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 w:history="1">
        <w:r>
          <w:rPr>
            <w:rFonts w:ascii="仿宋" w:eastAsia="仿宋" w:hAnsi="仿宋" w:cs="仿宋" w:hint="eastAsia"/>
            <w:lang w:eastAsia="zh-CN"/>
          </w:rPr>
          <w:t>概论</w:t>
        </w:r>
        <w:r>
          <w:tab/>
        </w:r>
        <w:r>
          <w:fldChar w:fldCharType="begin"/>
        </w:r>
        <w:r>
          <w:instrText xml:space="preserve"> PAGEREF _Toc595 \h </w:instrText>
        </w:r>
        <w:r>
          <w:fldChar w:fldCharType="separate"/>
        </w:r>
        <w:r>
          <w:t>3</w:t>
        </w:r>
        <w:r>
          <w:fldChar w:fldCharType="end"/>
        </w:r>
      </w:hyperlink>
    </w:p>
    <w:p>
      <w:pPr>
        <w:pStyle w:val="TOC1"/>
        <w:tabs>
          <w:tab w:val="right" w:leader="dot" w:pos="8306"/>
        </w:tabs>
      </w:pPr>
      <w:hyperlink w:anchor="_Toc29566" w:history="1">
        <w:r>
          <w:rPr>
            <w:rFonts w:ascii="仿宋" w:eastAsia="仿宋" w:hAnsi="仿宋" w:cs="仿宋" w:hint="eastAsia"/>
            <w:lang w:eastAsia="zh-CN"/>
          </w:rPr>
          <w:t>一、液体空分装置项目概论</w:t>
        </w:r>
        <w:r>
          <w:tab/>
        </w:r>
        <w:r>
          <w:fldChar w:fldCharType="begin"/>
        </w:r>
        <w:r>
          <w:instrText xml:space="preserve"> PAGEREF _Toc29566 \h </w:instrText>
        </w:r>
        <w:r>
          <w:fldChar w:fldCharType="separate"/>
        </w:r>
        <w:r>
          <w:t>3</w:t>
        </w:r>
        <w:r>
          <w:fldChar w:fldCharType="end"/>
        </w:r>
      </w:hyperlink>
    </w:p>
    <w:p>
      <w:pPr>
        <w:pStyle w:val="TOC2"/>
        <w:tabs>
          <w:tab w:val="right" w:leader="dot" w:pos="8306"/>
        </w:tabs>
      </w:pPr>
      <w:hyperlink w:anchor="_Toc24858" w:history="1">
        <w:r>
          <w:rPr>
            <w:rFonts w:ascii="仿宋" w:eastAsia="仿宋" w:hAnsi="仿宋" w:cs="仿宋" w:hint="eastAsia"/>
            <w:lang w:eastAsia="zh-CN"/>
          </w:rPr>
          <w:t>(一)、项目申报单位概况</w:t>
        </w:r>
        <w:r>
          <w:tab/>
        </w:r>
        <w:r>
          <w:fldChar w:fldCharType="begin"/>
        </w:r>
        <w:r>
          <w:instrText xml:space="preserve"> PAGEREF _Toc24858 \h </w:instrText>
        </w:r>
        <w:r>
          <w:fldChar w:fldCharType="separate"/>
        </w:r>
        <w:r>
          <w:t>3</w:t>
        </w:r>
        <w:r>
          <w:fldChar w:fldCharType="end"/>
        </w:r>
      </w:hyperlink>
    </w:p>
    <w:p>
      <w:pPr>
        <w:pStyle w:val="TOC2"/>
        <w:tabs>
          <w:tab w:val="right" w:leader="dot" w:pos="8306"/>
        </w:tabs>
      </w:pPr>
      <w:hyperlink w:anchor="_Toc20321" w:history="1">
        <w:r>
          <w:rPr>
            <w:rFonts w:ascii="仿宋" w:eastAsia="仿宋" w:hAnsi="仿宋" w:cs="仿宋" w:hint="eastAsia"/>
            <w:lang w:eastAsia="zh-CN"/>
          </w:rPr>
          <w:t>(二)、项目概况</w:t>
        </w:r>
        <w:r>
          <w:tab/>
        </w:r>
        <w:r>
          <w:fldChar w:fldCharType="begin"/>
        </w:r>
        <w:r>
          <w:instrText xml:space="preserve"> PAGEREF _Toc20321 \h </w:instrText>
        </w:r>
        <w:r>
          <w:fldChar w:fldCharType="separate"/>
        </w:r>
        <w:r>
          <w:t>4</w:t>
        </w:r>
        <w:r>
          <w:fldChar w:fldCharType="end"/>
        </w:r>
      </w:hyperlink>
    </w:p>
    <w:p>
      <w:pPr>
        <w:pStyle w:val="TOC1"/>
        <w:tabs>
          <w:tab w:val="right" w:leader="dot" w:pos="8306"/>
        </w:tabs>
      </w:pPr>
      <w:hyperlink w:anchor="_Toc12262" w:history="1">
        <w:r>
          <w:rPr>
            <w:rFonts w:ascii="仿宋" w:eastAsia="仿宋" w:hAnsi="仿宋" w:cs="仿宋" w:hint="eastAsia"/>
            <w:lang w:eastAsia="zh-CN"/>
          </w:rPr>
          <w:t>二、发展规划、产业政策和行业准入分析</w:t>
        </w:r>
        <w:r>
          <w:tab/>
        </w:r>
        <w:r>
          <w:fldChar w:fldCharType="begin"/>
        </w:r>
        <w:r>
          <w:instrText xml:space="preserve"> PAGEREF _Toc12262 \h </w:instrText>
        </w:r>
        <w:r>
          <w:fldChar w:fldCharType="separate"/>
        </w:r>
        <w:r>
          <w:t>7</w:t>
        </w:r>
        <w:r>
          <w:fldChar w:fldCharType="end"/>
        </w:r>
      </w:hyperlink>
    </w:p>
    <w:p>
      <w:pPr>
        <w:pStyle w:val="TOC2"/>
        <w:tabs>
          <w:tab w:val="right" w:leader="dot" w:pos="8306"/>
        </w:tabs>
      </w:pPr>
      <w:hyperlink w:anchor="_Toc23095" w:history="1">
        <w:r>
          <w:rPr>
            <w:rFonts w:ascii="仿宋" w:eastAsia="仿宋" w:hAnsi="仿宋" w:cs="仿宋" w:hint="eastAsia"/>
            <w:lang w:eastAsia="zh-CN"/>
          </w:rPr>
          <w:t>(一)、发展规划分析</w:t>
        </w:r>
        <w:r>
          <w:tab/>
        </w:r>
        <w:r>
          <w:fldChar w:fldCharType="begin"/>
        </w:r>
        <w:r>
          <w:instrText xml:space="preserve"> PAGEREF _Toc23095 \h </w:instrText>
        </w:r>
        <w:r>
          <w:fldChar w:fldCharType="separate"/>
        </w:r>
        <w:r>
          <w:t>7</w:t>
        </w:r>
        <w:r>
          <w:fldChar w:fldCharType="end"/>
        </w:r>
      </w:hyperlink>
    </w:p>
    <w:p>
      <w:pPr>
        <w:pStyle w:val="TOC2"/>
        <w:tabs>
          <w:tab w:val="right" w:leader="dot" w:pos="8306"/>
        </w:tabs>
      </w:pPr>
      <w:hyperlink w:anchor="_Toc19925" w:history="1">
        <w:r>
          <w:rPr>
            <w:rFonts w:ascii="仿宋" w:eastAsia="仿宋" w:hAnsi="仿宋" w:cs="仿宋" w:hint="eastAsia"/>
            <w:lang w:eastAsia="zh-CN"/>
          </w:rPr>
          <w:t>(二)、产业政策分析</w:t>
        </w:r>
        <w:r>
          <w:tab/>
        </w:r>
        <w:r>
          <w:fldChar w:fldCharType="begin"/>
        </w:r>
        <w:r>
          <w:instrText xml:space="preserve"> PAGEREF _Toc19925 \h </w:instrText>
        </w:r>
        <w:r>
          <w:fldChar w:fldCharType="separate"/>
        </w:r>
        <w:r>
          <w:t>9</w:t>
        </w:r>
        <w:r>
          <w:fldChar w:fldCharType="end"/>
        </w:r>
      </w:hyperlink>
    </w:p>
    <w:p>
      <w:pPr>
        <w:pStyle w:val="TOC2"/>
        <w:tabs>
          <w:tab w:val="right" w:leader="dot" w:pos="8306"/>
        </w:tabs>
      </w:pPr>
      <w:hyperlink w:anchor="_Toc22713" w:history="1">
        <w:r>
          <w:rPr>
            <w:rFonts w:ascii="仿宋" w:eastAsia="仿宋" w:hAnsi="仿宋" w:cs="仿宋" w:hint="eastAsia"/>
            <w:lang w:eastAsia="zh-CN"/>
          </w:rPr>
          <w:t>(三)、行业准入分析</w:t>
        </w:r>
        <w:r>
          <w:tab/>
        </w:r>
        <w:r>
          <w:fldChar w:fldCharType="begin"/>
        </w:r>
        <w:r>
          <w:instrText xml:space="preserve"> PAGEREF _Toc22713 \h </w:instrText>
        </w:r>
        <w:r>
          <w:fldChar w:fldCharType="separate"/>
        </w:r>
        <w:r>
          <w:t>10</w:t>
        </w:r>
        <w:r>
          <w:fldChar w:fldCharType="end"/>
        </w:r>
      </w:hyperlink>
    </w:p>
    <w:p>
      <w:pPr>
        <w:pStyle w:val="TOC1"/>
        <w:tabs>
          <w:tab w:val="right" w:leader="dot" w:pos="8306"/>
        </w:tabs>
      </w:pPr>
      <w:hyperlink w:anchor="_Toc3715" w:history="1">
        <w:r>
          <w:rPr>
            <w:rFonts w:ascii="仿宋" w:eastAsia="仿宋" w:hAnsi="仿宋" w:cs="仿宋" w:hint="eastAsia"/>
            <w:lang w:eastAsia="zh-CN"/>
          </w:rPr>
          <w:t>三、建设风险评估分析</w:t>
        </w:r>
        <w:r>
          <w:tab/>
        </w:r>
        <w:r>
          <w:fldChar w:fldCharType="begin"/>
        </w:r>
        <w:r>
          <w:instrText xml:space="preserve"> PAGEREF _Toc3715 \h </w:instrText>
        </w:r>
        <w:r>
          <w:fldChar w:fldCharType="separate"/>
        </w:r>
        <w:r>
          <w:t>11</w:t>
        </w:r>
        <w:r>
          <w:fldChar w:fldCharType="end"/>
        </w:r>
      </w:hyperlink>
    </w:p>
    <w:p>
      <w:pPr>
        <w:pStyle w:val="TOC2"/>
        <w:tabs>
          <w:tab w:val="right" w:leader="dot" w:pos="8306"/>
        </w:tabs>
      </w:pPr>
      <w:hyperlink w:anchor="_Toc4788" w:history="1">
        <w:r>
          <w:rPr>
            <w:rFonts w:ascii="仿宋" w:eastAsia="仿宋" w:hAnsi="仿宋" w:cs="仿宋" w:hint="eastAsia"/>
            <w:lang w:eastAsia="zh-CN"/>
          </w:rPr>
          <w:t>(一)、政策风险分析</w:t>
        </w:r>
        <w:r>
          <w:tab/>
        </w:r>
        <w:r>
          <w:fldChar w:fldCharType="begin"/>
        </w:r>
        <w:r>
          <w:instrText xml:space="preserve"> PAGEREF _Toc4788 \h </w:instrText>
        </w:r>
        <w:r>
          <w:fldChar w:fldCharType="separate"/>
        </w:r>
        <w:r>
          <w:t>11</w:t>
        </w:r>
        <w:r>
          <w:fldChar w:fldCharType="end"/>
        </w:r>
      </w:hyperlink>
    </w:p>
    <w:p>
      <w:pPr>
        <w:pStyle w:val="TOC2"/>
        <w:tabs>
          <w:tab w:val="right" w:leader="dot" w:pos="8306"/>
        </w:tabs>
      </w:pPr>
      <w:hyperlink w:anchor="_Toc23202" w:history="1">
        <w:r>
          <w:rPr>
            <w:rFonts w:ascii="仿宋" w:eastAsia="仿宋" w:hAnsi="仿宋" w:cs="仿宋" w:hint="eastAsia"/>
            <w:lang w:eastAsia="zh-CN"/>
          </w:rPr>
          <w:t>(二)、社会风险分析</w:t>
        </w:r>
        <w:r>
          <w:tab/>
        </w:r>
        <w:r>
          <w:fldChar w:fldCharType="begin"/>
        </w:r>
        <w:r>
          <w:instrText xml:space="preserve"> PAGEREF _Toc23202 \h </w:instrText>
        </w:r>
        <w:r>
          <w:fldChar w:fldCharType="separate"/>
        </w:r>
        <w:r>
          <w:t>13</w:t>
        </w:r>
        <w:r>
          <w:fldChar w:fldCharType="end"/>
        </w:r>
      </w:hyperlink>
    </w:p>
    <w:p>
      <w:pPr>
        <w:pStyle w:val="TOC2"/>
        <w:tabs>
          <w:tab w:val="right" w:leader="dot" w:pos="8306"/>
        </w:tabs>
      </w:pPr>
      <w:hyperlink w:anchor="_Toc30148" w:history="1">
        <w:r>
          <w:rPr>
            <w:rFonts w:ascii="仿宋" w:eastAsia="仿宋" w:hAnsi="仿宋" w:cs="仿宋" w:hint="eastAsia"/>
            <w:lang w:eastAsia="zh-CN"/>
          </w:rPr>
          <w:t>(三)、市场风险分析</w:t>
        </w:r>
        <w:r>
          <w:tab/>
        </w:r>
        <w:r>
          <w:fldChar w:fldCharType="begin"/>
        </w:r>
        <w:r>
          <w:instrText xml:space="preserve"> PAGEREF _Toc30148 \h </w:instrText>
        </w:r>
        <w:r>
          <w:fldChar w:fldCharType="separate"/>
        </w:r>
        <w:r>
          <w:t>14</w:t>
        </w:r>
        <w:r>
          <w:fldChar w:fldCharType="end"/>
        </w:r>
      </w:hyperlink>
    </w:p>
    <w:p>
      <w:pPr>
        <w:pStyle w:val="TOC2"/>
        <w:tabs>
          <w:tab w:val="right" w:leader="dot" w:pos="8306"/>
        </w:tabs>
      </w:pPr>
      <w:hyperlink w:anchor="_Toc14923" w:history="1">
        <w:r>
          <w:rPr>
            <w:rFonts w:ascii="仿宋" w:eastAsia="仿宋" w:hAnsi="仿宋" w:cs="仿宋" w:hint="eastAsia"/>
            <w:lang w:eastAsia="zh-CN"/>
          </w:rPr>
          <w:t>(四)、资金风险分析</w:t>
        </w:r>
        <w:r>
          <w:tab/>
        </w:r>
        <w:r>
          <w:fldChar w:fldCharType="begin"/>
        </w:r>
        <w:r>
          <w:instrText xml:space="preserve"> PAGEREF _Toc14923 \h </w:instrText>
        </w:r>
        <w:r>
          <w:fldChar w:fldCharType="separate"/>
        </w:r>
        <w:r>
          <w:t>15</w:t>
        </w:r>
        <w:r>
          <w:fldChar w:fldCharType="end"/>
        </w:r>
      </w:hyperlink>
    </w:p>
    <w:p>
      <w:pPr>
        <w:pStyle w:val="TOC2"/>
        <w:tabs>
          <w:tab w:val="right" w:leader="dot" w:pos="8306"/>
        </w:tabs>
      </w:pPr>
      <w:hyperlink w:anchor="_Toc7905" w:history="1">
        <w:r>
          <w:rPr>
            <w:rFonts w:ascii="仿宋" w:eastAsia="仿宋" w:hAnsi="仿宋" w:cs="仿宋" w:hint="eastAsia"/>
            <w:lang w:eastAsia="zh-CN"/>
          </w:rPr>
          <w:t>(五)、技术风险分析</w:t>
        </w:r>
        <w:r>
          <w:tab/>
        </w:r>
        <w:r>
          <w:fldChar w:fldCharType="begin"/>
        </w:r>
        <w:r>
          <w:instrText xml:space="preserve"> PAGEREF _Toc7905 \h </w:instrText>
        </w:r>
        <w:r>
          <w:fldChar w:fldCharType="separate"/>
        </w:r>
        <w:r>
          <w:t>16</w:t>
        </w:r>
        <w:r>
          <w:fldChar w:fldCharType="end"/>
        </w:r>
      </w:hyperlink>
    </w:p>
    <w:p>
      <w:pPr>
        <w:pStyle w:val="TOC2"/>
        <w:tabs>
          <w:tab w:val="right" w:leader="dot" w:pos="8306"/>
        </w:tabs>
      </w:pPr>
      <w:hyperlink w:anchor="_Toc16077" w:history="1">
        <w:r>
          <w:rPr>
            <w:rFonts w:ascii="仿宋" w:eastAsia="仿宋" w:hAnsi="仿宋" w:cs="仿宋" w:hint="eastAsia"/>
            <w:lang w:eastAsia="zh-CN"/>
          </w:rPr>
          <w:t>(六)、财务风险分析</w:t>
        </w:r>
        <w:r>
          <w:tab/>
        </w:r>
        <w:r>
          <w:fldChar w:fldCharType="begin"/>
        </w:r>
        <w:r>
          <w:instrText xml:space="preserve"> PAGEREF _Toc16077 \h </w:instrText>
        </w:r>
        <w:r>
          <w:fldChar w:fldCharType="separate"/>
        </w:r>
        <w:r>
          <w:t>18</w:t>
        </w:r>
        <w:r>
          <w:fldChar w:fldCharType="end"/>
        </w:r>
      </w:hyperlink>
    </w:p>
    <w:p>
      <w:pPr>
        <w:pStyle w:val="TOC2"/>
        <w:tabs>
          <w:tab w:val="right" w:leader="dot" w:pos="8306"/>
        </w:tabs>
      </w:pPr>
      <w:hyperlink w:anchor="_Toc2414" w:history="1">
        <w:r>
          <w:rPr>
            <w:rFonts w:ascii="仿宋" w:eastAsia="仿宋" w:hAnsi="仿宋" w:cs="仿宋" w:hint="eastAsia"/>
            <w:lang w:eastAsia="zh-CN"/>
          </w:rPr>
          <w:t>(七)、管理风险分析</w:t>
        </w:r>
        <w:r>
          <w:tab/>
        </w:r>
        <w:r>
          <w:fldChar w:fldCharType="begin"/>
        </w:r>
        <w:r>
          <w:instrText xml:space="preserve"> PAGEREF _Toc2414 \h </w:instrText>
        </w:r>
        <w:r>
          <w:fldChar w:fldCharType="separate"/>
        </w:r>
        <w:r>
          <w:t>19</w:t>
        </w:r>
        <w:r>
          <w:fldChar w:fldCharType="end"/>
        </w:r>
      </w:hyperlink>
    </w:p>
    <w:p>
      <w:pPr>
        <w:pStyle w:val="TOC2"/>
        <w:tabs>
          <w:tab w:val="right" w:leader="dot" w:pos="8306"/>
        </w:tabs>
      </w:pPr>
      <w:hyperlink w:anchor="_Toc12298" w:history="1">
        <w:r>
          <w:rPr>
            <w:rFonts w:ascii="仿宋" w:eastAsia="仿宋" w:hAnsi="仿宋" w:cs="仿宋" w:hint="eastAsia"/>
            <w:lang w:eastAsia="zh-CN"/>
          </w:rPr>
          <w:t>(八)、其它风险分析</w:t>
        </w:r>
        <w:r>
          <w:tab/>
        </w:r>
        <w:r>
          <w:fldChar w:fldCharType="begin"/>
        </w:r>
        <w:r>
          <w:instrText xml:space="preserve"> PAGEREF _Toc12298 \h </w:instrText>
        </w:r>
        <w:r>
          <w:fldChar w:fldCharType="separate"/>
        </w:r>
        <w:r>
          <w:t>21</w:t>
        </w:r>
        <w:r>
          <w:fldChar w:fldCharType="end"/>
        </w:r>
      </w:hyperlink>
    </w:p>
    <w:p>
      <w:pPr>
        <w:pStyle w:val="TOC2"/>
        <w:tabs>
          <w:tab w:val="right" w:leader="dot" w:pos="8306"/>
        </w:tabs>
      </w:pPr>
      <w:hyperlink w:anchor="_Toc22443" w:history="1">
        <w:r>
          <w:rPr>
            <w:rFonts w:ascii="仿宋" w:eastAsia="仿宋" w:hAnsi="仿宋" w:cs="仿宋" w:hint="eastAsia"/>
            <w:lang w:eastAsia="zh-CN"/>
          </w:rPr>
          <w:t>(九)、社会影响评估</w:t>
        </w:r>
        <w:r>
          <w:tab/>
        </w:r>
        <w:r>
          <w:fldChar w:fldCharType="begin"/>
        </w:r>
        <w:r>
          <w:instrText xml:space="preserve"> PAGEREF _Toc22443 \h </w:instrText>
        </w:r>
        <w:r>
          <w:fldChar w:fldCharType="separate"/>
        </w:r>
        <w:r>
          <w:t>22</w:t>
        </w:r>
        <w:r>
          <w:fldChar w:fldCharType="end"/>
        </w:r>
      </w:hyperlink>
    </w:p>
    <w:p>
      <w:pPr>
        <w:pStyle w:val="TOC1"/>
        <w:tabs>
          <w:tab w:val="right" w:leader="dot" w:pos="8306"/>
        </w:tabs>
      </w:pPr>
      <w:hyperlink w:anchor="_Toc16798" w:history="1">
        <w:r>
          <w:rPr>
            <w:rFonts w:ascii="仿宋" w:eastAsia="仿宋" w:hAnsi="仿宋" w:cs="仿宋" w:hint="eastAsia"/>
            <w:lang w:eastAsia="zh-CN"/>
          </w:rPr>
          <w:t>四、资源开发及综合利用分析</w:t>
        </w:r>
        <w:r>
          <w:tab/>
        </w:r>
        <w:r>
          <w:fldChar w:fldCharType="begin"/>
        </w:r>
        <w:r>
          <w:instrText xml:space="preserve"> PAGEREF _Toc16798 \h </w:instrText>
        </w:r>
        <w:r>
          <w:fldChar w:fldCharType="separate"/>
        </w:r>
        <w:r>
          <w:t>24</w:t>
        </w:r>
        <w:r>
          <w:fldChar w:fldCharType="end"/>
        </w:r>
      </w:hyperlink>
    </w:p>
    <w:p>
      <w:pPr>
        <w:pStyle w:val="TOC2"/>
        <w:tabs>
          <w:tab w:val="right" w:leader="dot" w:pos="8306"/>
        </w:tabs>
      </w:pPr>
      <w:hyperlink w:anchor="_Toc1968" w:history="1">
        <w:r>
          <w:rPr>
            <w:rFonts w:ascii="仿宋" w:eastAsia="仿宋" w:hAnsi="仿宋" w:cs="仿宋" w:hint="eastAsia"/>
            <w:lang w:eastAsia="zh-CN"/>
          </w:rPr>
          <w:t>(一)、资源开发方案</w:t>
        </w:r>
        <w:r>
          <w:tab/>
        </w:r>
        <w:r>
          <w:fldChar w:fldCharType="begin"/>
        </w:r>
        <w:r>
          <w:instrText xml:space="preserve"> PAGEREF _Toc1968 \h </w:instrText>
        </w:r>
        <w:r>
          <w:fldChar w:fldCharType="separate"/>
        </w:r>
        <w:r>
          <w:t>24</w:t>
        </w:r>
        <w:r>
          <w:fldChar w:fldCharType="end"/>
        </w:r>
      </w:hyperlink>
    </w:p>
    <w:p>
      <w:pPr>
        <w:pStyle w:val="TOC2"/>
        <w:tabs>
          <w:tab w:val="right" w:leader="dot" w:pos="8306"/>
        </w:tabs>
      </w:pPr>
      <w:hyperlink w:anchor="_Toc30313" w:history="1">
        <w:r>
          <w:rPr>
            <w:rFonts w:ascii="仿宋" w:eastAsia="仿宋" w:hAnsi="仿宋" w:cs="仿宋" w:hint="eastAsia"/>
            <w:lang w:eastAsia="zh-CN"/>
          </w:rPr>
          <w:t>(二)、资源利用方案</w:t>
        </w:r>
        <w:r>
          <w:tab/>
        </w:r>
        <w:r>
          <w:fldChar w:fldCharType="begin"/>
        </w:r>
        <w:r>
          <w:instrText xml:space="preserve"> PAGEREF _Toc30313 \h </w:instrText>
        </w:r>
        <w:r>
          <w:fldChar w:fldCharType="separate"/>
        </w:r>
        <w:r>
          <w:t>25</w:t>
        </w:r>
        <w:r>
          <w:fldChar w:fldCharType="end"/>
        </w:r>
      </w:hyperlink>
    </w:p>
    <w:p>
      <w:pPr>
        <w:pStyle w:val="TOC2"/>
        <w:tabs>
          <w:tab w:val="right" w:leader="dot" w:pos="8306"/>
        </w:tabs>
      </w:pPr>
      <w:hyperlink w:anchor="_Toc16740" w:history="1">
        <w:r>
          <w:rPr>
            <w:rFonts w:ascii="仿宋" w:eastAsia="仿宋" w:hAnsi="仿宋" w:cs="仿宋" w:hint="eastAsia"/>
            <w:lang w:eastAsia="zh-CN"/>
          </w:rPr>
          <w:t>(三)、资源节约措施</w:t>
        </w:r>
        <w:r>
          <w:tab/>
        </w:r>
        <w:r>
          <w:fldChar w:fldCharType="begin"/>
        </w:r>
        <w:r>
          <w:instrText xml:space="preserve"> PAGEREF _Toc16740 \h </w:instrText>
        </w:r>
        <w:r>
          <w:fldChar w:fldCharType="separate"/>
        </w:r>
        <w:r>
          <w:t>26</w:t>
        </w:r>
        <w:r>
          <w:fldChar w:fldCharType="end"/>
        </w:r>
      </w:hyperlink>
    </w:p>
    <w:p>
      <w:pPr>
        <w:pStyle w:val="TOC1"/>
        <w:tabs>
          <w:tab w:val="right" w:leader="dot" w:pos="8306"/>
        </w:tabs>
      </w:pPr>
      <w:hyperlink w:anchor="_Toc19758" w:history="1">
        <w:r>
          <w:rPr>
            <w:rFonts w:ascii="仿宋" w:eastAsia="仿宋" w:hAnsi="仿宋" w:cs="仿宋" w:hint="eastAsia"/>
            <w:lang w:eastAsia="zh-CN"/>
          </w:rPr>
          <w:t>五、项目监理与质量保证</w:t>
        </w:r>
        <w:r>
          <w:tab/>
        </w:r>
        <w:r>
          <w:fldChar w:fldCharType="begin"/>
        </w:r>
        <w:r>
          <w:instrText xml:space="preserve"> PAGEREF _Toc19758 \h </w:instrText>
        </w:r>
        <w:r>
          <w:fldChar w:fldCharType="separate"/>
        </w:r>
        <w:r>
          <w:t>27</w:t>
        </w:r>
        <w:r>
          <w:fldChar w:fldCharType="end"/>
        </w:r>
      </w:hyperlink>
    </w:p>
    <w:p>
      <w:pPr>
        <w:pStyle w:val="TOC2"/>
        <w:tabs>
          <w:tab w:val="right" w:leader="dot" w:pos="8306"/>
        </w:tabs>
      </w:pPr>
      <w:hyperlink w:anchor="_Toc3343" w:history="1">
        <w:r>
          <w:rPr>
            <w:rFonts w:ascii="仿宋" w:eastAsia="仿宋" w:hAnsi="仿宋" w:cs="仿宋" w:hint="eastAsia"/>
            <w:lang w:eastAsia="zh-CN"/>
          </w:rPr>
          <w:t>(一)、监理体系构建</w:t>
        </w:r>
        <w:r>
          <w:tab/>
        </w:r>
        <w:r>
          <w:fldChar w:fldCharType="begin"/>
        </w:r>
        <w:r>
          <w:instrText xml:space="preserve"> PAGEREF _Toc3343 \h </w:instrText>
        </w:r>
        <w:r>
          <w:fldChar w:fldCharType="separate"/>
        </w:r>
        <w:r>
          <w:t>27</w:t>
        </w:r>
        <w:r>
          <w:fldChar w:fldCharType="end"/>
        </w:r>
      </w:hyperlink>
    </w:p>
    <w:p>
      <w:pPr>
        <w:pStyle w:val="TOC2"/>
        <w:tabs>
          <w:tab w:val="right" w:leader="dot" w:pos="8306"/>
        </w:tabs>
      </w:pPr>
      <w:hyperlink w:anchor="_Toc26469" w:history="1">
        <w:r>
          <w:rPr>
            <w:rFonts w:ascii="仿宋" w:eastAsia="仿宋" w:hAnsi="仿宋" w:cs="仿宋" w:hint="eastAsia"/>
            <w:lang w:eastAsia="zh-CN"/>
          </w:rPr>
          <w:t>(二)、质量保证体系实施</w:t>
        </w:r>
        <w:r>
          <w:tab/>
        </w:r>
        <w:r>
          <w:fldChar w:fldCharType="begin"/>
        </w:r>
        <w:r>
          <w:instrText xml:space="preserve"> PAGEREF _Toc26469 \h </w:instrText>
        </w:r>
        <w:r>
          <w:fldChar w:fldCharType="separate"/>
        </w:r>
        <w:r>
          <w:t>28</w:t>
        </w:r>
        <w:r>
          <w:fldChar w:fldCharType="end"/>
        </w:r>
      </w:hyperlink>
    </w:p>
    <w:p>
      <w:pPr>
        <w:pStyle w:val="TOC2"/>
        <w:tabs>
          <w:tab w:val="right" w:leader="dot" w:pos="8306"/>
        </w:tabs>
      </w:pPr>
      <w:hyperlink w:anchor="_Toc32617" w:history="1">
        <w:r>
          <w:rPr>
            <w:rFonts w:ascii="仿宋" w:eastAsia="仿宋" w:hAnsi="仿宋" w:cs="仿宋" w:hint="eastAsia"/>
            <w:lang w:eastAsia="zh-CN"/>
          </w:rPr>
          <w:t>(三)、监理与质量控制流程</w:t>
        </w:r>
        <w:r>
          <w:tab/>
        </w:r>
        <w:r>
          <w:fldChar w:fldCharType="begin"/>
        </w:r>
        <w:r>
          <w:instrText xml:space="preserve"> PAGEREF _Toc32617 \h </w:instrText>
        </w:r>
        <w:r>
          <w:fldChar w:fldCharType="separate"/>
        </w:r>
        <w:r>
          <w:t>29</w:t>
        </w:r>
        <w:r>
          <w:fldChar w:fldCharType="end"/>
        </w:r>
      </w:hyperlink>
    </w:p>
    <w:p>
      <w:pPr>
        <w:pStyle w:val="TOC1"/>
        <w:tabs>
          <w:tab w:val="right" w:leader="dot" w:pos="8306"/>
        </w:tabs>
      </w:pPr>
      <w:hyperlink w:anchor="_Toc9080" w:history="1">
        <w:r>
          <w:rPr>
            <w:rFonts w:ascii="仿宋" w:eastAsia="仿宋" w:hAnsi="仿宋" w:cs="仿宋" w:hint="eastAsia"/>
            <w:lang w:eastAsia="zh-CN"/>
          </w:rPr>
          <w:t>六、财务管理与成本控制</w:t>
        </w:r>
        <w:r>
          <w:tab/>
        </w:r>
        <w:r>
          <w:fldChar w:fldCharType="begin"/>
        </w:r>
        <w:r>
          <w:instrText xml:space="preserve"> PAGEREF _Toc9080 \h </w:instrText>
        </w:r>
        <w:r>
          <w:fldChar w:fldCharType="separate"/>
        </w:r>
        <w:r>
          <w:t>29</w:t>
        </w:r>
        <w:r>
          <w:fldChar w:fldCharType="end"/>
        </w:r>
      </w:hyperlink>
    </w:p>
    <w:p>
      <w:pPr>
        <w:pStyle w:val="TOC2"/>
        <w:tabs>
          <w:tab w:val="right" w:leader="dot" w:pos="8306"/>
        </w:tabs>
      </w:pPr>
      <w:hyperlink w:anchor="_Toc3941" w:history="1">
        <w:r>
          <w:rPr>
            <w:rFonts w:ascii="仿宋" w:eastAsia="仿宋" w:hAnsi="仿宋" w:cs="仿宋" w:hint="eastAsia"/>
            <w:lang w:eastAsia="zh-CN"/>
          </w:rPr>
          <w:t>(一)、财务管理体系建设</w:t>
        </w:r>
        <w:r>
          <w:tab/>
        </w:r>
        <w:r>
          <w:fldChar w:fldCharType="begin"/>
        </w:r>
        <w:r>
          <w:instrText xml:space="preserve"> PAGEREF _Toc3941 \h </w:instrText>
        </w:r>
        <w:r>
          <w:fldChar w:fldCharType="separate"/>
        </w:r>
        <w:r>
          <w:t>29</w:t>
        </w:r>
        <w:r>
          <w:fldChar w:fldCharType="end"/>
        </w:r>
      </w:hyperlink>
    </w:p>
    <w:p>
      <w:pPr>
        <w:pStyle w:val="TOC2"/>
        <w:tabs>
          <w:tab w:val="right" w:leader="dot" w:pos="8306"/>
        </w:tabs>
      </w:pPr>
      <w:hyperlink w:anchor="_Toc11775" w:history="1">
        <w:r>
          <w:rPr>
            <w:rFonts w:ascii="仿宋" w:eastAsia="仿宋" w:hAnsi="仿宋" w:cs="仿宋" w:hint="eastAsia"/>
            <w:lang w:eastAsia="zh-CN"/>
          </w:rPr>
          <w:t>(二)、成本控制措施</w:t>
        </w:r>
        <w:r>
          <w:tab/>
        </w:r>
        <w:r>
          <w:fldChar w:fldCharType="begin"/>
        </w:r>
        <w:r>
          <w:instrText xml:space="preserve"> PAGEREF _Toc11775 \h </w:instrText>
        </w:r>
        <w:r>
          <w:fldChar w:fldCharType="separate"/>
        </w:r>
        <w:r>
          <w:t>31</w:t>
        </w:r>
        <w:r>
          <w:fldChar w:fldCharType="end"/>
        </w:r>
      </w:hyperlink>
    </w:p>
    <w:p>
      <w:pPr>
        <w:pStyle w:val="TOC1"/>
        <w:tabs>
          <w:tab w:val="right" w:leader="dot" w:pos="8306"/>
        </w:tabs>
      </w:pPr>
      <w:hyperlink w:anchor="_Toc11010" w:history="1">
        <w:r>
          <w:rPr>
            <w:rFonts w:ascii="仿宋" w:eastAsia="仿宋" w:hAnsi="仿宋" w:cs="仿宋" w:hint="eastAsia"/>
            <w:lang w:eastAsia="zh-CN"/>
          </w:rPr>
          <w:t>七、项目进度计划</w:t>
        </w:r>
        <w:r>
          <w:tab/>
        </w:r>
        <w:r>
          <w:fldChar w:fldCharType="begin"/>
        </w:r>
        <w:r>
          <w:instrText xml:space="preserve"> PAGEREF _Toc11010 \h </w:instrText>
        </w:r>
        <w:r>
          <w:fldChar w:fldCharType="separate"/>
        </w:r>
        <w:r>
          <w:t>32</w:t>
        </w:r>
        <w:r>
          <w:fldChar w:fldCharType="end"/>
        </w:r>
      </w:hyperlink>
    </w:p>
    <w:p>
      <w:pPr>
        <w:pStyle w:val="TOC2"/>
        <w:tabs>
          <w:tab w:val="right" w:leader="dot" w:pos="8306"/>
        </w:tabs>
      </w:pPr>
      <w:hyperlink w:anchor="_Toc27059" w:history="1">
        <w:r>
          <w:rPr>
            <w:rFonts w:ascii="仿宋" w:eastAsia="仿宋" w:hAnsi="仿宋" w:cs="仿宋" w:hint="eastAsia"/>
            <w:lang w:eastAsia="zh-CN"/>
          </w:rPr>
          <w:t>(一)、建设周期</w:t>
        </w:r>
        <w:r>
          <w:tab/>
        </w:r>
        <w:r>
          <w:fldChar w:fldCharType="begin"/>
        </w:r>
        <w:r>
          <w:instrText xml:space="preserve"> PAGEREF _Toc27059 \h </w:instrText>
        </w:r>
        <w:r>
          <w:fldChar w:fldCharType="separate"/>
        </w:r>
        <w:r>
          <w:t>32</w:t>
        </w:r>
        <w:r>
          <w:fldChar w:fldCharType="end"/>
        </w:r>
      </w:hyperlink>
    </w:p>
    <w:p>
      <w:pPr>
        <w:pStyle w:val="TOC2"/>
        <w:tabs>
          <w:tab w:val="right" w:leader="dot" w:pos="8306"/>
        </w:tabs>
      </w:pPr>
      <w:hyperlink w:anchor="_Toc3043" w:history="1">
        <w:r>
          <w:rPr>
            <w:rFonts w:ascii="仿宋" w:eastAsia="仿宋" w:hAnsi="仿宋" w:cs="仿宋" w:hint="eastAsia"/>
            <w:lang w:eastAsia="zh-CN"/>
          </w:rPr>
          <w:t>(二)、建设进度</w:t>
        </w:r>
        <w:r>
          <w:tab/>
        </w:r>
        <w:r>
          <w:fldChar w:fldCharType="begin"/>
        </w:r>
        <w:r>
          <w:instrText xml:space="preserve"> PAGEREF _Toc3043 \h </w:instrText>
        </w:r>
        <w:r>
          <w:fldChar w:fldCharType="separate"/>
        </w:r>
        <w:r>
          <w:t>32</w:t>
        </w:r>
        <w:r>
          <w:fldChar w:fldCharType="end"/>
        </w:r>
      </w:hyperlink>
    </w:p>
    <w:p>
      <w:pPr>
        <w:pStyle w:val="TOC2"/>
        <w:tabs>
          <w:tab w:val="right" w:leader="dot" w:pos="8306"/>
        </w:tabs>
      </w:pPr>
      <w:hyperlink w:anchor="_Toc19509" w:history="1">
        <w:r>
          <w:rPr>
            <w:rFonts w:ascii="仿宋" w:eastAsia="仿宋" w:hAnsi="仿宋" w:cs="仿宋" w:hint="eastAsia"/>
            <w:lang w:eastAsia="zh-CN"/>
          </w:rPr>
          <w:t>(三)、进度安排注意事项</w:t>
        </w:r>
        <w:r>
          <w:tab/>
        </w:r>
        <w:r>
          <w:fldChar w:fldCharType="begin"/>
        </w:r>
        <w:r>
          <w:instrText xml:space="preserve"> PAGEREF _Toc19509 \h </w:instrText>
        </w:r>
        <w:r>
          <w:fldChar w:fldCharType="separate"/>
        </w:r>
        <w:r>
          <w:t>33</w:t>
        </w:r>
        <w:r>
          <w:fldChar w:fldCharType="end"/>
        </w:r>
      </w:hyperlink>
    </w:p>
    <w:p>
      <w:pPr>
        <w:pStyle w:val="TOC2"/>
        <w:tabs>
          <w:tab w:val="right" w:leader="dot" w:pos="8306"/>
        </w:tabs>
      </w:pPr>
      <w:hyperlink w:anchor="_Toc4489" w:history="1">
        <w:r>
          <w:rPr>
            <w:rFonts w:ascii="仿宋" w:eastAsia="仿宋" w:hAnsi="仿宋" w:cs="仿宋" w:hint="eastAsia"/>
            <w:lang w:eastAsia="zh-CN"/>
          </w:rPr>
          <w:t>(四)、人力资源配置</w:t>
        </w:r>
        <w:r>
          <w:tab/>
        </w:r>
        <w:r>
          <w:fldChar w:fldCharType="begin"/>
        </w:r>
        <w:r>
          <w:instrText xml:space="preserve"> PAGEREF _Toc4489 \h </w:instrText>
        </w:r>
        <w:r>
          <w:fldChar w:fldCharType="separate"/>
        </w:r>
        <w:r>
          <w:t>34</w:t>
        </w:r>
        <w:r>
          <w:fldChar w:fldCharType="end"/>
        </w:r>
      </w:hyperlink>
    </w:p>
    <w:p>
      <w:pPr>
        <w:pStyle w:val="TOC2"/>
        <w:tabs>
          <w:tab w:val="right" w:leader="dot" w:pos="8306"/>
        </w:tabs>
      </w:pPr>
      <w:hyperlink w:anchor="_Toc32224" w:history="1">
        <w:r>
          <w:rPr>
            <w:rFonts w:ascii="仿宋" w:eastAsia="仿宋" w:hAnsi="仿宋" w:cs="仿宋" w:hint="eastAsia"/>
            <w:lang w:eastAsia="zh-CN"/>
          </w:rPr>
          <w:t>(五)、员工培训</w:t>
        </w:r>
        <w:r>
          <w:tab/>
        </w:r>
        <w:r>
          <w:fldChar w:fldCharType="begin"/>
        </w:r>
        <w:r>
          <w:instrText xml:space="preserve"> PAGEREF _Toc32224 \h </w:instrText>
        </w:r>
        <w:r>
          <w:fldChar w:fldCharType="separate"/>
        </w:r>
        <w:r>
          <w:t>36</w:t>
        </w:r>
        <w:r>
          <w:fldChar w:fldCharType="end"/>
        </w:r>
      </w:hyperlink>
    </w:p>
    <w:p>
      <w:pPr>
        <w:pStyle w:val="TOC2"/>
        <w:tabs>
          <w:tab w:val="right" w:leader="dot" w:pos="8306"/>
        </w:tabs>
      </w:pPr>
      <w:hyperlink w:anchor="_Toc22103" w:history="1">
        <w:r>
          <w:rPr>
            <w:rFonts w:ascii="仿宋" w:eastAsia="仿宋" w:hAnsi="仿宋" w:cs="仿宋" w:hint="eastAsia"/>
            <w:lang w:eastAsia="zh-CN"/>
          </w:rPr>
          <w:t>(六)、项目实施保障</w:t>
        </w:r>
        <w:r>
          <w:tab/>
        </w:r>
        <w:r>
          <w:fldChar w:fldCharType="begin"/>
        </w:r>
        <w:r>
          <w:instrText xml:space="preserve"> PAGEREF _Toc22103 \h </w:instrText>
        </w:r>
        <w:r>
          <w:fldChar w:fldCharType="separate"/>
        </w:r>
        <w:r>
          <w:t>37</w:t>
        </w:r>
        <w:r>
          <w:fldChar w:fldCharType="end"/>
        </w:r>
      </w:hyperlink>
    </w:p>
    <w:p>
      <w:pPr>
        <w:pStyle w:val="TOC2"/>
        <w:tabs>
          <w:tab w:val="right" w:leader="dot" w:pos="8306"/>
        </w:tabs>
      </w:pPr>
      <w:hyperlink w:anchor="_Toc15666" w:history="1">
        <w:r>
          <w:rPr>
            <w:rFonts w:ascii="仿宋" w:eastAsia="仿宋" w:hAnsi="仿宋" w:cs="仿宋" w:hint="eastAsia"/>
            <w:lang w:eastAsia="zh-CN"/>
          </w:rPr>
          <w:t>(七)、安全规范管理</w:t>
        </w:r>
        <w:r>
          <w:tab/>
        </w:r>
        <w:r>
          <w:fldChar w:fldCharType="begin"/>
        </w:r>
        <w:r>
          <w:instrText xml:space="preserve"> PAGEREF _Toc15666 \h </w:instrText>
        </w:r>
        <w:r>
          <w:fldChar w:fldCharType="separate"/>
        </w:r>
        <w:r>
          <w:t>38</w:t>
        </w:r>
        <w:r>
          <w:fldChar w:fldCharType="end"/>
        </w:r>
      </w:hyperlink>
    </w:p>
    <w:p>
      <w:pPr>
        <w:pStyle w:val="TOC1"/>
        <w:tabs>
          <w:tab w:val="right" w:leader="dot" w:pos="8306"/>
        </w:tabs>
      </w:pPr>
      <w:hyperlink w:anchor="_Toc7631" w:history="1">
        <w:r>
          <w:rPr>
            <w:rFonts w:ascii="仿宋" w:eastAsia="仿宋" w:hAnsi="仿宋" w:cs="仿宋" w:hint="eastAsia"/>
            <w:lang w:eastAsia="zh-CN"/>
          </w:rPr>
          <w:t>八、经济效益与社会效益优化</w:t>
        </w:r>
        <w:r>
          <w:tab/>
        </w:r>
        <w:r>
          <w:fldChar w:fldCharType="begin"/>
        </w:r>
        <w:r>
          <w:instrText xml:space="preserve"> PAGEREF _Toc7631 \h </w:instrText>
        </w:r>
        <w:r>
          <w:fldChar w:fldCharType="separate"/>
        </w:r>
        <w:r>
          <w:t>39</w:t>
        </w:r>
        <w:r>
          <w:fldChar w:fldCharType="end"/>
        </w:r>
      </w:hyperlink>
    </w:p>
    <w:p>
      <w:pPr>
        <w:pStyle w:val="TOC2"/>
        <w:tabs>
          <w:tab w:val="right" w:leader="dot" w:pos="8306"/>
        </w:tabs>
      </w:pPr>
      <w:hyperlink w:anchor="_Toc19103" w:history="1">
        <w:r>
          <w:rPr>
            <w:rFonts w:ascii="仿宋" w:eastAsia="仿宋" w:hAnsi="仿宋" w:cs="仿宋" w:hint="eastAsia"/>
            <w:lang w:eastAsia="zh-CN"/>
          </w:rPr>
          <w:t>(一)、经济效益提升策略</w:t>
        </w:r>
        <w:r>
          <w:tab/>
        </w:r>
        <w:r>
          <w:fldChar w:fldCharType="begin"/>
        </w:r>
        <w:r>
          <w:instrText xml:space="preserve"> PAGEREF _Toc19103 \h </w:instrText>
        </w:r>
        <w:r>
          <w:fldChar w:fldCharType="separate"/>
        </w:r>
        <w:r>
          <w:t>39</w:t>
        </w:r>
        <w:r>
          <w:fldChar w:fldCharType="end"/>
        </w:r>
      </w:hyperlink>
    </w:p>
    <w:p>
      <w:pPr>
        <w:pStyle w:val="TOC2"/>
        <w:tabs>
          <w:tab w:val="right" w:leader="dot" w:pos="8306"/>
        </w:tabs>
      </w:pPr>
      <w:hyperlink w:anchor="_Toc28075" w:history="1">
        <w:r>
          <w:rPr>
            <w:rFonts w:ascii="仿宋" w:eastAsia="仿宋" w:hAnsi="仿宋" w:cs="仿宋" w:hint="eastAsia"/>
            <w:lang w:eastAsia="zh-CN"/>
          </w:rPr>
          <w:t>(二)、社会效益增强方案</w:t>
        </w:r>
        <w:r>
          <w:tab/>
        </w:r>
        <w:r>
          <w:fldChar w:fldCharType="begin"/>
        </w:r>
        <w:r>
          <w:instrText xml:space="preserve"> PAGEREF _Toc28075 \h </w:instrText>
        </w:r>
        <w:r>
          <w:fldChar w:fldCharType="separate"/>
        </w:r>
        <w:r>
          <w:t>41</w:t>
        </w:r>
        <w:r>
          <w:fldChar w:fldCharType="end"/>
        </w:r>
      </w:hyperlink>
    </w:p>
    <w:p>
      <w:pPr>
        <w:pStyle w:val="TOC1"/>
        <w:tabs>
          <w:tab w:val="right" w:leader="dot" w:pos="8306"/>
        </w:tabs>
      </w:pPr>
      <w:hyperlink w:anchor="_Toc1986" w:history="1">
        <w:r>
          <w:rPr>
            <w:rFonts w:ascii="仿宋" w:eastAsia="仿宋" w:hAnsi="仿宋" w:cs="仿宋" w:hint="eastAsia"/>
            <w:lang w:eastAsia="zh-CN"/>
          </w:rPr>
          <w:t>九、项目实施与管理方案</w:t>
        </w:r>
        <w:r>
          <w:tab/>
        </w:r>
        <w:r>
          <w:fldChar w:fldCharType="begin"/>
        </w:r>
        <w:r>
          <w:instrText xml:space="preserve"> PAGEREF _Toc1986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9" w:history="1">
        <w:r>
          <w:rPr>
            <w:rFonts w:ascii="仿宋" w:eastAsia="仿宋" w:hAnsi="仿宋" w:cs="仿宋" w:hint="eastAsia"/>
            <w:lang w:eastAsia="zh-CN"/>
          </w:rPr>
          <w:t>(一)、项目实施计划</w:t>
        </w:r>
        <w:r>
          <w:tab/>
        </w:r>
        <w:r>
          <w:fldChar w:fldCharType="begin"/>
        </w:r>
        <w:r>
          <w:instrText xml:space="preserve"> PAGEREF _Toc28859 \h </w:instrText>
        </w:r>
        <w:r>
          <w:fldChar w:fldCharType="separate"/>
        </w:r>
        <w:r>
          <w:t>41</w:t>
        </w:r>
        <w:r>
          <w:fldChar w:fldCharType="end"/>
        </w:r>
      </w:hyperlink>
    </w:p>
    <w:p>
      <w:pPr>
        <w:pStyle w:val="TOC2"/>
        <w:tabs>
          <w:tab w:val="right" w:leader="dot" w:pos="8306"/>
        </w:tabs>
      </w:pPr>
      <w:hyperlink w:anchor="_Toc3398" w:history="1">
        <w:r>
          <w:rPr>
            <w:rFonts w:ascii="仿宋" w:eastAsia="仿宋" w:hAnsi="仿宋" w:cs="仿宋" w:hint="eastAsia"/>
            <w:lang w:eastAsia="zh-CN"/>
          </w:rPr>
          <w:t>(二)、项目组织机构与职责</w:t>
        </w:r>
        <w:r>
          <w:tab/>
        </w:r>
        <w:r>
          <w:fldChar w:fldCharType="begin"/>
        </w:r>
        <w:r>
          <w:instrText xml:space="preserve"> PAGEREF _Toc3398 \h </w:instrText>
        </w:r>
        <w:r>
          <w:fldChar w:fldCharType="separate"/>
        </w:r>
        <w:r>
          <w:t>43</w:t>
        </w:r>
        <w:r>
          <w:fldChar w:fldCharType="end"/>
        </w:r>
      </w:hyperlink>
    </w:p>
    <w:p>
      <w:pPr>
        <w:pStyle w:val="TOC2"/>
        <w:tabs>
          <w:tab w:val="right" w:leader="dot" w:pos="8306"/>
        </w:tabs>
      </w:pPr>
      <w:hyperlink w:anchor="_Toc31150" w:history="1">
        <w:r>
          <w:rPr>
            <w:rFonts w:ascii="仿宋" w:eastAsia="仿宋" w:hAnsi="仿宋" w:cs="仿宋" w:hint="eastAsia"/>
            <w:lang w:eastAsia="zh-CN"/>
          </w:rPr>
          <w:t>(三)、项目管理与监控体系</w:t>
        </w:r>
        <w:r>
          <w:tab/>
        </w:r>
        <w:r>
          <w:fldChar w:fldCharType="begin"/>
        </w:r>
        <w:r>
          <w:instrText xml:space="preserve"> PAGEREF _Toc31150 \h </w:instrText>
        </w:r>
        <w:r>
          <w:fldChar w:fldCharType="separate"/>
        </w:r>
        <w:r>
          <w:t>45</w:t>
        </w:r>
        <w:r>
          <w:fldChar w:fldCharType="end"/>
        </w:r>
      </w:hyperlink>
    </w:p>
    <w:p>
      <w:pPr>
        <w:pStyle w:val="TOC1"/>
        <w:tabs>
          <w:tab w:val="right" w:leader="dot" w:pos="8306"/>
        </w:tabs>
      </w:pPr>
      <w:hyperlink w:anchor="_Toc21768" w:history="1">
        <w:r>
          <w:rPr>
            <w:rFonts w:ascii="仿宋" w:eastAsia="仿宋" w:hAnsi="仿宋" w:cs="仿宋" w:hint="eastAsia"/>
            <w:lang w:eastAsia="zh-CN"/>
          </w:rPr>
          <w:t>十、环境保护与绿色发展</w:t>
        </w:r>
        <w:r>
          <w:tab/>
        </w:r>
        <w:r>
          <w:fldChar w:fldCharType="begin"/>
        </w:r>
        <w:r>
          <w:instrText xml:space="preserve"> PAGEREF _Toc21768 \h </w:instrText>
        </w:r>
        <w:r>
          <w:fldChar w:fldCharType="separate"/>
        </w:r>
        <w:r>
          <w:t>47</w:t>
        </w:r>
        <w:r>
          <w:fldChar w:fldCharType="end"/>
        </w:r>
      </w:hyperlink>
    </w:p>
    <w:p>
      <w:pPr>
        <w:pStyle w:val="TOC2"/>
        <w:tabs>
          <w:tab w:val="right" w:leader="dot" w:pos="8306"/>
        </w:tabs>
      </w:pPr>
      <w:hyperlink w:anchor="_Toc27956" w:history="1">
        <w:r>
          <w:rPr>
            <w:rFonts w:ascii="仿宋" w:eastAsia="仿宋" w:hAnsi="仿宋" w:cs="仿宋" w:hint="eastAsia"/>
            <w:lang w:eastAsia="zh-CN"/>
          </w:rPr>
          <w:t>(一)、环境保护措施</w:t>
        </w:r>
        <w:r>
          <w:tab/>
        </w:r>
        <w:r>
          <w:fldChar w:fldCharType="begin"/>
        </w:r>
        <w:r>
          <w:instrText xml:space="preserve"> PAGEREF _Toc27956 \h </w:instrText>
        </w:r>
        <w:r>
          <w:fldChar w:fldCharType="separate"/>
        </w:r>
        <w:r>
          <w:t>47</w:t>
        </w:r>
        <w:r>
          <w:fldChar w:fldCharType="end"/>
        </w:r>
      </w:hyperlink>
    </w:p>
    <w:p>
      <w:pPr>
        <w:pStyle w:val="TOC2"/>
        <w:tabs>
          <w:tab w:val="right" w:leader="dot" w:pos="8306"/>
        </w:tabs>
      </w:pPr>
      <w:hyperlink w:anchor="_Toc16948" w:history="1">
        <w:r>
          <w:rPr>
            <w:rFonts w:ascii="仿宋" w:eastAsia="仿宋" w:hAnsi="仿宋" w:cs="仿宋" w:hint="eastAsia"/>
            <w:lang w:eastAsia="zh-CN"/>
          </w:rPr>
          <w:t>(二)、绿色发展与可持续发展策略</w:t>
        </w:r>
        <w:r>
          <w:tab/>
        </w:r>
        <w:r>
          <w:fldChar w:fldCharType="begin"/>
        </w:r>
        <w:r>
          <w:instrText xml:space="preserve"> PAGEREF _Toc16948 \h </w:instrText>
        </w:r>
        <w:r>
          <w:fldChar w:fldCharType="separate"/>
        </w:r>
        <w:r>
          <w:t>49</w:t>
        </w:r>
        <w:r>
          <w:fldChar w:fldCharType="end"/>
        </w:r>
      </w:hyperlink>
    </w:p>
    <w:p>
      <w:pPr>
        <w:pStyle w:val="TOC1"/>
        <w:tabs>
          <w:tab w:val="right" w:leader="dot" w:pos="8306"/>
        </w:tabs>
      </w:pPr>
      <w:hyperlink w:anchor="_Toc22040" w:history="1">
        <w:r>
          <w:rPr>
            <w:rFonts w:ascii="仿宋" w:eastAsia="仿宋" w:hAnsi="仿宋" w:cs="仿宋" w:hint="eastAsia"/>
            <w:lang w:eastAsia="zh-CN"/>
          </w:rPr>
          <w:t>十一、技术创新与产业升级</w:t>
        </w:r>
        <w:r>
          <w:tab/>
        </w:r>
        <w:r>
          <w:fldChar w:fldCharType="begin"/>
        </w:r>
        <w:r>
          <w:instrText xml:space="preserve"> PAGEREF _Toc22040 \h </w:instrText>
        </w:r>
        <w:r>
          <w:fldChar w:fldCharType="separate"/>
        </w:r>
        <w:r>
          <w:t>50</w:t>
        </w:r>
        <w:r>
          <w:fldChar w:fldCharType="end"/>
        </w:r>
      </w:hyperlink>
    </w:p>
    <w:p>
      <w:pPr>
        <w:pStyle w:val="TOC2"/>
        <w:tabs>
          <w:tab w:val="right" w:leader="dot" w:pos="8306"/>
        </w:tabs>
      </w:pPr>
      <w:hyperlink w:anchor="_Toc24435" w:history="1">
        <w:r>
          <w:rPr>
            <w:rFonts w:ascii="仿宋" w:eastAsia="仿宋" w:hAnsi="仿宋" w:cs="仿宋" w:hint="eastAsia"/>
            <w:lang w:eastAsia="zh-CN"/>
          </w:rPr>
          <w:t>(一)、技术创新方向与目标</w:t>
        </w:r>
        <w:r>
          <w:tab/>
        </w:r>
        <w:r>
          <w:fldChar w:fldCharType="begin"/>
        </w:r>
        <w:r>
          <w:instrText xml:space="preserve"> PAGEREF _Toc24435 \h </w:instrText>
        </w:r>
        <w:r>
          <w:fldChar w:fldCharType="separate"/>
        </w:r>
        <w:r>
          <w:t>50</w:t>
        </w:r>
        <w:r>
          <w:fldChar w:fldCharType="end"/>
        </w:r>
      </w:hyperlink>
    </w:p>
    <w:p>
      <w:pPr>
        <w:pStyle w:val="TOC2"/>
        <w:tabs>
          <w:tab w:val="right" w:leader="dot" w:pos="8306"/>
        </w:tabs>
      </w:pPr>
      <w:hyperlink w:anchor="_Toc15169" w:history="1">
        <w:r>
          <w:rPr>
            <w:rFonts w:ascii="仿宋" w:eastAsia="仿宋" w:hAnsi="仿宋" w:cs="仿宋" w:hint="eastAsia"/>
            <w:lang w:eastAsia="zh-CN"/>
          </w:rPr>
          <w:t>(二)、产业升级路径与措施</w:t>
        </w:r>
        <w:r>
          <w:tab/>
        </w:r>
        <w:r>
          <w:fldChar w:fldCharType="begin"/>
        </w:r>
        <w:r>
          <w:instrText xml:space="preserve"> PAGEREF _Toc15169 \h </w:instrText>
        </w:r>
        <w:r>
          <w:fldChar w:fldCharType="separate"/>
        </w:r>
        <w:r>
          <w:t>51</w:t>
        </w:r>
        <w:r>
          <w:fldChar w:fldCharType="end"/>
        </w:r>
      </w:hyperlink>
    </w:p>
    <w:p>
      <w:pPr>
        <w:pStyle w:val="TOC1"/>
        <w:tabs>
          <w:tab w:val="right" w:leader="dot" w:pos="8306"/>
        </w:tabs>
      </w:pPr>
      <w:hyperlink w:anchor="_Toc11107" w:history="1">
        <w:r>
          <w:rPr>
            <w:rFonts w:ascii="仿宋" w:eastAsia="仿宋" w:hAnsi="仿宋" w:cs="仿宋" w:hint="eastAsia"/>
            <w:lang w:eastAsia="zh-CN"/>
          </w:rPr>
          <w:t>十二、项目变更管理</w:t>
        </w:r>
        <w:r>
          <w:tab/>
        </w:r>
        <w:r>
          <w:fldChar w:fldCharType="begin"/>
        </w:r>
        <w:r>
          <w:instrText xml:space="preserve"> PAGEREF _Toc11107 \h </w:instrText>
        </w:r>
        <w:r>
          <w:fldChar w:fldCharType="separate"/>
        </w:r>
        <w:r>
          <w:t>53</w:t>
        </w:r>
        <w:r>
          <w:fldChar w:fldCharType="end"/>
        </w:r>
      </w:hyperlink>
    </w:p>
    <w:p>
      <w:pPr>
        <w:pStyle w:val="TOC2"/>
        <w:tabs>
          <w:tab w:val="right" w:leader="dot" w:pos="8306"/>
        </w:tabs>
      </w:pPr>
      <w:hyperlink w:anchor="_Toc20168" w:history="1">
        <w:r>
          <w:rPr>
            <w:rFonts w:ascii="仿宋" w:eastAsia="仿宋" w:hAnsi="仿宋" w:cs="仿宋" w:hint="eastAsia"/>
            <w:lang w:eastAsia="zh-CN"/>
          </w:rPr>
          <w:t>(一)、变更控制流程</w:t>
        </w:r>
        <w:r>
          <w:tab/>
        </w:r>
        <w:r>
          <w:fldChar w:fldCharType="begin"/>
        </w:r>
        <w:r>
          <w:instrText xml:space="preserve"> PAGEREF _Toc20168 \h </w:instrText>
        </w:r>
        <w:r>
          <w:fldChar w:fldCharType="separate"/>
        </w:r>
        <w:r>
          <w:t>53</w:t>
        </w:r>
        <w:r>
          <w:fldChar w:fldCharType="end"/>
        </w:r>
      </w:hyperlink>
    </w:p>
    <w:p>
      <w:pPr>
        <w:pStyle w:val="TOC2"/>
        <w:tabs>
          <w:tab w:val="right" w:leader="dot" w:pos="8306"/>
        </w:tabs>
      </w:pPr>
      <w:hyperlink w:anchor="_Toc19950" w:history="1">
        <w:r>
          <w:rPr>
            <w:rFonts w:ascii="仿宋" w:eastAsia="仿宋" w:hAnsi="仿宋" w:cs="仿宋" w:hint="eastAsia"/>
            <w:lang w:eastAsia="zh-CN"/>
          </w:rPr>
          <w:t>(二)、影响评估与处理</w:t>
        </w:r>
        <w:r>
          <w:tab/>
        </w:r>
        <w:r>
          <w:fldChar w:fldCharType="begin"/>
        </w:r>
        <w:r>
          <w:instrText xml:space="preserve"> PAGEREF _Toc19950 \h </w:instrText>
        </w:r>
        <w:r>
          <w:fldChar w:fldCharType="separate"/>
        </w:r>
        <w:r>
          <w:t>54</w:t>
        </w:r>
        <w:r>
          <w:fldChar w:fldCharType="end"/>
        </w:r>
      </w:hyperlink>
    </w:p>
    <w:p>
      <w:pPr>
        <w:pStyle w:val="TOC2"/>
        <w:tabs>
          <w:tab w:val="right" w:leader="dot" w:pos="8306"/>
        </w:tabs>
      </w:pPr>
      <w:hyperlink w:anchor="_Toc1647" w:history="1">
        <w:r>
          <w:rPr>
            <w:rFonts w:ascii="仿宋" w:eastAsia="仿宋" w:hAnsi="仿宋" w:cs="仿宋" w:hint="eastAsia"/>
            <w:lang w:eastAsia="zh-CN"/>
          </w:rPr>
          <w:t>(三)、变更记录与追踪</w:t>
        </w:r>
        <w:r>
          <w:tab/>
        </w:r>
        <w:r>
          <w:fldChar w:fldCharType="begin"/>
        </w:r>
        <w:r>
          <w:instrText xml:space="preserve"> PAGEREF _Toc1647 \h </w:instrText>
        </w:r>
        <w:r>
          <w:fldChar w:fldCharType="separate"/>
        </w:r>
        <w:r>
          <w:t>55</w:t>
        </w:r>
        <w:r>
          <w:fldChar w:fldCharType="end"/>
        </w:r>
      </w:hyperlink>
    </w:p>
    <w:p>
      <w:pPr>
        <w:pStyle w:val="TOC2"/>
        <w:tabs>
          <w:tab w:val="right" w:leader="dot" w:pos="8306"/>
        </w:tabs>
      </w:pPr>
      <w:hyperlink w:anchor="_Toc9533" w:history="1">
        <w:r>
          <w:rPr>
            <w:rFonts w:ascii="仿宋" w:eastAsia="仿宋" w:hAnsi="仿宋" w:cs="仿宋" w:hint="eastAsia"/>
            <w:lang w:eastAsia="zh-CN"/>
          </w:rPr>
          <w:t>(四)、变更管理策略</w:t>
        </w:r>
        <w:r>
          <w:tab/>
        </w:r>
        <w:r>
          <w:fldChar w:fldCharType="begin"/>
        </w:r>
        <w:r>
          <w:instrText xml:space="preserve"> PAGEREF _Toc9533 \h </w:instrText>
        </w:r>
        <w:r>
          <w:fldChar w:fldCharType="separate"/>
        </w:r>
        <w:r>
          <w:t>57</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十三、法律法规与政策遵循</w:t>
        </w:r>
        <w:r>
          <w:tab/>
        </w:r>
        <w:r>
          <w:fldChar w:fldCharType="begin"/>
        </w:r>
        <w:r>
          <w:instrText xml:space="preserve"> PAGEREF _Toc29007 \h </w:instrText>
        </w:r>
        <w:r>
          <w:fldChar w:fldCharType="separate"/>
        </w:r>
        <w:r>
          <w:t>59</w:t>
        </w:r>
        <w:r>
          <w:fldChar w:fldCharType="end"/>
        </w:r>
      </w:hyperlink>
    </w:p>
    <w:p>
      <w:pPr>
        <w:pStyle w:val="TOC2"/>
        <w:tabs>
          <w:tab w:val="right" w:leader="dot" w:pos="8306"/>
        </w:tabs>
      </w:pPr>
      <w:hyperlink w:anchor="_Toc20311" w:history="1">
        <w:r>
          <w:rPr>
            <w:rFonts w:ascii="仿宋" w:eastAsia="仿宋" w:hAnsi="仿宋" w:cs="仿宋" w:hint="eastAsia"/>
            <w:lang w:eastAsia="zh-CN"/>
          </w:rPr>
          <w:t>(一)、法律法规遵守</w:t>
        </w:r>
        <w:r>
          <w:tab/>
        </w:r>
        <w:r>
          <w:fldChar w:fldCharType="begin"/>
        </w:r>
        <w:r>
          <w:instrText xml:space="preserve"> PAGEREF _Toc20311 \h </w:instrText>
        </w:r>
        <w:r>
          <w:fldChar w:fldCharType="separate"/>
        </w:r>
        <w:r>
          <w:t>59</w:t>
        </w:r>
        <w:r>
          <w:fldChar w:fldCharType="end"/>
        </w:r>
      </w:hyperlink>
    </w:p>
    <w:p>
      <w:pPr>
        <w:pStyle w:val="TOC2"/>
        <w:tabs>
          <w:tab w:val="right" w:leader="dot" w:pos="8306"/>
        </w:tabs>
      </w:pPr>
      <w:hyperlink w:anchor="_Toc31604" w:history="1">
        <w:r>
          <w:rPr>
            <w:rFonts w:ascii="仿宋" w:eastAsia="仿宋" w:hAnsi="仿宋" w:cs="仿宋" w:hint="eastAsia"/>
            <w:lang w:eastAsia="zh-CN"/>
          </w:rPr>
          <w:t>(二)、政策导向与利用</w:t>
        </w:r>
        <w:r>
          <w:tab/>
        </w:r>
        <w:r>
          <w:fldChar w:fldCharType="begin"/>
        </w:r>
        <w:r>
          <w:instrText xml:space="preserve"> PAGEREF _Toc31604 \h </w:instrText>
        </w:r>
        <w:r>
          <w:fldChar w:fldCharType="separate"/>
        </w:r>
        <w:r>
          <w:t>60</w:t>
        </w:r>
        <w:r>
          <w:fldChar w:fldCharType="end"/>
        </w:r>
      </w:hyperlink>
    </w:p>
    <w:p>
      <w:pPr>
        <w:pStyle w:val="TOC1"/>
        <w:tabs>
          <w:tab w:val="right" w:leader="dot" w:pos="8306"/>
        </w:tabs>
      </w:pPr>
      <w:hyperlink w:anchor="_Toc15793" w:history="1">
        <w:r>
          <w:rPr>
            <w:rFonts w:ascii="仿宋" w:eastAsia="仿宋" w:hAnsi="仿宋" w:cs="仿宋" w:hint="eastAsia"/>
            <w:lang w:eastAsia="zh-CN"/>
          </w:rPr>
          <w:t>十四、创新驱动与持续发展</w:t>
        </w:r>
        <w:r>
          <w:tab/>
        </w:r>
        <w:r>
          <w:fldChar w:fldCharType="begin"/>
        </w:r>
        <w:r>
          <w:instrText xml:space="preserve"> PAGEREF _Toc15793 \h </w:instrText>
        </w:r>
        <w:r>
          <w:fldChar w:fldCharType="separate"/>
        </w:r>
        <w:r>
          <w:t>61</w:t>
        </w:r>
        <w:r>
          <w:fldChar w:fldCharType="end"/>
        </w:r>
      </w:hyperlink>
    </w:p>
    <w:p>
      <w:pPr>
        <w:pStyle w:val="TOC2"/>
        <w:tabs>
          <w:tab w:val="right" w:leader="dot" w:pos="8306"/>
        </w:tabs>
      </w:pPr>
      <w:hyperlink w:anchor="_Toc6066" w:history="1">
        <w:r>
          <w:rPr>
            <w:rFonts w:ascii="仿宋" w:eastAsia="仿宋" w:hAnsi="仿宋" w:cs="仿宋" w:hint="eastAsia"/>
            <w:lang w:eastAsia="zh-CN"/>
          </w:rPr>
          <w:t>(一)、创新驱动战略实施</w:t>
        </w:r>
        <w:r>
          <w:tab/>
        </w:r>
        <w:r>
          <w:fldChar w:fldCharType="begin"/>
        </w:r>
        <w:r>
          <w:instrText xml:space="preserve"> PAGEREF _Toc6066 \h </w:instrText>
        </w:r>
        <w:r>
          <w:fldChar w:fldCharType="separate"/>
        </w:r>
        <w:r>
          <w:t>61</w:t>
        </w:r>
        <w:r>
          <w:fldChar w:fldCharType="end"/>
        </w:r>
      </w:hyperlink>
    </w:p>
    <w:p>
      <w:pPr>
        <w:pStyle w:val="TOC2"/>
        <w:tabs>
          <w:tab w:val="right" w:leader="dot" w:pos="8306"/>
        </w:tabs>
      </w:pPr>
      <w:hyperlink w:anchor="_Toc2611" w:history="1">
        <w:r>
          <w:rPr>
            <w:rFonts w:ascii="仿宋" w:eastAsia="仿宋" w:hAnsi="仿宋" w:cs="仿宋" w:hint="eastAsia"/>
            <w:lang w:eastAsia="zh-CN"/>
          </w:rPr>
          <w:t>(二)、持续发展路径探索</w:t>
        </w:r>
        <w:r>
          <w:tab/>
        </w:r>
        <w:r>
          <w:fldChar w:fldCharType="begin"/>
        </w:r>
        <w:r>
          <w:instrText xml:space="preserve"> PAGEREF _Toc2611 \h </w:instrText>
        </w:r>
        <w:r>
          <w:fldChar w:fldCharType="separate"/>
        </w:r>
        <w:r>
          <w:t>62</w:t>
        </w:r>
        <w:r>
          <w:fldChar w:fldCharType="end"/>
        </w:r>
      </w:hyperlink>
    </w:p>
    <w:p>
      <w:pPr>
        <w:pStyle w:val="TOC1"/>
        <w:tabs>
          <w:tab w:val="right" w:leader="dot" w:pos="8306"/>
        </w:tabs>
      </w:pPr>
      <w:hyperlink w:anchor="_Toc18705" w:history="1">
        <w:r>
          <w:rPr>
            <w:rFonts w:ascii="仿宋" w:eastAsia="仿宋" w:hAnsi="仿宋" w:cs="仿宋" w:hint="eastAsia"/>
            <w:lang w:eastAsia="zh-CN"/>
          </w:rPr>
          <w:t>十五、项目施工方案</w:t>
        </w:r>
        <w:r>
          <w:tab/>
        </w:r>
        <w:r>
          <w:fldChar w:fldCharType="begin"/>
        </w:r>
        <w:r>
          <w:instrText xml:space="preserve"> PAGEREF _Toc18705 \h </w:instrText>
        </w:r>
        <w:r>
          <w:fldChar w:fldCharType="separate"/>
        </w:r>
        <w:r>
          <w:t>66</w:t>
        </w:r>
        <w:r>
          <w:fldChar w:fldCharType="end"/>
        </w:r>
      </w:hyperlink>
    </w:p>
    <w:p>
      <w:pPr>
        <w:pStyle w:val="TOC2"/>
        <w:tabs>
          <w:tab w:val="right" w:leader="dot" w:pos="8306"/>
        </w:tabs>
      </w:pPr>
      <w:hyperlink w:anchor="_Toc16773" w:history="1">
        <w:r>
          <w:rPr>
            <w:rFonts w:ascii="仿宋" w:eastAsia="仿宋" w:hAnsi="仿宋" w:cs="仿宋" w:hint="eastAsia"/>
            <w:lang w:eastAsia="zh-CN"/>
          </w:rPr>
          <w:t>(一)、施工组织设计</w:t>
        </w:r>
        <w:r>
          <w:tab/>
        </w:r>
        <w:r>
          <w:fldChar w:fldCharType="begin"/>
        </w:r>
        <w:r>
          <w:instrText xml:space="preserve"> PAGEREF _Toc16773 \h </w:instrText>
        </w:r>
        <w:r>
          <w:fldChar w:fldCharType="separate"/>
        </w:r>
        <w:r>
          <w:t>66</w:t>
        </w:r>
        <w:r>
          <w:fldChar w:fldCharType="end"/>
        </w:r>
      </w:hyperlink>
    </w:p>
    <w:p>
      <w:pPr>
        <w:pStyle w:val="TOC2"/>
        <w:tabs>
          <w:tab w:val="right" w:leader="dot" w:pos="8306"/>
        </w:tabs>
      </w:pPr>
      <w:hyperlink w:anchor="_Toc4204" w:history="1">
        <w:r>
          <w:rPr>
            <w:rFonts w:ascii="仿宋" w:eastAsia="仿宋" w:hAnsi="仿宋" w:cs="仿宋" w:hint="eastAsia"/>
            <w:lang w:eastAsia="zh-CN"/>
          </w:rPr>
          <w:t>(二)、施工工艺与技术路线</w:t>
        </w:r>
        <w:r>
          <w:tab/>
        </w:r>
        <w:r>
          <w:fldChar w:fldCharType="begin"/>
        </w:r>
        <w:r>
          <w:instrText xml:space="preserve"> PAGEREF _Toc4204 \h </w:instrText>
        </w:r>
        <w:r>
          <w:fldChar w:fldCharType="separate"/>
        </w:r>
        <w:r>
          <w:t>68</w:t>
        </w:r>
        <w:r>
          <w:fldChar w:fldCharType="end"/>
        </w:r>
      </w:hyperlink>
    </w:p>
    <w:p>
      <w:pPr>
        <w:pStyle w:val="TOC2"/>
        <w:tabs>
          <w:tab w:val="right" w:leader="dot" w:pos="8306"/>
        </w:tabs>
      </w:pPr>
      <w:hyperlink w:anchor="_Toc13472" w:history="1">
        <w:r>
          <w:rPr>
            <w:rFonts w:ascii="仿宋" w:eastAsia="仿宋" w:hAnsi="仿宋" w:cs="仿宋" w:hint="eastAsia"/>
            <w:lang w:eastAsia="zh-CN"/>
          </w:rPr>
          <w:t>(三)、关键节点施工计划</w:t>
        </w:r>
        <w:r>
          <w:tab/>
        </w:r>
        <w:r>
          <w:fldChar w:fldCharType="begin"/>
        </w:r>
        <w:r>
          <w:instrText xml:space="preserve"> PAGEREF _Toc13472 \h </w:instrText>
        </w:r>
        <w:r>
          <w:fldChar w:fldCharType="separate"/>
        </w:r>
        <w:r>
          <w:t>69</w:t>
        </w:r>
        <w:r>
          <w:fldChar w:fldCharType="end"/>
        </w:r>
      </w:hyperlink>
    </w:p>
    <w:p>
      <w:pPr>
        <w:pStyle w:val="TOC2"/>
        <w:tabs>
          <w:tab w:val="right" w:leader="dot" w:pos="8306"/>
        </w:tabs>
      </w:pPr>
      <w:hyperlink w:anchor="_Toc10301" w:history="1">
        <w:r>
          <w:rPr>
            <w:rFonts w:ascii="仿宋" w:eastAsia="仿宋" w:hAnsi="仿宋" w:cs="仿宋" w:hint="eastAsia"/>
            <w:lang w:eastAsia="zh-CN"/>
          </w:rPr>
          <w:t>(四)、施工现场管理</w:t>
        </w:r>
        <w:r>
          <w:tab/>
        </w:r>
        <w:r>
          <w:fldChar w:fldCharType="begin"/>
        </w:r>
        <w:r>
          <w:instrText xml:space="preserve"> PAGEREF _Toc10301 \h </w:instrText>
        </w:r>
        <w:r>
          <w:fldChar w:fldCharType="separate"/>
        </w:r>
        <w:r>
          <w:t>71</w:t>
        </w:r>
        <w:r>
          <w:fldChar w:fldCharType="end"/>
        </w:r>
      </w:hyperlink>
    </w:p>
    <w:p>
      <w:pPr>
        <w:pStyle w:val="TOC1"/>
        <w:tabs>
          <w:tab w:val="right" w:leader="dot" w:pos="8306"/>
        </w:tabs>
      </w:pPr>
      <w:hyperlink w:anchor="_Toc13294" w:history="1">
        <w:r>
          <w:rPr>
            <w:rFonts w:ascii="仿宋" w:eastAsia="仿宋" w:hAnsi="仿宋" w:cs="仿宋" w:hint="eastAsia"/>
            <w:lang w:eastAsia="zh-CN"/>
          </w:rPr>
          <w:t>十六、人力资源管理与开发</w:t>
        </w:r>
        <w:r>
          <w:tab/>
        </w:r>
        <w:r>
          <w:fldChar w:fldCharType="begin"/>
        </w:r>
        <w:r>
          <w:instrText xml:space="preserve"> PAGEREF _Toc13294 \h </w:instrText>
        </w:r>
        <w:r>
          <w:fldChar w:fldCharType="separate"/>
        </w:r>
        <w:r>
          <w:t>73</w:t>
        </w:r>
        <w:r>
          <w:fldChar w:fldCharType="end"/>
        </w:r>
      </w:hyperlink>
    </w:p>
    <w:p>
      <w:pPr>
        <w:pStyle w:val="TOC2"/>
        <w:tabs>
          <w:tab w:val="right" w:leader="dot" w:pos="8306"/>
        </w:tabs>
      </w:pPr>
      <w:hyperlink w:anchor="_Toc1971" w:history="1">
        <w:r>
          <w:rPr>
            <w:rFonts w:ascii="仿宋" w:eastAsia="仿宋" w:hAnsi="仿宋" w:cs="仿宋" w:hint="eastAsia"/>
            <w:lang w:eastAsia="zh-CN"/>
          </w:rPr>
          <w:t>(一)、人力资源规划</w:t>
        </w:r>
        <w:r>
          <w:tab/>
        </w:r>
        <w:r>
          <w:fldChar w:fldCharType="begin"/>
        </w:r>
        <w:r>
          <w:instrText xml:space="preserve"> PAGEREF _Toc1971 \h </w:instrText>
        </w:r>
        <w:r>
          <w:fldChar w:fldCharType="separate"/>
        </w:r>
        <w:r>
          <w:t>73</w:t>
        </w:r>
        <w:r>
          <w:fldChar w:fldCharType="end"/>
        </w:r>
      </w:hyperlink>
    </w:p>
    <w:p>
      <w:pPr>
        <w:pStyle w:val="TOC2"/>
        <w:tabs>
          <w:tab w:val="right" w:leader="dot" w:pos="8306"/>
        </w:tabs>
      </w:pPr>
      <w:hyperlink w:anchor="_Toc26762" w:history="1">
        <w:r>
          <w:rPr>
            <w:rFonts w:ascii="仿宋" w:eastAsia="仿宋" w:hAnsi="仿宋" w:cs="仿宋" w:hint="eastAsia"/>
            <w:lang w:eastAsia="zh-CN"/>
          </w:rPr>
          <w:t>(二)、人力资源开发与培训</w:t>
        </w:r>
        <w:r>
          <w:tab/>
        </w:r>
        <w:r>
          <w:fldChar w:fldCharType="begin"/>
        </w:r>
        <w:r>
          <w:instrText xml:space="preserve"> PAGEREF _Toc26762 \h </w:instrText>
        </w:r>
        <w:r>
          <w:fldChar w:fldCharType="separate"/>
        </w:r>
        <w:r>
          <w:t>75</w:t>
        </w:r>
        <w:r>
          <w:fldChar w:fldCharType="end"/>
        </w:r>
      </w:hyperlink>
    </w:p>
    <w:p>
      <w:pPr>
        <w:pStyle w:val="TOC1"/>
        <w:tabs>
          <w:tab w:val="right" w:leader="dot" w:pos="8306"/>
        </w:tabs>
      </w:pPr>
      <w:hyperlink w:anchor="_Toc12159" w:history="1">
        <w:r>
          <w:rPr>
            <w:rFonts w:ascii="仿宋" w:eastAsia="仿宋" w:hAnsi="仿宋" w:cs="仿宋" w:hint="eastAsia"/>
            <w:lang w:eastAsia="zh-CN"/>
          </w:rPr>
          <w:t>十七、知识产权管理与保护</w:t>
        </w:r>
        <w:r>
          <w:tab/>
        </w:r>
        <w:r>
          <w:fldChar w:fldCharType="begin"/>
        </w:r>
        <w:r>
          <w:instrText xml:space="preserve"> PAGEREF _Toc12159 \h </w:instrText>
        </w:r>
        <w:r>
          <w:fldChar w:fldCharType="separate"/>
        </w:r>
        <w:r>
          <w:t>77</w:t>
        </w:r>
        <w:r>
          <w:fldChar w:fldCharType="end"/>
        </w:r>
      </w:hyperlink>
    </w:p>
    <w:p>
      <w:pPr>
        <w:pStyle w:val="TOC2"/>
        <w:tabs>
          <w:tab w:val="right" w:leader="dot" w:pos="8306"/>
        </w:tabs>
      </w:pPr>
      <w:hyperlink w:anchor="_Toc25694" w:history="1">
        <w:r>
          <w:rPr>
            <w:rFonts w:ascii="仿宋" w:eastAsia="仿宋" w:hAnsi="仿宋" w:cs="仿宋" w:hint="eastAsia"/>
            <w:lang w:eastAsia="zh-CN"/>
          </w:rPr>
          <w:t>(一)、知识产权管理体系建设</w:t>
        </w:r>
        <w:r>
          <w:tab/>
        </w:r>
        <w:r>
          <w:fldChar w:fldCharType="begin"/>
        </w:r>
        <w:r>
          <w:instrText xml:space="preserve"> PAGEREF _Toc25694 \h </w:instrText>
        </w:r>
        <w:r>
          <w:fldChar w:fldCharType="separate"/>
        </w:r>
        <w:r>
          <w:t>77</w:t>
        </w:r>
        <w:r>
          <w:fldChar w:fldCharType="end"/>
        </w:r>
      </w:hyperlink>
    </w:p>
    <w:p>
      <w:pPr>
        <w:pStyle w:val="TOC2"/>
        <w:tabs>
          <w:tab w:val="right" w:leader="dot" w:pos="8306"/>
        </w:tabs>
      </w:pPr>
      <w:hyperlink w:anchor="_Toc5628" w:history="1">
        <w:r>
          <w:rPr>
            <w:rFonts w:ascii="仿宋" w:eastAsia="仿宋" w:hAnsi="仿宋" w:cs="仿宋" w:hint="eastAsia"/>
            <w:lang w:eastAsia="zh-CN"/>
          </w:rPr>
          <w:t>(二)、知识产权保护措施</w:t>
        </w:r>
        <w:r>
          <w:tab/>
        </w:r>
        <w:r>
          <w:fldChar w:fldCharType="begin"/>
        </w:r>
        <w:r>
          <w:instrText xml:space="preserve"> PAGEREF _Toc5628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66"/>
      <w:r>
        <w:rPr>
          <w:rFonts w:ascii="仿宋" w:eastAsia="仿宋" w:hAnsi="仿宋" w:cs="仿宋" w:hint="eastAsia"/>
          <w:sz w:val="28"/>
          <w:lang w:eastAsia="zh-CN"/>
        </w:rPr>
        <w:t>一、液体空分装置项目概论</w:t>
      </w:r>
      <w:bookmarkEnd w:id="2"/>
    </w:p>
    <w:p>
      <w:pPr>
        <w:pStyle w:val="Heading2"/>
        <w:rPr>
          <w:rFonts w:ascii="仿宋" w:eastAsia="仿宋" w:hAnsi="仿宋" w:cs="仿宋" w:hint="eastAsia"/>
          <w:lang w:eastAsia="zh-CN"/>
        </w:rPr>
      </w:pPr>
      <w:bookmarkStart w:id="3" w:name="_Toc2485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液体空分装置项目的申报单位是“XXX实业发展公司”，这是一家在其所处行业内备受尊敬的企业。公司自成立以来，通过其在液体空分装置项目中表现出的创新精神和卓越执行力，在市场上赢得了显著的地位。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该公司的法定代表人秦XX，在液体空分装置项目及其他多个行业领域中都有着显著的贡献。秦XX以其出色的领导才能和敏锐的商业洞察力，带领公司在液体空分装置项目等多个领域实现了持续的成长和成功。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体空分装置项目的重要合作伙伴。公司专注于[行业名称]领域，以创新作为驱动力，不断推动技术进步和市场扩张。在液体空分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体空分装置项目中展现了强劲的增长和稳定的财务表现。公司通过有效的策略，在液体空分装置项目中扩大了其市场份额并增强了盈利能力。同时，公司积极承担社会责任，参与各类社会公益项目，增强了其在液体空分装置项目中的品牌形象和社会影响力。</w:t>
      </w:r>
    </w:p>
    <w:p>
      <w:pPr>
        <w:pStyle w:val="Heading2"/>
        <w:ind w:firstLine="560" w:firstLineChars="200"/>
        <w:rPr>
          <w:rFonts w:ascii="仿宋" w:eastAsia="仿宋" w:hAnsi="仿宋" w:cs="仿宋" w:hint="eastAsia"/>
          <w:sz w:val="28"/>
          <w:lang w:eastAsia="zh-CN"/>
        </w:rPr>
      </w:pPr>
      <w:bookmarkStart w:id="4" w:name="_Toc2032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空分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液体空分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262"/>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309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9925"/>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2713"/>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一、液体空分装置项目的市场准入条件分析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空分装置项目而言，市场准入条件首先取决于政策法规环境。政府对于[行业名称]领域的法规，如环保标准、税收政策、和技术使用规范，直接影响液体空分装置项目的运营和成本结构。例如，若政府针对使用可再生能源的企业提供税收优惠，这将对液体空分装置项目的财务规划产生重要影响。同时，考虑经济环境和消费者偏好的变化对液体空分装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二、液体空分装置项目的行业规范与合规性要求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体空分装置项目来说，遵守行业规范和合规性要求是确保项目顺利进行的基础。这包括遵循质量控制标准、安全规定、数据保护法规等。例如，若液体空分装置项目涉及数据处理，须严格遵守相关的数据保护法规。此外，行业内部的自律规范，如产品标准和服务流程，也对于提升液体空分装置项目在行业内的认可度和竞争力至关重要。项目管理团队必须不断更新策略，以应对行业规范和法规的变化，确保液体空分装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三、液体空分装置项目的竞争格局和战略定位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发展规划中，理解行业的竞争格局对于制定有效的市场策略极为关键。这包括分析主要竞争对手的市场地位、优势及其业务模式。液体空分装置项目面临的竞争对手可能包括大型成熟企业和创新型初创公司，各自采取不同的市场策略。因此，液体空分装置项目需精确地定位自己的市场策略，如专注于产品创新、客户服务或成本效率，以在竞争中占据优势。通过深入的市场和竞争分析，液体空分装置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3715"/>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4788"/>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https://d.book118.com/688105121010006026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F27A9"/>
    <w:rsid w:val="610F2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0512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2024-01-05T20:34:00Z</dcterms:created>
  <dcterms:modified xsi:type="dcterms:W3CDTF">2024-01-05T20:34:46Z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DF75CCC77B344DB48EA8EDAC6421556A_11</vt:lpwstr>
  </property>
  <property fmtid="{D5CDD505-2E9C-101B-9397-08002B2CF9AE}" pid="3" name="KSOProductBuildVer">
    <vt:lpwstr>2052-12.1.0.16120</vt:lpwstr>
  </property>
</Properties>
</file>