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多媒体终端项目计划设计方案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33" w:history="1">
        <w:r>
          <w:rPr>
            <w:rFonts w:ascii="仿宋" w:eastAsia="仿宋" w:hAnsi="仿宋" w:cs="仿宋" w:hint="eastAsia"/>
            <w:lang w:eastAsia="zh-CN"/>
          </w:rPr>
          <w:t>前言</w:t>
        </w:r>
        <w:r>
          <w:tab/>
        </w:r>
        <w:r>
          <w:fldChar w:fldCharType="begin"/>
        </w:r>
        <w:r>
          <w:instrText xml:space="preserve"> PAGEREF _Toc21433 \h </w:instrText>
        </w:r>
        <w:r>
          <w:fldChar w:fldCharType="separate"/>
        </w:r>
        <w:r>
          <w:t>3</w:t>
        </w:r>
        <w:r>
          <w:fldChar w:fldCharType="end"/>
        </w:r>
      </w:hyperlink>
    </w:p>
    <w:p>
      <w:pPr>
        <w:pStyle w:val="TOC1"/>
        <w:tabs>
          <w:tab w:val="right" w:leader="dot" w:pos="8306"/>
        </w:tabs>
      </w:pPr>
      <w:hyperlink w:anchor="_Toc26513" w:history="1">
        <w:r>
          <w:rPr>
            <w:rFonts w:ascii="仿宋" w:eastAsia="仿宋" w:hAnsi="仿宋" w:cs="仿宋" w:hint="eastAsia"/>
            <w:lang w:eastAsia="zh-CN"/>
          </w:rPr>
          <w:t>一、多媒体终端项目建设单位说明</w:t>
        </w:r>
        <w:r>
          <w:tab/>
        </w:r>
        <w:r>
          <w:fldChar w:fldCharType="begin"/>
        </w:r>
        <w:r>
          <w:instrText xml:space="preserve"> PAGEREF _Toc26513 \h </w:instrText>
        </w:r>
        <w:r>
          <w:fldChar w:fldCharType="separate"/>
        </w:r>
        <w:r>
          <w:t>3</w:t>
        </w:r>
        <w:r>
          <w:fldChar w:fldCharType="end"/>
        </w:r>
      </w:hyperlink>
    </w:p>
    <w:p>
      <w:pPr>
        <w:pStyle w:val="TOC2"/>
        <w:tabs>
          <w:tab w:val="right" w:leader="dot" w:pos="8306"/>
        </w:tabs>
      </w:pPr>
      <w:hyperlink w:anchor="_Toc28287" w:history="1">
        <w:r>
          <w:rPr>
            <w:rFonts w:ascii="仿宋" w:eastAsia="仿宋" w:hAnsi="仿宋" w:cs="仿宋" w:hint="eastAsia"/>
            <w:lang w:eastAsia="zh-CN"/>
          </w:rPr>
          <w:t>(一)、多媒体终端项目承办单位基本情况</w:t>
        </w:r>
        <w:r>
          <w:tab/>
        </w:r>
        <w:r>
          <w:fldChar w:fldCharType="begin"/>
        </w:r>
        <w:r>
          <w:instrText xml:space="preserve"> PAGEREF _Toc28287 \h </w:instrText>
        </w:r>
        <w:r>
          <w:fldChar w:fldCharType="separate"/>
        </w:r>
        <w:r>
          <w:t>3</w:t>
        </w:r>
        <w:r>
          <w:fldChar w:fldCharType="end"/>
        </w:r>
      </w:hyperlink>
    </w:p>
    <w:p>
      <w:pPr>
        <w:pStyle w:val="TOC2"/>
        <w:tabs>
          <w:tab w:val="right" w:leader="dot" w:pos="8306"/>
        </w:tabs>
      </w:pPr>
      <w:hyperlink w:anchor="_Toc17159" w:history="1">
        <w:r>
          <w:rPr>
            <w:rFonts w:ascii="仿宋" w:eastAsia="仿宋" w:hAnsi="仿宋" w:cs="仿宋" w:hint="eastAsia"/>
            <w:lang w:eastAsia="zh-CN"/>
          </w:rPr>
          <w:t>(二)、公司经济效益分析</w:t>
        </w:r>
        <w:r>
          <w:tab/>
        </w:r>
        <w:r>
          <w:fldChar w:fldCharType="begin"/>
        </w:r>
        <w:r>
          <w:instrText xml:space="preserve"> PAGEREF _Toc17159 \h </w:instrText>
        </w:r>
        <w:r>
          <w:fldChar w:fldCharType="separate"/>
        </w:r>
        <w:r>
          <w:t>4</w:t>
        </w:r>
        <w:r>
          <w:fldChar w:fldCharType="end"/>
        </w:r>
      </w:hyperlink>
    </w:p>
    <w:p>
      <w:pPr>
        <w:pStyle w:val="TOC1"/>
        <w:tabs>
          <w:tab w:val="right" w:leader="dot" w:pos="8306"/>
        </w:tabs>
      </w:pPr>
      <w:hyperlink w:anchor="_Toc14184" w:history="1">
        <w:r>
          <w:rPr>
            <w:rFonts w:ascii="仿宋" w:eastAsia="仿宋" w:hAnsi="仿宋" w:cs="仿宋" w:hint="eastAsia"/>
            <w:lang w:eastAsia="zh-CN"/>
          </w:rPr>
          <w:t>二、多媒体终端项目绩效评估</w:t>
        </w:r>
        <w:r>
          <w:tab/>
        </w:r>
        <w:r>
          <w:fldChar w:fldCharType="begin"/>
        </w:r>
        <w:r>
          <w:instrText xml:space="preserve"> PAGEREF _Toc14184 \h </w:instrText>
        </w:r>
        <w:r>
          <w:fldChar w:fldCharType="separate"/>
        </w:r>
        <w:r>
          <w:t>5</w:t>
        </w:r>
        <w:r>
          <w:fldChar w:fldCharType="end"/>
        </w:r>
      </w:hyperlink>
    </w:p>
    <w:p>
      <w:pPr>
        <w:pStyle w:val="TOC2"/>
        <w:tabs>
          <w:tab w:val="right" w:leader="dot" w:pos="8306"/>
        </w:tabs>
      </w:pPr>
      <w:hyperlink w:anchor="_Toc14990" w:history="1">
        <w:r>
          <w:rPr>
            <w:rFonts w:ascii="仿宋" w:eastAsia="仿宋" w:hAnsi="仿宋" w:cs="仿宋" w:hint="eastAsia"/>
            <w:lang w:eastAsia="zh-CN"/>
          </w:rPr>
          <w:t>(一)、绩效评估指标</w:t>
        </w:r>
        <w:r>
          <w:tab/>
        </w:r>
        <w:r>
          <w:fldChar w:fldCharType="begin"/>
        </w:r>
        <w:r>
          <w:instrText xml:space="preserve"> PAGEREF _Toc14990 \h </w:instrText>
        </w:r>
        <w:r>
          <w:fldChar w:fldCharType="separate"/>
        </w:r>
        <w:r>
          <w:t>5</w:t>
        </w:r>
        <w:r>
          <w:fldChar w:fldCharType="end"/>
        </w:r>
      </w:hyperlink>
    </w:p>
    <w:p>
      <w:pPr>
        <w:pStyle w:val="TOC2"/>
        <w:tabs>
          <w:tab w:val="right" w:leader="dot" w:pos="8306"/>
        </w:tabs>
      </w:pPr>
      <w:hyperlink w:anchor="_Toc11698" w:history="1">
        <w:r>
          <w:rPr>
            <w:rFonts w:ascii="仿宋" w:eastAsia="仿宋" w:hAnsi="仿宋" w:cs="仿宋" w:hint="eastAsia"/>
            <w:lang w:eastAsia="zh-CN"/>
          </w:rPr>
          <w:t>(二)、绩效评估方法</w:t>
        </w:r>
        <w:r>
          <w:tab/>
        </w:r>
        <w:r>
          <w:fldChar w:fldCharType="begin"/>
        </w:r>
        <w:r>
          <w:instrText xml:space="preserve"> PAGEREF _Toc11698 \h </w:instrText>
        </w:r>
        <w:r>
          <w:fldChar w:fldCharType="separate"/>
        </w:r>
        <w:r>
          <w:t>6</w:t>
        </w:r>
        <w:r>
          <w:fldChar w:fldCharType="end"/>
        </w:r>
      </w:hyperlink>
    </w:p>
    <w:p>
      <w:pPr>
        <w:pStyle w:val="TOC2"/>
        <w:tabs>
          <w:tab w:val="right" w:leader="dot" w:pos="8306"/>
        </w:tabs>
      </w:pPr>
      <w:hyperlink w:anchor="_Toc17970" w:history="1">
        <w:r>
          <w:rPr>
            <w:rFonts w:ascii="仿宋" w:eastAsia="仿宋" w:hAnsi="仿宋" w:cs="仿宋" w:hint="eastAsia"/>
            <w:lang w:eastAsia="zh-CN"/>
          </w:rPr>
          <w:t>(三)、绩效评估周期</w:t>
        </w:r>
        <w:r>
          <w:tab/>
        </w:r>
        <w:r>
          <w:fldChar w:fldCharType="begin"/>
        </w:r>
        <w:r>
          <w:instrText xml:space="preserve"> PAGEREF _Toc17970 \h </w:instrText>
        </w:r>
        <w:r>
          <w:fldChar w:fldCharType="separate"/>
        </w:r>
        <w:r>
          <w:t>7</w:t>
        </w:r>
        <w:r>
          <w:fldChar w:fldCharType="end"/>
        </w:r>
      </w:hyperlink>
    </w:p>
    <w:p>
      <w:pPr>
        <w:pStyle w:val="TOC1"/>
        <w:tabs>
          <w:tab w:val="right" w:leader="dot" w:pos="8306"/>
        </w:tabs>
      </w:pPr>
      <w:hyperlink w:anchor="_Toc12248" w:history="1">
        <w:r>
          <w:rPr>
            <w:rFonts w:ascii="仿宋" w:eastAsia="仿宋" w:hAnsi="仿宋" w:cs="仿宋" w:hint="eastAsia"/>
            <w:lang w:eastAsia="zh-CN"/>
          </w:rPr>
          <w:t>三、多媒体终端项目建设背景及必要性分析</w:t>
        </w:r>
        <w:r>
          <w:tab/>
        </w:r>
        <w:r>
          <w:fldChar w:fldCharType="begin"/>
        </w:r>
        <w:r>
          <w:instrText xml:space="preserve"> PAGEREF _Toc12248 \h </w:instrText>
        </w:r>
        <w:r>
          <w:fldChar w:fldCharType="separate"/>
        </w:r>
        <w:r>
          <w:t>8</w:t>
        </w:r>
        <w:r>
          <w:fldChar w:fldCharType="end"/>
        </w:r>
      </w:hyperlink>
    </w:p>
    <w:p>
      <w:pPr>
        <w:pStyle w:val="TOC2"/>
        <w:tabs>
          <w:tab w:val="right" w:leader="dot" w:pos="8306"/>
        </w:tabs>
      </w:pPr>
      <w:hyperlink w:anchor="_Toc32417" w:history="1">
        <w:r>
          <w:rPr>
            <w:rFonts w:ascii="仿宋" w:eastAsia="仿宋" w:hAnsi="仿宋" w:cs="仿宋" w:hint="eastAsia"/>
            <w:lang w:eastAsia="zh-CN"/>
          </w:rPr>
          <w:t>(一)、多媒体终端项目背景分析</w:t>
        </w:r>
        <w:r>
          <w:tab/>
        </w:r>
        <w:r>
          <w:fldChar w:fldCharType="begin"/>
        </w:r>
        <w:r>
          <w:instrText xml:space="preserve"> PAGEREF _Toc32417 \h </w:instrText>
        </w:r>
        <w:r>
          <w:fldChar w:fldCharType="separate"/>
        </w:r>
        <w:r>
          <w:t>8</w:t>
        </w:r>
        <w:r>
          <w:fldChar w:fldCharType="end"/>
        </w:r>
      </w:hyperlink>
    </w:p>
    <w:p>
      <w:pPr>
        <w:pStyle w:val="TOC2"/>
        <w:tabs>
          <w:tab w:val="right" w:leader="dot" w:pos="8306"/>
        </w:tabs>
      </w:pPr>
      <w:hyperlink w:anchor="_Toc16266" w:history="1">
        <w:r>
          <w:rPr>
            <w:rFonts w:ascii="仿宋" w:eastAsia="仿宋" w:hAnsi="仿宋" w:cs="仿宋" w:hint="eastAsia"/>
            <w:lang w:eastAsia="zh-CN"/>
          </w:rPr>
          <w:t>(二)、多媒体终端项目建设必要性分析</w:t>
        </w:r>
        <w:r>
          <w:tab/>
        </w:r>
        <w:r>
          <w:fldChar w:fldCharType="begin"/>
        </w:r>
        <w:r>
          <w:instrText xml:space="preserve"> PAGEREF _Toc16266 \h </w:instrText>
        </w:r>
        <w:r>
          <w:fldChar w:fldCharType="separate"/>
        </w:r>
        <w:r>
          <w:t>9</w:t>
        </w:r>
        <w:r>
          <w:fldChar w:fldCharType="end"/>
        </w:r>
      </w:hyperlink>
    </w:p>
    <w:p>
      <w:pPr>
        <w:pStyle w:val="TOC1"/>
        <w:tabs>
          <w:tab w:val="right" w:leader="dot" w:pos="8306"/>
        </w:tabs>
      </w:pPr>
      <w:hyperlink w:anchor="_Toc17330" w:history="1">
        <w:r>
          <w:rPr>
            <w:rFonts w:ascii="仿宋" w:eastAsia="仿宋" w:hAnsi="仿宋" w:cs="仿宋" w:hint="eastAsia"/>
            <w:lang w:eastAsia="zh-CN"/>
          </w:rPr>
          <w:t>四、多媒体终端项目危机管理</w:t>
        </w:r>
        <w:r>
          <w:tab/>
        </w:r>
        <w:r>
          <w:fldChar w:fldCharType="begin"/>
        </w:r>
        <w:r>
          <w:instrText xml:space="preserve"> PAGEREF _Toc17330 \h </w:instrText>
        </w:r>
        <w:r>
          <w:fldChar w:fldCharType="separate"/>
        </w:r>
        <w:r>
          <w:t>11</w:t>
        </w:r>
        <w:r>
          <w:fldChar w:fldCharType="end"/>
        </w:r>
      </w:hyperlink>
    </w:p>
    <w:p>
      <w:pPr>
        <w:pStyle w:val="TOC2"/>
        <w:tabs>
          <w:tab w:val="right" w:leader="dot" w:pos="8306"/>
        </w:tabs>
      </w:pPr>
      <w:hyperlink w:anchor="_Toc13951" w:history="1">
        <w:r>
          <w:rPr>
            <w:rFonts w:ascii="仿宋" w:eastAsia="仿宋" w:hAnsi="仿宋" w:cs="仿宋" w:hint="eastAsia"/>
            <w:lang w:eastAsia="zh-CN"/>
          </w:rPr>
          <w:t>(一)、危机预警与识别</w:t>
        </w:r>
        <w:r>
          <w:tab/>
        </w:r>
        <w:r>
          <w:fldChar w:fldCharType="begin"/>
        </w:r>
        <w:r>
          <w:instrText xml:space="preserve"> PAGEREF _Toc13951 \h </w:instrText>
        </w:r>
        <w:r>
          <w:fldChar w:fldCharType="separate"/>
        </w:r>
        <w:r>
          <w:t>11</w:t>
        </w:r>
        <w:r>
          <w:fldChar w:fldCharType="end"/>
        </w:r>
      </w:hyperlink>
    </w:p>
    <w:p>
      <w:pPr>
        <w:pStyle w:val="TOC2"/>
        <w:tabs>
          <w:tab w:val="right" w:leader="dot" w:pos="8306"/>
        </w:tabs>
      </w:pPr>
      <w:hyperlink w:anchor="_Toc9342" w:history="1">
        <w:r>
          <w:rPr>
            <w:rFonts w:ascii="仿宋" w:eastAsia="仿宋" w:hAnsi="仿宋" w:cs="仿宋" w:hint="eastAsia"/>
            <w:lang w:eastAsia="zh-CN"/>
          </w:rPr>
          <w:t>(二)、危机应对与恢复</w:t>
        </w:r>
        <w:r>
          <w:tab/>
        </w:r>
        <w:r>
          <w:fldChar w:fldCharType="begin"/>
        </w:r>
        <w:r>
          <w:instrText xml:space="preserve"> PAGEREF _Toc9342 \h </w:instrText>
        </w:r>
        <w:r>
          <w:fldChar w:fldCharType="separate"/>
        </w:r>
        <w:r>
          <w:t>12</w:t>
        </w:r>
        <w:r>
          <w:fldChar w:fldCharType="end"/>
        </w:r>
      </w:hyperlink>
    </w:p>
    <w:p>
      <w:pPr>
        <w:pStyle w:val="TOC1"/>
        <w:tabs>
          <w:tab w:val="right" w:leader="dot" w:pos="8306"/>
        </w:tabs>
      </w:pPr>
      <w:hyperlink w:anchor="_Toc31421" w:history="1">
        <w:r>
          <w:rPr>
            <w:rFonts w:ascii="仿宋" w:eastAsia="仿宋" w:hAnsi="仿宋" w:cs="仿宋" w:hint="eastAsia"/>
            <w:lang w:eastAsia="zh-CN"/>
          </w:rPr>
          <w:t>五、多媒体终端项目文档管理</w:t>
        </w:r>
        <w:r>
          <w:tab/>
        </w:r>
        <w:r>
          <w:fldChar w:fldCharType="begin"/>
        </w:r>
        <w:r>
          <w:instrText xml:space="preserve"> PAGEREF _Toc31421 \h </w:instrText>
        </w:r>
        <w:r>
          <w:fldChar w:fldCharType="separate"/>
        </w:r>
        <w:r>
          <w:t>13</w:t>
        </w:r>
        <w:r>
          <w:fldChar w:fldCharType="end"/>
        </w:r>
      </w:hyperlink>
    </w:p>
    <w:p>
      <w:pPr>
        <w:pStyle w:val="TOC2"/>
        <w:tabs>
          <w:tab w:val="right" w:leader="dot" w:pos="8306"/>
        </w:tabs>
      </w:pPr>
      <w:hyperlink w:anchor="_Toc31992" w:history="1">
        <w:r>
          <w:rPr>
            <w:rFonts w:ascii="仿宋" w:eastAsia="仿宋" w:hAnsi="仿宋" w:cs="仿宋" w:hint="eastAsia"/>
            <w:lang w:eastAsia="zh-CN"/>
          </w:rPr>
          <w:t>(一)、文档编制与审查</w:t>
        </w:r>
        <w:r>
          <w:tab/>
        </w:r>
        <w:r>
          <w:fldChar w:fldCharType="begin"/>
        </w:r>
        <w:r>
          <w:instrText xml:space="preserve"> PAGEREF _Toc31992 \h </w:instrText>
        </w:r>
        <w:r>
          <w:fldChar w:fldCharType="separate"/>
        </w:r>
        <w:r>
          <w:t>13</w:t>
        </w:r>
        <w:r>
          <w:fldChar w:fldCharType="end"/>
        </w:r>
      </w:hyperlink>
    </w:p>
    <w:p>
      <w:pPr>
        <w:pStyle w:val="TOC2"/>
        <w:tabs>
          <w:tab w:val="right" w:leader="dot" w:pos="8306"/>
        </w:tabs>
      </w:pPr>
      <w:hyperlink w:anchor="_Toc30289" w:history="1">
        <w:r>
          <w:rPr>
            <w:rFonts w:ascii="仿宋" w:eastAsia="仿宋" w:hAnsi="仿宋" w:cs="仿宋" w:hint="eastAsia"/>
            <w:lang w:eastAsia="zh-CN"/>
          </w:rPr>
          <w:t>(二)、文档发布与分发</w:t>
        </w:r>
        <w:r>
          <w:tab/>
        </w:r>
        <w:r>
          <w:fldChar w:fldCharType="begin"/>
        </w:r>
        <w:r>
          <w:instrText xml:space="preserve"> PAGEREF _Toc30289 \h </w:instrText>
        </w:r>
        <w:r>
          <w:fldChar w:fldCharType="separate"/>
        </w:r>
        <w:r>
          <w:t>15</w:t>
        </w:r>
        <w:r>
          <w:fldChar w:fldCharType="end"/>
        </w:r>
      </w:hyperlink>
    </w:p>
    <w:p>
      <w:pPr>
        <w:pStyle w:val="TOC2"/>
        <w:tabs>
          <w:tab w:val="right" w:leader="dot" w:pos="8306"/>
        </w:tabs>
      </w:pPr>
      <w:hyperlink w:anchor="_Toc7511" w:history="1">
        <w:r>
          <w:rPr>
            <w:rFonts w:ascii="仿宋" w:eastAsia="仿宋" w:hAnsi="仿宋" w:cs="仿宋" w:hint="eastAsia"/>
            <w:lang w:eastAsia="zh-CN"/>
          </w:rPr>
          <w:t>(三)、文档存档与归档</w:t>
        </w:r>
        <w:r>
          <w:tab/>
        </w:r>
        <w:r>
          <w:fldChar w:fldCharType="begin"/>
        </w:r>
        <w:r>
          <w:instrText xml:space="preserve"> PAGEREF _Toc7511 \h </w:instrText>
        </w:r>
        <w:r>
          <w:fldChar w:fldCharType="separate"/>
        </w:r>
        <w:r>
          <w:t>15</w:t>
        </w:r>
        <w:r>
          <w:fldChar w:fldCharType="end"/>
        </w:r>
      </w:hyperlink>
    </w:p>
    <w:p>
      <w:pPr>
        <w:pStyle w:val="TOC1"/>
        <w:tabs>
          <w:tab w:val="right" w:leader="dot" w:pos="8306"/>
        </w:tabs>
      </w:pPr>
      <w:hyperlink w:anchor="_Toc30089" w:history="1">
        <w:r>
          <w:rPr>
            <w:rFonts w:ascii="仿宋" w:eastAsia="仿宋" w:hAnsi="仿宋" w:cs="仿宋" w:hint="eastAsia"/>
            <w:lang w:eastAsia="zh-CN"/>
          </w:rPr>
          <w:t>六、产品规划分析</w:t>
        </w:r>
        <w:r>
          <w:tab/>
        </w:r>
        <w:r>
          <w:fldChar w:fldCharType="begin"/>
        </w:r>
        <w:r>
          <w:instrText xml:space="preserve"> PAGEREF _Toc30089 \h </w:instrText>
        </w:r>
        <w:r>
          <w:fldChar w:fldCharType="separate"/>
        </w:r>
        <w:r>
          <w:t>17</w:t>
        </w:r>
        <w:r>
          <w:fldChar w:fldCharType="end"/>
        </w:r>
      </w:hyperlink>
    </w:p>
    <w:p>
      <w:pPr>
        <w:pStyle w:val="TOC2"/>
        <w:tabs>
          <w:tab w:val="right" w:leader="dot" w:pos="8306"/>
        </w:tabs>
      </w:pPr>
      <w:hyperlink w:anchor="_Toc12760" w:history="1">
        <w:r>
          <w:rPr>
            <w:rFonts w:ascii="仿宋" w:eastAsia="仿宋" w:hAnsi="仿宋" w:cs="仿宋" w:hint="eastAsia"/>
            <w:lang w:eastAsia="zh-CN"/>
          </w:rPr>
          <w:t>(一)、产品规划</w:t>
        </w:r>
        <w:r>
          <w:tab/>
        </w:r>
        <w:r>
          <w:fldChar w:fldCharType="begin"/>
        </w:r>
        <w:r>
          <w:instrText xml:space="preserve"> PAGEREF _Toc12760 \h </w:instrText>
        </w:r>
        <w:r>
          <w:fldChar w:fldCharType="separate"/>
        </w:r>
        <w:r>
          <w:t>17</w:t>
        </w:r>
        <w:r>
          <w:fldChar w:fldCharType="end"/>
        </w:r>
      </w:hyperlink>
    </w:p>
    <w:p>
      <w:pPr>
        <w:pStyle w:val="TOC2"/>
        <w:tabs>
          <w:tab w:val="right" w:leader="dot" w:pos="8306"/>
        </w:tabs>
      </w:pPr>
      <w:hyperlink w:anchor="_Toc26665" w:history="1">
        <w:r>
          <w:rPr>
            <w:rFonts w:ascii="仿宋" w:eastAsia="仿宋" w:hAnsi="仿宋" w:cs="仿宋" w:hint="eastAsia"/>
            <w:lang w:eastAsia="zh-CN"/>
          </w:rPr>
          <w:t>(二)、建设规模</w:t>
        </w:r>
        <w:r>
          <w:tab/>
        </w:r>
        <w:r>
          <w:fldChar w:fldCharType="begin"/>
        </w:r>
        <w:r>
          <w:instrText xml:space="preserve"> PAGEREF _Toc26665 \h </w:instrText>
        </w:r>
        <w:r>
          <w:fldChar w:fldCharType="separate"/>
        </w:r>
        <w:r>
          <w:t>17</w:t>
        </w:r>
        <w:r>
          <w:fldChar w:fldCharType="end"/>
        </w:r>
      </w:hyperlink>
    </w:p>
    <w:p>
      <w:pPr>
        <w:pStyle w:val="TOC1"/>
        <w:tabs>
          <w:tab w:val="right" w:leader="dot" w:pos="8306"/>
        </w:tabs>
      </w:pPr>
      <w:hyperlink w:anchor="_Toc5546" w:history="1">
        <w:r>
          <w:rPr>
            <w:rFonts w:ascii="仿宋" w:eastAsia="仿宋" w:hAnsi="仿宋" w:cs="仿宋" w:hint="eastAsia"/>
            <w:lang w:eastAsia="zh-CN"/>
          </w:rPr>
          <w:t>七、多媒体终端项目财务管理</w:t>
        </w:r>
        <w:r>
          <w:tab/>
        </w:r>
        <w:r>
          <w:fldChar w:fldCharType="begin"/>
        </w:r>
        <w:r>
          <w:instrText xml:space="preserve"> PAGEREF _Toc5546 \h </w:instrText>
        </w:r>
        <w:r>
          <w:fldChar w:fldCharType="separate"/>
        </w:r>
        <w:r>
          <w:t>19</w:t>
        </w:r>
        <w:r>
          <w:fldChar w:fldCharType="end"/>
        </w:r>
      </w:hyperlink>
    </w:p>
    <w:p>
      <w:pPr>
        <w:pStyle w:val="TOC2"/>
        <w:tabs>
          <w:tab w:val="right" w:leader="dot" w:pos="8306"/>
        </w:tabs>
      </w:pPr>
      <w:hyperlink w:anchor="_Toc9533" w:history="1">
        <w:r>
          <w:rPr>
            <w:rFonts w:ascii="仿宋" w:eastAsia="仿宋" w:hAnsi="仿宋" w:cs="仿宋" w:hint="eastAsia"/>
            <w:lang w:eastAsia="zh-CN"/>
          </w:rPr>
          <w:t>(一)、资金需求大</w:t>
        </w:r>
        <w:r>
          <w:tab/>
        </w:r>
        <w:r>
          <w:fldChar w:fldCharType="begin"/>
        </w:r>
        <w:r>
          <w:instrText xml:space="preserve"> PAGEREF _Toc9533 \h </w:instrText>
        </w:r>
        <w:r>
          <w:fldChar w:fldCharType="separate"/>
        </w:r>
        <w:r>
          <w:t>19</w:t>
        </w:r>
        <w:r>
          <w:fldChar w:fldCharType="end"/>
        </w:r>
      </w:hyperlink>
    </w:p>
    <w:p>
      <w:pPr>
        <w:pStyle w:val="TOC2"/>
        <w:tabs>
          <w:tab w:val="right" w:leader="dot" w:pos="8306"/>
        </w:tabs>
      </w:pPr>
      <w:hyperlink w:anchor="_Toc20981" w:history="1">
        <w:r>
          <w:rPr>
            <w:rFonts w:ascii="仿宋" w:eastAsia="仿宋" w:hAnsi="仿宋" w:cs="仿宋" w:hint="eastAsia"/>
            <w:lang w:eastAsia="zh-CN"/>
          </w:rPr>
          <w:t>(二)、研发周期长</w:t>
        </w:r>
        <w:r>
          <w:tab/>
        </w:r>
        <w:r>
          <w:fldChar w:fldCharType="begin"/>
        </w:r>
        <w:r>
          <w:instrText xml:space="preserve"> PAGEREF _Toc20981 \h </w:instrText>
        </w:r>
        <w:r>
          <w:fldChar w:fldCharType="separate"/>
        </w:r>
        <w:r>
          <w:t>20</w:t>
        </w:r>
        <w:r>
          <w:fldChar w:fldCharType="end"/>
        </w:r>
      </w:hyperlink>
    </w:p>
    <w:p>
      <w:pPr>
        <w:pStyle w:val="TOC2"/>
        <w:tabs>
          <w:tab w:val="right" w:leader="dot" w:pos="8306"/>
        </w:tabs>
      </w:pPr>
      <w:hyperlink w:anchor="_Toc3691" w:history="1">
        <w:r>
          <w:rPr>
            <w:rFonts w:ascii="仿宋" w:eastAsia="仿宋" w:hAnsi="仿宋" w:cs="仿宋" w:hint="eastAsia"/>
            <w:lang w:eastAsia="zh-CN"/>
          </w:rPr>
          <w:t>(三)、市场风险大</w:t>
        </w:r>
        <w:r>
          <w:tab/>
        </w:r>
        <w:r>
          <w:fldChar w:fldCharType="begin"/>
        </w:r>
        <w:r>
          <w:instrText xml:space="preserve"> PAGEREF _Toc3691 \h </w:instrText>
        </w:r>
        <w:r>
          <w:fldChar w:fldCharType="separate"/>
        </w:r>
        <w:r>
          <w:t>21</w:t>
        </w:r>
        <w:r>
          <w:fldChar w:fldCharType="end"/>
        </w:r>
      </w:hyperlink>
    </w:p>
    <w:p>
      <w:pPr>
        <w:pStyle w:val="TOC2"/>
        <w:tabs>
          <w:tab w:val="right" w:leader="dot" w:pos="8306"/>
        </w:tabs>
      </w:pPr>
      <w:hyperlink w:anchor="_Toc21085" w:history="1">
        <w:r>
          <w:rPr>
            <w:rFonts w:ascii="仿宋" w:eastAsia="仿宋" w:hAnsi="仿宋" w:cs="仿宋" w:hint="eastAsia"/>
            <w:lang w:eastAsia="zh-CN"/>
          </w:rPr>
          <w:t>(四)、利润率高</w:t>
        </w:r>
        <w:r>
          <w:tab/>
        </w:r>
        <w:r>
          <w:fldChar w:fldCharType="begin"/>
        </w:r>
        <w:r>
          <w:instrText xml:space="preserve"> PAGEREF _Toc21085 \h </w:instrText>
        </w:r>
        <w:r>
          <w:fldChar w:fldCharType="separate"/>
        </w:r>
        <w:r>
          <w:t>24</w:t>
        </w:r>
        <w:r>
          <w:fldChar w:fldCharType="end"/>
        </w:r>
      </w:hyperlink>
    </w:p>
    <w:p>
      <w:pPr>
        <w:pStyle w:val="TOC1"/>
        <w:tabs>
          <w:tab w:val="right" w:leader="dot" w:pos="8306"/>
        </w:tabs>
      </w:pPr>
      <w:hyperlink w:anchor="_Toc5882" w:history="1">
        <w:r>
          <w:rPr>
            <w:rFonts w:ascii="仿宋" w:eastAsia="仿宋" w:hAnsi="仿宋" w:cs="仿宋" w:hint="eastAsia"/>
            <w:lang w:eastAsia="zh-CN"/>
          </w:rPr>
          <w:t>八、多媒体终端项目社会影响</w:t>
        </w:r>
        <w:r>
          <w:tab/>
        </w:r>
        <w:r>
          <w:fldChar w:fldCharType="begin"/>
        </w:r>
        <w:r>
          <w:instrText xml:space="preserve"> PAGEREF _Toc5882 \h </w:instrText>
        </w:r>
        <w:r>
          <w:fldChar w:fldCharType="separate"/>
        </w:r>
        <w:r>
          <w:t>26</w:t>
        </w:r>
        <w:r>
          <w:fldChar w:fldCharType="end"/>
        </w:r>
      </w:hyperlink>
    </w:p>
    <w:p>
      <w:pPr>
        <w:pStyle w:val="TOC2"/>
        <w:tabs>
          <w:tab w:val="right" w:leader="dot" w:pos="8306"/>
        </w:tabs>
      </w:pPr>
      <w:hyperlink w:anchor="_Toc25209" w:history="1">
        <w:r>
          <w:rPr>
            <w:rFonts w:ascii="仿宋" w:eastAsia="仿宋" w:hAnsi="仿宋" w:cs="仿宋" w:hint="eastAsia"/>
            <w:lang w:eastAsia="zh-CN"/>
          </w:rPr>
          <w:t>(一)、社会责任与义务</w:t>
        </w:r>
        <w:r>
          <w:tab/>
        </w:r>
        <w:r>
          <w:fldChar w:fldCharType="begin"/>
        </w:r>
        <w:r>
          <w:instrText xml:space="preserve"> PAGEREF _Toc25209 \h </w:instrText>
        </w:r>
        <w:r>
          <w:fldChar w:fldCharType="separate"/>
        </w:r>
        <w:r>
          <w:t>26</w:t>
        </w:r>
        <w:r>
          <w:fldChar w:fldCharType="end"/>
        </w:r>
      </w:hyperlink>
    </w:p>
    <w:p>
      <w:pPr>
        <w:pStyle w:val="TOC2"/>
        <w:tabs>
          <w:tab w:val="right" w:leader="dot" w:pos="8306"/>
        </w:tabs>
      </w:pPr>
      <w:hyperlink w:anchor="_Toc5095" w:history="1">
        <w:r>
          <w:rPr>
            <w:rFonts w:ascii="仿宋" w:eastAsia="仿宋" w:hAnsi="仿宋" w:cs="仿宋" w:hint="eastAsia"/>
            <w:lang w:eastAsia="zh-CN"/>
          </w:rPr>
          <w:t>(二)、社会参与与沟通</w:t>
        </w:r>
        <w:r>
          <w:tab/>
        </w:r>
        <w:r>
          <w:fldChar w:fldCharType="begin"/>
        </w:r>
        <w:r>
          <w:instrText xml:space="preserve"> PAGEREF _Toc5095 \h </w:instrText>
        </w:r>
        <w:r>
          <w:fldChar w:fldCharType="separate"/>
        </w:r>
        <w:r>
          <w:t>26</w:t>
        </w:r>
        <w:r>
          <w:fldChar w:fldCharType="end"/>
        </w:r>
      </w:hyperlink>
    </w:p>
    <w:p>
      <w:pPr>
        <w:pStyle w:val="TOC1"/>
        <w:tabs>
          <w:tab w:val="right" w:leader="dot" w:pos="8306"/>
        </w:tabs>
      </w:pPr>
      <w:hyperlink w:anchor="_Toc25612" w:history="1">
        <w:r>
          <w:rPr>
            <w:rFonts w:ascii="仿宋" w:eastAsia="仿宋" w:hAnsi="仿宋" w:cs="仿宋" w:hint="eastAsia"/>
            <w:lang w:eastAsia="zh-CN"/>
          </w:rPr>
          <w:t>九、多媒体终端项目创新与研发</w:t>
        </w:r>
        <w:r>
          <w:tab/>
        </w:r>
        <w:r>
          <w:fldChar w:fldCharType="begin"/>
        </w:r>
        <w:r>
          <w:instrText xml:space="preserve"> PAGEREF _Toc25612 \h </w:instrText>
        </w:r>
        <w:r>
          <w:fldChar w:fldCharType="separate"/>
        </w:r>
        <w:r>
          <w:t>27</w:t>
        </w:r>
        <w:r>
          <w:fldChar w:fldCharType="end"/>
        </w:r>
      </w:hyperlink>
    </w:p>
    <w:p>
      <w:pPr>
        <w:pStyle w:val="TOC2"/>
        <w:tabs>
          <w:tab w:val="right" w:leader="dot" w:pos="8306"/>
        </w:tabs>
      </w:pPr>
      <w:hyperlink w:anchor="_Toc9659" w:history="1">
        <w:r>
          <w:rPr>
            <w:rFonts w:ascii="仿宋" w:eastAsia="仿宋" w:hAnsi="仿宋" w:cs="仿宋" w:hint="eastAsia"/>
            <w:lang w:eastAsia="zh-CN"/>
          </w:rPr>
          <w:t>(一)、创新策略与方向</w:t>
        </w:r>
        <w:r>
          <w:tab/>
        </w:r>
        <w:r>
          <w:fldChar w:fldCharType="begin"/>
        </w:r>
        <w:r>
          <w:instrText xml:space="preserve"> PAGEREF _Toc9659 \h </w:instrText>
        </w:r>
        <w:r>
          <w:fldChar w:fldCharType="separate"/>
        </w:r>
        <w:r>
          <w:t>27</w:t>
        </w:r>
        <w:r>
          <w:fldChar w:fldCharType="end"/>
        </w:r>
      </w:hyperlink>
    </w:p>
    <w:p>
      <w:pPr>
        <w:pStyle w:val="TOC2"/>
        <w:tabs>
          <w:tab w:val="right" w:leader="dot" w:pos="8306"/>
        </w:tabs>
      </w:pPr>
      <w:hyperlink w:anchor="_Toc27657" w:history="1">
        <w:r>
          <w:rPr>
            <w:rFonts w:ascii="仿宋" w:eastAsia="仿宋" w:hAnsi="仿宋" w:cs="仿宋" w:hint="eastAsia"/>
            <w:lang w:eastAsia="zh-CN"/>
          </w:rPr>
          <w:t>(二)、研发规划与投入</w:t>
        </w:r>
        <w:r>
          <w:tab/>
        </w:r>
        <w:r>
          <w:fldChar w:fldCharType="begin"/>
        </w:r>
        <w:r>
          <w:instrText xml:space="preserve"> PAGEREF _Toc27657 \h </w:instrText>
        </w:r>
        <w:r>
          <w:fldChar w:fldCharType="separate"/>
        </w:r>
        <w:r>
          <w:t>29</w:t>
        </w:r>
        <w:r>
          <w:fldChar w:fldCharType="end"/>
        </w:r>
      </w:hyperlink>
    </w:p>
    <w:p>
      <w:pPr>
        <w:pStyle w:val="TOC1"/>
        <w:tabs>
          <w:tab w:val="right" w:leader="dot" w:pos="8306"/>
        </w:tabs>
      </w:pPr>
      <w:hyperlink w:anchor="_Toc20993" w:history="1">
        <w:r>
          <w:rPr>
            <w:rFonts w:ascii="仿宋" w:eastAsia="仿宋" w:hAnsi="仿宋" w:cs="仿宋" w:hint="eastAsia"/>
            <w:lang w:eastAsia="zh-CN"/>
          </w:rPr>
          <w:t>十、多媒体终端项目技术管理</w:t>
        </w:r>
        <w:r>
          <w:tab/>
        </w:r>
        <w:r>
          <w:fldChar w:fldCharType="begin"/>
        </w:r>
        <w:r>
          <w:instrText xml:space="preserve"> PAGEREF _Toc20993 \h </w:instrText>
        </w:r>
        <w:r>
          <w:fldChar w:fldCharType="separate"/>
        </w:r>
        <w:r>
          <w:t>30</w:t>
        </w:r>
        <w:r>
          <w:fldChar w:fldCharType="end"/>
        </w:r>
      </w:hyperlink>
    </w:p>
    <w:p>
      <w:pPr>
        <w:pStyle w:val="TOC2"/>
        <w:tabs>
          <w:tab w:val="right" w:leader="dot" w:pos="8306"/>
        </w:tabs>
      </w:pPr>
      <w:hyperlink w:anchor="_Toc9378" w:history="1">
        <w:r>
          <w:rPr>
            <w:rFonts w:ascii="仿宋" w:eastAsia="仿宋" w:hAnsi="仿宋" w:cs="仿宋" w:hint="eastAsia"/>
            <w:lang w:eastAsia="zh-CN"/>
          </w:rPr>
          <w:t>(一)、技术方案选用方向</w:t>
        </w:r>
        <w:r>
          <w:tab/>
        </w:r>
        <w:r>
          <w:fldChar w:fldCharType="begin"/>
        </w:r>
        <w:r>
          <w:instrText xml:space="preserve"> PAGEREF _Toc9378 \h </w:instrText>
        </w:r>
        <w:r>
          <w:fldChar w:fldCharType="separate"/>
        </w:r>
        <w:r>
          <w:t>30</w:t>
        </w:r>
        <w:r>
          <w:fldChar w:fldCharType="end"/>
        </w:r>
      </w:hyperlink>
    </w:p>
    <w:p>
      <w:pPr>
        <w:pStyle w:val="TOC2"/>
        <w:tabs>
          <w:tab w:val="right" w:leader="dot" w:pos="8306"/>
        </w:tabs>
      </w:pPr>
      <w:hyperlink w:anchor="_Toc20883" w:history="1">
        <w:r>
          <w:rPr>
            <w:rFonts w:ascii="仿宋" w:eastAsia="仿宋" w:hAnsi="仿宋" w:cs="仿宋" w:hint="eastAsia"/>
            <w:lang w:eastAsia="zh-CN"/>
          </w:rPr>
          <w:t>(二)、工艺技术方案选用原则</w:t>
        </w:r>
        <w:r>
          <w:tab/>
        </w:r>
        <w:r>
          <w:fldChar w:fldCharType="begin"/>
        </w:r>
        <w:r>
          <w:instrText xml:space="preserve"> PAGEREF _Toc20883 \h </w:instrText>
        </w:r>
        <w:r>
          <w:fldChar w:fldCharType="separate"/>
        </w:r>
        <w:r>
          <w:t>32</w:t>
        </w:r>
        <w:r>
          <w:fldChar w:fldCharType="end"/>
        </w:r>
      </w:hyperlink>
    </w:p>
    <w:p>
      <w:pPr>
        <w:pStyle w:val="TOC2"/>
        <w:tabs>
          <w:tab w:val="right" w:leader="dot" w:pos="8306"/>
        </w:tabs>
      </w:pPr>
      <w:hyperlink w:anchor="_Toc1272" w:history="1">
        <w:r>
          <w:rPr>
            <w:rFonts w:ascii="仿宋" w:eastAsia="仿宋" w:hAnsi="仿宋" w:cs="仿宋" w:hint="eastAsia"/>
            <w:lang w:eastAsia="zh-CN"/>
          </w:rPr>
          <w:t>(三)、工艺技术方案要求</w:t>
        </w:r>
        <w:r>
          <w:tab/>
        </w:r>
        <w:r>
          <w:fldChar w:fldCharType="begin"/>
        </w:r>
        <w:r>
          <w:instrText xml:space="preserve"> PAGEREF _Toc1272 \h </w:instrText>
        </w:r>
        <w:r>
          <w:fldChar w:fldCharType="separate"/>
        </w:r>
        <w:r>
          <w:t>34</w:t>
        </w:r>
        <w:r>
          <w:fldChar w:fldCharType="end"/>
        </w:r>
      </w:hyperlink>
    </w:p>
    <w:p>
      <w:pPr>
        <w:pStyle w:val="TOC1"/>
        <w:tabs>
          <w:tab w:val="right" w:leader="dot" w:pos="8306"/>
        </w:tabs>
      </w:pPr>
      <w:hyperlink w:anchor="_Toc527" w:history="1">
        <w:r>
          <w:rPr>
            <w:rFonts w:ascii="仿宋" w:eastAsia="仿宋" w:hAnsi="仿宋" w:cs="仿宋" w:hint="eastAsia"/>
            <w:lang w:eastAsia="zh-CN"/>
          </w:rPr>
          <w:t>十一、多媒体终端项目人力资源培养与发展</w:t>
        </w:r>
        <w:r>
          <w:tab/>
        </w:r>
        <w:r>
          <w:fldChar w:fldCharType="begin"/>
        </w:r>
        <w:r>
          <w:instrText xml:space="preserve"> PAGEREF _Toc527 \h </w:instrText>
        </w:r>
        <w:r>
          <w:fldChar w:fldCharType="separate"/>
        </w:r>
        <w:r>
          <w:t>37</w:t>
        </w:r>
        <w:r>
          <w:fldChar w:fldCharType="end"/>
        </w:r>
      </w:hyperlink>
    </w:p>
    <w:p>
      <w:pPr>
        <w:pStyle w:val="TOC2"/>
        <w:tabs>
          <w:tab w:val="right" w:leader="dot" w:pos="8306"/>
        </w:tabs>
      </w:pPr>
      <w:hyperlink w:anchor="_Toc13094" w:history="1">
        <w:r>
          <w:rPr>
            <w:rFonts w:ascii="仿宋" w:eastAsia="仿宋" w:hAnsi="仿宋" w:cs="仿宋" w:hint="eastAsia"/>
            <w:lang w:eastAsia="zh-CN"/>
          </w:rPr>
          <w:t>(一)、人才需求与规划</w:t>
        </w:r>
        <w:r>
          <w:tab/>
        </w:r>
        <w:r>
          <w:fldChar w:fldCharType="begin"/>
        </w:r>
        <w:r>
          <w:instrText xml:space="preserve"> PAGEREF _Toc13094 \h </w:instrText>
        </w:r>
        <w:r>
          <w:fldChar w:fldCharType="separate"/>
        </w:r>
        <w:r>
          <w:t>37</w:t>
        </w:r>
        <w:r>
          <w:fldChar w:fldCharType="end"/>
        </w:r>
      </w:hyperlink>
    </w:p>
    <w:p>
      <w:pPr>
        <w:pStyle w:val="TOC2"/>
        <w:tabs>
          <w:tab w:val="right" w:leader="dot" w:pos="8306"/>
        </w:tabs>
      </w:pPr>
      <w:hyperlink w:anchor="_Toc7222" w:history="1">
        <w:r>
          <w:rPr>
            <w:rFonts w:ascii="仿宋" w:eastAsia="仿宋" w:hAnsi="仿宋" w:cs="仿宋" w:hint="eastAsia"/>
            <w:lang w:eastAsia="zh-CN"/>
          </w:rPr>
          <w:t>(二)、培训与发展计划</w:t>
        </w:r>
        <w:r>
          <w:tab/>
        </w:r>
        <w:r>
          <w:fldChar w:fldCharType="begin"/>
        </w:r>
        <w:r>
          <w:instrText xml:space="preserve"> PAGEREF _Toc7222 \h </w:instrText>
        </w:r>
        <w:r>
          <w:fldChar w:fldCharType="separate"/>
        </w:r>
        <w:r>
          <w:t>37</w:t>
        </w:r>
        <w:r>
          <w:fldChar w:fldCharType="end"/>
        </w:r>
      </w:hyperlink>
    </w:p>
    <w:p>
      <w:pPr>
        <w:pStyle w:val="TOC1"/>
        <w:tabs>
          <w:tab w:val="right" w:leader="dot" w:pos="8306"/>
        </w:tabs>
      </w:pPr>
      <w:hyperlink w:anchor="_Toc19386" w:history="1">
        <w:r>
          <w:rPr>
            <w:rFonts w:ascii="仿宋" w:eastAsia="仿宋" w:hAnsi="仿宋" w:cs="仿宋" w:hint="eastAsia"/>
            <w:lang w:eastAsia="zh-CN"/>
          </w:rPr>
          <w:t>十二、生产安全保护</w:t>
        </w:r>
        <w:r>
          <w:tab/>
        </w:r>
        <w:r>
          <w:fldChar w:fldCharType="begin"/>
        </w:r>
        <w:r>
          <w:instrText xml:space="preserve"> PAGEREF _Toc19386 \h </w:instrText>
        </w:r>
        <w:r>
          <w:fldChar w:fldCharType="separate"/>
        </w:r>
        <w:r>
          <w:t>38</w:t>
        </w:r>
        <w:r>
          <w:fldChar w:fldCharType="end"/>
        </w:r>
      </w:hyperlink>
    </w:p>
    <w:p>
      <w:pPr>
        <w:pStyle w:val="TOC2"/>
        <w:tabs>
          <w:tab w:val="right" w:leader="dot" w:pos="8306"/>
        </w:tabs>
      </w:pPr>
      <w:hyperlink w:anchor="_Toc7683" w:history="1">
        <w:r>
          <w:rPr>
            <w:rFonts w:ascii="仿宋" w:eastAsia="仿宋" w:hAnsi="仿宋" w:cs="仿宋" w:hint="eastAsia"/>
            <w:lang w:eastAsia="zh-CN"/>
          </w:rPr>
          <w:t>(一)、消防安全</w:t>
        </w:r>
        <w:r>
          <w:tab/>
        </w:r>
        <w:r>
          <w:fldChar w:fldCharType="begin"/>
        </w:r>
        <w:r>
          <w:instrText xml:space="preserve"> PAGEREF _Toc7683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48" w:history="1">
        <w:r>
          <w:rPr>
            <w:rFonts w:ascii="仿宋" w:eastAsia="仿宋" w:hAnsi="仿宋" w:cs="仿宋" w:hint="eastAsia"/>
            <w:lang w:eastAsia="zh-CN"/>
          </w:rPr>
          <w:t>(二)、防火防爆总图布置措施</w:t>
        </w:r>
        <w:r>
          <w:tab/>
        </w:r>
        <w:r>
          <w:fldChar w:fldCharType="begin"/>
        </w:r>
        <w:r>
          <w:instrText xml:space="preserve"> PAGEREF _Toc25048 \h </w:instrText>
        </w:r>
        <w:r>
          <w:fldChar w:fldCharType="separate"/>
        </w:r>
        <w:r>
          <w:t>39</w:t>
        </w:r>
        <w:r>
          <w:fldChar w:fldCharType="end"/>
        </w:r>
      </w:hyperlink>
    </w:p>
    <w:p>
      <w:pPr>
        <w:pStyle w:val="TOC2"/>
        <w:tabs>
          <w:tab w:val="right" w:leader="dot" w:pos="8306"/>
        </w:tabs>
      </w:pPr>
      <w:hyperlink w:anchor="_Toc3771" w:history="1">
        <w:r>
          <w:rPr>
            <w:rFonts w:ascii="仿宋" w:eastAsia="仿宋" w:hAnsi="仿宋" w:cs="仿宋" w:hint="eastAsia"/>
            <w:lang w:eastAsia="zh-CN"/>
          </w:rPr>
          <w:t>(三)、自然灾害防范措施</w:t>
        </w:r>
        <w:r>
          <w:tab/>
        </w:r>
        <w:r>
          <w:fldChar w:fldCharType="begin"/>
        </w:r>
        <w:r>
          <w:instrText xml:space="preserve"> PAGEREF _Toc3771 \h </w:instrText>
        </w:r>
        <w:r>
          <w:fldChar w:fldCharType="separate"/>
        </w:r>
        <w:r>
          <w:t>40</w:t>
        </w:r>
        <w:r>
          <w:fldChar w:fldCharType="end"/>
        </w:r>
      </w:hyperlink>
    </w:p>
    <w:p>
      <w:pPr>
        <w:pStyle w:val="TOC2"/>
        <w:tabs>
          <w:tab w:val="right" w:leader="dot" w:pos="8306"/>
        </w:tabs>
      </w:pPr>
      <w:hyperlink w:anchor="_Toc26012" w:history="1">
        <w:r>
          <w:rPr>
            <w:rFonts w:ascii="仿宋" w:eastAsia="仿宋" w:hAnsi="仿宋" w:cs="仿宋" w:hint="eastAsia"/>
            <w:lang w:eastAsia="zh-CN"/>
          </w:rPr>
          <w:t>(四)、安全色及安全标志使用要求</w:t>
        </w:r>
        <w:r>
          <w:tab/>
        </w:r>
        <w:r>
          <w:fldChar w:fldCharType="begin"/>
        </w:r>
        <w:r>
          <w:instrText xml:space="preserve"> PAGEREF _Toc26012 \h </w:instrText>
        </w:r>
        <w:r>
          <w:fldChar w:fldCharType="separate"/>
        </w:r>
        <w:r>
          <w:t>41</w:t>
        </w:r>
        <w:r>
          <w:fldChar w:fldCharType="end"/>
        </w:r>
      </w:hyperlink>
    </w:p>
    <w:p>
      <w:pPr>
        <w:pStyle w:val="TOC2"/>
        <w:tabs>
          <w:tab w:val="right" w:leader="dot" w:pos="8306"/>
        </w:tabs>
      </w:pPr>
      <w:hyperlink w:anchor="_Toc13386" w:history="1">
        <w:r>
          <w:rPr>
            <w:rFonts w:ascii="仿宋" w:eastAsia="仿宋" w:hAnsi="仿宋" w:cs="仿宋" w:hint="eastAsia"/>
            <w:lang w:eastAsia="zh-CN"/>
          </w:rPr>
          <w:t>(五)、防尘防毒措施</w:t>
        </w:r>
        <w:r>
          <w:tab/>
        </w:r>
        <w:r>
          <w:fldChar w:fldCharType="begin"/>
        </w:r>
        <w:r>
          <w:instrText xml:space="preserve"> PAGEREF _Toc13386 \h </w:instrText>
        </w:r>
        <w:r>
          <w:fldChar w:fldCharType="separate"/>
        </w:r>
        <w:r>
          <w:t>42</w:t>
        </w:r>
        <w:r>
          <w:fldChar w:fldCharType="end"/>
        </w:r>
      </w:hyperlink>
    </w:p>
    <w:p>
      <w:pPr>
        <w:pStyle w:val="TOC2"/>
        <w:tabs>
          <w:tab w:val="right" w:leader="dot" w:pos="8306"/>
        </w:tabs>
      </w:pPr>
      <w:hyperlink w:anchor="_Toc19069" w:history="1">
        <w:r>
          <w:rPr>
            <w:rFonts w:ascii="仿宋" w:eastAsia="仿宋" w:hAnsi="仿宋" w:cs="仿宋" w:hint="eastAsia"/>
            <w:lang w:eastAsia="zh-CN"/>
          </w:rPr>
          <w:t>(六)、防静电、触电防护及防雷措施</w:t>
        </w:r>
        <w:r>
          <w:tab/>
        </w:r>
        <w:r>
          <w:fldChar w:fldCharType="begin"/>
        </w:r>
        <w:r>
          <w:instrText xml:space="preserve"> PAGEREF _Toc19069 \h </w:instrText>
        </w:r>
        <w:r>
          <w:fldChar w:fldCharType="separate"/>
        </w:r>
        <w:r>
          <w:t>43</w:t>
        </w:r>
        <w:r>
          <w:fldChar w:fldCharType="end"/>
        </w:r>
      </w:hyperlink>
    </w:p>
    <w:p>
      <w:pPr>
        <w:pStyle w:val="TOC2"/>
        <w:tabs>
          <w:tab w:val="right" w:leader="dot" w:pos="8306"/>
        </w:tabs>
      </w:pPr>
      <w:hyperlink w:anchor="_Toc19616" w:history="1">
        <w:r>
          <w:rPr>
            <w:rFonts w:ascii="仿宋" w:eastAsia="仿宋" w:hAnsi="仿宋" w:cs="仿宋" w:hint="eastAsia"/>
            <w:lang w:eastAsia="zh-CN"/>
          </w:rPr>
          <w:t>(七)、机械设备安全保障措施</w:t>
        </w:r>
        <w:r>
          <w:tab/>
        </w:r>
        <w:r>
          <w:fldChar w:fldCharType="begin"/>
        </w:r>
        <w:r>
          <w:instrText xml:space="preserve"> PAGEREF _Toc19616 \h </w:instrText>
        </w:r>
        <w:r>
          <w:fldChar w:fldCharType="separate"/>
        </w:r>
        <w:r>
          <w:t>44</w:t>
        </w:r>
        <w:r>
          <w:fldChar w:fldCharType="end"/>
        </w:r>
      </w:hyperlink>
    </w:p>
    <w:p>
      <w:pPr>
        <w:pStyle w:val="TOC1"/>
        <w:tabs>
          <w:tab w:val="right" w:leader="dot" w:pos="8306"/>
        </w:tabs>
      </w:pPr>
      <w:hyperlink w:anchor="_Toc21939" w:history="1">
        <w:r>
          <w:rPr>
            <w:rFonts w:ascii="仿宋" w:eastAsia="仿宋" w:hAnsi="仿宋" w:cs="仿宋" w:hint="eastAsia"/>
            <w:lang w:eastAsia="zh-CN"/>
          </w:rPr>
          <w:t>十三、多媒体终端项目实施保障措施</w:t>
        </w:r>
        <w:r>
          <w:tab/>
        </w:r>
        <w:r>
          <w:fldChar w:fldCharType="begin"/>
        </w:r>
        <w:r>
          <w:instrText xml:space="preserve"> PAGEREF _Toc21939 \h </w:instrText>
        </w:r>
        <w:r>
          <w:fldChar w:fldCharType="separate"/>
        </w:r>
        <w:r>
          <w:t>46</w:t>
        </w:r>
        <w:r>
          <w:fldChar w:fldCharType="end"/>
        </w:r>
      </w:hyperlink>
    </w:p>
    <w:p>
      <w:pPr>
        <w:pStyle w:val="TOC2"/>
        <w:tabs>
          <w:tab w:val="right" w:leader="dot" w:pos="8306"/>
        </w:tabs>
      </w:pPr>
      <w:hyperlink w:anchor="_Toc13044" w:history="1">
        <w:r>
          <w:rPr>
            <w:rFonts w:ascii="仿宋" w:eastAsia="仿宋" w:hAnsi="仿宋" w:cs="仿宋" w:hint="eastAsia"/>
            <w:lang w:eastAsia="zh-CN"/>
          </w:rPr>
          <w:t>(一)、多媒体终端项目实施保障机制</w:t>
        </w:r>
        <w:r>
          <w:tab/>
        </w:r>
        <w:r>
          <w:fldChar w:fldCharType="begin"/>
        </w:r>
        <w:r>
          <w:instrText xml:space="preserve"> PAGEREF _Toc13044 \h </w:instrText>
        </w:r>
        <w:r>
          <w:fldChar w:fldCharType="separate"/>
        </w:r>
        <w:r>
          <w:t>46</w:t>
        </w:r>
        <w:r>
          <w:fldChar w:fldCharType="end"/>
        </w:r>
      </w:hyperlink>
    </w:p>
    <w:p>
      <w:pPr>
        <w:pStyle w:val="TOC2"/>
        <w:tabs>
          <w:tab w:val="right" w:leader="dot" w:pos="8306"/>
        </w:tabs>
      </w:pPr>
      <w:hyperlink w:anchor="_Toc31991" w:history="1">
        <w:r>
          <w:rPr>
            <w:rFonts w:ascii="仿宋" w:eastAsia="仿宋" w:hAnsi="仿宋" w:cs="仿宋" w:hint="eastAsia"/>
            <w:lang w:eastAsia="zh-CN"/>
          </w:rPr>
          <w:t>(二)、多媒体终端项目法律合规要求</w:t>
        </w:r>
        <w:r>
          <w:tab/>
        </w:r>
        <w:r>
          <w:fldChar w:fldCharType="begin"/>
        </w:r>
        <w:r>
          <w:instrText xml:space="preserve"> PAGEREF _Toc31991 \h </w:instrText>
        </w:r>
        <w:r>
          <w:fldChar w:fldCharType="separate"/>
        </w:r>
        <w:r>
          <w:t>49</w:t>
        </w:r>
        <w:r>
          <w:fldChar w:fldCharType="end"/>
        </w:r>
      </w:hyperlink>
    </w:p>
    <w:p>
      <w:pPr>
        <w:pStyle w:val="TOC2"/>
        <w:tabs>
          <w:tab w:val="right" w:leader="dot" w:pos="8306"/>
        </w:tabs>
      </w:pPr>
      <w:hyperlink w:anchor="_Toc22543" w:history="1">
        <w:r>
          <w:rPr>
            <w:rFonts w:ascii="仿宋" w:eastAsia="仿宋" w:hAnsi="仿宋" w:cs="仿宋" w:hint="eastAsia"/>
            <w:lang w:eastAsia="zh-CN"/>
          </w:rPr>
          <w:t>(三)、多媒体终端项目合同管理与法律事务</w:t>
        </w:r>
        <w:r>
          <w:tab/>
        </w:r>
        <w:r>
          <w:fldChar w:fldCharType="begin"/>
        </w:r>
        <w:r>
          <w:instrText xml:space="preserve"> PAGEREF _Toc22543 \h </w:instrText>
        </w:r>
        <w:r>
          <w:fldChar w:fldCharType="separate"/>
        </w:r>
        <w:r>
          <w:t>53</w:t>
        </w:r>
        <w:r>
          <w:fldChar w:fldCharType="end"/>
        </w:r>
      </w:hyperlink>
    </w:p>
    <w:p>
      <w:pPr>
        <w:pStyle w:val="TOC2"/>
        <w:tabs>
          <w:tab w:val="right" w:leader="dot" w:pos="8306"/>
        </w:tabs>
      </w:pPr>
      <w:hyperlink w:anchor="_Toc16402" w:history="1">
        <w:r>
          <w:rPr>
            <w:rFonts w:ascii="仿宋" w:eastAsia="仿宋" w:hAnsi="仿宋" w:cs="仿宋" w:hint="eastAsia"/>
            <w:lang w:eastAsia="zh-CN"/>
          </w:rPr>
          <w:t>(四)、多媒体终端项目知识产权保护策略</w:t>
        </w:r>
        <w:r>
          <w:tab/>
        </w:r>
        <w:r>
          <w:fldChar w:fldCharType="begin"/>
        </w:r>
        <w:r>
          <w:instrText xml:space="preserve"> PAGEREF _Toc16402 \h </w:instrText>
        </w:r>
        <w:r>
          <w:fldChar w:fldCharType="separate"/>
        </w:r>
        <w:r>
          <w:t>60</w:t>
        </w:r>
        <w:r>
          <w:fldChar w:fldCharType="end"/>
        </w:r>
      </w:hyperlink>
    </w:p>
    <w:p>
      <w:pPr>
        <w:pStyle w:val="TOC1"/>
        <w:tabs>
          <w:tab w:val="right" w:leader="dot" w:pos="8306"/>
        </w:tabs>
      </w:pPr>
      <w:hyperlink w:anchor="_Toc28180" w:history="1">
        <w:r>
          <w:rPr>
            <w:rFonts w:ascii="仿宋" w:eastAsia="仿宋" w:hAnsi="仿宋" w:cs="仿宋" w:hint="eastAsia"/>
            <w:lang w:eastAsia="zh-CN"/>
          </w:rPr>
          <w:t>十四、营销与推广策略</w:t>
        </w:r>
        <w:r>
          <w:tab/>
        </w:r>
        <w:r>
          <w:fldChar w:fldCharType="begin"/>
        </w:r>
        <w:r>
          <w:instrText xml:space="preserve"> PAGEREF _Toc28180 \h </w:instrText>
        </w:r>
        <w:r>
          <w:fldChar w:fldCharType="separate"/>
        </w:r>
        <w:r>
          <w:t>62</w:t>
        </w:r>
        <w:r>
          <w:fldChar w:fldCharType="end"/>
        </w:r>
      </w:hyperlink>
    </w:p>
    <w:p>
      <w:pPr>
        <w:pStyle w:val="TOC2"/>
        <w:tabs>
          <w:tab w:val="right" w:leader="dot" w:pos="8306"/>
        </w:tabs>
      </w:pPr>
      <w:hyperlink w:anchor="_Toc31768" w:history="1">
        <w:r>
          <w:rPr>
            <w:rFonts w:ascii="仿宋" w:eastAsia="仿宋" w:hAnsi="仿宋" w:cs="仿宋" w:hint="eastAsia"/>
            <w:lang w:eastAsia="zh-CN"/>
          </w:rPr>
          <w:t>(一)、产品/服务定位与特点</w:t>
        </w:r>
        <w:r>
          <w:tab/>
        </w:r>
        <w:r>
          <w:fldChar w:fldCharType="begin"/>
        </w:r>
        <w:r>
          <w:instrText xml:space="preserve"> PAGEREF _Toc31768 \h </w:instrText>
        </w:r>
        <w:r>
          <w:fldChar w:fldCharType="separate"/>
        </w:r>
        <w:r>
          <w:t>62</w:t>
        </w:r>
        <w:r>
          <w:fldChar w:fldCharType="end"/>
        </w:r>
      </w:hyperlink>
    </w:p>
    <w:p>
      <w:pPr>
        <w:pStyle w:val="TOC2"/>
        <w:tabs>
          <w:tab w:val="right" w:leader="dot" w:pos="8306"/>
        </w:tabs>
      </w:pPr>
      <w:hyperlink w:anchor="_Toc27487" w:history="1">
        <w:r>
          <w:rPr>
            <w:rFonts w:ascii="仿宋" w:eastAsia="仿宋" w:hAnsi="仿宋" w:cs="仿宋" w:hint="eastAsia"/>
            <w:lang w:eastAsia="zh-CN"/>
          </w:rPr>
          <w:t>(二)、市场定位与竞争分析</w:t>
        </w:r>
        <w:r>
          <w:tab/>
        </w:r>
        <w:r>
          <w:fldChar w:fldCharType="begin"/>
        </w:r>
        <w:r>
          <w:instrText xml:space="preserve"> PAGEREF _Toc27487 \h </w:instrText>
        </w:r>
        <w:r>
          <w:fldChar w:fldCharType="separate"/>
        </w:r>
        <w:r>
          <w:t>63</w:t>
        </w:r>
        <w:r>
          <w:fldChar w:fldCharType="end"/>
        </w:r>
      </w:hyperlink>
    </w:p>
    <w:p>
      <w:pPr>
        <w:pStyle w:val="TOC2"/>
        <w:tabs>
          <w:tab w:val="right" w:leader="dot" w:pos="8306"/>
        </w:tabs>
      </w:pPr>
      <w:hyperlink w:anchor="_Toc27968" w:history="1">
        <w:r>
          <w:rPr>
            <w:rFonts w:ascii="仿宋" w:eastAsia="仿宋" w:hAnsi="仿宋" w:cs="仿宋" w:hint="eastAsia"/>
            <w:lang w:eastAsia="zh-CN"/>
          </w:rPr>
          <w:t>(三)、营销渠道与策略</w:t>
        </w:r>
        <w:r>
          <w:tab/>
        </w:r>
        <w:r>
          <w:fldChar w:fldCharType="begin"/>
        </w:r>
        <w:r>
          <w:instrText xml:space="preserve"> PAGEREF _Toc27968 \h </w:instrText>
        </w:r>
        <w:r>
          <w:fldChar w:fldCharType="separate"/>
        </w:r>
        <w:r>
          <w:t>65</w:t>
        </w:r>
        <w:r>
          <w:fldChar w:fldCharType="end"/>
        </w:r>
      </w:hyperlink>
    </w:p>
    <w:p>
      <w:pPr>
        <w:pStyle w:val="TOC2"/>
        <w:tabs>
          <w:tab w:val="right" w:leader="dot" w:pos="8306"/>
        </w:tabs>
      </w:pPr>
      <w:hyperlink w:anchor="_Toc25962" w:history="1">
        <w:r>
          <w:rPr>
            <w:rFonts w:ascii="仿宋" w:eastAsia="仿宋" w:hAnsi="仿宋" w:cs="仿宋" w:hint="eastAsia"/>
            <w:lang w:eastAsia="zh-CN"/>
          </w:rPr>
          <w:t>(四)、推广与宣传活动</w:t>
        </w:r>
        <w:r>
          <w:tab/>
        </w:r>
        <w:r>
          <w:fldChar w:fldCharType="begin"/>
        </w:r>
        <w:r>
          <w:instrText xml:space="preserve"> PAGEREF _Toc25962 \h </w:instrText>
        </w:r>
        <w:r>
          <w:fldChar w:fldCharType="separate"/>
        </w:r>
        <w:r>
          <w:t>66</w:t>
        </w:r>
        <w:r>
          <w:fldChar w:fldCharType="end"/>
        </w:r>
      </w:hyperlink>
    </w:p>
    <w:p>
      <w:pPr>
        <w:pStyle w:val="TOC1"/>
        <w:tabs>
          <w:tab w:val="right" w:leader="dot" w:pos="8306"/>
        </w:tabs>
      </w:pPr>
      <w:hyperlink w:anchor="_Toc31928" w:history="1">
        <w:r>
          <w:rPr>
            <w:rFonts w:ascii="仿宋" w:eastAsia="仿宋" w:hAnsi="仿宋" w:cs="仿宋" w:hint="eastAsia"/>
            <w:lang w:eastAsia="zh-CN"/>
          </w:rPr>
          <w:t>十五、多媒体终端项目实施时间节点</w:t>
        </w:r>
        <w:r>
          <w:tab/>
        </w:r>
        <w:r>
          <w:fldChar w:fldCharType="begin"/>
        </w:r>
        <w:r>
          <w:instrText xml:space="preserve"> PAGEREF _Toc31928 \h </w:instrText>
        </w:r>
        <w:r>
          <w:fldChar w:fldCharType="separate"/>
        </w:r>
        <w:r>
          <w:t>71</w:t>
        </w:r>
        <w:r>
          <w:fldChar w:fldCharType="end"/>
        </w:r>
      </w:hyperlink>
    </w:p>
    <w:p>
      <w:pPr>
        <w:pStyle w:val="TOC2"/>
        <w:tabs>
          <w:tab w:val="right" w:leader="dot" w:pos="8306"/>
        </w:tabs>
      </w:pPr>
      <w:hyperlink w:anchor="_Toc3038" w:history="1">
        <w:r>
          <w:rPr>
            <w:rFonts w:ascii="仿宋" w:eastAsia="仿宋" w:hAnsi="仿宋" w:cs="仿宋" w:hint="eastAsia"/>
            <w:lang w:eastAsia="zh-CN"/>
          </w:rPr>
          <w:t>(一)、多媒体终端项目启动阶段时间节点</w:t>
        </w:r>
        <w:r>
          <w:tab/>
        </w:r>
        <w:r>
          <w:fldChar w:fldCharType="begin"/>
        </w:r>
        <w:r>
          <w:instrText xml:space="preserve"> PAGEREF _Toc3038 \h </w:instrText>
        </w:r>
        <w:r>
          <w:fldChar w:fldCharType="separate"/>
        </w:r>
        <w:r>
          <w:t>71</w:t>
        </w:r>
        <w:r>
          <w:fldChar w:fldCharType="end"/>
        </w:r>
      </w:hyperlink>
    </w:p>
    <w:p>
      <w:pPr>
        <w:pStyle w:val="TOC2"/>
        <w:tabs>
          <w:tab w:val="right" w:leader="dot" w:pos="8306"/>
        </w:tabs>
      </w:pPr>
      <w:hyperlink w:anchor="_Toc8682" w:history="1">
        <w:r>
          <w:rPr>
            <w:rFonts w:ascii="仿宋" w:eastAsia="仿宋" w:hAnsi="仿宋" w:cs="仿宋" w:hint="eastAsia"/>
            <w:lang w:eastAsia="zh-CN"/>
          </w:rPr>
          <w:t>(二)、多媒体终端项目执行阶段时间节点</w:t>
        </w:r>
        <w:r>
          <w:tab/>
        </w:r>
        <w:r>
          <w:fldChar w:fldCharType="begin"/>
        </w:r>
        <w:r>
          <w:instrText xml:space="preserve"> PAGEREF _Toc8682 \h </w:instrText>
        </w:r>
        <w:r>
          <w:fldChar w:fldCharType="separate"/>
        </w:r>
        <w:r>
          <w:t>72</w:t>
        </w:r>
        <w:r>
          <w:fldChar w:fldCharType="end"/>
        </w:r>
      </w:hyperlink>
    </w:p>
    <w:p>
      <w:pPr>
        <w:pStyle w:val="TOC2"/>
        <w:tabs>
          <w:tab w:val="right" w:leader="dot" w:pos="8306"/>
        </w:tabs>
      </w:pPr>
      <w:hyperlink w:anchor="_Toc3391" w:history="1">
        <w:r>
          <w:rPr>
            <w:rFonts w:ascii="仿宋" w:eastAsia="仿宋" w:hAnsi="仿宋" w:cs="仿宋" w:hint="eastAsia"/>
            <w:lang w:eastAsia="zh-CN"/>
          </w:rPr>
          <w:t>(三)、多媒体终端项目完成阶段时间节点</w:t>
        </w:r>
        <w:r>
          <w:tab/>
        </w:r>
        <w:r>
          <w:fldChar w:fldCharType="begin"/>
        </w:r>
        <w:r>
          <w:instrText xml:space="preserve"> PAGEREF _Toc3391 \h </w:instrText>
        </w:r>
        <w:r>
          <w:fldChar w:fldCharType="separate"/>
        </w:r>
        <w:r>
          <w:t>73</w:t>
        </w:r>
        <w:r>
          <w:fldChar w:fldCharType="end"/>
        </w:r>
      </w:hyperlink>
    </w:p>
    <w:p>
      <w:pPr>
        <w:pStyle w:val="TOC1"/>
        <w:tabs>
          <w:tab w:val="right" w:leader="dot" w:pos="8306"/>
        </w:tabs>
      </w:pPr>
      <w:hyperlink w:anchor="_Toc6917" w:history="1">
        <w:r>
          <w:rPr>
            <w:rFonts w:ascii="仿宋" w:eastAsia="仿宋" w:hAnsi="仿宋" w:cs="仿宋" w:hint="eastAsia"/>
            <w:lang w:eastAsia="zh-CN"/>
          </w:rPr>
          <w:t>十六、风险识别与分类</w:t>
        </w:r>
        <w:r>
          <w:tab/>
        </w:r>
        <w:r>
          <w:fldChar w:fldCharType="begin"/>
        </w:r>
        <w:r>
          <w:instrText xml:space="preserve"> PAGEREF _Toc6917 \h </w:instrText>
        </w:r>
        <w:r>
          <w:fldChar w:fldCharType="separate"/>
        </w:r>
        <w:r>
          <w:t>74</w:t>
        </w:r>
        <w:r>
          <w:fldChar w:fldCharType="end"/>
        </w:r>
      </w:hyperlink>
    </w:p>
    <w:p>
      <w:pPr>
        <w:pStyle w:val="TOC2"/>
        <w:tabs>
          <w:tab w:val="right" w:leader="dot" w:pos="8306"/>
        </w:tabs>
      </w:pPr>
      <w:hyperlink w:anchor="_Toc14798" w:history="1">
        <w:r>
          <w:rPr>
            <w:rFonts w:ascii="仿宋" w:eastAsia="仿宋" w:hAnsi="仿宋" w:cs="仿宋" w:hint="eastAsia"/>
            <w:lang w:eastAsia="zh-CN"/>
          </w:rPr>
          <w:t>(一)、风险识别</w:t>
        </w:r>
        <w:r>
          <w:tab/>
        </w:r>
        <w:r>
          <w:fldChar w:fldCharType="begin"/>
        </w:r>
        <w:r>
          <w:instrText xml:space="preserve"> PAGEREF _Toc14798 \h </w:instrText>
        </w:r>
        <w:r>
          <w:fldChar w:fldCharType="separate"/>
        </w:r>
        <w:r>
          <w:t>74</w:t>
        </w:r>
        <w:r>
          <w:fldChar w:fldCharType="end"/>
        </w:r>
      </w:hyperlink>
    </w:p>
    <w:p>
      <w:pPr>
        <w:pStyle w:val="TOC2"/>
        <w:tabs>
          <w:tab w:val="right" w:leader="dot" w:pos="8306"/>
        </w:tabs>
      </w:pPr>
      <w:hyperlink w:anchor="_Toc7892" w:history="1">
        <w:r>
          <w:rPr>
            <w:rFonts w:ascii="仿宋" w:eastAsia="仿宋" w:hAnsi="仿宋" w:cs="仿宋" w:hint="eastAsia"/>
            <w:lang w:eastAsia="zh-CN"/>
          </w:rPr>
          <w:t>(二)、风险分类</w:t>
        </w:r>
        <w:r>
          <w:tab/>
        </w:r>
        <w:r>
          <w:fldChar w:fldCharType="begin"/>
        </w:r>
        <w:r>
          <w:instrText xml:space="preserve"> PAGEREF _Toc7892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513"/>
      <w:r>
        <w:rPr>
          <w:rFonts w:ascii="仿宋" w:eastAsia="仿宋" w:hAnsi="仿宋" w:cs="仿宋" w:hint="eastAsia"/>
          <w:sz w:val="28"/>
          <w:lang w:eastAsia="zh-CN"/>
        </w:rPr>
        <w:t>一、多媒体终端项目建设单位说明</w:t>
      </w:r>
      <w:bookmarkEnd w:id="2"/>
    </w:p>
    <w:p>
      <w:pPr>
        <w:pStyle w:val="Heading2"/>
        <w:rPr>
          <w:rFonts w:ascii="仿宋" w:eastAsia="仿宋" w:hAnsi="仿宋" w:cs="仿宋" w:hint="eastAsia"/>
          <w:lang w:eastAsia="zh-CN"/>
        </w:rPr>
      </w:pPr>
      <w:bookmarkStart w:id="3" w:name="_Toc28287"/>
      <w:r>
        <w:rPr>
          <w:rFonts w:ascii="仿宋" w:eastAsia="仿宋" w:hAnsi="仿宋" w:cs="仿宋" w:hint="eastAsia"/>
          <w:lang w:eastAsia="zh-CN"/>
        </w:rPr>
        <w:t>(一)、多媒体终端项目承办单位基本情况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15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多媒体终端项目承办单位的XXXX，我们着眼于实现可持续的经济效益。通过技术创新和解决方案的提供，公司预计在多媒体终端项目执行期间将获得可观的收入增长。这一收入来源主要包括多媒体终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同时，我们注重成本控制和效率提升，以确保多媒体终端项目的可持续盈利。透过精细的管理和资源优化，公司期望实现多媒体终端项目利润最大化。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多媒体终端项目实施进行全面的投资评估，包括多媒体终端项目启动阶段的资金投入和后续运营成本。通过对多媒体终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多媒体终端项目实施过程中具备足够的资金流动性，公司将进行详尽的现金流分析。这包括资金需求的合理预测、多媒体终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184"/>
      <w:r>
        <w:rPr>
          <w:rFonts w:ascii="仿宋" w:eastAsia="仿宋" w:hAnsi="仿宋" w:cs="仿宋" w:hint="eastAsia"/>
          <w:sz w:val="28"/>
          <w:lang w:eastAsia="zh-CN"/>
        </w:rPr>
        <w:t>二、多媒体终端项目绩效评估</w:t>
      </w:r>
      <w:bookmarkEnd w:id="5"/>
    </w:p>
    <w:p>
      <w:pPr>
        <w:pStyle w:val="Heading2"/>
        <w:rPr>
          <w:rFonts w:ascii="仿宋" w:eastAsia="仿宋" w:hAnsi="仿宋" w:cs="仿宋" w:hint="eastAsia"/>
          <w:lang w:eastAsia="zh-CN"/>
        </w:rPr>
      </w:pPr>
      <w:bookmarkStart w:id="6" w:name="_Toc1499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多媒体终端项目中，我们设计了一套全面的绩效评估指标，以确保多媒体终端项目的可控和成功交付。这些指标跨足多媒体终端项目目标、成本、进度和质量等多个维度，为我们提供了全面洞察多媒体终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目标达成率是我们关注的首要指标。我们设定了明确的目标，并通过定期监测和评估，迅速发现并应对潜在的目标偏差。这为多媒体终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成本绩效是另一个核心关注点。通过实际成本与预算成本的对比分析，我们深入了解成本差异的原因，及时调整资源分配，保持多媒体终端项目在经济效益方面的合理水平。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进度作为关键的绩效指标之一，得到了精心的关注。我们制定了详细的多媒体终端项目进度计划，并设立了进度符合度指标，确保实际进度与计划进度保持一致。这使我们能够快速发现和解决潜在的进度问题，保持多媒体终端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多媒体终端项目绩效的不可或缺的一环。我们引入了一系列的质量标准和客户满意度指标，以确保多媒体终端项目交付的成果在质量上达到或超越预期水平。通过持续监测这些指标，我们努力提升多媒体终端项目整体质量水平，为多媒体终端项目的成功交付提供有力保障。通过这些科学且全面的绩效评估，我们能够更好地引导多媒体终端项目的持续改进，确保多媒体终端项目目标的顺利达成。</w:t>
      </w:r>
    </w:p>
    <w:p>
      <w:pPr>
        <w:pStyle w:val="Heading2"/>
        <w:ind w:firstLine="560" w:firstLineChars="200"/>
        <w:rPr>
          <w:rFonts w:ascii="仿宋" w:eastAsia="仿宋" w:hAnsi="仿宋" w:cs="仿宋" w:hint="eastAsia"/>
          <w:sz w:val="28"/>
          <w:lang w:eastAsia="zh-CN"/>
        </w:rPr>
      </w:pPr>
      <w:bookmarkStart w:id="7" w:name="_Toc1169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绩效评估是多媒体终端项目中的关键环节，为确保多媒体终端项目达到预期目标，我们采用了多层次、多维度的绩效评估方法。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多媒体终端项目的战略目标对齐，确保每个决策和行动都与多媒体终端项目整体目标保持一致。团队会定期召开战略对齐会议，审视当前工作与多媒体终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多媒体终端项目进度、质量、成本和风险等方面。这些指标通过数据收集和分析，为多媒体终端项目管理团队提供了客观的评估依据。例如，我们通过多媒体终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绩效评估不仅仅停留在多媒体终端项目内部，还考虑了多媒体终端项目对外部环境的影响。我们定期进行干系人满意度调查，以了解各利益相关方对多媒体终端项目的期望和满意度，并及时做出调整。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这种多层次、多角度的绩效评估方法，使得我们能够全面了解多媒体终端项目的运行状态，及时做出调整，确保多媒体终端项目在不断变化的环境中保持稳健前行。</w:t>
      </w:r>
    </w:p>
    <w:p>
      <w:pPr>
        <w:pStyle w:val="Heading2"/>
        <w:ind w:firstLine="560" w:firstLineChars="200"/>
        <w:rPr>
          <w:rFonts w:ascii="仿宋" w:eastAsia="仿宋" w:hAnsi="仿宋" w:cs="仿宋" w:hint="eastAsia"/>
          <w:sz w:val="28"/>
          <w:lang w:eastAsia="zh-CN"/>
        </w:rPr>
      </w:pPr>
      <w:bookmarkStart w:id="8" w:name="_Toc1797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为了确保多媒体终端项目的有效管理和不断优化，我们采用了精心设计的绩效评估周期。这个周期旨在实现灵活、实时和全面的评估，以适应多媒体终端项目执行中的各种挑战。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多媒体终端项目的不同需求，分为短期、中期和长期。短期评估关注每个迭代或工作周期，以及时发现和解决当前任务中的问题。中期评估涵盖几个迭代，深入了解整体多媒体终端项目的趋势和性能。长期评估则着眼于整个多媒体终端项目阶段，确保多媒体终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多媒体终端项目管理工具和协作平台，团队成员能够随时更新和分享多媒体终端项目数据。这种实时性的反馈机制使我们能够及时察觉潜在问题，快速调整，保持多媒体终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多媒体终端项目的决策制定密不可分。每个周期的多媒体终端项目回顾会议成为集体总结经验、识别问题深层次原因并找到创新解决方案的平台。这种定期的反思与调整机制使多媒体终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2248"/>
      <w:r>
        <w:rPr>
          <w:rFonts w:ascii="仿宋" w:eastAsia="仿宋" w:hAnsi="仿宋" w:cs="仿宋" w:hint="eastAsia"/>
          <w:sz w:val="28"/>
          <w:lang w:eastAsia="zh-CN"/>
        </w:rPr>
        <w:t>三、多媒体终端项目建设背景及必要性分析</w:t>
      </w:r>
      <w:bookmarkEnd w:id="9"/>
    </w:p>
    <w:p>
      <w:pPr>
        <w:pStyle w:val="Heading2"/>
        <w:rPr>
          <w:rFonts w:ascii="仿宋" w:eastAsia="仿宋" w:hAnsi="仿宋" w:cs="仿宋" w:hint="eastAsia"/>
          <w:lang w:eastAsia="zh-CN"/>
        </w:rPr>
      </w:pPr>
      <w:bookmarkStart w:id="10" w:name="_Toc32417"/>
      <w:r>
        <w:rPr>
          <w:rFonts w:ascii="仿宋" w:eastAsia="仿宋" w:hAnsi="仿宋" w:cs="仿宋" w:hint="eastAsia"/>
          <w:lang w:eastAsia="zh-CN"/>
        </w:rPr>
        <w:t>(一)、多媒体终端项目背景分析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多媒体终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多媒体终端项目在这个潮流中的定位。同时，我们将关注行业内涌现的新兴机遇，以便多媒体终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的飞速进步为多媒体终端项目提供了强大的发展动力。我们将聚焦于行业内最新的技术发展趋势，包括但不限于人工智能、大数据分析、物联网等领域。通过深度的技术研究，我们将确保多媒体终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多媒体终端项目发展的源泉。我们将投入更多的精力对市场需求进行深入剖析，超越表面的需求，深入挖掘潜在的市场痛点和机遇。通过对市场需求的细致了解，多媒体终端项目将更有针对性地设计解决方案，满足市场的多样化需求，从而更好地促进多媒体终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多媒体终端项目战略至关重要。我们将对竞争态势进行更为深入的分析，包括但不限于市场份额、产品特点、客户满意度等多个维度。通过深度的竞争分析，多媒体终端项目将能够更准确地把握市场脉搏，制定具有竞争力的多媒体终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多媒体终端项目的发展具有直接的影响。我们将进行更为全面的法规和政策分析，了解行业发展中的潜在法律风险和合规挑战。通过充分了解和遵守相关法规，多媒体终端项目将确保在法律框架内合法合规运营，为多媒体终端项目的稳健发展提供有力支持。</w:t>
      </w:r>
    </w:p>
    <w:p>
      <w:pPr>
        <w:pStyle w:val="Heading2"/>
        <w:ind w:firstLine="560" w:firstLineChars="200"/>
        <w:rPr>
          <w:rFonts w:ascii="仿宋" w:eastAsia="仿宋" w:hAnsi="仿宋" w:cs="仿宋" w:hint="eastAsia"/>
          <w:sz w:val="28"/>
          <w:lang w:eastAsia="zh-CN"/>
        </w:rPr>
      </w:pPr>
      <w:bookmarkStart w:id="11" w:name="_Toc16266"/>
      <w:r>
        <w:rPr>
          <w:rFonts w:ascii="仿宋" w:eastAsia="仿宋" w:hAnsi="仿宋" w:cs="仿宋" w:hint="eastAsia"/>
          <w:sz w:val="28"/>
          <w:lang w:eastAsia="zh-CN"/>
        </w:rPr>
        <w:t>(二)、多媒体终端项目建设必要性分析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建设的迫切性源于对行业发展趋势的深刻洞察。我们正处于一个行业变革的时代，科技创新、数字化转型成为企业发展的关键动力。多媒体终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建设不仅仅是为了跟上潮流，更是为了通过技术创新推动企业的持续发展。通过引入先进的技术和解决方案，多媒体终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多媒体终端项目的建设成为必然选择，通过提高产品质量、拓展服务领域，从而在竞争中获得更多的机会。多媒体终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多媒体终端项目建设的必要性体现在对客户需求更精准的满足。通过多媒体终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建设的背后是对企业持续创新的追求。只有通过不断创新，企业才能在竞争中立于不败之地。多媒体终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7330"/>
      <w:r>
        <w:rPr>
          <w:rFonts w:ascii="仿宋" w:eastAsia="仿宋" w:hAnsi="仿宋" w:cs="仿宋" w:hint="eastAsia"/>
          <w:sz w:val="28"/>
          <w:lang w:eastAsia="zh-CN"/>
        </w:rPr>
        <w:t>四、多媒体终端项目危机管理</w:t>
      </w:r>
      <w:bookmarkEnd w:id="12"/>
    </w:p>
    <w:p>
      <w:pPr>
        <w:pStyle w:val="Heading2"/>
        <w:rPr>
          <w:rFonts w:ascii="仿宋" w:eastAsia="仿宋" w:hAnsi="仿宋" w:cs="仿宋" w:hint="eastAsia"/>
          <w:lang w:eastAsia="zh-CN"/>
        </w:rPr>
      </w:pPr>
      <w:bookmarkStart w:id="13" w:name="_Toc1395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多媒体终端项目危机管理中，危机预警与识别是确保多媒体终端项目稳健运行的核心步骤。通过建立全面的监测机制，多媒体终端项目团队旨在及时发现和理解潜在的风险和危机因素，以便采取及时的预防和应对措施，确保多媒体终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首先，通过深入的风险评估，多媒体终端项目团队全面分析了整个多媒体终端项目和各个阶段可能存在的威胁。这包括准确评估每个潜在风险的发生概率和可能影响的程度，为后续危机预警提供了有力支持。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多媒体终端项目团队着重于明确定义多媒体终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多媒体终端项目进展的持续监控，团队能够及时发现潜在问题并作出迅速反应。多媒体终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在这一阶段，团队的专业素养和反应速度将发挥至关重要的作用，以确保潜在危机能够在初期得到有效的处理，最大程度地减轻负面影响。通过危机预警与识别，多媒体终端项目得以更有序、可控地推进。</w:t>
      </w:r>
    </w:p>
    <w:p>
      <w:pPr>
        <w:pStyle w:val="Heading2"/>
        <w:ind w:firstLine="560" w:firstLineChars="200"/>
        <w:rPr>
          <w:rFonts w:ascii="仿宋" w:eastAsia="仿宋" w:hAnsi="仿宋" w:cs="仿宋" w:hint="eastAsia"/>
          <w:sz w:val="28"/>
          <w:lang w:eastAsia="zh-CN"/>
        </w:rPr>
      </w:pPr>
      <w:bookmarkStart w:id="14" w:name="_Toc9342"/>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在危机发生时，多媒体终端项目团队立即行动，成立了应急小组。该小组的任务是迅速制定并实施紧急应对措施，以最小化潜在损失。以下是采取的主要措施：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暂停多媒体终端项目进度：为遏制危机蔓延，多媒体终端项目暂时停止进行，以便全面评估当前状况。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资源重新分配：重新评估多媒体终端项目资源的分配，确保最大限度地减小损失。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实时沟通：与关键利益相关者建立实时沟通机制，向他们传递多媒体终端项目危机的实际状况，保障多媒体终端项目核心利益。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在紧急应对的同时，多媒体终端项目团队强调了团队协作和有效沟通的重要性。以下是团队协作的关键举措：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信息共享机制：建立了信息共享平台，确保团队成员能够及时获取多媒体终端项目危机的实时信息。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领导者沟通：多媒体终端项目领导者通过定期会议和即时沟通工具，指导团队应对危机，保持团队稳定运行。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随着危机得到初步控制，多媒体终端项目团队转向制定恢复计划，以确保多媒体终端项目能够从中迅速恢复。主要恢复计划包括：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修复受损的进度计划：重新评估多媒体终端项目进度，制定修复计划，确保多媒体终端项目尽快回归正常进程。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重新调整资源分配：优化资源分配，确保多媒体终端项目在有限资源下高效运转。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风险管理机制加强：对多媒体终端项目风险进行全面评估，制定更强化的风险管理策略，以预防未来可能的危机。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1421"/>
      <w:r>
        <w:rPr>
          <w:rFonts w:ascii="仿宋" w:eastAsia="仿宋" w:hAnsi="仿宋" w:cs="仿宋" w:hint="eastAsia"/>
          <w:sz w:val="28"/>
          <w:lang w:eastAsia="zh-CN"/>
        </w:rPr>
        <w:t>五、多媒体终端项目文档管理</w:t>
      </w:r>
      <w:bookmarkEnd w:id="15"/>
    </w:p>
    <w:p>
      <w:pPr>
        <w:pStyle w:val="Heading2"/>
        <w:rPr>
          <w:rFonts w:ascii="仿宋" w:eastAsia="仿宋" w:hAnsi="仿宋" w:cs="仿宋" w:hint="eastAsia"/>
          <w:lang w:eastAsia="zh-CN"/>
        </w:rPr>
      </w:pPr>
      <w:bookmarkStart w:id="16" w:name="_Toc3199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多媒体终端项目高度重视文档的质量和准确性，以支持多媒体终端项目的各项活动和决策。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媒体终端项目文档的编制始于多媒体终端项目计划的初期，我们制定了详细的文档编制计划，明确了每个文档的内容、格式和编写责任人。在多媒体终端项目启动阶段，我们首先编制了多媒体终端项目章程，明确定义了多媒体终端项目的目标、范围、风险等关键要素。随后，多媒体终端项目团队根据计划陆续编制了需求文档、设计文档、测试文档等各类文档，确保多媒体终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多媒体终端项目管理中的重要环节，旨在确保多媒体终端项目文档符合质量标准和多媒体终端项目需求。在多媒体终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多媒体终端项目相关利益方和专业领域的专家对文档进行独立审查。这有助于获取更全面、客观的反馈，确保多媒体终端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多媒体终端项目在文档编制与审查方面建立了严格的管理机制，通过规范的流程和多维度的审查，确保多媒体终端项目文档的质量、准确性和可靠性，为多媒体终端项目的顺利推进提供了有力支持。</w:t>
      </w:r>
    </w:p>
    <w:p>
      <w:pPr>
        <w:pStyle w:val="Heading2"/>
        <w:ind w:firstLine="560" w:firstLineChars="200"/>
        <w:rPr>
          <w:rFonts w:ascii="仿宋" w:eastAsia="仿宋" w:hAnsi="仿宋" w:cs="仿宋" w:hint="eastAsia"/>
          <w:sz w:val="28"/>
          <w:lang w:eastAsia="zh-CN"/>
        </w:rPr>
      </w:pPr>
      <w:bookmarkStart w:id="17" w:name="_Toc3028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在多媒体终端项目中，我们致力于优化文档发布与分发过程，以确保信息的高效传递和团队间协作的顺畅进行。以下是我们采取的关键优化策略：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我们通过多渠道发布文档，包括电子邮件、多媒体终端项目管理平台、内部网站等，以满足不同团队成员的偏好和需求。多渠道发布确保了信息的全面覆盖。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我们采用了精细的权限控制，确保只有授权人员可以访问敏感信息。这种安全措施保护了多媒体终端项目文档的机密性，防止了未经授权的信息泄露。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7511"/>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文档存档与归档是多媒体终端项目生命周期中一个至关重要的环节，直接关系到多媒体终端项目信息的长期保存和历史记录的完整性。在多媒体终端项目中，我们实施了一系列有效的文档存档与归档管理策略：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https://d.book118.com/688110135110006046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多媒体终端项目计划设计方案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70E02"/>
    <w:rsid w:val="7D870E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11013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2024-03-04T11:09:00Z</dcterms:created>
  <dcterms:modified xsi:type="dcterms:W3CDTF">2024-03-04T11:09:39Z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D64E0616548D4531BBE115ACC2913313_11</vt:lpwstr>
  </property>
  <property fmtid="{D5CDD505-2E9C-101B-9397-08002B2CF9AE}" pid="3" name="KSOProductBuildVer">
    <vt:lpwstr>2052-12.1.0.16388</vt:lpwstr>
  </property>
</Properties>
</file>