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750" w:history="1">
        <w:r>
          <w:rPr>
            <w:rFonts w:ascii="仿宋" w:eastAsia="仿宋" w:hAnsi="仿宋" w:cs="仿宋" w:hint="eastAsia"/>
            <w:lang w:eastAsia="zh-CN"/>
          </w:rPr>
          <w:t>序言</w:t>
        </w:r>
        <w:r>
          <w:tab/>
        </w:r>
        <w:r>
          <w:fldChar w:fldCharType="begin"/>
        </w:r>
        <w:r>
          <w:instrText xml:space="preserve"> PAGEREF _Toc14750 \h </w:instrText>
        </w:r>
        <w:r>
          <w:fldChar w:fldCharType="separate"/>
        </w:r>
        <w:r>
          <w:t>3</w:t>
        </w:r>
        <w:r>
          <w:fldChar w:fldCharType="end"/>
        </w:r>
      </w:hyperlink>
    </w:p>
    <w:p>
      <w:pPr>
        <w:pStyle w:val="TOC1"/>
        <w:tabs>
          <w:tab w:val="right" w:leader="dot" w:pos="8306"/>
        </w:tabs>
      </w:pPr>
      <w:hyperlink w:anchor="_Toc23047" w:history="1">
        <w:r>
          <w:rPr>
            <w:rFonts w:ascii="仿宋" w:eastAsia="仿宋" w:hAnsi="仿宋" w:cs="仿宋" w:hint="eastAsia"/>
            <w:lang w:eastAsia="zh-CN"/>
          </w:rPr>
          <w:t>一、智能设备项目危机管理</w:t>
        </w:r>
        <w:r>
          <w:tab/>
        </w:r>
        <w:r>
          <w:fldChar w:fldCharType="begin"/>
        </w:r>
        <w:r>
          <w:instrText xml:space="preserve"> PAGEREF _Toc23047 \h </w:instrText>
        </w:r>
        <w:r>
          <w:fldChar w:fldCharType="separate"/>
        </w:r>
        <w:r>
          <w:t>3</w:t>
        </w:r>
        <w:r>
          <w:fldChar w:fldCharType="end"/>
        </w:r>
      </w:hyperlink>
    </w:p>
    <w:p>
      <w:pPr>
        <w:pStyle w:val="TOC2"/>
        <w:tabs>
          <w:tab w:val="right" w:leader="dot" w:pos="8306"/>
        </w:tabs>
      </w:pPr>
      <w:hyperlink w:anchor="_Toc27044" w:history="1">
        <w:r>
          <w:rPr>
            <w:rFonts w:ascii="仿宋" w:eastAsia="仿宋" w:hAnsi="仿宋" w:cs="仿宋" w:hint="eastAsia"/>
            <w:lang w:eastAsia="zh-CN"/>
          </w:rPr>
          <w:t>(一)、危机预警与识别</w:t>
        </w:r>
        <w:r>
          <w:tab/>
        </w:r>
        <w:r>
          <w:fldChar w:fldCharType="begin"/>
        </w:r>
        <w:r>
          <w:instrText xml:space="preserve"> PAGEREF _Toc27044 \h </w:instrText>
        </w:r>
        <w:r>
          <w:fldChar w:fldCharType="separate"/>
        </w:r>
        <w:r>
          <w:t>3</w:t>
        </w:r>
        <w:r>
          <w:fldChar w:fldCharType="end"/>
        </w:r>
      </w:hyperlink>
    </w:p>
    <w:p>
      <w:pPr>
        <w:pStyle w:val="TOC2"/>
        <w:tabs>
          <w:tab w:val="right" w:leader="dot" w:pos="8306"/>
        </w:tabs>
      </w:pPr>
      <w:hyperlink w:anchor="_Toc23858" w:history="1">
        <w:r>
          <w:rPr>
            <w:rFonts w:ascii="仿宋" w:eastAsia="仿宋" w:hAnsi="仿宋" w:cs="仿宋" w:hint="eastAsia"/>
            <w:lang w:eastAsia="zh-CN"/>
          </w:rPr>
          <w:t>(二)、危机应对与恢复</w:t>
        </w:r>
        <w:r>
          <w:tab/>
        </w:r>
        <w:r>
          <w:fldChar w:fldCharType="begin"/>
        </w:r>
        <w:r>
          <w:instrText xml:space="preserve"> PAGEREF _Toc23858 \h </w:instrText>
        </w:r>
        <w:r>
          <w:fldChar w:fldCharType="separate"/>
        </w:r>
        <w:r>
          <w:t>4</w:t>
        </w:r>
        <w:r>
          <w:fldChar w:fldCharType="end"/>
        </w:r>
      </w:hyperlink>
    </w:p>
    <w:p>
      <w:pPr>
        <w:pStyle w:val="TOC1"/>
        <w:tabs>
          <w:tab w:val="right" w:leader="dot" w:pos="8306"/>
        </w:tabs>
      </w:pPr>
      <w:hyperlink w:anchor="_Toc31876" w:history="1">
        <w:r>
          <w:rPr>
            <w:rFonts w:ascii="仿宋" w:eastAsia="仿宋" w:hAnsi="仿宋" w:cs="仿宋" w:hint="eastAsia"/>
            <w:lang w:eastAsia="zh-CN"/>
          </w:rPr>
          <w:t>二、智能设备项目选址可行性分析</w:t>
        </w:r>
        <w:r>
          <w:tab/>
        </w:r>
        <w:r>
          <w:fldChar w:fldCharType="begin"/>
        </w:r>
        <w:r>
          <w:instrText xml:space="preserve"> PAGEREF _Toc31876 \h </w:instrText>
        </w:r>
        <w:r>
          <w:fldChar w:fldCharType="separate"/>
        </w:r>
        <w:r>
          <w:t>5</w:t>
        </w:r>
        <w:r>
          <w:fldChar w:fldCharType="end"/>
        </w:r>
      </w:hyperlink>
    </w:p>
    <w:p>
      <w:pPr>
        <w:pStyle w:val="TOC2"/>
        <w:tabs>
          <w:tab w:val="right" w:leader="dot" w:pos="8306"/>
        </w:tabs>
      </w:pPr>
      <w:hyperlink w:anchor="_Toc19722" w:history="1">
        <w:r>
          <w:rPr>
            <w:rFonts w:ascii="仿宋" w:eastAsia="仿宋" w:hAnsi="仿宋" w:cs="仿宋" w:hint="eastAsia"/>
            <w:lang w:eastAsia="zh-CN"/>
          </w:rPr>
          <w:t>(一)、智能设备项目选址</w:t>
        </w:r>
        <w:r>
          <w:tab/>
        </w:r>
        <w:r>
          <w:fldChar w:fldCharType="begin"/>
        </w:r>
        <w:r>
          <w:instrText xml:space="preserve"> PAGEREF _Toc19722 \h </w:instrText>
        </w:r>
        <w:r>
          <w:fldChar w:fldCharType="separate"/>
        </w:r>
        <w:r>
          <w:t>5</w:t>
        </w:r>
        <w:r>
          <w:fldChar w:fldCharType="end"/>
        </w:r>
      </w:hyperlink>
    </w:p>
    <w:p>
      <w:pPr>
        <w:pStyle w:val="TOC2"/>
        <w:tabs>
          <w:tab w:val="right" w:leader="dot" w:pos="8306"/>
        </w:tabs>
      </w:pPr>
      <w:hyperlink w:anchor="_Toc15031" w:history="1">
        <w:r>
          <w:rPr>
            <w:rFonts w:ascii="仿宋" w:eastAsia="仿宋" w:hAnsi="仿宋" w:cs="仿宋" w:hint="eastAsia"/>
            <w:lang w:eastAsia="zh-CN"/>
          </w:rPr>
          <w:t>(二)、用地控制指标</w:t>
        </w:r>
        <w:r>
          <w:tab/>
        </w:r>
        <w:r>
          <w:fldChar w:fldCharType="begin"/>
        </w:r>
        <w:r>
          <w:instrText xml:space="preserve"> PAGEREF _Toc15031 \h </w:instrText>
        </w:r>
        <w:r>
          <w:fldChar w:fldCharType="separate"/>
        </w:r>
        <w:r>
          <w:t>5</w:t>
        </w:r>
        <w:r>
          <w:fldChar w:fldCharType="end"/>
        </w:r>
      </w:hyperlink>
    </w:p>
    <w:p>
      <w:pPr>
        <w:pStyle w:val="TOC2"/>
        <w:tabs>
          <w:tab w:val="right" w:leader="dot" w:pos="8306"/>
        </w:tabs>
      </w:pPr>
      <w:hyperlink w:anchor="_Toc21473" w:history="1">
        <w:r>
          <w:rPr>
            <w:rFonts w:ascii="仿宋" w:eastAsia="仿宋" w:hAnsi="仿宋" w:cs="仿宋" w:hint="eastAsia"/>
            <w:lang w:eastAsia="zh-CN"/>
          </w:rPr>
          <w:t>(三)、节约用地措施</w:t>
        </w:r>
        <w:r>
          <w:tab/>
        </w:r>
        <w:r>
          <w:fldChar w:fldCharType="begin"/>
        </w:r>
        <w:r>
          <w:instrText xml:space="preserve"> PAGEREF _Toc21473 \h </w:instrText>
        </w:r>
        <w:r>
          <w:fldChar w:fldCharType="separate"/>
        </w:r>
        <w:r>
          <w:t>7</w:t>
        </w:r>
        <w:r>
          <w:fldChar w:fldCharType="end"/>
        </w:r>
      </w:hyperlink>
    </w:p>
    <w:p>
      <w:pPr>
        <w:pStyle w:val="TOC2"/>
        <w:tabs>
          <w:tab w:val="right" w:leader="dot" w:pos="8306"/>
        </w:tabs>
      </w:pPr>
      <w:hyperlink w:anchor="_Toc8701" w:history="1">
        <w:r>
          <w:rPr>
            <w:rFonts w:ascii="仿宋" w:eastAsia="仿宋" w:hAnsi="仿宋" w:cs="仿宋" w:hint="eastAsia"/>
            <w:lang w:eastAsia="zh-CN"/>
          </w:rPr>
          <w:t>(四)、总图布置方案</w:t>
        </w:r>
        <w:r>
          <w:tab/>
        </w:r>
        <w:r>
          <w:fldChar w:fldCharType="begin"/>
        </w:r>
        <w:r>
          <w:instrText xml:space="preserve"> PAGEREF _Toc8701 \h </w:instrText>
        </w:r>
        <w:r>
          <w:fldChar w:fldCharType="separate"/>
        </w:r>
        <w:r>
          <w:t>8</w:t>
        </w:r>
        <w:r>
          <w:fldChar w:fldCharType="end"/>
        </w:r>
      </w:hyperlink>
    </w:p>
    <w:p>
      <w:pPr>
        <w:pStyle w:val="TOC2"/>
        <w:tabs>
          <w:tab w:val="right" w:leader="dot" w:pos="8306"/>
        </w:tabs>
      </w:pPr>
      <w:hyperlink w:anchor="_Toc27216" w:history="1">
        <w:r>
          <w:rPr>
            <w:rFonts w:ascii="仿宋" w:eastAsia="仿宋" w:hAnsi="仿宋" w:cs="仿宋" w:hint="eastAsia"/>
            <w:lang w:eastAsia="zh-CN"/>
          </w:rPr>
          <w:t>(五)、选址综合评价</w:t>
        </w:r>
        <w:r>
          <w:tab/>
        </w:r>
        <w:r>
          <w:fldChar w:fldCharType="begin"/>
        </w:r>
        <w:r>
          <w:instrText xml:space="preserve"> PAGEREF _Toc27216 \h </w:instrText>
        </w:r>
        <w:r>
          <w:fldChar w:fldCharType="separate"/>
        </w:r>
        <w:r>
          <w:t>9</w:t>
        </w:r>
        <w:r>
          <w:fldChar w:fldCharType="end"/>
        </w:r>
      </w:hyperlink>
    </w:p>
    <w:p>
      <w:pPr>
        <w:pStyle w:val="TOC1"/>
        <w:tabs>
          <w:tab w:val="right" w:leader="dot" w:pos="8306"/>
        </w:tabs>
      </w:pPr>
      <w:hyperlink w:anchor="_Toc15128" w:history="1">
        <w:r>
          <w:rPr>
            <w:rFonts w:ascii="仿宋" w:eastAsia="仿宋" w:hAnsi="仿宋" w:cs="仿宋" w:hint="eastAsia"/>
            <w:lang w:eastAsia="zh-CN"/>
          </w:rPr>
          <w:t>三、智能设备项目建设单位说明</w:t>
        </w:r>
        <w:r>
          <w:tab/>
        </w:r>
        <w:r>
          <w:fldChar w:fldCharType="begin"/>
        </w:r>
        <w:r>
          <w:instrText xml:space="preserve"> PAGEREF _Toc15128 \h </w:instrText>
        </w:r>
        <w:r>
          <w:fldChar w:fldCharType="separate"/>
        </w:r>
        <w:r>
          <w:t>10</w:t>
        </w:r>
        <w:r>
          <w:fldChar w:fldCharType="end"/>
        </w:r>
      </w:hyperlink>
    </w:p>
    <w:p>
      <w:pPr>
        <w:pStyle w:val="TOC2"/>
        <w:tabs>
          <w:tab w:val="right" w:leader="dot" w:pos="8306"/>
        </w:tabs>
      </w:pPr>
      <w:hyperlink w:anchor="_Toc18025" w:history="1">
        <w:r>
          <w:rPr>
            <w:rFonts w:ascii="仿宋" w:eastAsia="仿宋" w:hAnsi="仿宋" w:cs="仿宋" w:hint="eastAsia"/>
            <w:lang w:eastAsia="zh-CN"/>
          </w:rPr>
          <w:t>(一)、智能设备项目承办单位基本情况</w:t>
        </w:r>
        <w:r>
          <w:tab/>
        </w:r>
        <w:r>
          <w:fldChar w:fldCharType="begin"/>
        </w:r>
        <w:r>
          <w:instrText xml:space="preserve"> PAGEREF _Toc18025 \h </w:instrText>
        </w:r>
        <w:r>
          <w:fldChar w:fldCharType="separate"/>
        </w:r>
        <w:r>
          <w:t>10</w:t>
        </w:r>
        <w:r>
          <w:fldChar w:fldCharType="end"/>
        </w:r>
      </w:hyperlink>
    </w:p>
    <w:p>
      <w:pPr>
        <w:pStyle w:val="TOC2"/>
        <w:tabs>
          <w:tab w:val="right" w:leader="dot" w:pos="8306"/>
        </w:tabs>
      </w:pPr>
      <w:hyperlink w:anchor="_Toc31400" w:history="1">
        <w:r>
          <w:rPr>
            <w:rFonts w:ascii="仿宋" w:eastAsia="仿宋" w:hAnsi="仿宋" w:cs="仿宋" w:hint="eastAsia"/>
            <w:lang w:eastAsia="zh-CN"/>
          </w:rPr>
          <w:t>(二)、公司经济效益分析</w:t>
        </w:r>
        <w:r>
          <w:tab/>
        </w:r>
        <w:r>
          <w:fldChar w:fldCharType="begin"/>
        </w:r>
        <w:r>
          <w:instrText xml:space="preserve"> PAGEREF _Toc31400 \h </w:instrText>
        </w:r>
        <w:r>
          <w:fldChar w:fldCharType="separate"/>
        </w:r>
        <w:r>
          <w:t>11</w:t>
        </w:r>
        <w:r>
          <w:fldChar w:fldCharType="end"/>
        </w:r>
      </w:hyperlink>
    </w:p>
    <w:p>
      <w:pPr>
        <w:pStyle w:val="TOC1"/>
        <w:tabs>
          <w:tab w:val="right" w:leader="dot" w:pos="8306"/>
        </w:tabs>
      </w:pPr>
      <w:hyperlink w:anchor="_Toc11716" w:history="1">
        <w:r>
          <w:rPr>
            <w:rFonts w:ascii="仿宋" w:eastAsia="仿宋" w:hAnsi="仿宋" w:cs="仿宋" w:hint="eastAsia"/>
            <w:lang w:eastAsia="zh-CN"/>
          </w:rPr>
          <w:t>四、市场分析、调研</w:t>
        </w:r>
        <w:r>
          <w:tab/>
        </w:r>
        <w:r>
          <w:fldChar w:fldCharType="begin"/>
        </w:r>
        <w:r>
          <w:instrText xml:space="preserve"> PAGEREF _Toc11716 \h </w:instrText>
        </w:r>
        <w:r>
          <w:fldChar w:fldCharType="separate"/>
        </w:r>
        <w:r>
          <w:t>12</w:t>
        </w:r>
        <w:r>
          <w:fldChar w:fldCharType="end"/>
        </w:r>
      </w:hyperlink>
    </w:p>
    <w:p>
      <w:pPr>
        <w:pStyle w:val="TOC2"/>
        <w:tabs>
          <w:tab w:val="right" w:leader="dot" w:pos="8306"/>
        </w:tabs>
      </w:pPr>
      <w:hyperlink w:anchor="_Toc28049" w:history="1">
        <w:r>
          <w:rPr>
            <w:rFonts w:ascii="仿宋" w:eastAsia="仿宋" w:hAnsi="仿宋" w:cs="仿宋" w:hint="eastAsia"/>
            <w:lang w:eastAsia="zh-CN"/>
          </w:rPr>
          <w:t>(一)、智能设备行业分析</w:t>
        </w:r>
        <w:r>
          <w:tab/>
        </w:r>
        <w:r>
          <w:fldChar w:fldCharType="begin"/>
        </w:r>
        <w:r>
          <w:instrText xml:space="preserve"> PAGEREF _Toc28049 \h </w:instrText>
        </w:r>
        <w:r>
          <w:fldChar w:fldCharType="separate"/>
        </w:r>
        <w:r>
          <w:t>12</w:t>
        </w:r>
        <w:r>
          <w:fldChar w:fldCharType="end"/>
        </w:r>
      </w:hyperlink>
    </w:p>
    <w:p>
      <w:pPr>
        <w:pStyle w:val="TOC2"/>
        <w:tabs>
          <w:tab w:val="right" w:leader="dot" w:pos="8306"/>
        </w:tabs>
      </w:pPr>
      <w:hyperlink w:anchor="_Toc2233" w:history="1">
        <w:r>
          <w:rPr>
            <w:rFonts w:ascii="仿宋" w:eastAsia="仿宋" w:hAnsi="仿宋" w:cs="仿宋" w:hint="eastAsia"/>
            <w:lang w:eastAsia="zh-CN"/>
          </w:rPr>
          <w:t>(二)、智能设备市场分析预测</w:t>
        </w:r>
        <w:r>
          <w:tab/>
        </w:r>
        <w:r>
          <w:fldChar w:fldCharType="begin"/>
        </w:r>
        <w:r>
          <w:instrText xml:space="preserve"> PAGEREF _Toc2233 \h </w:instrText>
        </w:r>
        <w:r>
          <w:fldChar w:fldCharType="separate"/>
        </w:r>
        <w:r>
          <w:t>13</w:t>
        </w:r>
        <w:r>
          <w:fldChar w:fldCharType="end"/>
        </w:r>
      </w:hyperlink>
    </w:p>
    <w:p>
      <w:pPr>
        <w:pStyle w:val="TOC1"/>
        <w:tabs>
          <w:tab w:val="right" w:leader="dot" w:pos="8306"/>
        </w:tabs>
      </w:pPr>
      <w:hyperlink w:anchor="_Toc13769" w:history="1">
        <w:r>
          <w:rPr>
            <w:rFonts w:ascii="仿宋" w:eastAsia="仿宋" w:hAnsi="仿宋" w:cs="仿宋" w:hint="eastAsia"/>
            <w:lang w:eastAsia="zh-CN"/>
          </w:rPr>
          <w:t>五、智能设备项目建设背景及必要性分析</w:t>
        </w:r>
        <w:r>
          <w:tab/>
        </w:r>
        <w:r>
          <w:fldChar w:fldCharType="begin"/>
        </w:r>
        <w:r>
          <w:instrText xml:space="preserve"> PAGEREF _Toc13769 \h </w:instrText>
        </w:r>
        <w:r>
          <w:fldChar w:fldCharType="separate"/>
        </w:r>
        <w:r>
          <w:t>14</w:t>
        </w:r>
        <w:r>
          <w:fldChar w:fldCharType="end"/>
        </w:r>
      </w:hyperlink>
    </w:p>
    <w:p>
      <w:pPr>
        <w:pStyle w:val="TOC2"/>
        <w:tabs>
          <w:tab w:val="right" w:leader="dot" w:pos="8306"/>
        </w:tabs>
      </w:pPr>
      <w:hyperlink w:anchor="_Toc18548" w:history="1">
        <w:r>
          <w:rPr>
            <w:rFonts w:ascii="仿宋" w:eastAsia="仿宋" w:hAnsi="仿宋" w:cs="仿宋" w:hint="eastAsia"/>
            <w:lang w:eastAsia="zh-CN"/>
          </w:rPr>
          <w:t>(一)、智能设备项目背景分析</w:t>
        </w:r>
        <w:r>
          <w:tab/>
        </w:r>
        <w:r>
          <w:fldChar w:fldCharType="begin"/>
        </w:r>
        <w:r>
          <w:instrText xml:space="preserve"> PAGEREF _Toc18548 \h </w:instrText>
        </w:r>
        <w:r>
          <w:fldChar w:fldCharType="separate"/>
        </w:r>
        <w:r>
          <w:t>14</w:t>
        </w:r>
        <w:r>
          <w:fldChar w:fldCharType="end"/>
        </w:r>
      </w:hyperlink>
    </w:p>
    <w:p>
      <w:pPr>
        <w:pStyle w:val="TOC2"/>
        <w:tabs>
          <w:tab w:val="right" w:leader="dot" w:pos="8306"/>
        </w:tabs>
      </w:pPr>
      <w:hyperlink w:anchor="_Toc17040" w:history="1">
        <w:r>
          <w:rPr>
            <w:rFonts w:ascii="仿宋" w:eastAsia="仿宋" w:hAnsi="仿宋" w:cs="仿宋" w:hint="eastAsia"/>
            <w:lang w:eastAsia="zh-CN"/>
          </w:rPr>
          <w:t>(二)、智能设备项目建设必要性分析</w:t>
        </w:r>
        <w:r>
          <w:tab/>
        </w:r>
        <w:r>
          <w:fldChar w:fldCharType="begin"/>
        </w:r>
        <w:r>
          <w:instrText xml:space="preserve"> PAGEREF _Toc17040 \h </w:instrText>
        </w:r>
        <w:r>
          <w:fldChar w:fldCharType="separate"/>
        </w:r>
        <w:r>
          <w:t>15</w:t>
        </w:r>
        <w:r>
          <w:fldChar w:fldCharType="end"/>
        </w:r>
      </w:hyperlink>
    </w:p>
    <w:p>
      <w:pPr>
        <w:pStyle w:val="TOC1"/>
        <w:tabs>
          <w:tab w:val="right" w:leader="dot" w:pos="8306"/>
        </w:tabs>
      </w:pPr>
      <w:hyperlink w:anchor="_Toc32473" w:history="1">
        <w:r>
          <w:rPr>
            <w:rFonts w:ascii="仿宋" w:eastAsia="仿宋" w:hAnsi="仿宋" w:cs="仿宋" w:hint="eastAsia"/>
            <w:lang w:eastAsia="zh-CN"/>
          </w:rPr>
          <w:t>六、智能设备项目土建工程</w:t>
        </w:r>
        <w:r>
          <w:tab/>
        </w:r>
        <w:r>
          <w:fldChar w:fldCharType="begin"/>
        </w:r>
        <w:r>
          <w:instrText xml:space="preserve"> PAGEREF _Toc32473 \h </w:instrText>
        </w:r>
        <w:r>
          <w:fldChar w:fldCharType="separate"/>
        </w:r>
        <w:r>
          <w:t>17</w:t>
        </w:r>
        <w:r>
          <w:fldChar w:fldCharType="end"/>
        </w:r>
      </w:hyperlink>
    </w:p>
    <w:p>
      <w:pPr>
        <w:pStyle w:val="TOC2"/>
        <w:tabs>
          <w:tab w:val="right" w:leader="dot" w:pos="8306"/>
        </w:tabs>
      </w:pPr>
      <w:hyperlink w:anchor="_Toc18260" w:history="1">
        <w:r>
          <w:rPr>
            <w:rFonts w:ascii="仿宋" w:eastAsia="仿宋" w:hAnsi="仿宋" w:cs="仿宋" w:hint="eastAsia"/>
            <w:lang w:eastAsia="zh-CN"/>
          </w:rPr>
          <w:t>(一)、建筑工程设计原则</w:t>
        </w:r>
        <w:r>
          <w:tab/>
        </w:r>
        <w:r>
          <w:fldChar w:fldCharType="begin"/>
        </w:r>
        <w:r>
          <w:instrText xml:space="preserve"> PAGEREF _Toc18260 \h </w:instrText>
        </w:r>
        <w:r>
          <w:fldChar w:fldCharType="separate"/>
        </w:r>
        <w:r>
          <w:t>17</w:t>
        </w:r>
        <w:r>
          <w:fldChar w:fldCharType="end"/>
        </w:r>
      </w:hyperlink>
    </w:p>
    <w:p>
      <w:pPr>
        <w:pStyle w:val="TOC2"/>
        <w:tabs>
          <w:tab w:val="right" w:leader="dot" w:pos="8306"/>
        </w:tabs>
      </w:pPr>
      <w:hyperlink w:anchor="_Toc15948" w:history="1">
        <w:r>
          <w:rPr>
            <w:rFonts w:ascii="仿宋" w:eastAsia="仿宋" w:hAnsi="仿宋" w:cs="仿宋" w:hint="eastAsia"/>
            <w:lang w:eastAsia="zh-CN"/>
          </w:rPr>
          <w:t>(二)、土建工程设计年限及安全等级</w:t>
        </w:r>
        <w:r>
          <w:tab/>
        </w:r>
        <w:r>
          <w:fldChar w:fldCharType="begin"/>
        </w:r>
        <w:r>
          <w:instrText xml:space="preserve"> PAGEREF _Toc15948 \h </w:instrText>
        </w:r>
        <w:r>
          <w:fldChar w:fldCharType="separate"/>
        </w:r>
        <w:r>
          <w:t>18</w:t>
        </w:r>
        <w:r>
          <w:fldChar w:fldCharType="end"/>
        </w:r>
      </w:hyperlink>
    </w:p>
    <w:p>
      <w:pPr>
        <w:pStyle w:val="TOC2"/>
        <w:tabs>
          <w:tab w:val="right" w:leader="dot" w:pos="8306"/>
        </w:tabs>
      </w:pPr>
      <w:hyperlink w:anchor="_Toc20183" w:history="1">
        <w:r>
          <w:rPr>
            <w:rFonts w:ascii="仿宋" w:eastAsia="仿宋" w:hAnsi="仿宋" w:cs="仿宋" w:hint="eastAsia"/>
            <w:lang w:eastAsia="zh-CN"/>
          </w:rPr>
          <w:t>(三)、建筑工程设计总体要求</w:t>
        </w:r>
        <w:r>
          <w:tab/>
        </w:r>
        <w:r>
          <w:fldChar w:fldCharType="begin"/>
        </w:r>
        <w:r>
          <w:instrText xml:space="preserve"> PAGEREF _Toc20183 \h </w:instrText>
        </w:r>
        <w:r>
          <w:fldChar w:fldCharType="separate"/>
        </w:r>
        <w:r>
          <w:t>19</w:t>
        </w:r>
        <w:r>
          <w:fldChar w:fldCharType="end"/>
        </w:r>
      </w:hyperlink>
    </w:p>
    <w:p>
      <w:pPr>
        <w:pStyle w:val="TOC2"/>
        <w:tabs>
          <w:tab w:val="right" w:leader="dot" w:pos="8306"/>
        </w:tabs>
      </w:pPr>
      <w:hyperlink w:anchor="_Toc18640" w:history="1">
        <w:r>
          <w:rPr>
            <w:rFonts w:ascii="仿宋" w:eastAsia="仿宋" w:hAnsi="仿宋" w:cs="仿宋" w:hint="eastAsia"/>
            <w:lang w:eastAsia="zh-CN"/>
          </w:rPr>
          <w:t>(四)、土建工程建设指标</w:t>
        </w:r>
        <w:r>
          <w:tab/>
        </w:r>
        <w:r>
          <w:fldChar w:fldCharType="begin"/>
        </w:r>
        <w:r>
          <w:instrText xml:space="preserve"> PAGEREF _Toc18640 \h </w:instrText>
        </w:r>
        <w:r>
          <w:fldChar w:fldCharType="separate"/>
        </w:r>
        <w:r>
          <w:t>20</w:t>
        </w:r>
        <w:r>
          <w:fldChar w:fldCharType="end"/>
        </w:r>
      </w:hyperlink>
    </w:p>
    <w:p>
      <w:pPr>
        <w:pStyle w:val="TOC1"/>
        <w:tabs>
          <w:tab w:val="right" w:leader="dot" w:pos="8306"/>
        </w:tabs>
      </w:pPr>
      <w:hyperlink w:anchor="_Toc29768" w:history="1">
        <w:r>
          <w:rPr>
            <w:rFonts w:ascii="仿宋" w:eastAsia="仿宋" w:hAnsi="仿宋" w:cs="仿宋" w:hint="eastAsia"/>
            <w:lang w:eastAsia="zh-CN"/>
          </w:rPr>
          <w:t>七、智能设备项目人力资源培养与发展</w:t>
        </w:r>
        <w:r>
          <w:tab/>
        </w:r>
        <w:r>
          <w:fldChar w:fldCharType="begin"/>
        </w:r>
        <w:r>
          <w:instrText xml:space="preserve"> PAGEREF _Toc29768 \h </w:instrText>
        </w:r>
        <w:r>
          <w:fldChar w:fldCharType="separate"/>
        </w:r>
        <w:r>
          <w:t>20</w:t>
        </w:r>
        <w:r>
          <w:fldChar w:fldCharType="end"/>
        </w:r>
      </w:hyperlink>
    </w:p>
    <w:p>
      <w:pPr>
        <w:pStyle w:val="TOC2"/>
        <w:tabs>
          <w:tab w:val="right" w:leader="dot" w:pos="8306"/>
        </w:tabs>
      </w:pPr>
      <w:hyperlink w:anchor="_Toc4388" w:history="1">
        <w:r>
          <w:rPr>
            <w:rFonts w:ascii="仿宋" w:eastAsia="仿宋" w:hAnsi="仿宋" w:cs="仿宋" w:hint="eastAsia"/>
            <w:lang w:eastAsia="zh-CN"/>
          </w:rPr>
          <w:t>(一)、人才需求与规划</w:t>
        </w:r>
        <w:r>
          <w:tab/>
        </w:r>
        <w:r>
          <w:fldChar w:fldCharType="begin"/>
        </w:r>
        <w:r>
          <w:instrText xml:space="preserve"> PAGEREF _Toc4388 \h </w:instrText>
        </w:r>
        <w:r>
          <w:fldChar w:fldCharType="separate"/>
        </w:r>
        <w:r>
          <w:t>20</w:t>
        </w:r>
        <w:r>
          <w:fldChar w:fldCharType="end"/>
        </w:r>
      </w:hyperlink>
    </w:p>
    <w:p>
      <w:pPr>
        <w:pStyle w:val="TOC2"/>
        <w:tabs>
          <w:tab w:val="right" w:leader="dot" w:pos="8306"/>
        </w:tabs>
      </w:pPr>
      <w:hyperlink w:anchor="_Toc23156" w:history="1">
        <w:r>
          <w:rPr>
            <w:rFonts w:ascii="仿宋" w:eastAsia="仿宋" w:hAnsi="仿宋" w:cs="仿宋" w:hint="eastAsia"/>
            <w:lang w:eastAsia="zh-CN"/>
          </w:rPr>
          <w:t>(二)、培训与发展计划</w:t>
        </w:r>
        <w:r>
          <w:tab/>
        </w:r>
        <w:r>
          <w:fldChar w:fldCharType="begin"/>
        </w:r>
        <w:r>
          <w:instrText xml:space="preserve"> PAGEREF _Toc23156 \h </w:instrText>
        </w:r>
        <w:r>
          <w:fldChar w:fldCharType="separate"/>
        </w:r>
        <w:r>
          <w:t>20</w:t>
        </w:r>
        <w:r>
          <w:fldChar w:fldCharType="end"/>
        </w:r>
      </w:hyperlink>
    </w:p>
    <w:p>
      <w:pPr>
        <w:pStyle w:val="TOC1"/>
        <w:tabs>
          <w:tab w:val="right" w:leader="dot" w:pos="8306"/>
        </w:tabs>
      </w:pPr>
      <w:hyperlink w:anchor="_Toc26054" w:history="1">
        <w:r>
          <w:rPr>
            <w:rFonts w:ascii="仿宋" w:eastAsia="仿宋" w:hAnsi="仿宋" w:cs="仿宋" w:hint="eastAsia"/>
            <w:lang w:eastAsia="zh-CN"/>
          </w:rPr>
          <w:t>八、智能设备项目财务管理</w:t>
        </w:r>
        <w:r>
          <w:tab/>
        </w:r>
        <w:r>
          <w:fldChar w:fldCharType="begin"/>
        </w:r>
        <w:r>
          <w:instrText xml:space="preserve"> PAGEREF _Toc26054 \h </w:instrText>
        </w:r>
        <w:r>
          <w:fldChar w:fldCharType="separate"/>
        </w:r>
        <w:r>
          <w:t>21</w:t>
        </w:r>
        <w:r>
          <w:fldChar w:fldCharType="end"/>
        </w:r>
      </w:hyperlink>
    </w:p>
    <w:p>
      <w:pPr>
        <w:pStyle w:val="TOC2"/>
        <w:tabs>
          <w:tab w:val="right" w:leader="dot" w:pos="8306"/>
        </w:tabs>
      </w:pPr>
      <w:hyperlink w:anchor="_Toc31038" w:history="1">
        <w:r>
          <w:rPr>
            <w:rFonts w:ascii="仿宋" w:eastAsia="仿宋" w:hAnsi="仿宋" w:cs="仿宋" w:hint="eastAsia"/>
            <w:lang w:eastAsia="zh-CN"/>
          </w:rPr>
          <w:t>(一)、资金需求大</w:t>
        </w:r>
        <w:r>
          <w:tab/>
        </w:r>
        <w:r>
          <w:fldChar w:fldCharType="begin"/>
        </w:r>
        <w:r>
          <w:instrText xml:space="preserve"> PAGEREF _Toc31038 \h </w:instrText>
        </w:r>
        <w:r>
          <w:fldChar w:fldCharType="separate"/>
        </w:r>
        <w:r>
          <w:t>21</w:t>
        </w:r>
        <w:r>
          <w:fldChar w:fldCharType="end"/>
        </w:r>
      </w:hyperlink>
    </w:p>
    <w:p>
      <w:pPr>
        <w:pStyle w:val="TOC2"/>
        <w:tabs>
          <w:tab w:val="right" w:leader="dot" w:pos="8306"/>
        </w:tabs>
      </w:pPr>
      <w:hyperlink w:anchor="_Toc7422" w:history="1">
        <w:r>
          <w:rPr>
            <w:rFonts w:ascii="仿宋" w:eastAsia="仿宋" w:hAnsi="仿宋" w:cs="仿宋" w:hint="eastAsia"/>
            <w:lang w:eastAsia="zh-CN"/>
          </w:rPr>
          <w:t>(二)、研发周期长</w:t>
        </w:r>
        <w:r>
          <w:tab/>
        </w:r>
        <w:r>
          <w:fldChar w:fldCharType="begin"/>
        </w:r>
        <w:r>
          <w:instrText xml:space="preserve"> PAGEREF _Toc7422 \h </w:instrText>
        </w:r>
        <w:r>
          <w:fldChar w:fldCharType="separate"/>
        </w:r>
        <w:r>
          <w:t>22</w:t>
        </w:r>
        <w:r>
          <w:fldChar w:fldCharType="end"/>
        </w:r>
      </w:hyperlink>
    </w:p>
    <w:p>
      <w:pPr>
        <w:pStyle w:val="TOC2"/>
        <w:tabs>
          <w:tab w:val="right" w:leader="dot" w:pos="8306"/>
        </w:tabs>
      </w:pPr>
      <w:hyperlink w:anchor="_Toc23540" w:history="1">
        <w:r>
          <w:rPr>
            <w:rFonts w:ascii="仿宋" w:eastAsia="仿宋" w:hAnsi="仿宋" w:cs="仿宋" w:hint="eastAsia"/>
            <w:lang w:eastAsia="zh-CN"/>
          </w:rPr>
          <w:t>(三)、市场风险大</w:t>
        </w:r>
        <w:r>
          <w:tab/>
        </w:r>
        <w:r>
          <w:fldChar w:fldCharType="begin"/>
        </w:r>
        <w:r>
          <w:instrText xml:space="preserve"> PAGEREF _Toc23540 \h </w:instrText>
        </w:r>
        <w:r>
          <w:fldChar w:fldCharType="separate"/>
        </w:r>
        <w:r>
          <w:t>23</w:t>
        </w:r>
        <w:r>
          <w:fldChar w:fldCharType="end"/>
        </w:r>
      </w:hyperlink>
    </w:p>
    <w:p>
      <w:pPr>
        <w:pStyle w:val="TOC2"/>
        <w:tabs>
          <w:tab w:val="right" w:leader="dot" w:pos="8306"/>
        </w:tabs>
      </w:pPr>
      <w:hyperlink w:anchor="_Toc4710" w:history="1">
        <w:r>
          <w:rPr>
            <w:rFonts w:ascii="仿宋" w:eastAsia="仿宋" w:hAnsi="仿宋" w:cs="仿宋" w:hint="eastAsia"/>
            <w:lang w:eastAsia="zh-CN"/>
          </w:rPr>
          <w:t>(四)、利润率高</w:t>
        </w:r>
        <w:r>
          <w:tab/>
        </w:r>
        <w:r>
          <w:fldChar w:fldCharType="begin"/>
        </w:r>
        <w:r>
          <w:instrText xml:space="preserve"> PAGEREF _Toc4710 \h </w:instrText>
        </w:r>
        <w:r>
          <w:fldChar w:fldCharType="separate"/>
        </w:r>
        <w:r>
          <w:t>26</w:t>
        </w:r>
        <w:r>
          <w:fldChar w:fldCharType="end"/>
        </w:r>
      </w:hyperlink>
    </w:p>
    <w:p>
      <w:pPr>
        <w:pStyle w:val="TOC1"/>
        <w:tabs>
          <w:tab w:val="right" w:leader="dot" w:pos="8306"/>
        </w:tabs>
      </w:pPr>
      <w:hyperlink w:anchor="_Toc32578" w:history="1">
        <w:r>
          <w:rPr>
            <w:rFonts w:ascii="仿宋" w:eastAsia="仿宋" w:hAnsi="仿宋" w:cs="仿宋" w:hint="eastAsia"/>
            <w:lang w:eastAsia="zh-CN"/>
          </w:rPr>
          <w:t>九、智能设备项目创新与研发</w:t>
        </w:r>
        <w:r>
          <w:tab/>
        </w:r>
        <w:r>
          <w:fldChar w:fldCharType="begin"/>
        </w:r>
        <w:r>
          <w:instrText xml:space="preserve"> PAGEREF _Toc32578 \h </w:instrText>
        </w:r>
        <w:r>
          <w:fldChar w:fldCharType="separate"/>
        </w:r>
        <w:r>
          <w:t>28</w:t>
        </w:r>
        <w:r>
          <w:fldChar w:fldCharType="end"/>
        </w:r>
      </w:hyperlink>
    </w:p>
    <w:p>
      <w:pPr>
        <w:pStyle w:val="TOC2"/>
        <w:tabs>
          <w:tab w:val="right" w:leader="dot" w:pos="8306"/>
        </w:tabs>
      </w:pPr>
      <w:hyperlink w:anchor="_Toc2440" w:history="1">
        <w:r>
          <w:rPr>
            <w:rFonts w:ascii="仿宋" w:eastAsia="仿宋" w:hAnsi="仿宋" w:cs="仿宋" w:hint="eastAsia"/>
            <w:lang w:eastAsia="zh-CN"/>
          </w:rPr>
          <w:t>(一)、创新策略与方向</w:t>
        </w:r>
        <w:r>
          <w:tab/>
        </w:r>
        <w:r>
          <w:fldChar w:fldCharType="begin"/>
        </w:r>
        <w:r>
          <w:instrText xml:space="preserve"> PAGEREF _Toc2440 \h </w:instrText>
        </w:r>
        <w:r>
          <w:fldChar w:fldCharType="separate"/>
        </w:r>
        <w:r>
          <w:t>28</w:t>
        </w:r>
        <w:r>
          <w:fldChar w:fldCharType="end"/>
        </w:r>
      </w:hyperlink>
    </w:p>
    <w:p>
      <w:pPr>
        <w:pStyle w:val="TOC2"/>
        <w:tabs>
          <w:tab w:val="right" w:leader="dot" w:pos="8306"/>
        </w:tabs>
      </w:pPr>
      <w:hyperlink w:anchor="_Toc13268" w:history="1">
        <w:r>
          <w:rPr>
            <w:rFonts w:ascii="仿宋" w:eastAsia="仿宋" w:hAnsi="仿宋" w:cs="仿宋" w:hint="eastAsia"/>
            <w:lang w:eastAsia="zh-CN"/>
          </w:rPr>
          <w:t>(二)、研发规划与投入</w:t>
        </w:r>
        <w:r>
          <w:tab/>
        </w:r>
        <w:r>
          <w:fldChar w:fldCharType="begin"/>
        </w:r>
        <w:r>
          <w:instrText xml:space="preserve"> PAGEREF _Toc13268 \h </w:instrText>
        </w:r>
        <w:r>
          <w:fldChar w:fldCharType="separate"/>
        </w:r>
        <w:r>
          <w:t>29</w:t>
        </w:r>
        <w:r>
          <w:fldChar w:fldCharType="end"/>
        </w:r>
      </w:hyperlink>
    </w:p>
    <w:p>
      <w:pPr>
        <w:pStyle w:val="TOC1"/>
        <w:tabs>
          <w:tab w:val="right" w:leader="dot" w:pos="8306"/>
        </w:tabs>
      </w:pPr>
      <w:hyperlink w:anchor="_Toc26246" w:history="1">
        <w:r>
          <w:rPr>
            <w:rFonts w:ascii="仿宋" w:eastAsia="仿宋" w:hAnsi="仿宋" w:cs="仿宋" w:hint="eastAsia"/>
            <w:lang w:eastAsia="zh-CN"/>
          </w:rPr>
          <w:t>十、智能设备项目风险管理</w:t>
        </w:r>
        <w:r>
          <w:tab/>
        </w:r>
        <w:r>
          <w:fldChar w:fldCharType="begin"/>
        </w:r>
        <w:r>
          <w:instrText xml:space="preserve"> PAGEREF _Toc26246 \h </w:instrText>
        </w:r>
        <w:r>
          <w:fldChar w:fldCharType="separate"/>
        </w:r>
        <w:r>
          <w:t>31</w:t>
        </w:r>
        <w:r>
          <w:fldChar w:fldCharType="end"/>
        </w:r>
      </w:hyperlink>
    </w:p>
    <w:p>
      <w:pPr>
        <w:pStyle w:val="TOC2"/>
        <w:tabs>
          <w:tab w:val="right" w:leader="dot" w:pos="8306"/>
        </w:tabs>
      </w:pPr>
      <w:hyperlink w:anchor="_Toc21217" w:history="1">
        <w:r>
          <w:rPr>
            <w:rFonts w:ascii="仿宋" w:eastAsia="仿宋" w:hAnsi="仿宋" w:cs="仿宋" w:hint="eastAsia"/>
            <w:lang w:eastAsia="zh-CN"/>
          </w:rPr>
          <w:t>(一)、风险识别与评估</w:t>
        </w:r>
        <w:r>
          <w:tab/>
        </w:r>
        <w:r>
          <w:fldChar w:fldCharType="begin"/>
        </w:r>
        <w:r>
          <w:instrText xml:space="preserve"> PAGEREF _Toc21217 \h </w:instrText>
        </w:r>
        <w:r>
          <w:fldChar w:fldCharType="separate"/>
        </w:r>
        <w:r>
          <w:t>31</w:t>
        </w:r>
        <w:r>
          <w:fldChar w:fldCharType="end"/>
        </w:r>
      </w:hyperlink>
    </w:p>
    <w:p>
      <w:pPr>
        <w:pStyle w:val="TOC2"/>
        <w:tabs>
          <w:tab w:val="right" w:leader="dot" w:pos="8306"/>
        </w:tabs>
      </w:pPr>
      <w:hyperlink w:anchor="_Toc29929" w:history="1">
        <w:r>
          <w:rPr>
            <w:rFonts w:ascii="仿宋" w:eastAsia="仿宋" w:hAnsi="仿宋" w:cs="仿宋" w:hint="eastAsia"/>
            <w:lang w:eastAsia="zh-CN"/>
          </w:rPr>
          <w:t>(二)、风险应对策略</w:t>
        </w:r>
        <w:r>
          <w:tab/>
        </w:r>
        <w:r>
          <w:fldChar w:fldCharType="begin"/>
        </w:r>
        <w:r>
          <w:instrText xml:space="preserve"> PAGEREF _Toc29929 \h </w:instrText>
        </w:r>
        <w:r>
          <w:fldChar w:fldCharType="separate"/>
        </w:r>
        <w:r>
          <w:t>32</w:t>
        </w:r>
        <w:r>
          <w:fldChar w:fldCharType="end"/>
        </w:r>
      </w:hyperlink>
    </w:p>
    <w:p>
      <w:pPr>
        <w:pStyle w:val="TOC2"/>
        <w:tabs>
          <w:tab w:val="right" w:leader="dot" w:pos="8306"/>
        </w:tabs>
      </w:pPr>
      <w:hyperlink w:anchor="_Toc15416" w:history="1">
        <w:r>
          <w:rPr>
            <w:rFonts w:ascii="仿宋" w:eastAsia="仿宋" w:hAnsi="仿宋" w:cs="仿宋" w:hint="eastAsia"/>
            <w:lang w:eastAsia="zh-CN"/>
          </w:rPr>
          <w:t>(三)、风险监控与控制</w:t>
        </w:r>
        <w:r>
          <w:tab/>
        </w:r>
        <w:r>
          <w:fldChar w:fldCharType="begin"/>
        </w:r>
        <w:r>
          <w:instrText xml:space="preserve"> PAGEREF _Toc15416 \h </w:instrText>
        </w:r>
        <w:r>
          <w:fldChar w:fldCharType="separate"/>
        </w:r>
        <w:r>
          <w:t>34</w:t>
        </w:r>
        <w:r>
          <w:fldChar w:fldCharType="end"/>
        </w:r>
      </w:hyperlink>
    </w:p>
    <w:p>
      <w:pPr>
        <w:pStyle w:val="TOC1"/>
        <w:tabs>
          <w:tab w:val="right" w:leader="dot" w:pos="8306"/>
        </w:tabs>
      </w:pPr>
      <w:hyperlink w:anchor="_Toc30218" w:history="1">
        <w:r>
          <w:rPr>
            <w:rFonts w:ascii="仿宋" w:eastAsia="仿宋" w:hAnsi="仿宋" w:cs="仿宋" w:hint="eastAsia"/>
            <w:lang w:eastAsia="zh-CN"/>
          </w:rPr>
          <w:t>十一、智能设备项目人力资源管理</w:t>
        </w:r>
        <w:r>
          <w:tab/>
        </w:r>
        <w:r>
          <w:fldChar w:fldCharType="begin"/>
        </w:r>
        <w:r>
          <w:instrText xml:space="preserve"> PAGEREF _Toc30218 \h </w:instrText>
        </w:r>
        <w:r>
          <w:fldChar w:fldCharType="separate"/>
        </w:r>
        <w:r>
          <w:t>35</w:t>
        </w:r>
        <w:r>
          <w:fldChar w:fldCharType="end"/>
        </w:r>
      </w:hyperlink>
    </w:p>
    <w:p>
      <w:pPr>
        <w:pStyle w:val="TOC2"/>
        <w:tabs>
          <w:tab w:val="right" w:leader="dot" w:pos="8306"/>
        </w:tabs>
      </w:pPr>
      <w:hyperlink w:anchor="_Toc4483" w:history="1">
        <w:r>
          <w:rPr>
            <w:rFonts w:ascii="仿宋" w:eastAsia="仿宋" w:hAnsi="仿宋" w:cs="仿宋" w:hint="eastAsia"/>
            <w:lang w:eastAsia="zh-CN"/>
          </w:rPr>
          <w:t>(一)、建立健全的预算管理制度</w:t>
        </w:r>
        <w:r>
          <w:tab/>
        </w:r>
        <w:r>
          <w:fldChar w:fldCharType="begin"/>
        </w:r>
        <w:r>
          <w:instrText xml:space="preserve"> PAGEREF _Toc4483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289" w:history="1">
        <w:r>
          <w:rPr>
            <w:rFonts w:ascii="仿宋" w:eastAsia="仿宋" w:hAnsi="仿宋" w:cs="仿宋" w:hint="eastAsia"/>
            <w:lang w:eastAsia="zh-CN"/>
          </w:rPr>
          <w:t>(二)、加强资金流动监控</w:t>
        </w:r>
        <w:r>
          <w:tab/>
        </w:r>
        <w:r>
          <w:fldChar w:fldCharType="begin"/>
        </w:r>
        <w:r>
          <w:instrText xml:space="preserve"> PAGEREF _Toc15289 \h </w:instrText>
        </w:r>
        <w:r>
          <w:fldChar w:fldCharType="separate"/>
        </w:r>
        <w:r>
          <w:t>37</w:t>
        </w:r>
        <w:r>
          <w:fldChar w:fldCharType="end"/>
        </w:r>
      </w:hyperlink>
    </w:p>
    <w:p>
      <w:pPr>
        <w:pStyle w:val="TOC2"/>
        <w:tabs>
          <w:tab w:val="right" w:leader="dot" w:pos="8306"/>
        </w:tabs>
      </w:pPr>
      <w:hyperlink w:anchor="_Toc223" w:history="1">
        <w:r>
          <w:rPr>
            <w:rFonts w:ascii="仿宋" w:eastAsia="仿宋" w:hAnsi="仿宋" w:cs="仿宋" w:hint="eastAsia"/>
            <w:lang w:eastAsia="zh-CN"/>
          </w:rPr>
          <w:t>(三)、制定完善的风险控制机制</w:t>
        </w:r>
        <w:r>
          <w:tab/>
        </w:r>
        <w:r>
          <w:fldChar w:fldCharType="begin"/>
        </w:r>
        <w:r>
          <w:instrText xml:space="preserve"> PAGEREF _Toc223 \h </w:instrText>
        </w:r>
        <w:r>
          <w:fldChar w:fldCharType="separate"/>
        </w:r>
        <w:r>
          <w:t>38</w:t>
        </w:r>
        <w:r>
          <w:fldChar w:fldCharType="end"/>
        </w:r>
      </w:hyperlink>
    </w:p>
    <w:p>
      <w:pPr>
        <w:pStyle w:val="TOC2"/>
        <w:tabs>
          <w:tab w:val="right" w:leader="dot" w:pos="8306"/>
        </w:tabs>
      </w:pPr>
      <w:hyperlink w:anchor="_Toc30981" w:history="1">
        <w:r>
          <w:rPr>
            <w:rFonts w:ascii="仿宋" w:eastAsia="仿宋" w:hAnsi="仿宋" w:cs="仿宋" w:hint="eastAsia"/>
            <w:lang w:eastAsia="zh-CN"/>
          </w:rPr>
          <w:t>(四)、优化成本管理</w:t>
        </w:r>
        <w:r>
          <w:tab/>
        </w:r>
        <w:r>
          <w:fldChar w:fldCharType="begin"/>
        </w:r>
        <w:r>
          <w:instrText xml:space="preserve"> PAGEREF _Toc30981 \h </w:instrText>
        </w:r>
        <w:r>
          <w:fldChar w:fldCharType="separate"/>
        </w:r>
        <w:r>
          <w:t>39</w:t>
        </w:r>
        <w:r>
          <w:fldChar w:fldCharType="end"/>
        </w:r>
      </w:hyperlink>
    </w:p>
    <w:p>
      <w:pPr>
        <w:pStyle w:val="TOC1"/>
        <w:tabs>
          <w:tab w:val="right" w:leader="dot" w:pos="8306"/>
        </w:tabs>
      </w:pPr>
      <w:hyperlink w:anchor="_Toc16636" w:history="1">
        <w:r>
          <w:rPr>
            <w:rFonts w:ascii="仿宋" w:eastAsia="仿宋" w:hAnsi="仿宋" w:cs="仿宋" w:hint="eastAsia"/>
            <w:lang w:eastAsia="zh-CN"/>
          </w:rPr>
          <w:t>十二、生产安全保护</w:t>
        </w:r>
        <w:r>
          <w:tab/>
        </w:r>
        <w:r>
          <w:fldChar w:fldCharType="begin"/>
        </w:r>
        <w:r>
          <w:instrText xml:space="preserve"> PAGEREF _Toc16636 \h </w:instrText>
        </w:r>
        <w:r>
          <w:fldChar w:fldCharType="separate"/>
        </w:r>
        <w:r>
          <w:t>40</w:t>
        </w:r>
        <w:r>
          <w:fldChar w:fldCharType="end"/>
        </w:r>
      </w:hyperlink>
    </w:p>
    <w:p>
      <w:pPr>
        <w:pStyle w:val="TOC2"/>
        <w:tabs>
          <w:tab w:val="right" w:leader="dot" w:pos="8306"/>
        </w:tabs>
      </w:pPr>
      <w:hyperlink w:anchor="_Toc593" w:history="1">
        <w:r>
          <w:rPr>
            <w:rFonts w:ascii="仿宋" w:eastAsia="仿宋" w:hAnsi="仿宋" w:cs="仿宋" w:hint="eastAsia"/>
            <w:lang w:eastAsia="zh-CN"/>
          </w:rPr>
          <w:t>(一)、消防安全</w:t>
        </w:r>
        <w:r>
          <w:tab/>
        </w:r>
        <w:r>
          <w:fldChar w:fldCharType="begin"/>
        </w:r>
        <w:r>
          <w:instrText xml:space="preserve"> PAGEREF _Toc593 \h </w:instrText>
        </w:r>
        <w:r>
          <w:fldChar w:fldCharType="separate"/>
        </w:r>
        <w:r>
          <w:t>40</w:t>
        </w:r>
        <w:r>
          <w:fldChar w:fldCharType="end"/>
        </w:r>
      </w:hyperlink>
    </w:p>
    <w:p>
      <w:pPr>
        <w:pStyle w:val="TOC2"/>
        <w:tabs>
          <w:tab w:val="right" w:leader="dot" w:pos="8306"/>
        </w:tabs>
      </w:pPr>
      <w:hyperlink w:anchor="_Toc13143" w:history="1">
        <w:r>
          <w:rPr>
            <w:rFonts w:ascii="仿宋" w:eastAsia="仿宋" w:hAnsi="仿宋" w:cs="仿宋" w:hint="eastAsia"/>
            <w:lang w:eastAsia="zh-CN"/>
          </w:rPr>
          <w:t>(二)、防火防爆总图布置措施</w:t>
        </w:r>
        <w:r>
          <w:tab/>
        </w:r>
        <w:r>
          <w:fldChar w:fldCharType="begin"/>
        </w:r>
        <w:r>
          <w:instrText xml:space="preserve"> PAGEREF _Toc13143 \h </w:instrText>
        </w:r>
        <w:r>
          <w:fldChar w:fldCharType="separate"/>
        </w:r>
        <w:r>
          <w:t>42</w:t>
        </w:r>
        <w:r>
          <w:fldChar w:fldCharType="end"/>
        </w:r>
      </w:hyperlink>
    </w:p>
    <w:p>
      <w:pPr>
        <w:pStyle w:val="TOC2"/>
        <w:tabs>
          <w:tab w:val="right" w:leader="dot" w:pos="8306"/>
        </w:tabs>
      </w:pPr>
      <w:hyperlink w:anchor="_Toc16162" w:history="1">
        <w:r>
          <w:rPr>
            <w:rFonts w:ascii="仿宋" w:eastAsia="仿宋" w:hAnsi="仿宋" w:cs="仿宋" w:hint="eastAsia"/>
            <w:lang w:eastAsia="zh-CN"/>
          </w:rPr>
          <w:t>(三)、自然灾害防范措施</w:t>
        </w:r>
        <w:r>
          <w:tab/>
        </w:r>
        <w:r>
          <w:fldChar w:fldCharType="begin"/>
        </w:r>
        <w:r>
          <w:instrText xml:space="preserve"> PAGEREF _Toc16162 \h </w:instrText>
        </w:r>
        <w:r>
          <w:fldChar w:fldCharType="separate"/>
        </w:r>
        <w:r>
          <w:t>43</w:t>
        </w:r>
        <w:r>
          <w:fldChar w:fldCharType="end"/>
        </w:r>
      </w:hyperlink>
    </w:p>
    <w:p>
      <w:pPr>
        <w:pStyle w:val="TOC2"/>
        <w:tabs>
          <w:tab w:val="right" w:leader="dot" w:pos="8306"/>
        </w:tabs>
      </w:pPr>
      <w:hyperlink w:anchor="_Toc1373" w:history="1">
        <w:r>
          <w:rPr>
            <w:rFonts w:ascii="仿宋" w:eastAsia="仿宋" w:hAnsi="仿宋" w:cs="仿宋" w:hint="eastAsia"/>
            <w:lang w:eastAsia="zh-CN"/>
          </w:rPr>
          <w:t>(四)、安全色及安全标志使用要求</w:t>
        </w:r>
        <w:r>
          <w:tab/>
        </w:r>
        <w:r>
          <w:fldChar w:fldCharType="begin"/>
        </w:r>
        <w:r>
          <w:instrText xml:space="preserve"> PAGEREF _Toc1373 \h </w:instrText>
        </w:r>
        <w:r>
          <w:fldChar w:fldCharType="separate"/>
        </w:r>
        <w:r>
          <w:t>44</w:t>
        </w:r>
        <w:r>
          <w:fldChar w:fldCharType="end"/>
        </w:r>
      </w:hyperlink>
    </w:p>
    <w:p>
      <w:pPr>
        <w:pStyle w:val="TOC2"/>
        <w:tabs>
          <w:tab w:val="right" w:leader="dot" w:pos="8306"/>
        </w:tabs>
      </w:pPr>
      <w:hyperlink w:anchor="_Toc25414" w:history="1">
        <w:r>
          <w:rPr>
            <w:rFonts w:ascii="仿宋" w:eastAsia="仿宋" w:hAnsi="仿宋" w:cs="仿宋" w:hint="eastAsia"/>
            <w:lang w:eastAsia="zh-CN"/>
          </w:rPr>
          <w:t>(五)、防尘防毒措施</w:t>
        </w:r>
        <w:r>
          <w:tab/>
        </w:r>
        <w:r>
          <w:fldChar w:fldCharType="begin"/>
        </w:r>
        <w:r>
          <w:instrText xml:space="preserve"> PAGEREF _Toc25414 \h </w:instrText>
        </w:r>
        <w:r>
          <w:fldChar w:fldCharType="separate"/>
        </w:r>
        <w:r>
          <w:t>45</w:t>
        </w:r>
        <w:r>
          <w:fldChar w:fldCharType="end"/>
        </w:r>
      </w:hyperlink>
    </w:p>
    <w:p>
      <w:pPr>
        <w:pStyle w:val="TOC2"/>
        <w:tabs>
          <w:tab w:val="right" w:leader="dot" w:pos="8306"/>
        </w:tabs>
      </w:pPr>
      <w:hyperlink w:anchor="_Toc12141" w:history="1">
        <w:r>
          <w:rPr>
            <w:rFonts w:ascii="仿宋" w:eastAsia="仿宋" w:hAnsi="仿宋" w:cs="仿宋" w:hint="eastAsia"/>
            <w:lang w:eastAsia="zh-CN"/>
          </w:rPr>
          <w:t>(六)、防静电、触电防护及防雷措施</w:t>
        </w:r>
        <w:r>
          <w:tab/>
        </w:r>
        <w:r>
          <w:fldChar w:fldCharType="begin"/>
        </w:r>
        <w:r>
          <w:instrText xml:space="preserve"> PAGEREF _Toc12141 \h </w:instrText>
        </w:r>
        <w:r>
          <w:fldChar w:fldCharType="separate"/>
        </w:r>
        <w:r>
          <w:t>45</w:t>
        </w:r>
        <w:r>
          <w:fldChar w:fldCharType="end"/>
        </w:r>
      </w:hyperlink>
    </w:p>
    <w:p>
      <w:pPr>
        <w:pStyle w:val="TOC2"/>
        <w:tabs>
          <w:tab w:val="right" w:leader="dot" w:pos="8306"/>
        </w:tabs>
      </w:pPr>
      <w:hyperlink w:anchor="_Toc29251" w:history="1">
        <w:r>
          <w:rPr>
            <w:rFonts w:ascii="仿宋" w:eastAsia="仿宋" w:hAnsi="仿宋" w:cs="仿宋" w:hint="eastAsia"/>
            <w:lang w:eastAsia="zh-CN"/>
          </w:rPr>
          <w:t>(七)、机械设备安全保障措施</w:t>
        </w:r>
        <w:r>
          <w:tab/>
        </w:r>
        <w:r>
          <w:fldChar w:fldCharType="begin"/>
        </w:r>
        <w:r>
          <w:instrText xml:space="preserve"> PAGEREF _Toc29251 \h </w:instrText>
        </w:r>
        <w:r>
          <w:fldChar w:fldCharType="separate"/>
        </w:r>
        <w:r>
          <w:t>47</w:t>
        </w:r>
        <w:r>
          <w:fldChar w:fldCharType="end"/>
        </w:r>
      </w:hyperlink>
    </w:p>
    <w:p>
      <w:pPr>
        <w:pStyle w:val="TOC1"/>
        <w:tabs>
          <w:tab w:val="right" w:leader="dot" w:pos="8306"/>
        </w:tabs>
      </w:pPr>
      <w:hyperlink w:anchor="_Toc26896" w:history="1">
        <w:r>
          <w:rPr>
            <w:rFonts w:ascii="仿宋" w:eastAsia="仿宋" w:hAnsi="仿宋" w:cs="仿宋" w:hint="eastAsia"/>
            <w:lang w:eastAsia="zh-CN"/>
          </w:rPr>
          <w:t>十三、智能设备项目治理与监督</w:t>
        </w:r>
        <w:r>
          <w:tab/>
        </w:r>
        <w:r>
          <w:fldChar w:fldCharType="begin"/>
        </w:r>
        <w:r>
          <w:instrText xml:space="preserve"> PAGEREF _Toc26896 \h </w:instrText>
        </w:r>
        <w:r>
          <w:fldChar w:fldCharType="separate"/>
        </w:r>
        <w:r>
          <w:t>48</w:t>
        </w:r>
        <w:r>
          <w:fldChar w:fldCharType="end"/>
        </w:r>
      </w:hyperlink>
    </w:p>
    <w:p>
      <w:pPr>
        <w:pStyle w:val="TOC2"/>
        <w:tabs>
          <w:tab w:val="right" w:leader="dot" w:pos="8306"/>
        </w:tabs>
      </w:pPr>
      <w:hyperlink w:anchor="_Toc26416" w:history="1">
        <w:r>
          <w:rPr>
            <w:rFonts w:ascii="仿宋" w:eastAsia="仿宋" w:hAnsi="仿宋" w:cs="仿宋" w:hint="eastAsia"/>
            <w:lang w:eastAsia="zh-CN"/>
          </w:rPr>
          <w:t>(一)、智能设备项目治理结构</w:t>
        </w:r>
        <w:r>
          <w:tab/>
        </w:r>
        <w:r>
          <w:fldChar w:fldCharType="begin"/>
        </w:r>
        <w:r>
          <w:instrText xml:space="preserve"> PAGEREF _Toc26416 \h </w:instrText>
        </w:r>
        <w:r>
          <w:fldChar w:fldCharType="separate"/>
        </w:r>
        <w:r>
          <w:t>48</w:t>
        </w:r>
        <w:r>
          <w:fldChar w:fldCharType="end"/>
        </w:r>
      </w:hyperlink>
    </w:p>
    <w:p>
      <w:pPr>
        <w:pStyle w:val="TOC2"/>
        <w:tabs>
          <w:tab w:val="right" w:leader="dot" w:pos="8306"/>
        </w:tabs>
      </w:pPr>
      <w:hyperlink w:anchor="_Toc9192" w:history="1">
        <w:r>
          <w:rPr>
            <w:rFonts w:ascii="仿宋" w:eastAsia="仿宋" w:hAnsi="仿宋" w:cs="仿宋" w:hint="eastAsia"/>
            <w:lang w:eastAsia="zh-CN"/>
          </w:rPr>
          <w:t>(二)、监督与审计</w:t>
        </w:r>
        <w:r>
          <w:tab/>
        </w:r>
        <w:r>
          <w:fldChar w:fldCharType="begin"/>
        </w:r>
        <w:r>
          <w:instrText xml:space="preserve"> PAGEREF _Toc9192 \h </w:instrText>
        </w:r>
        <w:r>
          <w:fldChar w:fldCharType="separate"/>
        </w:r>
        <w:r>
          <w:t>50</w:t>
        </w:r>
        <w:r>
          <w:fldChar w:fldCharType="end"/>
        </w:r>
      </w:hyperlink>
    </w:p>
    <w:p>
      <w:pPr>
        <w:pStyle w:val="TOC1"/>
        <w:tabs>
          <w:tab w:val="right" w:leader="dot" w:pos="8306"/>
        </w:tabs>
      </w:pPr>
      <w:hyperlink w:anchor="_Toc27751" w:history="1">
        <w:r>
          <w:rPr>
            <w:rFonts w:ascii="仿宋" w:eastAsia="仿宋" w:hAnsi="仿宋" w:cs="仿宋" w:hint="eastAsia"/>
            <w:lang w:eastAsia="zh-CN"/>
          </w:rPr>
          <w:t>十四、智能设备项目工程方案分析</w:t>
        </w:r>
        <w:r>
          <w:tab/>
        </w:r>
        <w:r>
          <w:fldChar w:fldCharType="begin"/>
        </w:r>
        <w:r>
          <w:instrText xml:space="preserve"> PAGEREF _Toc27751 \h </w:instrText>
        </w:r>
        <w:r>
          <w:fldChar w:fldCharType="separate"/>
        </w:r>
        <w:r>
          <w:t>51</w:t>
        </w:r>
        <w:r>
          <w:fldChar w:fldCharType="end"/>
        </w:r>
      </w:hyperlink>
    </w:p>
    <w:p>
      <w:pPr>
        <w:pStyle w:val="TOC2"/>
        <w:tabs>
          <w:tab w:val="right" w:leader="dot" w:pos="8306"/>
        </w:tabs>
      </w:pPr>
      <w:hyperlink w:anchor="_Toc27428" w:history="1">
        <w:r>
          <w:rPr>
            <w:rFonts w:ascii="仿宋" w:eastAsia="仿宋" w:hAnsi="仿宋" w:cs="仿宋" w:hint="eastAsia"/>
            <w:lang w:eastAsia="zh-CN"/>
          </w:rPr>
          <w:t>(一)、建筑工程设计原则</w:t>
        </w:r>
        <w:r>
          <w:tab/>
        </w:r>
        <w:r>
          <w:fldChar w:fldCharType="begin"/>
        </w:r>
        <w:r>
          <w:instrText xml:space="preserve"> PAGEREF _Toc27428 \h </w:instrText>
        </w:r>
        <w:r>
          <w:fldChar w:fldCharType="separate"/>
        </w:r>
        <w:r>
          <w:t>51</w:t>
        </w:r>
        <w:r>
          <w:fldChar w:fldCharType="end"/>
        </w:r>
      </w:hyperlink>
    </w:p>
    <w:p>
      <w:pPr>
        <w:pStyle w:val="TOC2"/>
        <w:tabs>
          <w:tab w:val="right" w:leader="dot" w:pos="8306"/>
        </w:tabs>
      </w:pPr>
      <w:hyperlink w:anchor="_Toc10672" w:history="1">
        <w:r>
          <w:rPr>
            <w:rFonts w:ascii="仿宋" w:eastAsia="仿宋" w:hAnsi="仿宋" w:cs="仿宋" w:hint="eastAsia"/>
            <w:lang w:eastAsia="zh-CN"/>
          </w:rPr>
          <w:t>(二)、土建工程建设指标</w:t>
        </w:r>
        <w:r>
          <w:tab/>
        </w:r>
        <w:r>
          <w:fldChar w:fldCharType="begin"/>
        </w:r>
        <w:r>
          <w:instrText xml:space="preserve"> PAGEREF _Toc10672 \h </w:instrText>
        </w:r>
        <w:r>
          <w:fldChar w:fldCharType="separate"/>
        </w:r>
        <w:r>
          <w:t>54</w:t>
        </w:r>
        <w:r>
          <w:fldChar w:fldCharType="end"/>
        </w:r>
      </w:hyperlink>
    </w:p>
    <w:p>
      <w:pPr>
        <w:pStyle w:val="TOC1"/>
        <w:tabs>
          <w:tab w:val="right" w:leader="dot" w:pos="8306"/>
        </w:tabs>
      </w:pPr>
      <w:hyperlink w:anchor="_Toc13175" w:history="1">
        <w:r>
          <w:rPr>
            <w:rFonts w:ascii="仿宋" w:eastAsia="仿宋" w:hAnsi="仿宋" w:cs="仿宋" w:hint="eastAsia"/>
            <w:lang w:eastAsia="zh-CN"/>
          </w:rPr>
          <w:t>十五、利益相关者分析与沟通计划</w:t>
        </w:r>
        <w:r>
          <w:tab/>
        </w:r>
        <w:r>
          <w:fldChar w:fldCharType="begin"/>
        </w:r>
        <w:r>
          <w:instrText xml:space="preserve"> PAGEREF _Toc13175 \h </w:instrText>
        </w:r>
        <w:r>
          <w:fldChar w:fldCharType="separate"/>
        </w:r>
        <w:r>
          <w:t>56</w:t>
        </w:r>
        <w:r>
          <w:fldChar w:fldCharType="end"/>
        </w:r>
      </w:hyperlink>
    </w:p>
    <w:p>
      <w:pPr>
        <w:pStyle w:val="TOC2"/>
        <w:tabs>
          <w:tab w:val="right" w:leader="dot" w:pos="8306"/>
        </w:tabs>
      </w:pPr>
      <w:hyperlink w:anchor="_Toc9425" w:history="1">
        <w:r>
          <w:rPr>
            <w:rFonts w:ascii="仿宋" w:eastAsia="仿宋" w:hAnsi="仿宋" w:cs="仿宋" w:hint="eastAsia"/>
            <w:lang w:eastAsia="zh-CN"/>
          </w:rPr>
          <w:t>(一)、利益相关者分析</w:t>
        </w:r>
        <w:r>
          <w:tab/>
        </w:r>
        <w:r>
          <w:fldChar w:fldCharType="begin"/>
        </w:r>
        <w:r>
          <w:instrText xml:space="preserve"> PAGEREF _Toc9425 \h </w:instrText>
        </w:r>
        <w:r>
          <w:fldChar w:fldCharType="separate"/>
        </w:r>
        <w:r>
          <w:t>56</w:t>
        </w:r>
        <w:r>
          <w:fldChar w:fldCharType="end"/>
        </w:r>
      </w:hyperlink>
    </w:p>
    <w:p>
      <w:pPr>
        <w:pStyle w:val="TOC2"/>
        <w:tabs>
          <w:tab w:val="right" w:leader="dot" w:pos="8306"/>
        </w:tabs>
      </w:pPr>
      <w:hyperlink w:anchor="_Toc18405" w:history="1">
        <w:r>
          <w:rPr>
            <w:rFonts w:ascii="仿宋" w:eastAsia="仿宋" w:hAnsi="仿宋" w:cs="仿宋" w:hint="eastAsia"/>
            <w:lang w:eastAsia="zh-CN"/>
          </w:rPr>
          <w:t>(二)、沟通计划</w:t>
        </w:r>
        <w:r>
          <w:tab/>
        </w:r>
        <w:r>
          <w:fldChar w:fldCharType="begin"/>
        </w:r>
        <w:r>
          <w:instrText xml:space="preserve"> PAGEREF _Toc18405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75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047"/>
      <w:r>
        <w:rPr>
          <w:rFonts w:ascii="仿宋" w:eastAsia="仿宋" w:hAnsi="仿宋" w:cs="仿宋" w:hint="eastAsia"/>
          <w:sz w:val="28"/>
          <w:lang w:eastAsia="zh-CN"/>
        </w:rPr>
        <w:t>一、智能设备项目危机管理</w:t>
      </w:r>
      <w:bookmarkEnd w:id="2"/>
    </w:p>
    <w:p>
      <w:pPr>
        <w:pStyle w:val="Heading2"/>
        <w:rPr>
          <w:rFonts w:ascii="仿宋" w:eastAsia="仿宋" w:hAnsi="仿宋" w:cs="仿宋" w:hint="eastAsia"/>
          <w:lang w:eastAsia="zh-CN"/>
        </w:rPr>
      </w:pPr>
      <w:bookmarkStart w:id="3" w:name="_Toc2704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智能设备项目危机管理中，危机预警与识别是确保智能设备项目稳健运行的核心步骤。通过建立全面的监测机制，智能设备项目团队旨在及时发现和理解潜在的风险和危机因素，以便采取及时的预防和应对措施，确保智能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首先，通过深入的风险评估，智能设备项目团队全面分析了整个智能设备项目和各个阶段可能存在的威胁。这包括准确评估每个潜在风险的发生概率和可能影响的程度，为后续危机预警提供了有力支持。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智能设备项目团队着重于明确定义智能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智能设备项目进展的持续监控，团队能够及时发现潜在问题并作出迅速反应。智能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在这一阶段，团队的专业素养和反应速度将发挥至关重要的作用，以确保潜在危机能够在初期得到有效的处理，最大程度地减轻负面影响。通过危机预警与识别，智能设备项目得以更有序、可控地推进。</w:t>
      </w:r>
    </w:p>
    <w:p>
      <w:pPr>
        <w:pStyle w:val="Heading2"/>
        <w:ind w:firstLine="560" w:firstLineChars="200"/>
        <w:rPr>
          <w:rFonts w:ascii="仿宋" w:eastAsia="仿宋" w:hAnsi="仿宋" w:cs="仿宋" w:hint="eastAsia"/>
          <w:sz w:val="28"/>
          <w:lang w:eastAsia="zh-CN"/>
        </w:rPr>
      </w:pPr>
      <w:bookmarkStart w:id="4" w:name="_Toc2385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在危机发生时，智能设备项目团队立即行动，成立了应急小组。该小组的任务是迅速制定并实施紧急应对措施，以最小化潜在损失。以下是采取的主要措施：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暂停智能设备项目进度：为遏制危机蔓延，智能设备项目暂时停止进行，以便全面评估当前状况。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资源重新分配：重新评估智能设备项目资源的分配，确保最大限度地减小损失。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实时沟通：与关键利益相关者建立实时沟通机制，向他们传递智能设备项目危机的实际状况，保障智能设备项目核心利益。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在紧急应对的同时，智能设备项目团队强调了团队协作和有效沟通的重要性。以下是团队协作的关键举措：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信息共享机制：建立了信息共享平台，确保团队成员能够及时获取智能设备项目危机的实时信息。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领导者沟通：智能设备项目领导者通过定期会议和即时沟通工具，指导团队应对危机，保持团队稳定运行。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随着危机得到初步控制，智能设备项目团队转向制定恢复计划，以确保智能设备项目能够从中迅速恢复。主要恢复计划包括：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修复受损的进度计划：重新评估智能设备项目进度，制定修复计划，确保智能设备项目尽快回归正常进程。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重新调整资源分配：优化资源分配，确保智能设备项目在有限资源下高效运转。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风险管理机制加强：对智能设备项目风险进行全面评估，制定更强化的风险管理策略，以预防未来可能的危机。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1876"/>
      <w:r>
        <w:rPr>
          <w:rFonts w:ascii="仿宋" w:eastAsia="仿宋" w:hAnsi="仿宋" w:cs="仿宋" w:hint="eastAsia"/>
          <w:sz w:val="28"/>
          <w:lang w:eastAsia="zh-CN"/>
        </w:rPr>
        <w:t>二、智能设备项目选址可行性分析</w:t>
      </w:r>
      <w:bookmarkEnd w:id="5"/>
    </w:p>
    <w:p>
      <w:pPr>
        <w:pStyle w:val="Heading2"/>
        <w:rPr>
          <w:rFonts w:ascii="仿宋" w:eastAsia="仿宋" w:hAnsi="仿宋" w:cs="仿宋" w:hint="eastAsia"/>
          <w:lang w:eastAsia="zh-CN"/>
        </w:rPr>
      </w:pPr>
      <w:bookmarkStart w:id="6" w:name="_Toc19722"/>
      <w:r>
        <w:rPr>
          <w:rFonts w:ascii="仿宋" w:eastAsia="仿宋" w:hAnsi="仿宋" w:cs="仿宋" w:hint="eastAsia"/>
          <w:lang w:eastAsia="zh-CN"/>
        </w:rPr>
        <w:t>(一)、智能设备项目选址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该智能设备项目选址位于XX省XX市XX区XXX街道</w:t>
      </w:r>
    </w:p>
    <w:p>
      <w:pPr>
        <w:pStyle w:val="Heading2"/>
        <w:ind w:firstLine="560" w:firstLineChars="200"/>
        <w:rPr>
          <w:rFonts w:ascii="仿宋" w:eastAsia="仿宋" w:hAnsi="仿宋" w:cs="仿宋" w:hint="eastAsia"/>
          <w:sz w:val="28"/>
          <w:lang w:eastAsia="zh-CN"/>
        </w:rPr>
      </w:pPr>
      <w:bookmarkStart w:id="7" w:name="_Toc15031"/>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智能设备项目的征地面积将根据智能设备项目的实际规模和需求进行精确规划。具体面积XXX平方米，旨在确保智能设备项目不仅能够满足当前的发展需求，还能够预留空间以适应未来的扩展。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净用地面积是在征地面积基础上去除不可利用面积后的实际可开发用地。具体面积XXX平方米，考虑到环保、交通、安全等多方面因素，以确保智能设备项目在整体利用效率上达到最优。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智能设备项目计划建设的建筑总规模具体面积XXX平方米。这一规模的确定综合考虑了智能设备项目的性质、规模，以及城市规划的相关要求，确保建筑布局与周边环境协调一致。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绿地率是智能设备项目用地中被规划为绿地的比例。具体面积XXX平方米，旨在通过合理规划绿地，改善智能设备项目周边环境，提升居民生活质量，并符合城市整体绿化规划。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容积率是用地上可以建设的建筑总体积与用地面积之比。具体面积XXX，通过合理的容积率规划，确保智能设备项目建筑规模与周边环境和谐共生。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确保智能设备项目选址与当地城市规划相一致，具体面积XXX平方米。通过与城市规划部门深入沟通，确保智能设备项目不仅符合城市的整体发展方向，还能够融入城市的发展布局，为城市的长远发展贡献力量。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智能设备项目选址符合当地产业政策，具体面积XXX平方米。这包括智能设备项目对当地经济的促进作用，以及对相关产业的带动效应，确保智能设备项目与地方政府的产业政策保持一致，促进共赢合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用地总体要求必须符合环保和可持续发展的原则，具体面积XXX平方米。通过采用绿色建筑设计、节能减排等措施，确保智能设备项目在建设和运营过程中对环境的影响最小化，达到可持续发展的要求。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确保智能设备项目选址具备必要的公共设施配套，具体面积XXX平方米。这包括交通便利性、教育、医疗等基础设施，以提高居民生活品质，使得智能设备项目选址更具吸引力。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考虑用地总体要求对当地社会稳定性的影响，具体面积XXX平方米。通过深入了解当地社区反馈，确保智能设备项目的选址和建设过程对当地社会和谐稳定产生积极作用。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智能设备项目选址不仅符合法规和规划，还在实际操作中具有可行性。这一全面规划将为智能设备项目的成功实施提供坚实的基础，确保智能设备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1473"/>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智能设备项目的设备规划和空间设计中，我们将采取灵活设备布局的措施。设备布局将根据实际需求进行灵活设计，避免不必要的浪费。通过合理规划设备摆放位置，我们将提高设备的利用率，减少设备间距，以确保智能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智能设备项目内部引入共享设施的概念，例如共享会议室、办公区等。通过这种方式，我们可以减少对资源的重复建设，提高资源共享效率，从而减小智能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8701"/>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智能设备项目的总图布置中，我们将不同功能区域进行明确的规划，以最大程度满足智能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7216"/>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智能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智能设备项目对环境的影响是综合评价的重要因素之一。我们将详细考虑选址周边的自然环境、生态保护区、水源地等情况，确保智能设备项目的建设和运营对环境影响最小化，并符合当地的环保法规标准。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对选址的评价还需充分考虑当地政府的产业政策和法规。我们将详细了解智能设备项目所在地的相关政策，确保智能设备项目的规划和运营与当地法规相符，降低不必要的法律风险。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考虑到社会稳定性对企业运营的重要性，我们将评估选址地区的社会安全情况、劳工关系、社区反馈等方面，以确保智能设备项目的建设和运营不会受到社会稳定性的负面影响。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最后，我们将综合考虑用地成本，包括土地购置费用、土地开发成本等。通过对用地成本的详细评估，我们能够做出更为精确的经济效益分析，为智能设备项目的投资决策提供有力支持。</w:t>
      </w:r>
    </w:p>
    <w:p>
      <w:pPr>
        <w:pStyle w:val="Heading1"/>
        <w:ind w:firstLine="560" w:firstLineChars="200"/>
        <w:rPr>
          <w:rFonts w:ascii="仿宋" w:eastAsia="仿宋" w:hAnsi="仿宋" w:cs="仿宋" w:hint="eastAsia"/>
          <w:sz w:val="28"/>
          <w:lang w:eastAsia="zh-CN"/>
        </w:rPr>
      </w:pPr>
      <w:bookmarkStart w:id="11" w:name="_Toc15128"/>
      <w:r>
        <w:rPr>
          <w:rFonts w:ascii="仿宋" w:eastAsia="仿宋" w:hAnsi="仿宋" w:cs="仿宋" w:hint="eastAsia"/>
          <w:sz w:val="28"/>
          <w:lang w:eastAsia="zh-CN"/>
        </w:rPr>
        <w:t>三、智能设备项目建设单位说明</w:t>
      </w:r>
      <w:bookmarkEnd w:id="11"/>
    </w:p>
    <w:p>
      <w:pPr>
        <w:pStyle w:val="Heading2"/>
        <w:rPr>
          <w:rFonts w:ascii="仿宋" w:eastAsia="仿宋" w:hAnsi="仿宋" w:cs="仿宋" w:hint="eastAsia"/>
          <w:lang w:eastAsia="zh-CN"/>
        </w:rPr>
      </w:pPr>
      <w:bookmarkStart w:id="12" w:name="_Toc18025"/>
      <w:r>
        <w:rPr>
          <w:rFonts w:ascii="仿宋" w:eastAsia="仿宋" w:hAnsi="仿宋" w:cs="仿宋" w:hint="eastAsia"/>
          <w:lang w:eastAsia="zh-CN"/>
        </w:rPr>
        <w:t>(一)、智能设备项目承办单位基本情况</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31400"/>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智能设备项目承办单位的XXXX，我们着眼于实现可持续的经济效益。通过技术创新和解决方案的提供，公司预计在智能设备项目执行期间将获得可观的收入增长。这一收入来源主要包括智能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同时，我们注重成本控制和效率提升，以确保智能设备项目的可持续盈利。透过精细的管理和资源优化，公司期望实现智能设备项目利润最大化。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智能设备项目实施进行全面的投资评估，包括智能设备项目启动阶段的资金投入和后续运营成本。通过对智能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智能设备项目实施过程中具备足够的资金流动性，公司将进行详尽的现金流分析。这包括资金需求的合理预测、智能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1716"/>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28049"/>
      <w:r>
        <w:rPr>
          <w:rFonts w:ascii="仿宋" w:eastAsia="仿宋" w:hAnsi="仿宋" w:cs="仿宋" w:hint="eastAsia"/>
          <w:lang w:eastAsia="zh-CN"/>
        </w:rPr>
        <w:t>(一)、智能设备行业分析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设备行业一直以来都是市场的关注焦点。行业内的发展趋势、竞争态势以及潜在机会都对智能设备项目的推进产生深远的影响。通过深入研究行业的整体概貌，我们将更好地理解行业的核心特征，为智能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设备行业，技术一直是推动创新和发展的关键因素。我们将对当前技术趋势进行详尽分析，包括但不限于人工智能、大数据应用、先进制造技术等。这有助于智能设备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智能设备项目成功的基础。我们将对主要竞争对手进行深入研究，包括其市场份额、产品特点、市场定位等。通过全面了解竞争对手的优势和劣势，智能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2233"/>
      <w:r>
        <w:rPr>
          <w:rFonts w:ascii="仿宋" w:eastAsia="仿宋" w:hAnsi="仿宋" w:cs="仿宋" w:hint="eastAsia"/>
          <w:sz w:val="28"/>
          <w:lang w:eastAsia="zh-CN"/>
        </w:rPr>
        <w:t>(二)、智能设备市场分析预测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通过对市场规模的深入调研，我们将预测智能设备市场未来的增长趋势。这包括市场的整体规模、各细分领域的发展趋势等。智能设备项目可以根据市场的扩张速度和潜在机会，制定更符合市场需求的发展策略。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智能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风险是智能设备项目实施过程中需要充分考虑的因素。我们将对市场风险进行全面评估，包括但不限于政策法规风险、市场竞争风险、技术变革风险等。通过对潜在风险的深入分析，智能设备项目可以制定相应的风险缓解策略，降低不确定性对智能设备项目的影响。</w:t>
      </w:r>
    </w:p>
    <w:p>
      <w:pPr>
        <w:pStyle w:val="Heading1"/>
        <w:ind w:firstLine="560" w:firstLineChars="200"/>
        <w:rPr>
          <w:rFonts w:ascii="仿宋" w:eastAsia="仿宋" w:hAnsi="仿宋" w:cs="仿宋" w:hint="eastAsia"/>
          <w:sz w:val="28"/>
          <w:lang w:eastAsia="zh-CN"/>
        </w:rPr>
      </w:pPr>
      <w:bookmarkStart w:id="17" w:name="_Toc13769"/>
      <w:r>
        <w:rPr>
          <w:rFonts w:ascii="仿宋" w:eastAsia="仿宋" w:hAnsi="仿宋" w:cs="仿宋" w:hint="eastAsia"/>
          <w:sz w:val="28"/>
          <w:lang w:eastAsia="zh-CN"/>
        </w:rPr>
        <w:t>五、智能设备项目建设背景及必要性分析</w:t>
      </w:r>
      <w:bookmarkEnd w:id="17"/>
    </w:p>
    <w:p>
      <w:pPr>
        <w:pStyle w:val="Heading2"/>
        <w:rPr>
          <w:rFonts w:ascii="仿宋" w:eastAsia="仿宋" w:hAnsi="仿宋" w:cs="仿宋" w:hint="eastAsia"/>
          <w:lang w:eastAsia="zh-CN"/>
        </w:rPr>
      </w:pPr>
      <w:bookmarkStart w:id="18" w:name="_Toc18548"/>
      <w:r>
        <w:rPr>
          <w:rFonts w:ascii="仿宋" w:eastAsia="仿宋" w:hAnsi="仿宋" w:cs="仿宋" w:hint="eastAsia"/>
          <w:lang w:eastAsia="zh-CN"/>
        </w:rPr>
        <w:t>(一)、智能设备项目背景分析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智能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智能设备项目在这个潮流中的定位。同时，我们将关注行业内涌现的新兴机遇，以便智能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智能设备项目提供了强大的发展动力。我们将聚焦于行业内最新的技术发展趋势，包括但不限于人工智能、大数据分析、物联网等领域。通过深度的技术研究，我们将确保智能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智能设备项目发展的源泉。我们将投入更多的精力对市场需求进行深入剖析，超越表面的需求，深入挖掘潜在的市场痛点和机遇。通过对市场需求的细致了解，智能设备项目将更有针对性地设计解决方案，满足市场的多样化需求，从而更好地促进智能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智能设备项目战略至关重要。我们将对竞争态势进行更为深入的分析，包括但不限于市场份额、产品特点、客户满意度等多个维度。通过深度的竞争分析，智能设备项目将能够更准确地把握市场脉搏，制定具有竞争力的智能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智能设备项目的发展具有直接的影响。我们将进行更为全面的法规和政策分析，了解行业发展中的潜在法律风险和合规挑战。通过充分了解和遵守相关法规，智能设备项目将确保在法律框架内合法合规运营，为智能设备项目的稳健发展提供有力支持。</w:t>
      </w:r>
    </w:p>
    <w:p>
      <w:pPr>
        <w:pStyle w:val="Heading2"/>
        <w:ind w:firstLine="560" w:firstLineChars="200"/>
        <w:rPr>
          <w:rFonts w:ascii="仿宋" w:eastAsia="仿宋" w:hAnsi="仿宋" w:cs="仿宋" w:hint="eastAsia"/>
          <w:sz w:val="28"/>
          <w:lang w:eastAsia="zh-CN"/>
        </w:rPr>
      </w:pPr>
      <w:bookmarkStart w:id="19" w:name="_Toc17040"/>
      <w:r>
        <w:rPr>
          <w:rFonts w:ascii="仿宋" w:eastAsia="仿宋" w:hAnsi="仿宋" w:cs="仿宋" w:hint="eastAsia"/>
          <w:sz w:val="28"/>
          <w:lang w:eastAsia="zh-CN"/>
        </w:rPr>
        <w:t>(二)、智能设备项目建设必要性分析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智能设备项目建设的迫切性源于对行业发展趋势的深刻洞察。我们正处于一个行业变革的时代，科技创新、数字化转型成为企业发展的关键动力。智能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设备项目建设不仅仅是为了跟上潮流，更是为了通过技术创新推动企业的持续发展。通过引入先进的技术和解决方案，智能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智能设备项目的建设成为必然选择，通过提高产品质量、拓展服务领域，从而在竞争中获得更多的机会。智能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智能设备项目建设的必要性体现在对客户需求更精准的满足。通过智能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设备项目建设的背后是对企业持续创新的追求。只有通过不断创新，企业才能在竞争中立于不败之地。智能设备项目建设将为企业注入新的思维方式和创新能量，推动企业在产品、服务、管理等多个方面实现更高水平的创新，从而应对市场的不断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https://d.book118.com/688112002112006045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D66C00"/>
    <w:rsid w:val="3DD66C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8112002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2024-03-01T18:28:00Z</dcterms:created>
  <dcterms:modified xsi:type="dcterms:W3CDTF">2024-03-01T18:28:55Z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4341C9B55D0648BB9D65A294E568502F_11</vt:lpwstr>
  </property>
  <property fmtid="{D5CDD505-2E9C-101B-9397-08002B2CF9AE}" pid="3" name="KSOProductBuildVer">
    <vt:lpwstr>2052-12.1.0.16388</vt:lpwstr>
  </property>
</Properties>
</file>