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异丙醇项目规划设计纲要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8" w:history="1">
        <w:r>
          <w:rPr>
            <w:rFonts w:ascii="仿宋" w:eastAsia="仿宋" w:hAnsi="仿宋" w:cs="仿宋" w:hint="eastAsia"/>
            <w:lang w:eastAsia="zh-CN"/>
          </w:rPr>
          <w:t>前言</w:t>
        </w:r>
        <w:r>
          <w:tab/>
        </w:r>
        <w:r>
          <w:fldChar w:fldCharType="begin"/>
        </w:r>
        <w:r>
          <w:instrText xml:space="preserve"> PAGEREF _Toc21168 \h </w:instrText>
        </w:r>
        <w:r>
          <w:fldChar w:fldCharType="separate"/>
        </w:r>
        <w:r>
          <w:t>3</w:t>
        </w:r>
        <w:r>
          <w:fldChar w:fldCharType="end"/>
        </w:r>
      </w:hyperlink>
    </w:p>
    <w:p>
      <w:pPr>
        <w:pStyle w:val="TOC1"/>
        <w:tabs>
          <w:tab w:val="right" w:leader="dot" w:pos="8306"/>
        </w:tabs>
      </w:pPr>
      <w:hyperlink w:anchor="_Toc14687" w:history="1">
        <w:r>
          <w:rPr>
            <w:rFonts w:ascii="仿宋" w:eastAsia="仿宋" w:hAnsi="仿宋" w:cs="仿宋" w:hint="eastAsia"/>
            <w:lang w:eastAsia="zh-CN"/>
          </w:rPr>
          <w:t>一、异丙醇项目建设单位说明</w:t>
        </w:r>
        <w:r>
          <w:tab/>
        </w:r>
        <w:r>
          <w:fldChar w:fldCharType="begin"/>
        </w:r>
        <w:r>
          <w:instrText xml:space="preserve"> PAGEREF _Toc14687 \h </w:instrText>
        </w:r>
        <w:r>
          <w:fldChar w:fldCharType="separate"/>
        </w:r>
        <w:r>
          <w:t>3</w:t>
        </w:r>
        <w:r>
          <w:fldChar w:fldCharType="end"/>
        </w:r>
      </w:hyperlink>
    </w:p>
    <w:p>
      <w:pPr>
        <w:pStyle w:val="TOC2"/>
        <w:tabs>
          <w:tab w:val="right" w:leader="dot" w:pos="8306"/>
        </w:tabs>
      </w:pPr>
      <w:hyperlink w:anchor="_Toc13082" w:history="1">
        <w:r>
          <w:rPr>
            <w:rFonts w:ascii="仿宋" w:eastAsia="仿宋" w:hAnsi="仿宋" w:cs="仿宋" w:hint="eastAsia"/>
            <w:lang w:eastAsia="zh-CN"/>
          </w:rPr>
          <w:t>(一)、异丙醇项目承办单位基本情况</w:t>
        </w:r>
        <w:r>
          <w:tab/>
        </w:r>
        <w:r>
          <w:fldChar w:fldCharType="begin"/>
        </w:r>
        <w:r>
          <w:instrText xml:space="preserve"> PAGEREF _Toc13082 \h </w:instrText>
        </w:r>
        <w:r>
          <w:fldChar w:fldCharType="separate"/>
        </w:r>
        <w:r>
          <w:t>3</w:t>
        </w:r>
        <w:r>
          <w:fldChar w:fldCharType="end"/>
        </w:r>
      </w:hyperlink>
    </w:p>
    <w:p>
      <w:pPr>
        <w:pStyle w:val="TOC2"/>
        <w:tabs>
          <w:tab w:val="right" w:leader="dot" w:pos="8306"/>
        </w:tabs>
      </w:pPr>
      <w:hyperlink w:anchor="_Toc21698" w:history="1">
        <w:r>
          <w:rPr>
            <w:rFonts w:ascii="仿宋" w:eastAsia="仿宋" w:hAnsi="仿宋" w:cs="仿宋" w:hint="eastAsia"/>
            <w:lang w:eastAsia="zh-CN"/>
          </w:rPr>
          <w:t>(二)、公司经济效益分析</w:t>
        </w:r>
        <w:r>
          <w:tab/>
        </w:r>
        <w:r>
          <w:fldChar w:fldCharType="begin"/>
        </w:r>
        <w:r>
          <w:instrText xml:space="preserve"> PAGEREF _Toc21698 \h </w:instrText>
        </w:r>
        <w:r>
          <w:fldChar w:fldCharType="separate"/>
        </w:r>
        <w:r>
          <w:t>4</w:t>
        </w:r>
        <w:r>
          <w:fldChar w:fldCharType="end"/>
        </w:r>
      </w:hyperlink>
    </w:p>
    <w:p>
      <w:pPr>
        <w:pStyle w:val="TOC1"/>
        <w:tabs>
          <w:tab w:val="right" w:leader="dot" w:pos="8306"/>
        </w:tabs>
      </w:pPr>
      <w:hyperlink w:anchor="_Toc15027" w:history="1">
        <w:r>
          <w:rPr>
            <w:rFonts w:ascii="仿宋" w:eastAsia="仿宋" w:hAnsi="仿宋" w:cs="仿宋" w:hint="eastAsia"/>
            <w:lang w:eastAsia="zh-CN"/>
          </w:rPr>
          <w:t>二、异丙醇项目危机管理</w:t>
        </w:r>
        <w:r>
          <w:tab/>
        </w:r>
        <w:r>
          <w:fldChar w:fldCharType="begin"/>
        </w:r>
        <w:r>
          <w:instrText xml:space="preserve"> PAGEREF _Toc15027 \h </w:instrText>
        </w:r>
        <w:r>
          <w:fldChar w:fldCharType="separate"/>
        </w:r>
        <w:r>
          <w:t>5</w:t>
        </w:r>
        <w:r>
          <w:fldChar w:fldCharType="end"/>
        </w:r>
      </w:hyperlink>
    </w:p>
    <w:p>
      <w:pPr>
        <w:pStyle w:val="TOC2"/>
        <w:tabs>
          <w:tab w:val="right" w:leader="dot" w:pos="8306"/>
        </w:tabs>
      </w:pPr>
      <w:hyperlink w:anchor="_Toc464" w:history="1">
        <w:r>
          <w:rPr>
            <w:rFonts w:ascii="仿宋" w:eastAsia="仿宋" w:hAnsi="仿宋" w:cs="仿宋" w:hint="eastAsia"/>
            <w:lang w:eastAsia="zh-CN"/>
          </w:rPr>
          <w:t>(一)、危机预警与识别</w:t>
        </w:r>
        <w:r>
          <w:tab/>
        </w:r>
        <w:r>
          <w:fldChar w:fldCharType="begin"/>
        </w:r>
        <w:r>
          <w:instrText xml:space="preserve"> PAGEREF _Toc464 \h </w:instrText>
        </w:r>
        <w:r>
          <w:fldChar w:fldCharType="separate"/>
        </w:r>
        <w:r>
          <w:t>5</w:t>
        </w:r>
        <w:r>
          <w:fldChar w:fldCharType="end"/>
        </w:r>
      </w:hyperlink>
    </w:p>
    <w:p>
      <w:pPr>
        <w:pStyle w:val="TOC2"/>
        <w:tabs>
          <w:tab w:val="right" w:leader="dot" w:pos="8306"/>
        </w:tabs>
      </w:pPr>
      <w:hyperlink w:anchor="_Toc29850" w:history="1">
        <w:r>
          <w:rPr>
            <w:rFonts w:ascii="仿宋" w:eastAsia="仿宋" w:hAnsi="仿宋" w:cs="仿宋" w:hint="eastAsia"/>
            <w:lang w:eastAsia="zh-CN"/>
          </w:rPr>
          <w:t>(二)、危机应对与恢复</w:t>
        </w:r>
        <w:r>
          <w:tab/>
        </w:r>
        <w:r>
          <w:fldChar w:fldCharType="begin"/>
        </w:r>
        <w:r>
          <w:instrText xml:space="preserve"> PAGEREF _Toc29850 \h </w:instrText>
        </w:r>
        <w:r>
          <w:fldChar w:fldCharType="separate"/>
        </w:r>
        <w:r>
          <w:t>6</w:t>
        </w:r>
        <w:r>
          <w:fldChar w:fldCharType="end"/>
        </w:r>
      </w:hyperlink>
    </w:p>
    <w:p>
      <w:pPr>
        <w:pStyle w:val="TOC1"/>
        <w:tabs>
          <w:tab w:val="right" w:leader="dot" w:pos="8306"/>
        </w:tabs>
      </w:pPr>
      <w:hyperlink w:anchor="_Toc27403" w:history="1">
        <w:r>
          <w:rPr>
            <w:rFonts w:ascii="仿宋" w:eastAsia="仿宋" w:hAnsi="仿宋" w:cs="仿宋" w:hint="eastAsia"/>
            <w:lang w:eastAsia="zh-CN"/>
          </w:rPr>
          <w:t>三、异丙醇项目绩效评估</w:t>
        </w:r>
        <w:r>
          <w:tab/>
        </w:r>
        <w:r>
          <w:fldChar w:fldCharType="begin"/>
        </w:r>
        <w:r>
          <w:instrText xml:space="preserve"> PAGEREF _Toc27403 \h </w:instrText>
        </w:r>
        <w:r>
          <w:fldChar w:fldCharType="separate"/>
        </w:r>
        <w:r>
          <w:t>7</w:t>
        </w:r>
        <w:r>
          <w:fldChar w:fldCharType="end"/>
        </w:r>
      </w:hyperlink>
    </w:p>
    <w:p>
      <w:pPr>
        <w:pStyle w:val="TOC2"/>
        <w:tabs>
          <w:tab w:val="right" w:leader="dot" w:pos="8306"/>
        </w:tabs>
      </w:pPr>
      <w:hyperlink w:anchor="_Toc26041" w:history="1">
        <w:r>
          <w:rPr>
            <w:rFonts w:ascii="仿宋" w:eastAsia="仿宋" w:hAnsi="仿宋" w:cs="仿宋" w:hint="eastAsia"/>
            <w:lang w:eastAsia="zh-CN"/>
          </w:rPr>
          <w:t>(一)、绩效评估指标</w:t>
        </w:r>
        <w:r>
          <w:tab/>
        </w:r>
        <w:r>
          <w:fldChar w:fldCharType="begin"/>
        </w:r>
        <w:r>
          <w:instrText xml:space="preserve"> PAGEREF _Toc26041 \h </w:instrText>
        </w:r>
        <w:r>
          <w:fldChar w:fldCharType="separate"/>
        </w:r>
        <w:r>
          <w:t>7</w:t>
        </w:r>
        <w:r>
          <w:fldChar w:fldCharType="end"/>
        </w:r>
      </w:hyperlink>
    </w:p>
    <w:p>
      <w:pPr>
        <w:pStyle w:val="TOC2"/>
        <w:tabs>
          <w:tab w:val="right" w:leader="dot" w:pos="8306"/>
        </w:tabs>
      </w:pPr>
      <w:hyperlink w:anchor="_Toc15454" w:history="1">
        <w:r>
          <w:rPr>
            <w:rFonts w:ascii="仿宋" w:eastAsia="仿宋" w:hAnsi="仿宋" w:cs="仿宋" w:hint="eastAsia"/>
            <w:lang w:eastAsia="zh-CN"/>
          </w:rPr>
          <w:t>(二)、绩效评估方法</w:t>
        </w:r>
        <w:r>
          <w:tab/>
        </w:r>
        <w:r>
          <w:fldChar w:fldCharType="begin"/>
        </w:r>
        <w:r>
          <w:instrText xml:space="preserve"> PAGEREF _Toc15454 \h </w:instrText>
        </w:r>
        <w:r>
          <w:fldChar w:fldCharType="separate"/>
        </w:r>
        <w:r>
          <w:t>8</w:t>
        </w:r>
        <w:r>
          <w:fldChar w:fldCharType="end"/>
        </w:r>
      </w:hyperlink>
    </w:p>
    <w:p>
      <w:pPr>
        <w:pStyle w:val="TOC2"/>
        <w:tabs>
          <w:tab w:val="right" w:leader="dot" w:pos="8306"/>
        </w:tabs>
      </w:pPr>
      <w:hyperlink w:anchor="_Toc595" w:history="1">
        <w:r>
          <w:rPr>
            <w:rFonts w:ascii="仿宋" w:eastAsia="仿宋" w:hAnsi="仿宋" w:cs="仿宋" w:hint="eastAsia"/>
            <w:lang w:eastAsia="zh-CN"/>
          </w:rPr>
          <w:t>(三)、绩效评估周期</w:t>
        </w:r>
        <w:r>
          <w:tab/>
        </w:r>
        <w:r>
          <w:fldChar w:fldCharType="begin"/>
        </w:r>
        <w:r>
          <w:instrText xml:space="preserve"> PAGEREF _Toc595 \h </w:instrText>
        </w:r>
        <w:r>
          <w:fldChar w:fldCharType="separate"/>
        </w:r>
        <w:r>
          <w:t>9</w:t>
        </w:r>
        <w:r>
          <w:fldChar w:fldCharType="end"/>
        </w:r>
      </w:hyperlink>
    </w:p>
    <w:p>
      <w:pPr>
        <w:pStyle w:val="TOC1"/>
        <w:tabs>
          <w:tab w:val="right" w:leader="dot" w:pos="8306"/>
        </w:tabs>
      </w:pPr>
      <w:hyperlink w:anchor="_Toc14583" w:history="1">
        <w:r>
          <w:rPr>
            <w:rFonts w:ascii="仿宋" w:eastAsia="仿宋" w:hAnsi="仿宋" w:cs="仿宋" w:hint="eastAsia"/>
            <w:lang w:eastAsia="zh-CN"/>
          </w:rPr>
          <w:t>四、异丙醇项目概论</w:t>
        </w:r>
        <w:r>
          <w:tab/>
        </w:r>
        <w:r>
          <w:fldChar w:fldCharType="begin"/>
        </w:r>
        <w:r>
          <w:instrText xml:space="preserve"> PAGEREF _Toc14583 \h </w:instrText>
        </w:r>
        <w:r>
          <w:fldChar w:fldCharType="separate"/>
        </w:r>
        <w:r>
          <w:t>10</w:t>
        </w:r>
        <w:r>
          <w:fldChar w:fldCharType="end"/>
        </w:r>
      </w:hyperlink>
    </w:p>
    <w:p>
      <w:pPr>
        <w:pStyle w:val="TOC2"/>
        <w:tabs>
          <w:tab w:val="right" w:leader="dot" w:pos="8306"/>
        </w:tabs>
      </w:pPr>
      <w:hyperlink w:anchor="_Toc2287" w:history="1">
        <w:r>
          <w:rPr>
            <w:rFonts w:ascii="仿宋" w:eastAsia="仿宋" w:hAnsi="仿宋" w:cs="仿宋" w:hint="eastAsia"/>
            <w:lang w:eastAsia="zh-CN"/>
          </w:rPr>
          <w:t>(一)、异丙醇项目概况</w:t>
        </w:r>
        <w:r>
          <w:tab/>
        </w:r>
        <w:r>
          <w:fldChar w:fldCharType="begin"/>
        </w:r>
        <w:r>
          <w:instrText xml:space="preserve"> PAGEREF _Toc2287 \h </w:instrText>
        </w:r>
        <w:r>
          <w:fldChar w:fldCharType="separate"/>
        </w:r>
        <w:r>
          <w:t>10</w:t>
        </w:r>
        <w:r>
          <w:fldChar w:fldCharType="end"/>
        </w:r>
      </w:hyperlink>
    </w:p>
    <w:p>
      <w:pPr>
        <w:pStyle w:val="TOC2"/>
        <w:tabs>
          <w:tab w:val="right" w:leader="dot" w:pos="8306"/>
        </w:tabs>
      </w:pPr>
      <w:hyperlink w:anchor="_Toc21776" w:history="1">
        <w:r>
          <w:rPr>
            <w:rFonts w:ascii="仿宋" w:eastAsia="仿宋" w:hAnsi="仿宋" w:cs="仿宋" w:hint="eastAsia"/>
            <w:lang w:eastAsia="zh-CN"/>
          </w:rPr>
          <w:t>(二)、异丙醇项目目标</w:t>
        </w:r>
        <w:r>
          <w:tab/>
        </w:r>
        <w:r>
          <w:fldChar w:fldCharType="begin"/>
        </w:r>
        <w:r>
          <w:instrText xml:space="preserve"> PAGEREF _Toc21776 \h </w:instrText>
        </w:r>
        <w:r>
          <w:fldChar w:fldCharType="separate"/>
        </w:r>
        <w:r>
          <w:t>12</w:t>
        </w:r>
        <w:r>
          <w:fldChar w:fldCharType="end"/>
        </w:r>
      </w:hyperlink>
    </w:p>
    <w:p>
      <w:pPr>
        <w:pStyle w:val="TOC2"/>
        <w:tabs>
          <w:tab w:val="right" w:leader="dot" w:pos="8306"/>
        </w:tabs>
      </w:pPr>
      <w:hyperlink w:anchor="_Toc13696" w:history="1">
        <w:r>
          <w:rPr>
            <w:rFonts w:ascii="仿宋" w:eastAsia="仿宋" w:hAnsi="仿宋" w:cs="仿宋" w:hint="eastAsia"/>
            <w:lang w:eastAsia="zh-CN"/>
          </w:rPr>
          <w:t>(三)、异丙醇项目提出的理由</w:t>
        </w:r>
        <w:r>
          <w:tab/>
        </w:r>
        <w:r>
          <w:fldChar w:fldCharType="begin"/>
        </w:r>
        <w:r>
          <w:instrText xml:space="preserve"> PAGEREF _Toc13696 \h </w:instrText>
        </w:r>
        <w:r>
          <w:fldChar w:fldCharType="separate"/>
        </w:r>
        <w:r>
          <w:t>13</w:t>
        </w:r>
        <w:r>
          <w:fldChar w:fldCharType="end"/>
        </w:r>
      </w:hyperlink>
    </w:p>
    <w:p>
      <w:pPr>
        <w:pStyle w:val="TOC2"/>
        <w:tabs>
          <w:tab w:val="right" w:leader="dot" w:pos="8306"/>
        </w:tabs>
      </w:pPr>
      <w:hyperlink w:anchor="_Toc6885" w:history="1">
        <w:r>
          <w:rPr>
            <w:rFonts w:ascii="仿宋" w:eastAsia="仿宋" w:hAnsi="仿宋" w:cs="仿宋" w:hint="eastAsia"/>
            <w:lang w:eastAsia="zh-CN"/>
          </w:rPr>
          <w:t>(四)、异丙醇项目意义</w:t>
        </w:r>
        <w:r>
          <w:tab/>
        </w:r>
        <w:r>
          <w:fldChar w:fldCharType="begin"/>
        </w:r>
        <w:r>
          <w:instrText xml:space="preserve"> PAGEREF _Toc6885 \h </w:instrText>
        </w:r>
        <w:r>
          <w:fldChar w:fldCharType="separate"/>
        </w:r>
        <w:r>
          <w:t>15</w:t>
        </w:r>
        <w:r>
          <w:fldChar w:fldCharType="end"/>
        </w:r>
      </w:hyperlink>
    </w:p>
    <w:p>
      <w:pPr>
        <w:pStyle w:val="TOC2"/>
        <w:tabs>
          <w:tab w:val="right" w:leader="dot" w:pos="8306"/>
        </w:tabs>
      </w:pPr>
      <w:hyperlink w:anchor="_Toc5894" w:history="1">
        <w:r>
          <w:rPr>
            <w:rFonts w:ascii="仿宋" w:eastAsia="仿宋" w:hAnsi="仿宋" w:cs="仿宋" w:hint="eastAsia"/>
            <w:lang w:eastAsia="zh-CN"/>
          </w:rPr>
          <w:t>(五)、异丙醇项目背景</w:t>
        </w:r>
        <w:r>
          <w:tab/>
        </w:r>
        <w:r>
          <w:fldChar w:fldCharType="begin"/>
        </w:r>
        <w:r>
          <w:instrText xml:space="preserve"> PAGEREF _Toc5894 \h </w:instrText>
        </w:r>
        <w:r>
          <w:fldChar w:fldCharType="separate"/>
        </w:r>
        <w:r>
          <w:t>16</w:t>
        </w:r>
        <w:r>
          <w:fldChar w:fldCharType="end"/>
        </w:r>
      </w:hyperlink>
    </w:p>
    <w:p>
      <w:pPr>
        <w:pStyle w:val="TOC1"/>
        <w:tabs>
          <w:tab w:val="right" w:leader="dot" w:pos="8306"/>
        </w:tabs>
      </w:pPr>
      <w:hyperlink w:anchor="_Toc7268" w:history="1">
        <w:r>
          <w:rPr>
            <w:rFonts w:ascii="仿宋" w:eastAsia="仿宋" w:hAnsi="仿宋" w:cs="仿宋" w:hint="eastAsia"/>
            <w:lang w:eastAsia="zh-CN"/>
          </w:rPr>
          <w:t>五、工艺说明</w:t>
        </w:r>
        <w:r>
          <w:tab/>
        </w:r>
        <w:r>
          <w:fldChar w:fldCharType="begin"/>
        </w:r>
        <w:r>
          <w:instrText xml:space="preserve"> PAGEREF _Toc7268 \h </w:instrText>
        </w:r>
        <w:r>
          <w:fldChar w:fldCharType="separate"/>
        </w:r>
        <w:r>
          <w:t>16</w:t>
        </w:r>
        <w:r>
          <w:fldChar w:fldCharType="end"/>
        </w:r>
      </w:hyperlink>
    </w:p>
    <w:p>
      <w:pPr>
        <w:pStyle w:val="TOC2"/>
        <w:tabs>
          <w:tab w:val="right" w:leader="dot" w:pos="8306"/>
        </w:tabs>
      </w:pPr>
      <w:hyperlink w:anchor="_Toc25336" w:history="1">
        <w:r>
          <w:rPr>
            <w:rFonts w:ascii="仿宋" w:eastAsia="仿宋" w:hAnsi="仿宋" w:cs="仿宋" w:hint="eastAsia"/>
            <w:lang w:eastAsia="zh-CN"/>
          </w:rPr>
          <w:t>(一)、技术管理特点</w:t>
        </w:r>
        <w:r>
          <w:tab/>
        </w:r>
        <w:r>
          <w:fldChar w:fldCharType="begin"/>
        </w:r>
        <w:r>
          <w:instrText xml:space="preserve"> PAGEREF _Toc25336 \h </w:instrText>
        </w:r>
        <w:r>
          <w:fldChar w:fldCharType="separate"/>
        </w:r>
        <w:r>
          <w:t>16</w:t>
        </w:r>
        <w:r>
          <w:fldChar w:fldCharType="end"/>
        </w:r>
      </w:hyperlink>
    </w:p>
    <w:p>
      <w:pPr>
        <w:pStyle w:val="TOC2"/>
        <w:tabs>
          <w:tab w:val="right" w:leader="dot" w:pos="8306"/>
        </w:tabs>
      </w:pPr>
      <w:hyperlink w:anchor="_Toc32606" w:history="1">
        <w:r>
          <w:rPr>
            <w:rFonts w:ascii="仿宋" w:eastAsia="仿宋" w:hAnsi="仿宋" w:cs="仿宋" w:hint="eastAsia"/>
            <w:lang w:eastAsia="zh-CN"/>
          </w:rPr>
          <w:t>(二)、异丙醇项目工艺技术设计方案</w:t>
        </w:r>
        <w:r>
          <w:tab/>
        </w:r>
        <w:r>
          <w:fldChar w:fldCharType="begin"/>
        </w:r>
        <w:r>
          <w:instrText xml:space="preserve"> PAGEREF _Toc32606 \h </w:instrText>
        </w:r>
        <w:r>
          <w:fldChar w:fldCharType="separate"/>
        </w:r>
        <w:r>
          <w:t>18</w:t>
        </w:r>
        <w:r>
          <w:fldChar w:fldCharType="end"/>
        </w:r>
      </w:hyperlink>
    </w:p>
    <w:p>
      <w:pPr>
        <w:pStyle w:val="TOC2"/>
        <w:tabs>
          <w:tab w:val="right" w:leader="dot" w:pos="8306"/>
        </w:tabs>
      </w:pPr>
      <w:hyperlink w:anchor="_Toc15670" w:history="1">
        <w:r>
          <w:rPr>
            <w:rFonts w:ascii="仿宋" w:eastAsia="仿宋" w:hAnsi="仿宋" w:cs="仿宋" w:hint="eastAsia"/>
            <w:lang w:eastAsia="zh-CN"/>
          </w:rPr>
          <w:t>(三)、设备选型方案</w:t>
        </w:r>
        <w:r>
          <w:tab/>
        </w:r>
        <w:r>
          <w:fldChar w:fldCharType="begin"/>
        </w:r>
        <w:r>
          <w:instrText xml:space="preserve"> PAGEREF _Toc15670 \h </w:instrText>
        </w:r>
        <w:r>
          <w:fldChar w:fldCharType="separate"/>
        </w:r>
        <w:r>
          <w:t>19</w:t>
        </w:r>
        <w:r>
          <w:fldChar w:fldCharType="end"/>
        </w:r>
      </w:hyperlink>
    </w:p>
    <w:p>
      <w:pPr>
        <w:pStyle w:val="TOC1"/>
        <w:tabs>
          <w:tab w:val="right" w:leader="dot" w:pos="8306"/>
        </w:tabs>
      </w:pPr>
      <w:hyperlink w:anchor="_Toc24642" w:history="1">
        <w:r>
          <w:rPr>
            <w:rFonts w:ascii="仿宋" w:eastAsia="仿宋" w:hAnsi="仿宋" w:cs="仿宋" w:hint="eastAsia"/>
            <w:lang w:eastAsia="zh-CN"/>
          </w:rPr>
          <w:t>六、异丙醇项目可持续发展</w:t>
        </w:r>
        <w:r>
          <w:tab/>
        </w:r>
        <w:r>
          <w:fldChar w:fldCharType="begin"/>
        </w:r>
        <w:r>
          <w:instrText xml:space="preserve"> PAGEREF _Toc24642 \h </w:instrText>
        </w:r>
        <w:r>
          <w:fldChar w:fldCharType="separate"/>
        </w:r>
        <w:r>
          <w:t>20</w:t>
        </w:r>
        <w:r>
          <w:fldChar w:fldCharType="end"/>
        </w:r>
      </w:hyperlink>
    </w:p>
    <w:p>
      <w:pPr>
        <w:pStyle w:val="TOC2"/>
        <w:tabs>
          <w:tab w:val="right" w:leader="dot" w:pos="8306"/>
        </w:tabs>
      </w:pPr>
      <w:hyperlink w:anchor="_Toc24661" w:history="1">
        <w:r>
          <w:rPr>
            <w:rFonts w:ascii="仿宋" w:eastAsia="仿宋" w:hAnsi="仿宋" w:cs="仿宋" w:hint="eastAsia"/>
            <w:lang w:eastAsia="zh-CN"/>
          </w:rPr>
          <w:t>(一)、可持续战略与实践</w:t>
        </w:r>
        <w:r>
          <w:tab/>
        </w:r>
        <w:r>
          <w:fldChar w:fldCharType="begin"/>
        </w:r>
        <w:r>
          <w:instrText xml:space="preserve"> PAGEREF _Toc24661 \h </w:instrText>
        </w:r>
        <w:r>
          <w:fldChar w:fldCharType="separate"/>
        </w:r>
        <w:r>
          <w:t>20</w:t>
        </w:r>
        <w:r>
          <w:fldChar w:fldCharType="end"/>
        </w:r>
      </w:hyperlink>
    </w:p>
    <w:p>
      <w:pPr>
        <w:pStyle w:val="TOC2"/>
        <w:tabs>
          <w:tab w:val="right" w:leader="dot" w:pos="8306"/>
        </w:tabs>
      </w:pPr>
      <w:hyperlink w:anchor="_Toc26534" w:history="1">
        <w:r>
          <w:rPr>
            <w:rFonts w:ascii="仿宋" w:eastAsia="仿宋" w:hAnsi="仿宋" w:cs="仿宋" w:hint="eastAsia"/>
            <w:lang w:eastAsia="zh-CN"/>
          </w:rPr>
          <w:t>(二)、环保与社会责任</w:t>
        </w:r>
        <w:r>
          <w:tab/>
        </w:r>
        <w:r>
          <w:fldChar w:fldCharType="begin"/>
        </w:r>
        <w:r>
          <w:instrText xml:space="preserve"> PAGEREF _Toc26534 \h </w:instrText>
        </w:r>
        <w:r>
          <w:fldChar w:fldCharType="separate"/>
        </w:r>
        <w:r>
          <w:t>21</w:t>
        </w:r>
        <w:r>
          <w:fldChar w:fldCharType="end"/>
        </w:r>
      </w:hyperlink>
    </w:p>
    <w:p>
      <w:pPr>
        <w:pStyle w:val="TOC1"/>
        <w:tabs>
          <w:tab w:val="right" w:leader="dot" w:pos="8306"/>
        </w:tabs>
      </w:pPr>
      <w:hyperlink w:anchor="_Toc12675" w:history="1">
        <w:r>
          <w:rPr>
            <w:rFonts w:ascii="仿宋" w:eastAsia="仿宋" w:hAnsi="仿宋" w:cs="仿宋" w:hint="eastAsia"/>
            <w:lang w:eastAsia="zh-CN"/>
          </w:rPr>
          <w:t>七、异丙醇项目技术管理</w:t>
        </w:r>
        <w:r>
          <w:tab/>
        </w:r>
        <w:r>
          <w:fldChar w:fldCharType="begin"/>
        </w:r>
        <w:r>
          <w:instrText xml:space="preserve"> PAGEREF _Toc12675 \h </w:instrText>
        </w:r>
        <w:r>
          <w:fldChar w:fldCharType="separate"/>
        </w:r>
        <w:r>
          <w:t>22</w:t>
        </w:r>
        <w:r>
          <w:fldChar w:fldCharType="end"/>
        </w:r>
      </w:hyperlink>
    </w:p>
    <w:p>
      <w:pPr>
        <w:pStyle w:val="TOC2"/>
        <w:tabs>
          <w:tab w:val="right" w:leader="dot" w:pos="8306"/>
        </w:tabs>
      </w:pPr>
      <w:hyperlink w:anchor="_Toc4399" w:history="1">
        <w:r>
          <w:rPr>
            <w:rFonts w:ascii="仿宋" w:eastAsia="仿宋" w:hAnsi="仿宋" w:cs="仿宋" w:hint="eastAsia"/>
            <w:lang w:eastAsia="zh-CN"/>
          </w:rPr>
          <w:t>(一)、技术方案选用方向</w:t>
        </w:r>
        <w:r>
          <w:tab/>
        </w:r>
        <w:r>
          <w:fldChar w:fldCharType="begin"/>
        </w:r>
        <w:r>
          <w:instrText xml:space="preserve"> PAGEREF _Toc4399 \h </w:instrText>
        </w:r>
        <w:r>
          <w:fldChar w:fldCharType="separate"/>
        </w:r>
        <w:r>
          <w:t>22</w:t>
        </w:r>
        <w:r>
          <w:fldChar w:fldCharType="end"/>
        </w:r>
      </w:hyperlink>
    </w:p>
    <w:p>
      <w:pPr>
        <w:pStyle w:val="TOC2"/>
        <w:tabs>
          <w:tab w:val="right" w:leader="dot" w:pos="8306"/>
        </w:tabs>
      </w:pPr>
      <w:hyperlink w:anchor="_Toc25685" w:history="1">
        <w:r>
          <w:rPr>
            <w:rFonts w:ascii="仿宋" w:eastAsia="仿宋" w:hAnsi="仿宋" w:cs="仿宋" w:hint="eastAsia"/>
            <w:lang w:eastAsia="zh-CN"/>
          </w:rPr>
          <w:t>(二)、工艺技术方案选用原则</w:t>
        </w:r>
        <w:r>
          <w:tab/>
        </w:r>
        <w:r>
          <w:fldChar w:fldCharType="begin"/>
        </w:r>
        <w:r>
          <w:instrText xml:space="preserve"> PAGEREF _Toc25685 \h </w:instrText>
        </w:r>
        <w:r>
          <w:fldChar w:fldCharType="separate"/>
        </w:r>
        <w:r>
          <w:t>23</w:t>
        </w:r>
        <w:r>
          <w:fldChar w:fldCharType="end"/>
        </w:r>
      </w:hyperlink>
    </w:p>
    <w:p>
      <w:pPr>
        <w:pStyle w:val="TOC2"/>
        <w:tabs>
          <w:tab w:val="right" w:leader="dot" w:pos="8306"/>
        </w:tabs>
      </w:pPr>
      <w:hyperlink w:anchor="_Toc22161" w:history="1">
        <w:r>
          <w:rPr>
            <w:rFonts w:ascii="仿宋" w:eastAsia="仿宋" w:hAnsi="仿宋" w:cs="仿宋" w:hint="eastAsia"/>
            <w:lang w:eastAsia="zh-CN"/>
          </w:rPr>
          <w:t>(三)、工艺技术方案要求</w:t>
        </w:r>
        <w:r>
          <w:tab/>
        </w:r>
        <w:r>
          <w:fldChar w:fldCharType="begin"/>
        </w:r>
        <w:r>
          <w:instrText xml:space="preserve"> PAGEREF _Toc22161 \h </w:instrText>
        </w:r>
        <w:r>
          <w:fldChar w:fldCharType="separate"/>
        </w:r>
        <w:r>
          <w:t>25</w:t>
        </w:r>
        <w:r>
          <w:fldChar w:fldCharType="end"/>
        </w:r>
      </w:hyperlink>
    </w:p>
    <w:p>
      <w:pPr>
        <w:pStyle w:val="TOC1"/>
        <w:tabs>
          <w:tab w:val="right" w:leader="dot" w:pos="8306"/>
        </w:tabs>
      </w:pPr>
      <w:hyperlink w:anchor="_Toc13887" w:history="1">
        <w:r>
          <w:rPr>
            <w:rFonts w:ascii="仿宋" w:eastAsia="仿宋" w:hAnsi="仿宋" w:cs="仿宋" w:hint="eastAsia"/>
            <w:lang w:eastAsia="zh-CN"/>
          </w:rPr>
          <w:t>八、异丙醇项目风险管理</w:t>
        </w:r>
        <w:r>
          <w:tab/>
        </w:r>
        <w:r>
          <w:fldChar w:fldCharType="begin"/>
        </w:r>
        <w:r>
          <w:instrText xml:space="preserve"> PAGEREF _Toc13887 \h </w:instrText>
        </w:r>
        <w:r>
          <w:fldChar w:fldCharType="separate"/>
        </w:r>
        <w:r>
          <w:t>28</w:t>
        </w:r>
        <w:r>
          <w:fldChar w:fldCharType="end"/>
        </w:r>
      </w:hyperlink>
    </w:p>
    <w:p>
      <w:pPr>
        <w:pStyle w:val="TOC2"/>
        <w:tabs>
          <w:tab w:val="right" w:leader="dot" w:pos="8306"/>
        </w:tabs>
      </w:pPr>
      <w:hyperlink w:anchor="_Toc18371" w:history="1">
        <w:r>
          <w:rPr>
            <w:rFonts w:ascii="仿宋" w:eastAsia="仿宋" w:hAnsi="仿宋" w:cs="仿宋" w:hint="eastAsia"/>
            <w:lang w:eastAsia="zh-CN"/>
          </w:rPr>
          <w:t>(一)、风险识别与评估</w:t>
        </w:r>
        <w:r>
          <w:tab/>
        </w:r>
        <w:r>
          <w:fldChar w:fldCharType="begin"/>
        </w:r>
        <w:r>
          <w:instrText xml:space="preserve"> PAGEREF _Toc18371 \h </w:instrText>
        </w:r>
        <w:r>
          <w:fldChar w:fldCharType="separate"/>
        </w:r>
        <w:r>
          <w:t>28</w:t>
        </w:r>
        <w:r>
          <w:fldChar w:fldCharType="end"/>
        </w:r>
      </w:hyperlink>
    </w:p>
    <w:p>
      <w:pPr>
        <w:pStyle w:val="TOC2"/>
        <w:tabs>
          <w:tab w:val="right" w:leader="dot" w:pos="8306"/>
        </w:tabs>
      </w:pPr>
      <w:hyperlink w:anchor="_Toc18049" w:history="1">
        <w:r>
          <w:rPr>
            <w:rFonts w:ascii="仿宋" w:eastAsia="仿宋" w:hAnsi="仿宋" w:cs="仿宋" w:hint="eastAsia"/>
            <w:lang w:eastAsia="zh-CN"/>
          </w:rPr>
          <w:t>(二)、风险应对策略</w:t>
        </w:r>
        <w:r>
          <w:tab/>
        </w:r>
        <w:r>
          <w:fldChar w:fldCharType="begin"/>
        </w:r>
        <w:r>
          <w:instrText xml:space="preserve"> PAGEREF _Toc18049 \h </w:instrText>
        </w:r>
        <w:r>
          <w:fldChar w:fldCharType="separate"/>
        </w:r>
        <w:r>
          <w:t>29</w:t>
        </w:r>
        <w:r>
          <w:fldChar w:fldCharType="end"/>
        </w:r>
      </w:hyperlink>
    </w:p>
    <w:p>
      <w:pPr>
        <w:pStyle w:val="TOC2"/>
        <w:tabs>
          <w:tab w:val="right" w:leader="dot" w:pos="8306"/>
        </w:tabs>
      </w:pPr>
      <w:hyperlink w:anchor="_Toc8600" w:history="1">
        <w:r>
          <w:rPr>
            <w:rFonts w:ascii="仿宋" w:eastAsia="仿宋" w:hAnsi="仿宋" w:cs="仿宋" w:hint="eastAsia"/>
            <w:lang w:eastAsia="zh-CN"/>
          </w:rPr>
          <w:t>(三)、风险监控与控制</w:t>
        </w:r>
        <w:r>
          <w:tab/>
        </w:r>
        <w:r>
          <w:fldChar w:fldCharType="begin"/>
        </w:r>
        <w:r>
          <w:instrText xml:space="preserve"> PAGEREF _Toc8600 \h </w:instrText>
        </w:r>
        <w:r>
          <w:fldChar w:fldCharType="separate"/>
        </w:r>
        <w:r>
          <w:t>31</w:t>
        </w:r>
        <w:r>
          <w:fldChar w:fldCharType="end"/>
        </w:r>
      </w:hyperlink>
    </w:p>
    <w:p>
      <w:pPr>
        <w:pStyle w:val="TOC1"/>
        <w:tabs>
          <w:tab w:val="right" w:leader="dot" w:pos="8306"/>
        </w:tabs>
      </w:pPr>
      <w:hyperlink w:anchor="_Toc30416" w:history="1">
        <w:r>
          <w:rPr>
            <w:rFonts w:ascii="仿宋" w:eastAsia="仿宋" w:hAnsi="仿宋" w:cs="仿宋" w:hint="eastAsia"/>
            <w:lang w:eastAsia="zh-CN"/>
          </w:rPr>
          <w:t>九、异丙醇项目环境影响分析</w:t>
        </w:r>
        <w:r>
          <w:tab/>
        </w:r>
        <w:r>
          <w:fldChar w:fldCharType="begin"/>
        </w:r>
        <w:r>
          <w:instrText xml:space="preserve"> PAGEREF _Toc30416 \h </w:instrText>
        </w:r>
        <w:r>
          <w:fldChar w:fldCharType="separate"/>
        </w:r>
        <w:r>
          <w:t>32</w:t>
        </w:r>
        <w:r>
          <w:fldChar w:fldCharType="end"/>
        </w:r>
      </w:hyperlink>
    </w:p>
    <w:p>
      <w:pPr>
        <w:pStyle w:val="TOC2"/>
        <w:tabs>
          <w:tab w:val="right" w:leader="dot" w:pos="8306"/>
        </w:tabs>
      </w:pPr>
      <w:hyperlink w:anchor="_Toc15965" w:history="1">
        <w:r>
          <w:rPr>
            <w:rFonts w:ascii="仿宋" w:eastAsia="仿宋" w:hAnsi="仿宋" w:cs="仿宋" w:hint="eastAsia"/>
            <w:lang w:eastAsia="zh-CN"/>
          </w:rPr>
          <w:t>(一)、建设区域环境质量现状</w:t>
        </w:r>
        <w:r>
          <w:tab/>
        </w:r>
        <w:r>
          <w:fldChar w:fldCharType="begin"/>
        </w:r>
        <w:r>
          <w:instrText xml:space="preserve"> PAGEREF _Toc15965 \h </w:instrText>
        </w:r>
        <w:r>
          <w:fldChar w:fldCharType="separate"/>
        </w:r>
        <w:r>
          <w:t>32</w:t>
        </w:r>
        <w:r>
          <w:fldChar w:fldCharType="end"/>
        </w:r>
      </w:hyperlink>
    </w:p>
    <w:p>
      <w:pPr>
        <w:pStyle w:val="TOC2"/>
        <w:tabs>
          <w:tab w:val="right" w:leader="dot" w:pos="8306"/>
        </w:tabs>
      </w:pPr>
      <w:hyperlink w:anchor="_Toc25100" w:history="1">
        <w:r>
          <w:rPr>
            <w:rFonts w:ascii="仿宋" w:eastAsia="仿宋" w:hAnsi="仿宋" w:cs="仿宋" w:hint="eastAsia"/>
            <w:lang w:eastAsia="zh-CN"/>
          </w:rPr>
          <w:t>(二)、建设期环境保护</w:t>
        </w:r>
        <w:r>
          <w:tab/>
        </w:r>
        <w:r>
          <w:fldChar w:fldCharType="begin"/>
        </w:r>
        <w:r>
          <w:instrText xml:space="preserve"> PAGEREF _Toc25100 \h </w:instrText>
        </w:r>
        <w:r>
          <w:fldChar w:fldCharType="separate"/>
        </w:r>
        <w:r>
          <w:t>33</w:t>
        </w:r>
        <w:r>
          <w:fldChar w:fldCharType="end"/>
        </w:r>
      </w:hyperlink>
    </w:p>
    <w:p>
      <w:pPr>
        <w:pStyle w:val="TOC2"/>
        <w:tabs>
          <w:tab w:val="right" w:leader="dot" w:pos="8306"/>
        </w:tabs>
      </w:pPr>
      <w:hyperlink w:anchor="_Toc22572" w:history="1">
        <w:r>
          <w:rPr>
            <w:rFonts w:ascii="仿宋" w:eastAsia="仿宋" w:hAnsi="仿宋" w:cs="仿宋" w:hint="eastAsia"/>
            <w:lang w:eastAsia="zh-CN"/>
          </w:rPr>
          <w:t>(三)、运营期环境保护</w:t>
        </w:r>
        <w:r>
          <w:tab/>
        </w:r>
        <w:r>
          <w:fldChar w:fldCharType="begin"/>
        </w:r>
        <w:r>
          <w:instrText xml:space="preserve"> PAGEREF _Toc22572 \h </w:instrText>
        </w:r>
        <w:r>
          <w:fldChar w:fldCharType="separate"/>
        </w:r>
        <w:r>
          <w:t>34</w:t>
        </w:r>
        <w:r>
          <w:fldChar w:fldCharType="end"/>
        </w:r>
      </w:hyperlink>
    </w:p>
    <w:p>
      <w:pPr>
        <w:pStyle w:val="TOC2"/>
        <w:tabs>
          <w:tab w:val="right" w:leader="dot" w:pos="8306"/>
        </w:tabs>
      </w:pPr>
      <w:hyperlink w:anchor="_Toc8627" w:history="1">
        <w:r>
          <w:rPr>
            <w:rFonts w:ascii="仿宋" w:eastAsia="仿宋" w:hAnsi="仿宋" w:cs="仿宋" w:hint="eastAsia"/>
            <w:lang w:eastAsia="zh-CN"/>
          </w:rPr>
          <w:t>(四)、异丙醇项目建设对区域经济的影响</w:t>
        </w:r>
        <w:r>
          <w:tab/>
        </w:r>
        <w:r>
          <w:fldChar w:fldCharType="begin"/>
        </w:r>
        <w:r>
          <w:instrText xml:space="preserve"> PAGEREF _Toc8627 \h </w:instrText>
        </w:r>
        <w:r>
          <w:fldChar w:fldCharType="separate"/>
        </w:r>
        <w:r>
          <w:t>36</w:t>
        </w:r>
        <w:r>
          <w:fldChar w:fldCharType="end"/>
        </w:r>
      </w:hyperlink>
    </w:p>
    <w:p>
      <w:pPr>
        <w:pStyle w:val="TOC2"/>
        <w:tabs>
          <w:tab w:val="right" w:leader="dot" w:pos="8306"/>
        </w:tabs>
      </w:pPr>
      <w:hyperlink w:anchor="_Toc4885" w:history="1">
        <w:r>
          <w:rPr>
            <w:rFonts w:ascii="仿宋" w:eastAsia="仿宋" w:hAnsi="仿宋" w:cs="仿宋" w:hint="eastAsia"/>
            <w:lang w:eastAsia="zh-CN"/>
          </w:rPr>
          <w:t>(五)、废弃物处理</w:t>
        </w:r>
        <w:r>
          <w:tab/>
        </w:r>
        <w:r>
          <w:fldChar w:fldCharType="begin"/>
        </w:r>
        <w:r>
          <w:instrText xml:space="preserve"> PAGEREF _Toc4885 \h </w:instrText>
        </w:r>
        <w:r>
          <w:fldChar w:fldCharType="separate"/>
        </w:r>
        <w:r>
          <w:t>37</w:t>
        </w:r>
        <w:r>
          <w:fldChar w:fldCharType="end"/>
        </w:r>
      </w:hyperlink>
    </w:p>
    <w:p>
      <w:pPr>
        <w:pStyle w:val="TOC2"/>
        <w:tabs>
          <w:tab w:val="right" w:leader="dot" w:pos="8306"/>
        </w:tabs>
      </w:pPr>
      <w:hyperlink w:anchor="_Toc8189" w:history="1">
        <w:r>
          <w:rPr>
            <w:rFonts w:ascii="仿宋" w:eastAsia="仿宋" w:hAnsi="仿宋" w:cs="仿宋" w:hint="eastAsia"/>
            <w:lang w:eastAsia="zh-CN"/>
          </w:rPr>
          <w:t>(六)、特殊环境影响分析</w:t>
        </w:r>
        <w:r>
          <w:tab/>
        </w:r>
        <w:r>
          <w:fldChar w:fldCharType="begin"/>
        </w:r>
        <w:r>
          <w:instrText xml:space="preserve"> PAGEREF _Toc8189 \h </w:instrText>
        </w:r>
        <w:r>
          <w:fldChar w:fldCharType="separate"/>
        </w:r>
        <w:r>
          <w:t>39</w:t>
        </w:r>
        <w:r>
          <w:fldChar w:fldCharType="end"/>
        </w:r>
      </w:hyperlink>
    </w:p>
    <w:p>
      <w:pPr>
        <w:pStyle w:val="TOC2"/>
        <w:tabs>
          <w:tab w:val="right" w:leader="dot" w:pos="8306"/>
        </w:tabs>
      </w:pPr>
      <w:hyperlink w:anchor="_Toc13643" w:history="1">
        <w:r>
          <w:rPr>
            <w:rFonts w:ascii="仿宋" w:eastAsia="仿宋" w:hAnsi="仿宋" w:cs="仿宋" w:hint="eastAsia"/>
            <w:lang w:eastAsia="zh-CN"/>
          </w:rPr>
          <w:t>(七)、清洁生产</w:t>
        </w:r>
        <w:r>
          <w:tab/>
        </w:r>
        <w:r>
          <w:fldChar w:fldCharType="begin"/>
        </w:r>
        <w:r>
          <w:instrText xml:space="preserve"> PAGEREF _Toc13643 \h </w:instrText>
        </w:r>
        <w:r>
          <w:fldChar w:fldCharType="separate"/>
        </w:r>
        <w:r>
          <w:t>40</w:t>
        </w:r>
        <w:r>
          <w:fldChar w:fldCharType="end"/>
        </w:r>
      </w:hyperlink>
    </w:p>
    <w:p>
      <w:pPr>
        <w:pStyle w:val="TOC2"/>
        <w:tabs>
          <w:tab w:val="right" w:leader="dot" w:pos="8306"/>
        </w:tabs>
      </w:pPr>
      <w:hyperlink w:anchor="_Toc25537" w:history="1">
        <w:r>
          <w:rPr>
            <w:rFonts w:ascii="仿宋" w:eastAsia="仿宋" w:hAnsi="仿宋" w:cs="仿宋" w:hint="eastAsia"/>
            <w:lang w:eastAsia="zh-CN"/>
          </w:rPr>
          <w:t>(八)、环境保护综合评价</w:t>
        </w:r>
        <w:r>
          <w:tab/>
        </w:r>
        <w:r>
          <w:fldChar w:fldCharType="begin"/>
        </w:r>
        <w:r>
          <w:instrText xml:space="preserve"> PAGEREF _Toc25537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98" w:history="1">
        <w:r>
          <w:rPr>
            <w:rFonts w:ascii="仿宋" w:eastAsia="仿宋" w:hAnsi="仿宋" w:cs="仿宋" w:hint="eastAsia"/>
            <w:lang w:eastAsia="zh-CN"/>
          </w:rPr>
          <w:t>十、异丙醇项目经营效益</w:t>
        </w:r>
        <w:r>
          <w:tab/>
        </w:r>
        <w:r>
          <w:fldChar w:fldCharType="begin"/>
        </w:r>
        <w:r>
          <w:instrText xml:space="preserve"> PAGEREF _Toc26098 \h </w:instrText>
        </w:r>
        <w:r>
          <w:fldChar w:fldCharType="separate"/>
        </w:r>
        <w:r>
          <w:t>42</w:t>
        </w:r>
        <w:r>
          <w:fldChar w:fldCharType="end"/>
        </w:r>
      </w:hyperlink>
    </w:p>
    <w:p>
      <w:pPr>
        <w:pStyle w:val="TOC2"/>
        <w:tabs>
          <w:tab w:val="right" w:leader="dot" w:pos="8306"/>
        </w:tabs>
      </w:pPr>
      <w:hyperlink w:anchor="_Toc27793" w:history="1">
        <w:r>
          <w:rPr>
            <w:rFonts w:ascii="仿宋" w:eastAsia="仿宋" w:hAnsi="仿宋" w:cs="仿宋" w:hint="eastAsia"/>
            <w:lang w:eastAsia="zh-CN"/>
          </w:rPr>
          <w:t>(一)、经济评价财务测算</w:t>
        </w:r>
        <w:r>
          <w:tab/>
        </w:r>
        <w:r>
          <w:fldChar w:fldCharType="begin"/>
        </w:r>
        <w:r>
          <w:instrText xml:space="preserve"> PAGEREF _Toc27793 \h </w:instrText>
        </w:r>
        <w:r>
          <w:fldChar w:fldCharType="separate"/>
        </w:r>
        <w:r>
          <w:t>42</w:t>
        </w:r>
        <w:r>
          <w:fldChar w:fldCharType="end"/>
        </w:r>
      </w:hyperlink>
    </w:p>
    <w:p>
      <w:pPr>
        <w:pStyle w:val="TOC2"/>
        <w:tabs>
          <w:tab w:val="right" w:leader="dot" w:pos="8306"/>
        </w:tabs>
      </w:pPr>
      <w:hyperlink w:anchor="_Toc20304" w:history="1">
        <w:r>
          <w:rPr>
            <w:rFonts w:ascii="仿宋" w:eastAsia="仿宋" w:hAnsi="仿宋" w:cs="仿宋" w:hint="eastAsia"/>
            <w:lang w:eastAsia="zh-CN"/>
          </w:rPr>
          <w:t>(二)、异丙醇项目盈利能力分析</w:t>
        </w:r>
        <w:r>
          <w:tab/>
        </w:r>
        <w:r>
          <w:fldChar w:fldCharType="begin"/>
        </w:r>
        <w:r>
          <w:instrText xml:space="preserve"> PAGEREF _Toc20304 \h </w:instrText>
        </w:r>
        <w:r>
          <w:fldChar w:fldCharType="separate"/>
        </w:r>
        <w:r>
          <w:t>43</w:t>
        </w:r>
        <w:r>
          <w:fldChar w:fldCharType="end"/>
        </w:r>
      </w:hyperlink>
    </w:p>
    <w:p>
      <w:pPr>
        <w:pStyle w:val="TOC1"/>
        <w:tabs>
          <w:tab w:val="right" w:leader="dot" w:pos="8306"/>
        </w:tabs>
      </w:pPr>
      <w:hyperlink w:anchor="_Toc10417" w:history="1">
        <w:r>
          <w:rPr>
            <w:rFonts w:ascii="仿宋" w:eastAsia="仿宋" w:hAnsi="仿宋" w:cs="仿宋" w:hint="eastAsia"/>
            <w:lang w:eastAsia="zh-CN"/>
          </w:rPr>
          <w:t>十一、异丙醇项目计划安排</w:t>
        </w:r>
        <w:r>
          <w:tab/>
        </w:r>
        <w:r>
          <w:fldChar w:fldCharType="begin"/>
        </w:r>
        <w:r>
          <w:instrText xml:space="preserve"> PAGEREF _Toc10417 \h </w:instrText>
        </w:r>
        <w:r>
          <w:fldChar w:fldCharType="separate"/>
        </w:r>
        <w:r>
          <w:t>44</w:t>
        </w:r>
        <w:r>
          <w:fldChar w:fldCharType="end"/>
        </w:r>
      </w:hyperlink>
    </w:p>
    <w:p>
      <w:pPr>
        <w:pStyle w:val="TOC2"/>
        <w:tabs>
          <w:tab w:val="right" w:leader="dot" w:pos="8306"/>
        </w:tabs>
      </w:pPr>
      <w:hyperlink w:anchor="_Toc10078" w:history="1">
        <w:r>
          <w:rPr>
            <w:rFonts w:ascii="仿宋" w:eastAsia="仿宋" w:hAnsi="仿宋" w:cs="仿宋" w:hint="eastAsia"/>
            <w:lang w:eastAsia="zh-CN"/>
          </w:rPr>
          <w:t>(一)、建设周期</w:t>
        </w:r>
        <w:r>
          <w:tab/>
        </w:r>
        <w:r>
          <w:fldChar w:fldCharType="begin"/>
        </w:r>
        <w:r>
          <w:instrText xml:space="preserve"> PAGEREF _Toc10078 \h </w:instrText>
        </w:r>
        <w:r>
          <w:fldChar w:fldCharType="separate"/>
        </w:r>
        <w:r>
          <w:t>44</w:t>
        </w:r>
        <w:r>
          <w:fldChar w:fldCharType="end"/>
        </w:r>
      </w:hyperlink>
    </w:p>
    <w:p>
      <w:pPr>
        <w:pStyle w:val="TOC2"/>
        <w:tabs>
          <w:tab w:val="right" w:leader="dot" w:pos="8306"/>
        </w:tabs>
      </w:pPr>
      <w:hyperlink w:anchor="_Toc7130" w:history="1">
        <w:r>
          <w:rPr>
            <w:rFonts w:ascii="仿宋" w:eastAsia="仿宋" w:hAnsi="仿宋" w:cs="仿宋" w:hint="eastAsia"/>
            <w:lang w:eastAsia="zh-CN"/>
          </w:rPr>
          <w:t>(二)、建设进度</w:t>
        </w:r>
        <w:r>
          <w:tab/>
        </w:r>
        <w:r>
          <w:fldChar w:fldCharType="begin"/>
        </w:r>
        <w:r>
          <w:instrText xml:space="preserve"> PAGEREF _Toc7130 \h </w:instrText>
        </w:r>
        <w:r>
          <w:fldChar w:fldCharType="separate"/>
        </w:r>
        <w:r>
          <w:t>45</w:t>
        </w:r>
        <w:r>
          <w:fldChar w:fldCharType="end"/>
        </w:r>
      </w:hyperlink>
    </w:p>
    <w:p>
      <w:pPr>
        <w:pStyle w:val="TOC2"/>
        <w:tabs>
          <w:tab w:val="right" w:leader="dot" w:pos="8306"/>
        </w:tabs>
      </w:pPr>
      <w:hyperlink w:anchor="_Toc31247" w:history="1">
        <w:r>
          <w:rPr>
            <w:rFonts w:ascii="仿宋" w:eastAsia="仿宋" w:hAnsi="仿宋" w:cs="仿宋" w:hint="eastAsia"/>
            <w:lang w:eastAsia="zh-CN"/>
          </w:rPr>
          <w:t>(三)、进度安排注意事项</w:t>
        </w:r>
        <w:r>
          <w:tab/>
        </w:r>
        <w:r>
          <w:fldChar w:fldCharType="begin"/>
        </w:r>
        <w:r>
          <w:instrText xml:space="preserve"> PAGEREF _Toc31247 \h </w:instrText>
        </w:r>
        <w:r>
          <w:fldChar w:fldCharType="separate"/>
        </w:r>
        <w:r>
          <w:t>46</w:t>
        </w:r>
        <w:r>
          <w:fldChar w:fldCharType="end"/>
        </w:r>
      </w:hyperlink>
    </w:p>
    <w:p>
      <w:pPr>
        <w:pStyle w:val="TOC2"/>
        <w:tabs>
          <w:tab w:val="right" w:leader="dot" w:pos="8306"/>
        </w:tabs>
      </w:pPr>
      <w:hyperlink w:anchor="_Toc17631" w:history="1">
        <w:r>
          <w:rPr>
            <w:rFonts w:ascii="仿宋" w:eastAsia="仿宋" w:hAnsi="仿宋" w:cs="仿宋" w:hint="eastAsia"/>
            <w:lang w:eastAsia="zh-CN"/>
          </w:rPr>
          <w:t>(四)、人力资源配置</w:t>
        </w:r>
        <w:r>
          <w:tab/>
        </w:r>
        <w:r>
          <w:fldChar w:fldCharType="begin"/>
        </w:r>
        <w:r>
          <w:instrText xml:space="preserve"> PAGEREF _Toc17631 \h </w:instrText>
        </w:r>
        <w:r>
          <w:fldChar w:fldCharType="separate"/>
        </w:r>
        <w:r>
          <w:t>48</w:t>
        </w:r>
        <w:r>
          <w:fldChar w:fldCharType="end"/>
        </w:r>
      </w:hyperlink>
    </w:p>
    <w:p>
      <w:pPr>
        <w:pStyle w:val="TOC1"/>
        <w:tabs>
          <w:tab w:val="right" w:leader="dot" w:pos="8306"/>
        </w:tabs>
      </w:pPr>
      <w:hyperlink w:anchor="_Toc10966" w:history="1">
        <w:r>
          <w:rPr>
            <w:rFonts w:ascii="仿宋" w:eastAsia="仿宋" w:hAnsi="仿宋" w:cs="仿宋" w:hint="eastAsia"/>
            <w:lang w:eastAsia="zh-CN"/>
          </w:rPr>
          <w:t>十二、异丙醇项目人力资源培养与发展</w:t>
        </w:r>
        <w:r>
          <w:tab/>
        </w:r>
        <w:r>
          <w:fldChar w:fldCharType="begin"/>
        </w:r>
        <w:r>
          <w:instrText xml:space="preserve"> PAGEREF _Toc10966 \h </w:instrText>
        </w:r>
        <w:r>
          <w:fldChar w:fldCharType="separate"/>
        </w:r>
        <w:r>
          <w:t>48</w:t>
        </w:r>
        <w:r>
          <w:fldChar w:fldCharType="end"/>
        </w:r>
      </w:hyperlink>
    </w:p>
    <w:p>
      <w:pPr>
        <w:pStyle w:val="TOC2"/>
        <w:tabs>
          <w:tab w:val="right" w:leader="dot" w:pos="8306"/>
        </w:tabs>
      </w:pPr>
      <w:hyperlink w:anchor="_Toc429" w:history="1">
        <w:r>
          <w:rPr>
            <w:rFonts w:ascii="仿宋" w:eastAsia="仿宋" w:hAnsi="仿宋" w:cs="仿宋" w:hint="eastAsia"/>
            <w:lang w:eastAsia="zh-CN"/>
          </w:rPr>
          <w:t>(一)、人才需求与规划</w:t>
        </w:r>
        <w:r>
          <w:tab/>
        </w:r>
        <w:r>
          <w:fldChar w:fldCharType="begin"/>
        </w:r>
        <w:r>
          <w:instrText xml:space="preserve"> PAGEREF _Toc429 \h </w:instrText>
        </w:r>
        <w:r>
          <w:fldChar w:fldCharType="separate"/>
        </w:r>
        <w:r>
          <w:t>48</w:t>
        </w:r>
        <w:r>
          <w:fldChar w:fldCharType="end"/>
        </w:r>
      </w:hyperlink>
    </w:p>
    <w:p>
      <w:pPr>
        <w:pStyle w:val="TOC2"/>
        <w:tabs>
          <w:tab w:val="right" w:leader="dot" w:pos="8306"/>
        </w:tabs>
      </w:pPr>
      <w:hyperlink w:anchor="_Toc3873" w:history="1">
        <w:r>
          <w:rPr>
            <w:rFonts w:ascii="仿宋" w:eastAsia="仿宋" w:hAnsi="仿宋" w:cs="仿宋" w:hint="eastAsia"/>
            <w:lang w:eastAsia="zh-CN"/>
          </w:rPr>
          <w:t>(二)、培训与发展计划</w:t>
        </w:r>
        <w:r>
          <w:tab/>
        </w:r>
        <w:r>
          <w:fldChar w:fldCharType="begin"/>
        </w:r>
        <w:r>
          <w:instrText xml:space="preserve"> PAGEREF _Toc3873 \h </w:instrText>
        </w:r>
        <w:r>
          <w:fldChar w:fldCharType="separate"/>
        </w:r>
        <w:r>
          <w:t>49</w:t>
        </w:r>
        <w:r>
          <w:fldChar w:fldCharType="end"/>
        </w:r>
      </w:hyperlink>
    </w:p>
    <w:p>
      <w:pPr>
        <w:pStyle w:val="TOC1"/>
        <w:tabs>
          <w:tab w:val="right" w:leader="dot" w:pos="8306"/>
        </w:tabs>
      </w:pPr>
      <w:hyperlink w:anchor="_Toc27723" w:history="1">
        <w:r>
          <w:rPr>
            <w:rFonts w:ascii="仿宋" w:eastAsia="仿宋" w:hAnsi="仿宋" w:cs="仿宋" w:hint="eastAsia"/>
            <w:lang w:eastAsia="zh-CN"/>
          </w:rPr>
          <w:t>十三、供应链管理</w:t>
        </w:r>
        <w:r>
          <w:tab/>
        </w:r>
        <w:r>
          <w:fldChar w:fldCharType="begin"/>
        </w:r>
        <w:r>
          <w:instrText xml:space="preserve"> PAGEREF _Toc27723 \h </w:instrText>
        </w:r>
        <w:r>
          <w:fldChar w:fldCharType="separate"/>
        </w:r>
        <w:r>
          <w:t>49</w:t>
        </w:r>
        <w:r>
          <w:fldChar w:fldCharType="end"/>
        </w:r>
      </w:hyperlink>
    </w:p>
    <w:p>
      <w:pPr>
        <w:pStyle w:val="TOC2"/>
        <w:tabs>
          <w:tab w:val="right" w:leader="dot" w:pos="8306"/>
        </w:tabs>
      </w:pPr>
      <w:hyperlink w:anchor="_Toc20966" w:history="1">
        <w:r>
          <w:rPr>
            <w:rFonts w:ascii="仿宋" w:eastAsia="仿宋" w:hAnsi="仿宋" w:cs="仿宋" w:hint="eastAsia"/>
            <w:lang w:eastAsia="zh-CN"/>
          </w:rPr>
          <w:t>(一)、供应链战略规划</w:t>
        </w:r>
        <w:r>
          <w:tab/>
        </w:r>
        <w:r>
          <w:fldChar w:fldCharType="begin"/>
        </w:r>
        <w:r>
          <w:instrText xml:space="preserve"> PAGEREF _Toc20966 \h </w:instrText>
        </w:r>
        <w:r>
          <w:fldChar w:fldCharType="separate"/>
        </w:r>
        <w:r>
          <w:t>49</w:t>
        </w:r>
        <w:r>
          <w:fldChar w:fldCharType="end"/>
        </w:r>
      </w:hyperlink>
    </w:p>
    <w:p>
      <w:pPr>
        <w:pStyle w:val="TOC2"/>
        <w:tabs>
          <w:tab w:val="right" w:leader="dot" w:pos="8306"/>
        </w:tabs>
      </w:pPr>
      <w:hyperlink w:anchor="_Toc16571" w:history="1">
        <w:r>
          <w:rPr>
            <w:rFonts w:ascii="仿宋" w:eastAsia="仿宋" w:hAnsi="仿宋" w:cs="仿宋" w:hint="eastAsia"/>
            <w:lang w:eastAsia="zh-CN"/>
          </w:rPr>
          <w:t>(二)、供应商选择与合作</w:t>
        </w:r>
        <w:r>
          <w:tab/>
        </w:r>
        <w:r>
          <w:fldChar w:fldCharType="begin"/>
        </w:r>
        <w:r>
          <w:instrText xml:space="preserve"> PAGEREF _Toc16571 \h </w:instrText>
        </w:r>
        <w:r>
          <w:fldChar w:fldCharType="separate"/>
        </w:r>
        <w:r>
          <w:t>51</w:t>
        </w:r>
        <w:r>
          <w:fldChar w:fldCharType="end"/>
        </w:r>
      </w:hyperlink>
    </w:p>
    <w:p>
      <w:pPr>
        <w:pStyle w:val="TOC2"/>
        <w:tabs>
          <w:tab w:val="right" w:leader="dot" w:pos="8306"/>
        </w:tabs>
      </w:pPr>
      <w:hyperlink w:anchor="_Toc4221" w:history="1">
        <w:r>
          <w:rPr>
            <w:rFonts w:ascii="仿宋" w:eastAsia="仿宋" w:hAnsi="仿宋" w:cs="仿宋" w:hint="eastAsia"/>
            <w:lang w:eastAsia="zh-CN"/>
          </w:rPr>
          <w:t>(三)、物流与库存管理</w:t>
        </w:r>
        <w:r>
          <w:tab/>
        </w:r>
        <w:r>
          <w:fldChar w:fldCharType="begin"/>
        </w:r>
        <w:r>
          <w:instrText xml:space="preserve"> PAGEREF _Toc4221 \h </w:instrText>
        </w:r>
        <w:r>
          <w:fldChar w:fldCharType="separate"/>
        </w:r>
        <w:r>
          <w:t>52</w:t>
        </w:r>
        <w:r>
          <w:fldChar w:fldCharType="end"/>
        </w:r>
      </w:hyperlink>
    </w:p>
    <w:p>
      <w:pPr>
        <w:pStyle w:val="TOC1"/>
        <w:tabs>
          <w:tab w:val="right" w:leader="dot" w:pos="8306"/>
        </w:tabs>
      </w:pPr>
      <w:hyperlink w:anchor="_Toc25429" w:history="1">
        <w:r>
          <w:rPr>
            <w:rFonts w:ascii="仿宋" w:eastAsia="仿宋" w:hAnsi="仿宋" w:cs="仿宋" w:hint="eastAsia"/>
            <w:lang w:eastAsia="zh-CN"/>
          </w:rPr>
          <w:t>十四、异丙醇项目工程方案分析</w:t>
        </w:r>
        <w:r>
          <w:tab/>
        </w:r>
        <w:r>
          <w:fldChar w:fldCharType="begin"/>
        </w:r>
        <w:r>
          <w:instrText xml:space="preserve"> PAGEREF _Toc25429 \h </w:instrText>
        </w:r>
        <w:r>
          <w:fldChar w:fldCharType="separate"/>
        </w:r>
        <w:r>
          <w:t>53</w:t>
        </w:r>
        <w:r>
          <w:fldChar w:fldCharType="end"/>
        </w:r>
      </w:hyperlink>
    </w:p>
    <w:p>
      <w:pPr>
        <w:pStyle w:val="TOC2"/>
        <w:tabs>
          <w:tab w:val="right" w:leader="dot" w:pos="8306"/>
        </w:tabs>
      </w:pPr>
      <w:hyperlink w:anchor="_Toc5374" w:history="1">
        <w:r>
          <w:rPr>
            <w:rFonts w:ascii="仿宋" w:eastAsia="仿宋" w:hAnsi="仿宋" w:cs="仿宋" w:hint="eastAsia"/>
            <w:lang w:eastAsia="zh-CN"/>
          </w:rPr>
          <w:t>(一)、建筑工程设计原则</w:t>
        </w:r>
        <w:r>
          <w:tab/>
        </w:r>
        <w:r>
          <w:fldChar w:fldCharType="begin"/>
        </w:r>
        <w:r>
          <w:instrText xml:space="preserve"> PAGEREF _Toc5374 \h </w:instrText>
        </w:r>
        <w:r>
          <w:fldChar w:fldCharType="separate"/>
        </w:r>
        <w:r>
          <w:t>53</w:t>
        </w:r>
        <w:r>
          <w:fldChar w:fldCharType="end"/>
        </w:r>
      </w:hyperlink>
    </w:p>
    <w:p>
      <w:pPr>
        <w:pStyle w:val="TOC2"/>
        <w:tabs>
          <w:tab w:val="right" w:leader="dot" w:pos="8306"/>
        </w:tabs>
      </w:pPr>
      <w:hyperlink w:anchor="_Toc22856" w:history="1">
        <w:r>
          <w:rPr>
            <w:rFonts w:ascii="仿宋" w:eastAsia="仿宋" w:hAnsi="仿宋" w:cs="仿宋" w:hint="eastAsia"/>
            <w:lang w:eastAsia="zh-CN"/>
          </w:rPr>
          <w:t>(二)、土建工程建设指标</w:t>
        </w:r>
        <w:r>
          <w:tab/>
        </w:r>
        <w:r>
          <w:fldChar w:fldCharType="begin"/>
        </w:r>
        <w:r>
          <w:instrText xml:space="preserve"> PAGEREF _Toc22856 \h </w:instrText>
        </w:r>
        <w:r>
          <w:fldChar w:fldCharType="separate"/>
        </w:r>
        <w:r>
          <w:t>57</w:t>
        </w:r>
        <w:r>
          <w:fldChar w:fldCharType="end"/>
        </w:r>
      </w:hyperlink>
    </w:p>
    <w:p>
      <w:pPr>
        <w:pStyle w:val="TOC1"/>
        <w:tabs>
          <w:tab w:val="right" w:leader="dot" w:pos="8306"/>
        </w:tabs>
      </w:pPr>
      <w:hyperlink w:anchor="_Toc21000" w:history="1">
        <w:r>
          <w:rPr>
            <w:rFonts w:ascii="仿宋" w:eastAsia="仿宋" w:hAnsi="仿宋" w:cs="仿宋" w:hint="eastAsia"/>
            <w:lang w:eastAsia="zh-CN"/>
          </w:rPr>
          <w:t>十五、风险识别与分类</w:t>
        </w:r>
        <w:r>
          <w:tab/>
        </w:r>
        <w:r>
          <w:fldChar w:fldCharType="begin"/>
        </w:r>
        <w:r>
          <w:instrText xml:space="preserve"> PAGEREF _Toc21000 \h </w:instrText>
        </w:r>
        <w:r>
          <w:fldChar w:fldCharType="separate"/>
        </w:r>
        <w:r>
          <w:t>58</w:t>
        </w:r>
        <w:r>
          <w:fldChar w:fldCharType="end"/>
        </w:r>
      </w:hyperlink>
    </w:p>
    <w:p>
      <w:pPr>
        <w:pStyle w:val="TOC2"/>
        <w:tabs>
          <w:tab w:val="right" w:leader="dot" w:pos="8306"/>
        </w:tabs>
      </w:pPr>
      <w:hyperlink w:anchor="_Toc25245" w:history="1">
        <w:r>
          <w:rPr>
            <w:rFonts w:ascii="仿宋" w:eastAsia="仿宋" w:hAnsi="仿宋" w:cs="仿宋" w:hint="eastAsia"/>
            <w:lang w:eastAsia="zh-CN"/>
          </w:rPr>
          <w:t>(一)、风险识别</w:t>
        </w:r>
        <w:r>
          <w:tab/>
        </w:r>
        <w:r>
          <w:fldChar w:fldCharType="begin"/>
        </w:r>
        <w:r>
          <w:instrText xml:space="preserve"> PAGEREF _Toc25245 \h </w:instrText>
        </w:r>
        <w:r>
          <w:fldChar w:fldCharType="separate"/>
        </w:r>
        <w:r>
          <w:t>58</w:t>
        </w:r>
        <w:r>
          <w:fldChar w:fldCharType="end"/>
        </w:r>
      </w:hyperlink>
    </w:p>
    <w:p>
      <w:pPr>
        <w:pStyle w:val="TOC2"/>
        <w:tabs>
          <w:tab w:val="right" w:leader="dot" w:pos="8306"/>
        </w:tabs>
      </w:pPr>
      <w:hyperlink w:anchor="_Toc7511" w:history="1">
        <w:r>
          <w:rPr>
            <w:rFonts w:ascii="仿宋" w:eastAsia="仿宋" w:hAnsi="仿宋" w:cs="仿宋" w:hint="eastAsia"/>
            <w:lang w:eastAsia="zh-CN"/>
          </w:rPr>
          <w:t>(二)、风险分类</w:t>
        </w:r>
        <w:r>
          <w:tab/>
        </w:r>
        <w:r>
          <w:fldChar w:fldCharType="begin"/>
        </w:r>
        <w:r>
          <w:instrText xml:space="preserve"> PAGEREF _Toc7511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687"/>
      <w:r>
        <w:rPr>
          <w:rFonts w:ascii="仿宋" w:eastAsia="仿宋" w:hAnsi="仿宋" w:cs="仿宋" w:hint="eastAsia"/>
          <w:sz w:val="28"/>
          <w:lang w:eastAsia="zh-CN"/>
        </w:rPr>
        <w:t>一、异丙醇项目建设单位说明</w:t>
      </w:r>
      <w:bookmarkEnd w:id="2"/>
    </w:p>
    <w:p>
      <w:pPr>
        <w:pStyle w:val="Heading2"/>
        <w:rPr>
          <w:rFonts w:ascii="仿宋" w:eastAsia="仿宋" w:hAnsi="仿宋" w:cs="仿宋" w:hint="eastAsia"/>
          <w:lang w:eastAsia="zh-CN"/>
        </w:rPr>
      </w:pPr>
      <w:bookmarkStart w:id="3" w:name="_Toc13082"/>
      <w:r>
        <w:rPr>
          <w:rFonts w:ascii="仿宋" w:eastAsia="仿宋" w:hAnsi="仿宋" w:cs="仿宋" w:hint="eastAsia"/>
          <w:lang w:eastAsia="zh-CN"/>
        </w:rPr>
        <w:t>(一)、异丙醇项目承办单位基本情况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69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异丙醇项目承办单位的XXXX，我们着眼于实现可持续的经济效益。通过技术创新和解决方案的提供，公司预计在异丙醇项目执行期间将获得可观的收入增长。这一收入来源主要包括异丙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同时，我们注重成本控制和效率提升，以确保异丙醇项目的可持续盈利。透过精细的管理和资源优化，公司期望实现异丙醇项目利润最大化。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异丙醇项目实施进行全面的投资评估，包括异丙醇项目启动阶段的资金投入和后续运营成本。通过对异丙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异丙醇项目实施过程中具备足够的资金流动性，公司将进行详尽的现金流分析。这包括资金需求的合理预测、异丙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027"/>
      <w:r>
        <w:rPr>
          <w:rFonts w:ascii="仿宋" w:eastAsia="仿宋" w:hAnsi="仿宋" w:cs="仿宋" w:hint="eastAsia"/>
          <w:sz w:val="28"/>
          <w:lang w:eastAsia="zh-CN"/>
        </w:rPr>
        <w:t>二、异丙醇项目危机管理</w:t>
      </w:r>
      <w:bookmarkEnd w:id="5"/>
    </w:p>
    <w:p>
      <w:pPr>
        <w:pStyle w:val="Heading2"/>
        <w:rPr>
          <w:rFonts w:ascii="仿宋" w:eastAsia="仿宋" w:hAnsi="仿宋" w:cs="仿宋" w:hint="eastAsia"/>
          <w:lang w:eastAsia="zh-CN"/>
        </w:rPr>
      </w:pPr>
      <w:bookmarkStart w:id="6" w:name="_Toc46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危机管理中，危机预警与识别是确保异丙醇项目稳健运行的核心步骤。通过建立全面的监测机制，异丙醇项目团队旨在及时发现和理解潜在的风险和危机因素，以便采取及时的预防和应对措施，确保异丙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首先，通过深入的风险评估，异丙醇项目团队全面分析了整个异丙醇项目和各个阶段可能存在的威胁。这包括准确评估每个潜在风险的发生概率和可能影响的程度，为后续危机预警提供了有力支持。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异丙醇项目团队着重于明确定义异丙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异丙醇项目进展的持续监控，团队能够及时发现潜在问题并作出迅速反应。异丙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在这一阶段，团队的专业素养和反应速度将发挥至关重要的作用，以确保潜在危机能够在初期得到有效的处理，最大程度地减轻负面影响。通过危机预警与识别，异丙醇项目得以更有序、可控地推进。</w:t>
      </w:r>
    </w:p>
    <w:p>
      <w:pPr>
        <w:pStyle w:val="Heading2"/>
        <w:ind w:firstLine="560" w:firstLineChars="200"/>
        <w:rPr>
          <w:rFonts w:ascii="仿宋" w:eastAsia="仿宋" w:hAnsi="仿宋" w:cs="仿宋" w:hint="eastAsia"/>
          <w:sz w:val="28"/>
          <w:lang w:eastAsia="zh-CN"/>
        </w:rPr>
      </w:pPr>
      <w:bookmarkStart w:id="7" w:name="_Toc2985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在危机发生时，异丙醇项目团队立即行动，成立了应急小组。该小组的任务是迅速制定并实施紧急应对措施，以最小化潜在损失。以下是采取的主要措施：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暂停异丙醇项目进度：为遏制危机蔓延，异丙醇项目暂时停止进行，以便全面评估当前状况。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资源重新分配：重新评估异丙醇项目资源的分配，确保最大限度地减小损失。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实时沟通：与关键利益相关者建立实时沟通机制，向他们传递异丙醇项目危机的实际状况，保障异丙醇项目核心利益。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在紧急应对的同时，异丙醇项目团队强调了团队协作和有效沟通的重要性。以下是团队协作的关键举措：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信息共享机制：建立了信息共享平台，确保团队成员能够及时获取异丙醇项目危机的实时信息。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领导者沟通：异丙醇项目领导者通过定期会议和即时沟通工具，指导团队应对危机，保持团队稳定运行。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随着危机得到初步控制，异丙醇项目团队转向制定恢复计划，以确保异丙醇项目能够从中迅速恢复。主要恢复计划包括：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修复受损的进度计划：重新评估异丙醇项目进度，制定修复计划，确保异丙醇项目尽快回归正常进程。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重新调整资源分配：优化资源分配，确保异丙醇项目在有限资源下高效运转。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风险管理机制加强：对异丙醇项目风险进行全面评估，制定更强化的风险管理策略，以预防未来可能的危机。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403"/>
      <w:r>
        <w:rPr>
          <w:rFonts w:ascii="仿宋" w:eastAsia="仿宋" w:hAnsi="仿宋" w:cs="仿宋" w:hint="eastAsia"/>
          <w:sz w:val="28"/>
          <w:lang w:eastAsia="zh-CN"/>
        </w:rPr>
        <w:t>三、异丙醇项目绩效评估</w:t>
      </w:r>
      <w:bookmarkEnd w:id="8"/>
    </w:p>
    <w:p>
      <w:pPr>
        <w:pStyle w:val="Heading2"/>
        <w:rPr>
          <w:rFonts w:ascii="仿宋" w:eastAsia="仿宋" w:hAnsi="仿宋" w:cs="仿宋" w:hint="eastAsia"/>
          <w:lang w:eastAsia="zh-CN"/>
        </w:rPr>
      </w:pPr>
      <w:bookmarkStart w:id="9" w:name="_Toc2604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在异丙醇项目中，我们设计了一套全面的绩效评估指标，以确保异丙醇项目的可控和成功交付。这些指标跨足异丙醇项目目标、成本、进度和质量等多个维度，为我们提供了全面洞察异丙醇项目的健康状况。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目标达成率是我们关注的首要指标。我们设定了明确的目标，并通过定期监测和评估，迅速发现并应对潜在的目标偏差。这为异丙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成本绩效是另一个核心关注点。通过实际成本与预算成本的对比分析，我们深入了解成本差异的原因，及时调整资源分配，保持异丙醇项目在经济效益方面的合理水平。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进度作为关键的绩效指标之一，得到了精心的关注。我们制定了详细的异丙醇项目进度计划，并设立了进度符合度指标，确保实际进度与计划进度保持一致。这使我们能够快速发现和解决潜在的进度问题，保持异丙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异丙醇项目绩效的不可或缺的一环。我们引入了一系列的质量标准和客户满意度指标，以确保异丙醇项目交付的成果在质量上达到或超越预期水平。通过持续监测这些指标，我们努力提升异丙醇项目整体质量水平，为异丙醇项目的成功交付提供有力保障。通过这些科学且全面的绩效评估，我们能够更好地引导异丙醇项目的持续改进，确保异丙醇项目目标的顺利达成。</w:t>
      </w:r>
    </w:p>
    <w:p>
      <w:pPr>
        <w:pStyle w:val="Heading2"/>
        <w:ind w:firstLine="560" w:firstLineChars="200"/>
        <w:rPr>
          <w:rFonts w:ascii="仿宋" w:eastAsia="仿宋" w:hAnsi="仿宋" w:cs="仿宋" w:hint="eastAsia"/>
          <w:sz w:val="28"/>
          <w:lang w:eastAsia="zh-CN"/>
        </w:rPr>
      </w:pPr>
      <w:bookmarkStart w:id="10" w:name="_Toc1545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绩效评估是异丙醇项目中的关键环节，为确保异丙醇项目达到预期目标，我们采用了多层次、多维度的绩效评估方法。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异丙醇项目的战略目标对齐，确保每个决策和行动都与异丙醇项目整体目标保持一致。团队会定期召开战略对齐会议，审视当前工作与异丙醇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异丙醇项目进度、质量、成本和风险等方面。这些指标通过数据收集和分析，为异丙醇项目管理团队提供了客观的评估依据。例如，我们通过异丙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绩效评估不仅仅停留在异丙醇项目内部，还考虑了异丙醇项目对外部环境的影响。我们定期进行干系人满意度调查，以了解各利益相关方对异丙醇项目的期望和满意度，并及时做出调整。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这种多层次、多角度的绩效评估方法，使得我们能够全面了解异丙醇项目的运行状态，及时做出调整，确保异丙醇项目在不断变化的环境中保持稳健前行。</w:t>
      </w:r>
    </w:p>
    <w:p>
      <w:pPr>
        <w:pStyle w:val="Heading2"/>
        <w:ind w:firstLine="560" w:firstLineChars="200"/>
        <w:rPr>
          <w:rFonts w:ascii="仿宋" w:eastAsia="仿宋" w:hAnsi="仿宋" w:cs="仿宋" w:hint="eastAsia"/>
          <w:sz w:val="28"/>
          <w:lang w:eastAsia="zh-CN"/>
        </w:rPr>
      </w:pPr>
      <w:bookmarkStart w:id="11" w:name="_Toc59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为了确保异丙醇项目的有效管理和不断优化，我们采用了精心设计的绩效评估周期。这个周期旨在实现灵活、实时和全面的评估，以适应异丙醇项目执行中的各种挑战。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异丙醇项目的不同需求，分为短期、中期和长期。短期评估关注每个迭代或工作周期，以及时发现和解决当前任务中的问题。中期评估涵盖几个迭代，深入了解整体异丙醇项目的趋势和性能。长期评估则着眼于整个异丙醇项目阶段，确保异丙醇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异丙醇项目管理工具和协作平台，团队成员能够随时更新和分享异丙醇项目数据。这种实时性的反馈机制使我们能够及时察觉潜在问题，快速调整，保持异丙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异丙醇项目的决策制定密不可分。每个周期的异丙醇项目回顾会议成为集体总结经验、识别问题深层次原因并找到创新解决方案的平台。这种定期的反思与调整机制使异丙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583"/>
      <w:r>
        <w:rPr>
          <w:rFonts w:ascii="仿宋" w:eastAsia="仿宋" w:hAnsi="仿宋" w:cs="仿宋" w:hint="eastAsia"/>
          <w:sz w:val="28"/>
          <w:lang w:eastAsia="zh-CN"/>
        </w:rPr>
        <w:t>四、异丙醇项目概论</w:t>
      </w:r>
      <w:bookmarkEnd w:id="12"/>
    </w:p>
    <w:p>
      <w:pPr>
        <w:pStyle w:val="Heading2"/>
        <w:rPr>
          <w:rFonts w:ascii="仿宋" w:eastAsia="仿宋" w:hAnsi="仿宋" w:cs="仿宋" w:hint="eastAsia"/>
          <w:lang w:eastAsia="zh-CN"/>
        </w:rPr>
      </w:pPr>
      <w:bookmarkStart w:id="13" w:name="_Toc2287"/>
      <w:r>
        <w:rPr>
          <w:rFonts w:ascii="仿宋" w:eastAsia="仿宋" w:hAnsi="仿宋" w:cs="仿宋" w:hint="eastAsia"/>
          <w:lang w:eastAsia="zh-CN"/>
        </w:rPr>
        <w:t>(一)、异丙醇项目概况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起源追溯至对市场的深入洞察。市场的不断演变与变革为异丙醇项目提供了难得的机遇。当前市场存在的需求缺口和变革的大环境共同构成了异丙醇项目的背景。这个异丙醇项目旨在充分利用市场机遇，填补行业中尚未满足的需求，为客户提供全新的解决方案。市场的变革和需求的增长使得这个异丙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异丙醇项目名称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正式命名为异丙醇。这个名称不仅仅是一个标识，更代表了异丙醇项目的核心理念和愿景。它蕴含着异丙醇项目所要解决问题的关键字，具有强烈的表达和辨识度，为异丙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异丙醇项目目标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核心目标是提供一种全新、高效的解决方案，满足客户日益增长的需求。异丙醇项目追求的不仅仅是满足市场需求，更是在市场中获得卓越的竞争优势。通过不断提升产品或服务的质量和创新水平，异丙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异丙醇项目范围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全面涵盖了产品研发、制造、市场推广和售后服务，确保从产品设计到最终用户体验的全方位关注。这一全面的异丙醇项目范围是为了确保异丙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异丙醇项目时间表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异丙醇项目计划在未来18个月内完成，包括研发、测试、市场试点和正式推出等不同阶段。这个时间表的合理设计是为了确保异丙醇项目各个阶段的顺利推进，以便按时交付高质量的成果。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异丙醇项目预算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异丙醇项目总预算估算为XX百万美元，主要分配在研发、市场推广、人员培训和运营等方面。这一充足的预算为异丙醇项目提供了充足的资源，确保异丙醇项目在各个方面都能取得优异的表现。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异丙醇项目风险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异丙醇项目可能面临的风险包括市场接受度低、技术难题、竞争激烈等。异丙醇项目团队已经制定了相应的风险应对计划，通过前瞻性的风险管理，确保异丙醇项目在面对不确定性时能够迅速做出应对。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异丙醇项目团队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异丙醇项目汇聚了一支经验丰富、多领域专业素养的核心团队，确保异丙醇项目在各个方面都能拥有高水平的执行力。团队的协同作战是异丙醇项目成功的关键因素之一。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异丙醇项目背景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异丙醇项目的背景根植于市场对更高效、创新产品的渴望，同时也受到科技发展对行业格局的深刻改变的影响。这为异丙醇项目提供了广阔的发展空间和市场需求。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异丙醇项目现状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截至目前，异丙醇项目已完成市场调研和技术验证，取得了初步的成功。这为异丙醇项目在未来的发展奠定了坚实的基础，为更远大的目标打下了坚实的基石。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776"/>
      <w:r>
        <w:rPr>
          <w:rFonts w:ascii="仿宋" w:eastAsia="仿宋" w:hAnsi="仿宋" w:cs="仿宋" w:hint="eastAsia"/>
          <w:sz w:val="28"/>
          <w:lang w:eastAsia="zh-CN"/>
        </w:rPr>
        <w:t>(二)、异丙醇项目目标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keyword》异丙醇项目首要业务目标是在市场中占据有利地位，实现产品/服务的成功推广和销售。通过不断提升产品质量、创新性，异丙醇项目追求成为行业中的领导者，赢得更多客户的青睐。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在科技迅速发展的时代，异丙醇项目着眼于技术创新。通过持续的研发和技术升级，异丙醇项目旨在推出更具创新性的产品或服务，以满足市场对新鲜、先进解决方案的需求。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为了建立可持续的客户关系，异丙醇项目设定了客户满意度目标。通过提供卓越的产品质量和优质的客户服务，异丙醇项目追求赢得客户的信任和忠诚度，确保他们的满意度达到行业领先水平。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异丙醇项目注重社会责任和可持续发展。通过实施环保、社会责任异丙醇项目，异丙醇项目致力于在经济发展的同时保护环境，促进社会公平，实现可持续经营。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异丙醇项目的团队是实现目标的核心驱动力。因此，异丙醇项目设定了团队发展目标，包括提升团队成员的专业技能、培养领导力，以及搭建协同高效的团队工作氛围。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696"/>
      <w:r>
        <w:rPr>
          <w:rFonts w:ascii="仿宋" w:eastAsia="仿宋" w:hAnsi="仿宋" w:cs="仿宋" w:hint="eastAsia"/>
          <w:sz w:val="28"/>
          <w:lang w:eastAsia="zh-CN"/>
        </w:rPr>
        <w:t>(三)、异丙醇项目提出的理由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异丙醇项目提出的理由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源于对市场机遇的深刻洞察。当前市场中存在的需求缺口和行业发展趋势表明，有巨大的商业机会等待被开发。通过准确捕捉市场机遇，异丙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理念基于对技术创新的信仰。通过持续的研发和技术投入，异丙醇项目有望推出更具创新性的产品或服务。在科技飞速发展的当下，异丙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是为了增强企业的行业竞争力。通过提升产品或服务的质量和独特性，异丙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响应了消费者需求的变化。随着社会和科技的不断发展，消费者对产品和服务的需求也在发生变化。通过深入了解并及时回应消费者的新需求，异丙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异丙醇项目的提出是企业战略发展规划的一部分。在面对日益激烈的市场竞争和不断变化的商业环境中，异丙醇项目作为企业战略的一环，旨在为企业开辟新的增长领域，巩固企业在行业中的地位。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异丙醇项目的提出不仅仅是基于商业考量，还注重社会责任。通过推出环保、社会责任等方面的异丙醇项目，异丙醇企业可以在社会中树立积极形象，为社会做出积极贡献，实现经济效益和社会效益的双赢。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异丙醇项目的提出反映了对利益相关者期望的关注。包括客户、员工、投资者等利益相关者在企业发展中都有着各自的期望，异丙醇项目力求在满足这些期望的同时，取得更大的共赢。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885"/>
      <w:r>
        <w:rPr>
          <w:rFonts w:ascii="仿宋" w:eastAsia="仿宋" w:hAnsi="仿宋" w:cs="仿宋" w:hint="eastAsia"/>
          <w:sz w:val="28"/>
          <w:lang w:eastAsia="zh-CN"/>
        </w:rPr>
        <w:t>(四)、异丙醇项目意义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在实施异丙醇项目的过程中，我们不仅仅是在追逐商业成功，更是为企业和社会的多个层面创造了深远的意义。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异丙醇项目的首要意义在于提升企业的市场竞争力。通过持续的创新和对产品质量的高标准要求，异丙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异丙醇项目的推进将促使行业技术水平的提升。通过引入先进技术和创新性解决方案，异丙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在社会层面，异丙醇项目不仅创造了大量就业机会，提高了就业水平，还注重社会责任和环保。通过参与社会公益事业和推动环保异丙醇项目，异丙醇项目为社会贡献了一份力量，体现了企业对社会的积极回馈。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综合而言，异丙醇项目意义重大，不仅推动了企业的发展，也为行业和社会的进步贡献了积极力量。这是一个全面而深刻的影响，将在未来产生可持续的正面效应。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5894"/>
      <w:r>
        <w:rPr>
          <w:rFonts w:ascii="仿宋" w:eastAsia="仿宋" w:hAnsi="仿宋" w:cs="仿宋" w:hint="eastAsia"/>
          <w:sz w:val="28"/>
          <w:lang w:eastAsia="zh-CN"/>
        </w:rPr>
        <w:t>(五)、异丙醇项目背景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在当今迅猛发展的商业环境中，异丙醇项目的动因根植于对多方面因素的审慎考量。这个异丙醇项目的提出并非孤立的决策，而是对企业所处背景深入思考的产物。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市场的不断演变是异丙醇项目背后的首要原因。科技的迅速发展和全球市场的快速变化使得企业必须灵活应对。异丙醇项目应运而生，旨在通过创新性的解决方案迎合市场的多变需求，赢得竞争中的先机。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竞争的激烈程度也是异丙醇项目背景中不可忽视的一环。企业需要在激烈竞争中脱颖而出，为此，异丙醇项目致力于打破常规，提供独特的价值主张，以吸引客户并确保市场份额的增长。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技术的迅速发展为企业带来了机遇与挑战。作为异丙醇项目启动的背景之一，对新兴技术的应用将有助于提升企业的技术水平，使其在不断演进的商业环境中保持竞争优势。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此外，社会对企业责任的期望也在逐渐升高。异丙醇项目充分融入了社会责任的理念，通过可持续经营和社会公益异丙醇项目，企图为社会贡献一份力量，在商业成功的同时关注社会价值。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7268"/>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533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https://d.book118.com/688114124106006022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异丙醇项目规划设计纲要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C39B8"/>
    <w:rsid w:val="7FEC39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11412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2023-12-31T11:19:00Z</dcterms:created>
  <dcterms:modified xsi:type="dcterms:W3CDTF">2023-12-31T11:19:19Z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285A5B4D056542CDAE89F887E82A5B76_11</vt:lpwstr>
  </property>
  <property fmtid="{D5CDD505-2E9C-101B-9397-08002B2CF9AE}" pid="3" name="KSOProductBuildVer">
    <vt:lpwstr>2052-12.1.0.16120</vt:lpwstr>
  </property>
</Properties>
</file>