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52.2pt;margin-top:47pt;margin-left:0;mso-position-horizontal-relative:page;mso-position-vertical-relative:page;position:absolute;z-index:251660288" coordorigin="0,940" coordsize="17860,104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940;position:absolute;top:94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070;height:270;left:4050;position:absolute;top:17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中国化学工程第十四建设有限公司</w:t>
                    </w:r>
                  </w:p>
                </w:txbxContent>
              </v:textbox>
            </v:shape>
            <v:shape id="_x0000_s1028" type="#_x0000_t202" style="width:2926;height:304;left:12155;position:absolute;top:1680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Arial" w:eastAsia="Arial"/>
                        <w:sz w:val="27"/>
                      </w:rPr>
                      <w:t>250</w:t>
                    </w:r>
                    <w:r>
                      <w:rPr>
                        <w:rFonts w:ascii="Arial" w:eastAsia="Arial"/>
                        <w:spacing w:val="-40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离心压缩机施工方案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0"/>
        </w:rPr>
      </w:pPr>
    </w:p>
    <w:p>
      <w:pPr>
        <w:pStyle w:val="BodyText"/>
        <w:spacing w:line="59" w:lineRule="exact"/>
        <w:ind w:left="2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84"/>
        <w:ind w:left="4104" w:right="4101" w:firstLine="0"/>
        <w:jc w:val="center"/>
        <w:rPr>
          <w:sz w:val="48"/>
        </w:rPr>
      </w:pPr>
      <w:r>
        <w:rPr>
          <w:sz w:val="48"/>
        </w:rPr>
        <w:t>乌海华气西来峰 LNG 工厂</w:t>
      </w:r>
    </w:p>
    <w:p>
      <w:pPr>
        <w:pStyle w:val="BodyText"/>
        <w:rPr>
          <w:sz w:val="48"/>
        </w:rPr>
      </w:pPr>
    </w:p>
    <w:p>
      <w:pPr>
        <w:pStyle w:val="Title"/>
      </w:pPr>
      <w:r>
        <w:t>250离心压缩机施工方案</w:t>
      </w: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spacing w:before="12"/>
        <w:rPr>
          <w:sz w:val="92"/>
        </w:rPr>
      </w:pPr>
    </w:p>
    <w:p>
      <w:pPr>
        <w:spacing w:before="0"/>
        <w:ind w:left="7500" w:right="0" w:firstLine="0"/>
        <w:jc w:val="left"/>
        <w:rPr>
          <w:sz w:val="48"/>
        </w:rPr>
      </w:pPr>
      <w:r>
        <w:pict>
          <v:shape id="_x0000_s1029" style="width:122pt;height:0.1pt;margin-top:33.29pt;margin-left:458pt;mso-position-horizontal-relative:page;mso-wrap-distance-left:0;mso-wrap-distance-right:0;position:absolute;z-index:-251655168" coordorigin="9160,666" coordsize="2440,0" path="m9160,666l11600,666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spacing w:val="-2"/>
          <w:sz w:val="48"/>
        </w:rPr>
        <w:t>编 制：</w:t>
      </w: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42"/>
        </w:rPr>
      </w:pPr>
    </w:p>
    <w:p>
      <w:pPr>
        <w:spacing w:before="0" w:after="19"/>
        <w:ind w:left="7500" w:right="0" w:firstLine="0"/>
        <w:jc w:val="left"/>
        <w:rPr>
          <w:sz w:val="48"/>
        </w:rPr>
      </w:pPr>
      <w:r>
        <w:rPr>
          <w:spacing w:val="-2"/>
          <w:sz w:val="48"/>
        </w:rPr>
        <w:t>审 核：</w:t>
      </w:r>
    </w:p>
    <w:p>
      <w:pPr>
        <w:pStyle w:val="BodyText"/>
        <w:spacing w:line="79" w:lineRule="exact"/>
        <w:ind w:left="916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1545526" cy="50673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552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42"/>
        </w:rPr>
      </w:pPr>
    </w:p>
    <w:p>
      <w:pPr>
        <w:spacing w:before="0"/>
        <w:ind w:left="7500" w:right="0" w:firstLine="0"/>
        <w:jc w:val="left"/>
        <w:rPr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407162</wp:posOffset>
            </wp:positionV>
            <wp:extent cx="1089469" cy="38004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4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安全会签：</w:t>
      </w: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41"/>
        </w:rPr>
      </w:pPr>
    </w:p>
    <w:p>
      <w:pPr>
        <w:spacing w:before="0"/>
        <w:ind w:left="7500" w:right="0" w:firstLine="0"/>
        <w:jc w:val="left"/>
        <w:rPr>
          <w:sz w:val="4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412241</wp:posOffset>
            </wp:positionV>
            <wp:extent cx="1545526" cy="38004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552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批 准：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44"/>
        </w:rPr>
      </w:pPr>
    </w:p>
    <w:p>
      <w:pPr>
        <w:spacing w:before="0" w:line="480" w:lineRule="auto"/>
        <w:ind w:left="4104" w:right="4126" w:firstLine="0"/>
        <w:jc w:val="center"/>
        <w:rPr>
          <w:sz w:val="48"/>
        </w:rPr>
      </w:pPr>
      <w:r>
        <w:rPr>
          <w:w w:val="95"/>
          <w:sz w:val="48"/>
        </w:rPr>
        <w:t>中国化学工程第十四建设有限公司乌海项目部</w:t>
      </w:r>
      <w:r>
        <w:rPr>
          <w:sz w:val="48"/>
        </w:rPr>
        <w:t>二零一二年十月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spacing w:before="113"/>
        <w:ind w:left="0" w:right="2691" w:firstLine="0"/>
        <w:jc w:val="right"/>
        <w:rPr>
          <w:rFonts w:ascii="Arial"/>
          <w:sz w:val="27"/>
        </w:rPr>
      </w:pPr>
      <w:r>
        <w:rPr>
          <w:rFonts w:ascii="Arial"/>
          <w:sz w:val="27"/>
        </w:rPr>
        <w:t>- 1 -</w:t>
      </w:r>
    </w:p>
    <w:p>
      <w:pPr>
        <w:spacing w:after="0"/>
        <w:jc w:val="right"/>
        <w:rPr>
          <w:rFonts w:ascii="Arial"/>
          <w:sz w:val="27"/>
        </w:rPr>
        <w:sectPr>
          <w:type w:val="continuous"/>
          <w:pgSz w:w="17860" w:h="25260"/>
          <w:pgMar w:top="920" w:right="0" w:bottom="280" w:left="0" w:header="708" w:footer="708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964"/>
        </w:tabs>
        <w:spacing w:before="167"/>
        <w:ind w:left="0" w:right="2" w:firstLine="0"/>
        <w:jc w:val="center"/>
        <w:rPr>
          <w:b/>
          <w:sz w:val="48"/>
        </w:rPr>
      </w:pPr>
      <w:r>
        <w:rPr>
          <w:b/>
          <w:sz w:val="48"/>
        </w:rPr>
        <w:t>目</w:t>
        <w:tab/>
        <w:t>录</w:t>
      </w:r>
    </w:p>
    <w:p>
      <w:pPr>
        <w:spacing w:before="409"/>
        <w:ind w:left="0" w:right="5" w:firstLine="0"/>
        <w:jc w:val="center"/>
        <w:rPr>
          <w:rFonts w:ascii="Arial" w:eastAsia="Arial"/>
          <w:sz w:val="42"/>
        </w:rPr>
      </w:pPr>
      <w:r>
        <w:rPr>
          <w:spacing w:val="-1"/>
          <w:w w:val="90"/>
          <w:sz w:val="42"/>
        </w:rPr>
        <w:t>一、工程概况</w:t>
      </w:r>
      <w:r>
        <w:rPr>
          <w:rFonts w:ascii="Arial" w:eastAsia="Arial"/>
          <w:w w:val="90"/>
          <w:sz w:val="42"/>
        </w:rPr>
        <w:t>........................................................................................-  1</w:t>
      </w:r>
      <w:r>
        <w:rPr>
          <w:rFonts w:ascii="Arial" w:eastAsia="Arial"/>
          <w:spacing w:val="11"/>
          <w:w w:val="90"/>
          <w:sz w:val="42"/>
        </w:rPr>
        <w:t xml:space="preserve">  -</w:t>
      </w:r>
    </w:p>
    <w:p>
      <w:pPr>
        <w:spacing w:before="398"/>
        <w:ind w:left="0" w:right="5" w:firstLine="0"/>
        <w:jc w:val="center"/>
        <w:rPr>
          <w:rFonts w:ascii="Arial" w:eastAsia="Arial"/>
          <w:sz w:val="42"/>
        </w:rPr>
      </w:pPr>
      <w:r>
        <w:rPr>
          <w:spacing w:val="-1"/>
          <w:w w:val="90"/>
          <w:sz w:val="42"/>
        </w:rPr>
        <w:t>二、编制依据</w:t>
      </w:r>
      <w:r>
        <w:rPr>
          <w:rFonts w:ascii="Arial" w:eastAsia="Arial"/>
          <w:w w:val="90"/>
          <w:sz w:val="42"/>
        </w:rPr>
        <w:t>........................................................................................-  1</w:t>
      </w:r>
      <w:r>
        <w:rPr>
          <w:rFonts w:ascii="Arial" w:eastAsia="Arial"/>
          <w:spacing w:val="11"/>
          <w:w w:val="90"/>
          <w:sz w:val="42"/>
        </w:rPr>
        <w:t xml:space="preserve">  -</w:t>
      </w:r>
    </w:p>
    <w:p>
      <w:pPr>
        <w:tabs>
          <w:tab w:val="right" w:leader="dot" w:pos="12456"/>
        </w:tabs>
        <w:spacing w:before="398"/>
        <w:ind w:left="0" w:right="6" w:firstLine="0"/>
        <w:jc w:val="center"/>
        <w:rPr>
          <w:rFonts w:ascii="Arial" w:eastAsia="Arial"/>
          <w:sz w:val="42"/>
        </w:rPr>
      </w:pPr>
      <w:r>
        <w:rPr>
          <w:sz w:val="42"/>
        </w:rPr>
        <w:t>三、工程特点</w:t>
        <w:tab/>
      </w:r>
      <w:r>
        <w:rPr>
          <w:rFonts w:ascii="Arial" w:eastAsia="Arial"/>
          <w:sz w:val="42"/>
        </w:rPr>
        <w:t>1</w:t>
      </w:r>
    </w:p>
    <w:p>
      <w:pPr>
        <w:spacing w:before="398"/>
        <w:ind w:left="0" w:right="5" w:firstLine="0"/>
        <w:jc w:val="center"/>
        <w:rPr>
          <w:rFonts w:ascii="Arial" w:eastAsia="Arial"/>
          <w:sz w:val="42"/>
        </w:rPr>
      </w:pPr>
      <w:r>
        <w:rPr>
          <w:spacing w:val="-11"/>
          <w:w w:val="95"/>
          <w:sz w:val="42"/>
        </w:rPr>
        <w:t xml:space="preserve">四、各专业工程主要工作量 </w:t>
      </w:r>
      <w:r>
        <w:rPr>
          <w:rFonts w:ascii="Arial" w:eastAsia="Arial"/>
          <w:spacing w:val="-1"/>
          <w:w w:val="95"/>
          <w:sz w:val="42"/>
        </w:rPr>
        <w:t xml:space="preserve">...............................................................- </w:t>
      </w:r>
      <w:r>
        <w:rPr>
          <w:rFonts w:ascii="Arial" w:eastAsia="Arial"/>
          <w:w w:val="95"/>
          <w:sz w:val="42"/>
        </w:rPr>
        <w:t>2</w:t>
      </w:r>
      <w:r>
        <w:rPr>
          <w:rFonts w:ascii="Arial" w:eastAsia="Arial"/>
          <w:spacing w:val="-21"/>
          <w:w w:val="95"/>
          <w:sz w:val="42"/>
        </w:rPr>
        <w:t xml:space="preserve"> -</w:t>
      </w:r>
    </w:p>
    <w:p>
      <w:pPr>
        <w:spacing w:before="398"/>
        <w:ind w:left="0" w:right="5" w:firstLine="0"/>
        <w:jc w:val="center"/>
        <w:rPr>
          <w:rFonts w:ascii="Arial" w:eastAsia="Arial"/>
          <w:sz w:val="42"/>
        </w:rPr>
      </w:pPr>
      <w:r>
        <w:rPr>
          <w:spacing w:val="-2"/>
          <w:w w:val="90"/>
          <w:sz w:val="42"/>
        </w:rPr>
        <w:t>五、项目组织机构</w:t>
      </w:r>
      <w:r>
        <w:rPr>
          <w:rFonts w:ascii="Arial" w:eastAsia="Arial"/>
          <w:w w:val="90"/>
          <w:sz w:val="42"/>
        </w:rPr>
        <w:t>................................................................................-  4</w:t>
      </w:r>
      <w:r>
        <w:rPr>
          <w:rFonts w:ascii="Arial" w:eastAsia="Arial"/>
          <w:spacing w:val="26"/>
          <w:w w:val="90"/>
          <w:sz w:val="42"/>
        </w:rPr>
        <w:t xml:space="preserve">  -</w:t>
      </w:r>
    </w:p>
    <w:p>
      <w:pPr>
        <w:spacing w:before="398"/>
        <w:ind w:left="0" w:right="5" w:firstLine="0"/>
        <w:jc w:val="center"/>
        <w:rPr>
          <w:rFonts w:ascii="Arial" w:eastAsia="Arial"/>
          <w:sz w:val="42"/>
        </w:rPr>
      </w:pPr>
      <w:r>
        <w:rPr>
          <w:spacing w:val="-7"/>
          <w:w w:val="95"/>
          <w:sz w:val="42"/>
        </w:rPr>
        <w:t xml:space="preserve">六、人力资源及主要机械设备计划 </w:t>
      </w:r>
      <w:r>
        <w:rPr>
          <w:rFonts w:ascii="Arial" w:eastAsia="Arial"/>
          <w:w w:val="95"/>
          <w:sz w:val="42"/>
        </w:rPr>
        <w:t>...................................................- 5</w:t>
      </w:r>
      <w:r>
        <w:rPr>
          <w:rFonts w:ascii="Arial" w:eastAsia="Arial"/>
          <w:spacing w:val="3"/>
          <w:w w:val="95"/>
          <w:sz w:val="42"/>
        </w:rPr>
        <w:t xml:space="preserve"> -</w:t>
      </w:r>
    </w:p>
    <w:p>
      <w:pPr>
        <w:spacing w:before="398"/>
        <w:ind w:left="0" w:right="5" w:firstLine="0"/>
        <w:jc w:val="center"/>
        <w:rPr>
          <w:rFonts w:ascii="Arial" w:eastAsia="Arial"/>
          <w:sz w:val="42"/>
        </w:rPr>
      </w:pPr>
      <w:r>
        <w:rPr>
          <w:spacing w:val="3"/>
          <w:w w:val="90"/>
          <w:sz w:val="42"/>
        </w:rPr>
        <w:t xml:space="preserve">七、施工总进度计划 </w:t>
      </w:r>
      <w:r>
        <w:rPr>
          <w:rFonts w:ascii="Arial" w:eastAsia="Arial"/>
          <w:w w:val="90"/>
          <w:sz w:val="42"/>
        </w:rPr>
        <w:t>...........................................................................-  7</w:t>
      </w:r>
      <w:r>
        <w:rPr>
          <w:rFonts w:ascii="Arial" w:eastAsia="Arial"/>
          <w:spacing w:val="12"/>
          <w:w w:val="90"/>
          <w:sz w:val="42"/>
        </w:rPr>
        <w:t xml:space="preserve">  -</w:t>
      </w:r>
    </w:p>
    <w:p>
      <w:pPr>
        <w:spacing w:before="398"/>
        <w:ind w:left="0" w:right="5" w:firstLine="0"/>
        <w:jc w:val="center"/>
        <w:rPr>
          <w:rFonts w:ascii="Arial" w:eastAsia="Arial"/>
          <w:sz w:val="42"/>
        </w:rPr>
      </w:pPr>
      <w:r>
        <w:rPr>
          <w:spacing w:val="-10"/>
          <w:w w:val="95"/>
          <w:sz w:val="42"/>
        </w:rPr>
        <w:t xml:space="preserve">八、施工部署及主要施工方案 </w:t>
      </w:r>
      <w:r>
        <w:rPr>
          <w:rFonts w:ascii="Arial" w:eastAsia="Arial"/>
          <w:spacing w:val="-1"/>
          <w:w w:val="95"/>
          <w:sz w:val="42"/>
        </w:rPr>
        <w:t xml:space="preserve">...........................................................- </w:t>
      </w:r>
      <w:r>
        <w:rPr>
          <w:rFonts w:ascii="Arial" w:eastAsia="Arial"/>
          <w:w w:val="95"/>
          <w:sz w:val="42"/>
        </w:rPr>
        <w:t>7</w:t>
      </w:r>
      <w:r>
        <w:rPr>
          <w:rFonts w:ascii="Arial" w:eastAsia="Arial"/>
          <w:spacing w:val="-13"/>
          <w:w w:val="95"/>
          <w:sz w:val="42"/>
        </w:rPr>
        <w:t xml:space="preserve"> -</w:t>
      </w:r>
    </w:p>
    <w:p>
      <w:pPr>
        <w:tabs>
          <w:tab w:val="left" w:leader="dot" w:pos="12033"/>
        </w:tabs>
        <w:spacing w:before="398"/>
        <w:ind w:left="0" w:right="6" w:firstLine="0"/>
        <w:jc w:val="center"/>
        <w:rPr>
          <w:rFonts w:ascii="Arial" w:eastAsia="Arial"/>
          <w:sz w:val="42"/>
        </w:rPr>
      </w:pPr>
      <w:r>
        <w:rPr>
          <w:sz w:val="42"/>
        </w:rPr>
        <w:t>九、安全文明施工措施</w:t>
        <w:tab/>
      </w:r>
      <w:r>
        <w:rPr>
          <w:rFonts w:ascii="Arial" w:eastAsia="Arial"/>
          <w:sz w:val="42"/>
        </w:rPr>
        <w:t>33</w:t>
      </w: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spacing w:before="6"/>
        <w:rPr>
          <w:rFonts w:ascii="Arial"/>
          <w:sz w:val="40"/>
        </w:rPr>
      </w:pPr>
    </w:p>
    <w:p>
      <w:pPr>
        <w:spacing w:before="0"/>
        <w:ind w:left="4104" w:right="4102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- 2 -</w:t>
      </w:r>
    </w:p>
    <w:p>
      <w:pPr>
        <w:spacing w:after="0"/>
        <w:jc w:val="center"/>
        <w:rPr>
          <w:rFonts w:ascii="Arial"/>
          <w:sz w:val="27"/>
        </w:rPr>
        <w:sectPr>
          <w:headerReference w:type="default" r:id="rId9"/>
          <w:pgSz w:w="17860" w:h="25260"/>
          <w:pgMar w:top="2040" w:right="0" w:bottom="280" w:left="0" w:header="940" w:footer="0"/>
          <w:pgNumType w:start="2"/>
          <w:cols w:space="708"/>
        </w:sectPr>
      </w:pPr>
    </w:p>
    <w:p>
      <w:pPr>
        <w:pStyle w:val="BodyText"/>
        <w:spacing w:line="59" w:lineRule="exact"/>
        <w:ind w:left="2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8"/>
        </w:rPr>
      </w:pPr>
    </w:p>
    <w:p>
      <w:pPr>
        <w:pStyle w:val="Heading1"/>
        <w:spacing w:before="42"/>
      </w:pPr>
      <w:r>
        <w:t>一、工程概况</w:t>
      </w:r>
    </w:p>
    <w:p>
      <w:pPr>
        <w:pStyle w:val="BodyText"/>
        <w:spacing w:before="2"/>
        <w:rPr>
          <w:b/>
          <w:sz w:val="58"/>
        </w:rPr>
      </w:pPr>
    </w:p>
    <w:p>
      <w:pPr>
        <w:pStyle w:val="BodyText"/>
        <w:spacing w:line="316" w:lineRule="auto"/>
        <w:ind w:left="2700" w:right="2646"/>
        <w:jc w:val="both"/>
      </w:pPr>
      <w:r>
        <w:rPr>
          <w:spacing w:val="-12"/>
        </w:rPr>
        <w:t>工程介绍：该工程为新建厂房内的压缩机组及附属系统的安装工程，涵盖厂房外1</w:t>
      </w:r>
      <w:r>
        <w:rPr>
          <w:spacing w:val="-11"/>
        </w:rPr>
        <w:t xml:space="preserve"> 米范围内的主机及附属设备安装、水、油、工艺气管道安装、仪表安装分部工</w:t>
      </w:r>
      <w:r>
        <w:rPr>
          <w:spacing w:val="-2"/>
        </w:rPr>
        <w:t xml:space="preserve">程。厂房位于乌海市西来峰工业园区，施工时间为 </w:t>
      </w:r>
      <w:r>
        <w:t>10</w:t>
      </w:r>
      <w:r>
        <w:rPr>
          <w:spacing w:val="-19"/>
        </w:rPr>
        <w:t xml:space="preserve"> 月至 </w:t>
      </w:r>
      <w:r>
        <w:t>12</w:t>
      </w:r>
      <w:r>
        <w:rPr>
          <w:spacing w:val="-6"/>
        </w:rPr>
        <w:t xml:space="preserve"> 月份，当地海拔1280</w:t>
      </w:r>
      <w:r>
        <w:rPr>
          <w:spacing w:val="-11"/>
        </w:rPr>
        <w:t xml:space="preserve"> 米，平局气温较低，属冬季施工。</w:t>
      </w:r>
    </w:p>
    <w:p>
      <w:pPr>
        <w:pStyle w:val="BodyText"/>
        <w:spacing w:before="3"/>
        <w:rPr>
          <w:sz w:val="38"/>
        </w:rPr>
      </w:pPr>
    </w:p>
    <w:p>
      <w:pPr>
        <w:pStyle w:val="Heading1"/>
        <w:spacing w:before="0"/>
      </w:pPr>
      <w:r>
        <w:t>二、编制依据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1"/>
          <w:numId w:val="8"/>
        </w:numPr>
        <w:tabs>
          <w:tab w:val="left" w:pos="3960"/>
          <w:tab w:val="left" w:pos="3961"/>
        </w:tabs>
        <w:spacing w:before="49" w:after="0" w:line="240" w:lineRule="auto"/>
        <w:ind w:left="3960" w:right="0" w:hanging="1261"/>
        <w:jc w:val="left"/>
        <w:rPr>
          <w:sz w:val="36"/>
        </w:rPr>
      </w:pPr>
      <w:r>
        <w:rPr>
          <w:sz w:val="36"/>
        </w:rPr>
        <w:t>工程设计施工图纸及总平面图；</w:t>
      </w:r>
    </w:p>
    <w:p>
      <w:pPr>
        <w:pStyle w:val="ListParagraph"/>
        <w:numPr>
          <w:ilvl w:val="1"/>
          <w:numId w:val="8"/>
        </w:numPr>
        <w:tabs>
          <w:tab w:val="left" w:pos="3960"/>
          <w:tab w:val="left" w:pos="3961"/>
        </w:tabs>
        <w:spacing w:before="147" w:after="0" w:line="240" w:lineRule="auto"/>
        <w:ind w:left="3960" w:right="0" w:hanging="1261"/>
        <w:jc w:val="left"/>
        <w:rPr>
          <w:sz w:val="36"/>
        </w:rPr>
      </w:pPr>
      <w:r>
        <w:rPr>
          <w:sz w:val="36"/>
        </w:rPr>
        <w:t>对现场和周边环境的调查；</w:t>
      </w:r>
    </w:p>
    <w:p>
      <w:pPr>
        <w:pStyle w:val="ListParagraph"/>
        <w:numPr>
          <w:ilvl w:val="1"/>
          <w:numId w:val="8"/>
        </w:numPr>
        <w:tabs>
          <w:tab w:val="left" w:pos="3960"/>
          <w:tab w:val="left" w:pos="3961"/>
        </w:tabs>
        <w:spacing w:before="148" w:after="0" w:line="240" w:lineRule="auto"/>
        <w:ind w:left="3960" w:right="0" w:hanging="1261"/>
        <w:jc w:val="left"/>
        <w:rPr>
          <w:sz w:val="36"/>
        </w:rPr>
      </w:pPr>
      <w:r>
        <w:rPr>
          <w:sz w:val="36"/>
        </w:rPr>
        <w:t>现行国家各种相关的施工操作规程、施工规范和施工质量验收标准：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</w:tabs>
        <w:spacing w:before="75" w:after="0" w:line="240" w:lineRule="auto"/>
        <w:ind w:left="5220" w:right="0" w:hanging="1711"/>
        <w:jc w:val="left"/>
        <w:rPr>
          <w:sz w:val="36"/>
        </w:rPr>
      </w:pPr>
      <w:r>
        <w:rPr>
          <w:spacing w:val="-5"/>
          <w:sz w:val="36"/>
        </w:rPr>
        <w:t xml:space="preserve">《机械设备安装工程施工及验收通用规范》 </w:t>
      </w:r>
      <w:r>
        <w:rPr>
          <w:sz w:val="36"/>
        </w:rPr>
        <w:t>GB50231-2009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</w:tabs>
        <w:spacing w:before="6" w:after="0" w:line="240" w:lineRule="auto"/>
        <w:ind w:left="5220" w:right="0" w:hanging="1711"/>
        <w:jc w:val="left"/>
        <w:rPr>
          <w:sz w:val="36"/>
        </w:rPr>
      </w:pPr>
      <w:r>
        <w:rPr>
          <w:sz w:val="36"/>
        </w:rPr>
        <w:t>《石油化工静设备安装工程施工技术规程》 SH/T3542-2007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  <w:tab w:val="left" w:pos="12151"/>
        </w:tabs>
        <w:spacing w:before="7" w:after="0" w:line="240" w:lineRule="auto"/>
        <w:ind w:left="5220" w:right="0" w:hanging="1711"/>
        <w:jc w:val="left"/>
        <w:rPr>
          <w:sz w:val="36"/>
        </w:rPr>
      </w:pPr>
      <w:r>
        <w:rPr>
          <w:sz w:val="36"/>
        </w:rPr>
        <w:t>《压缩机、风机、泵安装工程验收规范》</w:t>
        <w:tab/>
        <w:t>GB50275-98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</w:tabs>
        <w:spacing w:before="7" w:after="0" w:line="240" w:lineRule="auto"/>
        <w:ind w:left="5220" w:right="0" w:hanging="1711"/>
        <w:jc w:val="left"/>
        <w:rPr>
          <w:sz w:val="36"/>
        </w:rPr>
      </w:pPr>
      <w:r>
        <w:rPr>
          <w:sz w:val="36"/>
        </w:rPr>
        <w:t>《工业金属管道工程施工及验收规范》 GB 50235-97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</w:tabs>
        <w:spacing w:before="7" w:after="0" w:line="240" w:lineRule="auto"/>
        <w:ind w:left="5220" w:right="0" w:hanging="1711"/>
        <w:jc w:val="left"/>
        <w:rPr>
          <w:sz w:val="36"/>
        </w:rPr>
      </w:pPr>
      <w:r>
        <w:rPr>
          <w:spacing w:val="-13"/>
          <w:sz w:val="36"/>
        </w:rPr>
        <w:t xml:space="preserve">《石化有毒、可燃介质管道工程施工及验收规范》 </w:t>
      </w:r>
      <w:r>
        <w:rPr>
          <w:sz w:val="36"/>
        </w:rPr>
        <w:t>SH3501-2001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  <w:tab w:val="left" w:pos="13358"/>
        </w:tabs>
        <w:spacing w:before="6" w:after="0" w:line="240" w:lineRule="auto"/>
        <w:ind w:left="5220" w:right="0" w:hanging="1711"/>
        <w:jc w:val="left"/>
        <w:rPr>
          <w:sz w:val="36"/>
        </w:rPr>
      </w:pPr>
      <w:r>
        <w:rPr>
          <w:sz w:val="36"/>
        </w:rPr>
        <w:t>《现场设备</w:t>
      </w:r>
      <w:r>
        <w:rPr>
          <w:spacing w:val="-72"/>
          <w:sz w:val="36"/>
        </w:rPr>
        <w:t>、</w:t>
      </w:r>
      <w:r>
        <w:rPr>
          <w:sz w:val="36"/>
        </w:rPr>
        <w:t>工业管道焊接工程施工及验收规范》</w:t>
        <w:tab/>
        <w:t>GB50236-98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</w:tabs>
        <w:spacing w:before="7" w:after="0" w:line="240" w:lineRule="auto"/>
        <w:ind w:left="5220" w:right="0" w:hanging="1711"/>
        <w:jc w:val="left"/>
        <w:rPr>
          <w:sz w:val="36"/>
        </w:rPr>
      </w:pPr>
      <w:r>
        <w:rPr>
          <w:sz w:val="36"/>
        </w:rPr>
        <w:t>《钢结构工程施工质量验收规范》 GB50205-2001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  <w:tab w:val="left" w:pos="12781"/>
        </w:tabs>
        <w:spacing w:before="8" w:after="0" w:line="240" w:lineRule="auto"/>
        <w:ind w:left="5220" w:right="0" w:hanging="1711"/>
        <w:jc w:val="left"/>
        <w:rPr>
          <w:sz w:val="36"/>
        </w:rPr>
      </w:pPr>
      <w:r>
        <w:rPr>
          <w:sz w:val="36"/>
        </w:rPr>
        <w:t>《石油化工设备和管道涂料防腐蚀技术规范》</w:t>
        <w:tab/>
        <w:t>SHJ3022-99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  <w:tab w:val="left" w:pos="12061"/>
        </w:tabs>
        <w:spacing w:before="6" w:after="0" w:line="240" w:lineRule="auto"/>
        <w:ind w:left="5220" w:right="0" w:hanging="1711"/>
        <w:jc w:val="left"/>
        <w:rPr>
          <w:sz w:val="36"/>
        </w:rPr>
      </w:pPr>
      <w:r>
        <w:rPr>
          <w:sz w:val="36"/>
        </w:rPr>
        <w:t>《涂装前钢材表面锈蚀等级和除锈等级》</w:t>
        <w:tab/>
        <w:t>GB/T8923</w:t>
      </w:r>
    </w:p>
    <w:p>
      <w:pPr>
        <w:pStyle w:val="ListParagraph"/>
        <w:numPr>
          <w:ilvl w:val="2"/>
          <w:numId w:val="8"/>
        </w:numPr>
        <w:tabs>
          <w:tab w:val="left" w:pos="5220"/>
          <w:tab w:val="left" w:pos="5221"/>
        </w:tabs>
        <w:spacing w:before="7" w:after="0" w:line="240" w:lineRule="auto"/>
        <w:ind w:left="5220" w:right="0" w:hanging="1711"/>
        <w:jc w:val="left"/>
        <w:rPr>
          <w:sz w:val="36"/>
        </w:rPr>
      </w:pPr>
      <w:r>
        <w:rPr>
          <w:sz w:val="36"/>
        </w:rPr>
        <w:t>《石油化工施工安全技术规程》 SH3505-1999</w:t>
      </w:r>
    </w:p>
    <w:p>
      <w:pPr>
        <w:pStyle w:val="ListParagraph"/>
        <w:numPr>
          <w:ilvl w:val="1"/>
          <w:numId w:val="8"/>
        </w:numPr>
        <w:tabs>
          <w:tab w:val="left" w:pos="3960"/>
          <w:tab w:val="left" w:pos="3961"/>
        </w:tabs>
        <w:spacing w:before="79" w:after="0" w:line="240" w:lineRule="auto"/>
        <w:ind w:left="3960" w:right="0" w:hanging="1261"/>
        <w:jc w:val="left"/>
        <w:rPr>
          <w:sz w:val="36"/>
        </w:rPr>
      </w:pPr>
      <w:r>
        <w:rPr>
          <w:sz w:val="36"/>
        </w:rPr>
        <w:t>国家工期定额和建设单位对本工程提出的施工工期及质量要求；</w:t>
      </w:r>
    </w:p>
    <w:p>
      <w:pPr>
        <w:pStyle w:val="ListParagraph"/>
        <w:numPr>
          <w:ilvl w:val="1"/>
          <w:numId w:val="8"/>
        </w:numPr>
        <w:tabs>
          <w:tab w:val="left" w:pos="3960"/>
          <w:tab w:val="left" w:pos="3961"/>
        </w:tabs>
        <w:spacing w:before="147" w:after="0" w:line="240" w:lineRule="auto"/>
        <w:ind w:left="3960" w:right="0" w:hanging="1261"/>
        <w:jc w:val="left"/>
        <w:rPr>
          <w:sz w:val="36"/>
        </w:rPr>
      </w:pPr>
      <w:r>
        <w:rPr>
          <w:spacing w:val="-23"/>
          <w:sz w:val="36"/>
        </w:rPr>
        <w:t xml:space="preserve">本公司 </w:t>
      </w:r>
      <w:r>
        <w:rPr>
          <w:sz w:val="36"/>
        </w:rPr>
        <w:t>ISO9001</w:t>
      </w:r>
      <w:r>
        <w:rPr>
          <w:spacing w:val="-10"/>
          <w:sz w:val="36"/>
        </w:rPr>
        <w:t xml:space="preserve"> 国际质量体系标准，质量手册体系运行程序等；</w:t>
      </w:r>
    </w:p>
    <w:p>
      <w:pPr>
        <w:pStyle w:val="ListParagraph"/>
        <w:numPr>
          <w:ilvl w:val="1"/>
          <w:numId w:val="8"/>
        </w:numPr>
        <w:tabs>
          <w:tab w:val="left" w:pos="3960"/>
          <w:tab w:val="left" w:pos="3961"/>
        </w:tabs>
        <w:spacing w:before="147" w:after="0" w:line="240" w:lineRule="auto"/>
        <w:ind w:left="3960" w:right="0" w:hanging="1261"/>
        <w:jc w:val="left"/>
        <w:rPr>
          <w:sz w:val="36"/>
        </w:rPr>
      </w:pPr>
      <w:r>
        <w:rPr>
          <w:sz w:val="36"/>
        </w:rPr>
        <w:t>本公司有关施工技术、施工质量、安全生产技术管理、文明施工、环境</w:t>
      </w:r>
    </w:p>
    <w:p>
      <w:pPr>
        <w:pStyle w:val="BodyText"/>
        <w:spacing w:before="147"/>
        <w:ind w:left="3330"/>
      </w:pPr>
      <w:r>
        <w:t>保护等文件；</w:t>
      </w:r>
    </w:p>
    <w:p>
      <w:pPr>
        <w:pStyle w:val="ListParagraph"/>
        <w:numPr>
          <w:ilvl w:val="1"/>
          <w:numId w:val="8"/>
        </w:numPr>
        <w:tabs>
          <w:tab w:val="left" w:pos="3960"/>
          <w:tab w:val="left" w:pos="3961"/>
        </w:tabs>
        <w:spacing w:before="147" w:after="0" w:line="240" w:lineRule="auto"/>
        <w:ind w:left="3960" w:right="0" w:hanging="1261"/>
        <w:jc w:val="left"/>
        <w:rPr>
          <w:sz w:val="36"/>
        </w:rPr>
      </w:pPr>
      <w:r>
        <w:rPr>
          <w:sz w:val="36"/>
        </w:rPr>
        <w:t>工程规模、工程特点、各节点部位的技术要求、施工要点、类似工程的</w:t>
      </w:r>
    </w:p>
    <w:p>
      <w:pPr>
        <w:pStyle w:val="BodyText"/>
        <w:spacing w:before="148"/>
        <w:ind w:left="3330"/>
      </w:pPr>
      <w:r>
        <w:t>施工经验及公司的技术力量和机械装备；</w:t>
      </w:r>
    </w:p>
    <w:p>
      <w:pPr>
        <w:pStyle w:val="ListParagraph"/>
        <w:numPr>
          <w:ilvl w:val="1"/>
          <w:numId w:val="8"/>
        </w:numPr>
        <w:tabs>
          <w:tab w:val="left" w:pos="3960"/>
          <w:tab w:val="left" w:pos="3961"/>
        </w:tabs>
        <w:spacing w:before="148" w:after="0" w:line="240" w:lineRule="auto"/>
        <w:ind w:left="3960" w:right="0" w:hanging="1261"/>
        <w:jc w:val="left"/>
        <w:rPr>
          <w:sz w:val="36"/>
        </w:rPr>
      </w:pPr>
      <w:r>
        <w:rPr>
          <w:spacing w:val="-9"/>
          <w:sz w:val="36"/>
        </w:rPr>
        <w:t>公司对本工程确立的施工质量、工期、安全生产、文明施工的管理目标。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spacing w:before="42"/>
      </w:pPr>
      <w:r>
        <w:t>三、工程特点</w:t>
      </w:r>
    </w:p>
    <w:p>
      <w:pPr>
        <w:pStyle w:val="BodyText"/>
        <w:spacing w:before="1"/>
        <w:rPr>
          <w:b/>
          <w:sz w:val="58"/>
        </w:rPr>
      </w:pPr>
    </w:p>
    <w:p>
      <w:pPr>
        <w:pStyle w:val="BodyText"/>
        <w:spacing w:line="316" w:lineRule="auto"/>
        <w:ind w:left="2700" w:right="2556" w:firstLine="719"/>
      </w:pPr>
      <w:r>
        <w:t>该工程施工时间在十月份至十二月份之间，当地同期气温相对较低，开工后即进入冬季施工。地处沙地，风沙较大，时有沙尘天气，因此对精密零部件的防尘提出较高要求。地理位置偏僻，交通不便，场外人力物力资源贫乏，开工前需要充分考虑采购渠道和供货周期，以免因为辅助材料采购周期长而影响工期。</w:t>
      </w:r>
    </w:p>
    <w:p>
      <w:pPr>
        <w:spacing w:after="0" w:line="316" w:lineRule="auto"/>
        <w:sectPr>
          <w:headerReference w:type="default" r:id="rId11"/>
          <w:pgSz w:w="17860" w:h="25260"/>
          <w:pgMar w:top="1280" w:right="0" w:bottom="280" w:left="0" w:header="0" w:footer="0"/>
          <w:pgNumType w:start="3"/>
          <w:cols w:space="708"/>
        </w:sect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50" w:line="316" w:lineRule="auto"/>
        <w:ind w:left="2700" w:right="2697" w:firstLine="719"/>
        <w:jc w:val="both"/>
      </w:pPr>
      <w:r>
        <w:rPr>
          <w:spacing w:val="-8"/>
        </w:rPr>
        <w:t>本工程属多专业一体的施工承包工程，包含设备安装、管道安装、仪表三个</w:t>
      </w:r>
      <w:r>
        <w:rPr>
          <w:spacing w:val="-13"/>
        </w:rPr>
        <w:t>主要的分部工程，中后期交叉作业多，在施工作业面的协调与组织上对我项目部</w:t>
      </w:r>
      <w:r>
        <w:t>提出较高的要求。</w:t>
      </w:r>
    </w:p>
    <w:p>
      <w:pPr>
        <w:pStyle w:val="BodyText"/>
        <w:spacing w:line="316" w:lineRule="auto"/>
        <w:ind w:left="2700" w:right="2522" w:firstLine="719"/>
      </w:pPr>
      <w:r>
        <w:rPr>
          <w:spacing w:val="-18"/>
        </w:rPr>
        <w:t>工程中涉及压力容器安装作业、压力管道焊接作业、脚手架作业、起重作业、</w:t>
      </w:r>
      <w:r>
        <w:t>电气作业等特殊工种作业，对人员的资格和技术要求较高。</w:t>
      </w:r>
    </w:p>
    <w:p>
      <w:pPr>
        <w:pStyle w:val="BodyText"/>
        <w:spacing w:before="3"/>
        <w:rPr>
          <w:sz w:val="38"/>
        </w:rPr>
      </w:pPr>
    </w:p>
    <w:p>
      <w:pPr>
        <w:pStyle w:val="Heading1"/>
        <w:spacing w:before="0"/>
      </w:pPr>
      <w:r>
        <w:t>四、各专业工程主要工作量</w:t>
      </w:r>
    </w:p>
    <w:p>
      <w:pPr>
        <w:pStyle w:val="BodyText"/>
        <w:spacing w:before="5"/>
        <w:rPr>
          <w:b/>
          <w:sz w:val="58"/>
        </w:rPr>
      </w:pPr>
    </w:p>
    <w:p>
      <w:pPr>
        <w:pStyle w:val="ListParagraph"/>
        <w:numPr>
          <w:ilvl w:val="1"/>
          <w:numId w:val="7"/>
        </w:numPr>
        <w:tabs>
          <w:tab w:val="left" w:pos="3338"/>
        </w:tabs>
        <w:spacing w:before="0" w:after="0" w:line="240" w:lineRule="auto"/>
        <w:ind w:left="3337" w:right="0" w:hanging="638"/>
        <w:jc w:val="left"/>
        <w:rPr>
          <w:sz w:val="36"/>
        </w:rPr>
      </w:pPr>
      <w:r>
        <w:rPr>
          <w:sz w:val="36"/>
        </w:rPr>
        <w:t>设备安装专业主要工作量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8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底座就位调整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一台变速机、两台压缩机、一台电机就位安装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三个气体冷却器就位安装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一台油站和一台高位油箱就位安装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8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设备位置调整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基础的一、二次灌浆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主机和变速机拆检，数据检测</w:t>
      </w:r>
    </w:p>
    <w:p>
      <w:pPr>
        <w:pStyle w:val="ListParagraph"/>
        <w:numPr>
          <w:ilvl w:val="1"/>
          <w:numId w:val="7"/>
        </w:numPr>
        <w:tabs>
          <w:tab w:val="left" w:pos="3338"/>
        </w:tabs>
        <w:spacing w:before="147" w:after="0" w:line="240" w:lineRule="auto"/>
        <w:ind w:left="3337" w:right="0" w:hanging="638"/>
        <w:jc w:val="left"/>
        <w:rPr>
          <w:sz w:val="36"/>
        </w:rPr>
      </w:pPr>
      <w:r>
        <w:rPr>
          <w:sz w:val="36"/>
        </w:rPr>
        <w:t>管道安装专业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8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施工范围为压缩机厂房内所有设备及管道安装；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316" w:lineRule="auto"/>
        <w:ind w:left="4187" w:right="2728" w:hanging="850"/>
        <w:jc w:val="left"/>
        <w:rPr>
          <w:sz w:val="36"/>
        </w:rPr>
      </w:pPr>
      <w:r>
        <w:rPr>
          <w:spacing w:val="-1"/>
          <w:sz w:val="36"/>
        </w:rPr>
        <w:t>设备单试，并提供设备单试方案(空气或氮气试车)；最终投料联动</w:t>
      </w:r>
      <w:r>
        <w:rPr>
          <w:sz w:val="36"/>
        </w:rPr>
        <w:t>试车；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0" w:after="0" w:line="460" w:lineRule="exact"/>
        <w:ind w:left="4590" w:right="0" w:hanging="1254"/>
        <w:jc w:val="left"/>
        <w:rPr>
          <w:sz w:val="36"/>
        </w:rPr>
      </w:pPr>
      <w:r>
        <w:rPr>
          <w:sz w:val="36"/>
        </w:rPr>
        <w:t>设计院提出的设计变更的施工；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设备安装后的所有设备接地等工作；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316" w:lineRule="auto"/>
        <w:ind w:left="4187" w:right="2828" w:hanging="850"/>
        <w:jc w:val="left"/>
        <w:rPr>
          <w:sz w:val="36"/>
        </w:rPr>
      </w:pPr>
      <w:r>
        <w:rPr>
          <w:spacing w:val="-1"/>
          <w:sz w:val="36"/>
        </w:rPr>
        <w:t>管道焊接完成后，提交无损检测委托书，无损检测工作，检测费用</w:t>
      </w:r>
      <w:r>
        <w:rPr>
          <w:sz w:val="36"/>
        </w:rPr>
        <w:t>甲方承担；收集整理相关检测资料做为交工资料的一部分。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0" w:after="0" w:line="460" w:lineRule="exact"/>
        <w:ind w:left="4590" w:right="0" w:hanging="1254"/>
        <w:jc w:val="left"/>
        <w:rPr>
          <w:sz w:val="36"/>
        </w:rPr>
      </w:pPr>
      <w:r>
        <w:rPr>
          <w:sz w:val="36"/>
        </w:rPr>
        <w:t>阀门打压及管道打压，以及施工后的系统气密；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机械竣工后，乙方组织中间交接；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9" w:after="0" w:line="316" w:lineRule="auto"/>
        <w:ind w:left="4187" w:right="2828" w:hanging="850"/>
        <w:jc w:val="left"/>
        <w:rPr>
          <w:sz w:val="36"/>
        </w:rPr>
      </w:pPr>
      <w:r>
        <w:rPr>
          <w:spacing w:val="-1"/>
          <w:sz w:val="36"/>
        </w:rPr>
        <w:t>在施工中如有涉及到对原有设施进行改动或必要的拆除工作，在施</w:t>
      </w:r>
      <w:r>
        <w:rPr>
          <w:sz w:val="36"/>
        </w:rPr>
        <w:t>工完成后必须做完整性的恢复。</w:t>
      </w:r>
    </w:p>
    <w:p>
      <w:pPr>
        <w:pStyle w:val="ListParagraph"/>
        <w:numPr>
          <w:ilvl w:val="1"/>
          <w:numId w:val="7"/>
        </w:numPr>
        <w:tabs>
          <w:tab w:val="left" w:pos="3338"/>
        </w:tabs>
        <w:spacing w:before="0" w:after="0" w:line="460" w:lineRule="exact"/>
        <w:ind w:left="3337" w:right="0" w:hanging="638"/>
        <w:jc w:val="left"/>
        <w:rPr>
          <w:sz w:val="36"/>
        </w:rPr>
      </w:pPr>
      <w:r>
        <w:rPr>
          <w:sz w:val="36"/>
        </w:rPr>
        <w:t>仪表安装专业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316" w:lineRule="auto"/>
        <w:ind w:left="4187" w:right="2828" w:hanging="850"/>
        <w:jc w:val="left"/>
        <w:rPr>
          <w:sz w:val="36"/>
        </w:rPr>
      </w:pPr>
      <w:r>
        <w:rPr>
          <w:spacing w:val="-1"/>
          <w:sz w:val="36"/>
        </w:rPr>
        <w:t>开工压缩机厂房内电缆桥架安装，开工压缩机厂房至煤气化控制楼</w:t>
      </w:r>
      <w:r>
        <w:rPr>
          <w:sz w:val="36"/>
        </w:rPr>
        <w:t>电缆夹层内的桥架安装及碰口施工；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0" w:after="0" w:line="460" w:lineRule="exact"/>
        <w:ind w:left="4590" w:right="0" w:hanging="1254"/>
        <w:jc w:val="left"/>
        <w:rPr>
          <w:sz w:val="36"/>
        </w:rPr>
      </w:pPr>
      <w:r>
        <w:rPr>
          <w:sz w:val="36"/>
        </w:rPr>
        <w:t>开工压缩机厂房内穿线管的安装；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现场仪表盘、接线箱、柜的安装；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2"/>
          <w:footerReference w:type="default" r:id="rId13"/>
          <w:pgSz w:w="17860" w:h="25260"/>
          <w:pgMar w:top="2040" w:right="0" w:bottom="2140" w:left="0" w:header="940" w:footer="1941"/>
          <w:pgNumType w:start="2"/>
          <w:cols w:space="708"/>
        </w:sectPr>
      </w:pPr>
    </w:p>
    <w:p>
      <w:pPr>
        <w:pStyle w:val="BodyText"/>
        <w:spacing w:before="4"/>
        <w:rPr>
          <w:sz w:val="26"/>
        </w:rPr>
      </w:pP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50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所有机组监控仪表，在安装前要完成检查性测试工作；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现场一次测量元件、阀门安装；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现场各种仪表管路的配制；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穿线管、穿线盒、挠性管、电缆密封接头等安装；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148" w:after="0" w:line="316" w:lineRule="auto"/>
        <w:ind w:left="4187" w:right="2828" w:hanging="850"/>
        <w:jc w:val="left"/>
        <w:rPr>
          <w:sz w:val="36"/>
        </w:rPr>
      </w:pPr>
      <w:r>
        <w:rPr>
          <w:spacing w:val="-1"/>
          <w:sz w:val="36"/>
        </w:rPr>
        <w:t>所有仪表电缆的敷设及其接线，电缆标牌采购或制作与挂接，满足</w:t>
      </w:r>
      <w:r>
        <w:rPr>
          <w:sz w:val="36"/>
        </w:rPr>
        <w:t>规范及甲方要求；</w:t>
      </w:r>
    </w:p>
    <w:p>
      <w:pPr>
        <w:pStyle w:val="ListParagraph"/>
        <w:numPr>
          <w:ilvl w:val="2"/>
          <w:numId w:val="7"/>
        </w:numPr>
        <w:tabs>
          <w:tab w:val="left" w:pos="4590"/>
          <w:tab w:val="left" w:pos="4591"/>
        </w:tabs>
        <w:spacing w:before="0" w:after="0" w:line="460" w:lineRule="exact"/>
        <w:ind w:left="4590" w:right="0" w:hanging="1254"/>
        <w:jc w:val="left"/>
        <w:rPr>
          <w:sz w:val="36"/>
        </w:rPr>
      </w:pPr>
      <w:r>
        <w:rPr>
          <w:sz w:val="36"/>
        </w:rPr>
        <w:t>现场设备挂牌，接线箱、控制箱内张贴接线图；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ITCC</w:t>
      </w:r>
      <w:r>
        <w:rPr>
          <w:spacing w:val="-14"/>
          <w:sz w:val="36"/>
        </w:rPr>
        <w:t xml:space="preserve"> 机柜的安装；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整套设备联调，要求有相关调试记录；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148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确认再无各种仪表电缆线敷设时，进行电缆防火封堵；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整理施工、调试资料，提供完整的竣工资料。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负责设计院提出的设计变更的施工；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147" w:after="0" w:line="316" w:lineRule="auto"/>
        <w:ind w:left="4187" w:right="2828" w:hanging="850"/>
        <w:jc w:val="left"/>
        <w:rPr>
          <w:sz w:val="36"/>
        </w:rPr>
      </w:pPr>
      <w:r>
        <w:rPr>
          <w:spacing w:val="-1"/>
          <w:sz w:val="36"/>
        </w:rPr>
        <w:t>在施工中如有涉及到对原有设施进行改动或必要的拆除工作，在施</w:t>
      </w:r>
      <w:r>
        <w:rPr>
          <w:sz w:val="36"/>
        </w:rPr>
        <w:t>工完成后必须做完整性的恢复。</w:t>
      </w:r>
    </w:p>
    <w:p>
      <w:pPr>
        <w:spacing w:after="0" w:line="316" w:lineRule="auto"/>
        <w:jc w:val="left"/>
        <w:rPr>
          <w:sz w:val="36"/>
        </w:rPr>
        <w:sectPr>
          <w:headerReference w:type="default" r:id="rId14"/>
          <w:footerReference w:type="default" r:id="rId15"/>
          <w:pgSz w:w="17860" w:h="25260"/>
          <w:pgMar w:top="2040" w:right="0" w:bottom="2140" w:left="0" w:header="940" w:footer="1941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30" style="width:577.15pt;height:593.15pt;margin-top:458pt;margin-left:146.44pt;mso-position-horizontal-relative:page;mso-position-vertical-relative:page;position:absolute;z-index:-251654144" coordorigin="2929,9160" coordsize="11543,11863">
            <v:shape id="_x0000_s1031" type="#_x0000_t75" style="width:11543;height:11863;left:2928;position:absolute;top:9160" stroked="f">
              <v:imagedata r:id="rId16" o:title=""/>
            </v:shape>
            <v:shape id="_x0000_s1032" type="#_x0000_t202" style="width:1705;height:422;left:7849;position:absolute;top:94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项目经理</w:t>
                    </w:r>
                  </w:p>
                </w:txbxContent>
              </v:textbox>
            </v:shape>
            <v:shape id="_x0000_s1033" type="#_x0000_t202" style="width:654;height:785;left:3255;position:absolute;top:172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作业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人员</w:t>
                    </w:r>
                  </w:p>
                </w:txbxContent>
              </v:textbox>
            </v:shape>
            <v:shape id="_x0000_s1034" type="#_x0000_t202" style="width:654;height:785;left:6233;position:absolute;top:172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作业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人员</w:t>
                    </w:r>
                  </w:p>
                </w:txbxContent>
              </v:textbox>
            </v:shape>
            <v:shape id="_x0000_s1035" type="#_x0000_t202" style="width:654;height:785;left:10708;position:absolute;top:172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作业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人员</w:t>
                    </w:r>
                  </w:p>
                </w:txbxContent>
              </v:textbox>
            </v:shape>
            <v:shape id="_x0000_s1036" type="#_x0000_t202" style="width:1288;height:785;left:3676;position:absolute;top:194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机械专业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"/>
                        <w:sz w:val="31"/>
                      </w:rPr>
                      <w:t>安 全 员</w:t>
                    </w:r>
                  </w:p>
                </w:txbxContent>
              </v:textbox>
            </v:shape>
            <v:shape id="_x0000_s1037" type="#_x0000_t202" style="width:1288;height:785;left:6424;position:absolute;top:194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施工技术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员</w:t>
                    </w:r>
                  </w:p>
                </w:txbxContent>
              </v:textbox>
            </v:shape>
            <v:shape id="_x0000_s1038" type="#_x0000_t202" style="width:1288;height:785;left:9668;position:absolute;top:194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仪表专业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"/>
                        <w:sz w:val="31"/>
                      </w:rPr>
                      <w:t>安 全 员</w:t>
                    </w:r>
                  </w:p>
                </w:txbxContent>
              </v:textbox>
            </v:shape>
            <v:shape id="_x0000_s1039" type="#_x0000_t202" style="width:1288;height:785;left:12411;position:absolute;top:194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各专业质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量检验员</w:t>
                    </w:r>
                  </w:p>
                </w:txbxContent>
              </v:textbox>
            </v:shape>
          </v:group>
        </w:pict>
      </w:r>
    </w:p>
    <w:p>
      <w:pPr>
        <w:pStyle w:val="Heading1"/>
      </w:pPr>
      <w:r>
        <w:pict>
          <v:group id="_x0000_s1040" style="width:421pt;height:225pt;margin-top:86.15pt;margin-left:221pt;mso-position-horizontal-relative:page;position:absolute;z-index:-251653120" coordorigin="4420,1723" coordsize="8420,4500">
            <v:shape id="_x0000_s1041" type="#_x0000_t75" style="width:8420;height:4500;left:4420;position:absolute;top:1723" stroked="f">
              <v:imagedata r:id="rId17" o:title=""/>
            </v:shape>
            <v:shape id="_x0000_s1042" type="#_x0000_t202" style="width:1284;height:422;left:8058;position:absolute;top:20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项目部</w:t>
                    </w:r>
                  </w:p>
                </w:txbxContent>
              </v:textbox>
            </v:shape>
          </v:group>
        </w:pict>
      </w:r>
      <w:r>
        <w:t>五、项目组织机构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12"/>
        </w:rPr>
      </w:pPr>
    </w:p>
    <w:tbl>
      <w:tblPr>
        <w:tblStyle w:val="TableNormal0"/>
        <w:tblW w:w="0" w:type="auto"/>
        <w:jc w:val="left"/>
        <w:tblInd w:w="4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4"/>
        <w:gridCol w:w="2609"/>
        <w:gridCol w:w="2551"/>
        <w:gridCol w:w="1416"/>
      </w:tblGrid>
      <w:tr>
        <w:tblPrEx>
          <w:tblW w:w="0" w:type="auto"/>
          <w:jc w:val="left"/>
          <w:tblInd w:w="46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474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设</w:t>
            </w:r>
          </w:p>
        </w:tc>
        <w:tc>
          <w:tcPr>
            <w:tcW w:w="2609" w:type="dxa"/>
          </w:tcPr>
          <w:p>
            <w:pPr>
              <w:pStyle w:val="TableParagraph"/>
              <w:spacing w:before="0" w:line="359" w:lineRule="exact"/>
              <w:ind w:left="1107"/>
              <w:rPr>
                <w:sz w:val="31"/>
              </w:rPr>
            </w:pPr>
            <w:r>
              <w:rPr>
                <w:w w:val="102"/>
                <w:sz w:val="31"/>
              </w:rPr>
              <w:t>管</w:t>
            </w:r>
          </w:p>
        </w:tc>
        <w:tc>
          <w:tcPr>
            <w:tcW w:w="2551" w:type="dxa"/>
          </w:tcPr>
          <w:p>
            <w:pPr>
              <w:pStyle w:val="TableParagraph"/>
              <w:spacing w:before="0" w:line="359" w:lineRule="exact"/>
              <w:ind w:right="10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仪</w:t>
            </w:r>
          </w:p>
        </w:tc>
        <w:tc>
          <w:tcPr>
            <w:tcW w:w="1416" w:type="dxa"/>
          </w:tcPr>
          <w:p>
            <w:pPr>
              <w:pStyle w:val="TableParagraph"/>
              <w:spacing w:before="0" w:line="359" w:lineRule="exact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安</w:t>
            </w:r>
          </w:p>
        </w:tc>
      </w:tr>
      <w:tr>
        <w:tblPrEx>
          <w:tblW w:w="0" w:type="auto"/>
          <w:jc w:val="left"/>
          <w:tblInd w:w="4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2609" w:type="dxa"/>
          </w:tcPr>
          <w:p>
            <w:pPr>
              <w:pStyle w:val="TableParagraph"/>
              <w:ind w:left="1107"/>
              <w:rPr>
                <w:sz w:val="31"/>
              </w:rPr>
            </w:pPr>
            <w:r>
              <w:rPr>
                <w:w w:val="102"/>
                <w:sz w:val="31"/>
              </w:rPr>
              <w:t>道</w:t>
            </w:r>
          </w:p>
        </w:tc>
        <w:tc>
          <w:tcPr>
            <w:tcW w:w="2551" w:type="dxa"/>
          </w:tcPr>
          <w:p>
            <w:pPr>
              <w:pStyle w:val="TableParagraph"/>
              <w:ind w:right="10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表</w:t>
            </w:r>
          </w:p>
        </w:tc>
        <w:tc>
          <w:tcPr>
            <w:tcW w:w="1416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全</w:t>
            </w:r>
          </w:p>
        </w:tc>
      </w:tr>
      <w:tr>
        <w:tblPrEx>
          <w:tblW w:w="0" w:type="auto"/>
          <w:jc w:val="left"/>
          <w:tblInd w:w="4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  <w:tc>
          <w:tcPr>
            <w:tcW w:w="2609" w:type="dxa"/>
          </w:tcPr>
          <w:p>
            <w:pPr>
              <w:pStyle w:val="TableParagraph"/>
              <w:ind w:left="1107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  <w:tc>
          <w:tcPr>
            <w:tcW w:w="2551" w:type="dxa"/>
          </w:tcPr>
          <w:p>
            <w:pPr>
              <w:pStyle w:val="TableParagraph"/>
              <w:ind w:right="10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  <w:tc>
          <w:tcPr>
            <w:tcW w:w="1416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环</w:t>
            </w:r>
          </w:p>
        </w:tc>
      </w:tr>
      <w:tr>
        <w:tblPrEx>
          <w:tblW w:w="0" w:type="auto"/>
          <w:jc w:val="left"/>
          <w:tblInd w:w="4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4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  <w:tc>
          <w:tcPr>
            <w:tcW w:w="2609" w:type="dxa"/>
          </w:tcPr>
          <w:p>
            <w:pPr>
              <w:pStyle w:val="TableParagraph"/>
              <w:ind w:left="1107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  <w:tc>
          <w:tcPr>
            <w:tcW w:w="2551" w:type="dxa"/>
          </w:tcPr>
          <w:p>
            <w:pPr>
              <w:pStyle w:val="TableParagraph"/>
              <w:ind w:right="10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  <w:tc>
          <w:tcPr>
            <w:tcW w:w="1416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保</w:t>
            </w:r>
          </w:p>
        </w:tc>
      </w:tr>
      <w:tr>
        <w:tblPrEx>
          <w:tblW w:w="0" w:type="auto"/>
          <w:jc w:val="left"/>
          <w:tblInd w:w="4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474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组</w:t>
            </w:r>
          </w:p>
        </w:tc>
        <w:tc>
          <w:tcPr>
            <w:tcW w:w="2609" w:type="dxa"/>
          </w:tcPr>
          <w:p>
            <w:pPr>
              <w:pStyle w:val="TableParagraph"/>
              <w:spacing w:line="335" w:lineRule="exact"/>
              <w:ind w:left="1107"/>
              <w:rPr>
                <w:sz w:val="31"/>
              </w:rPr>
            </w:pPr>
            <w:r>
              <w:rPr>
                <w:w w:val="102"/>
                <w:sz w:val="31"/>
              </w:rPr>
              <w:t>组</w:t>
            </w:r>
          </w:p>
        </w:tc>
        <w:tc>
          <w:tcPr>
            <w:tcW w:w="2551" w:type="dxa"/>
          </w:tcPr>
          <w:p>
            <w:pPr>
              <w:pStyle w:val="TableParagraph"/>
              <w:spacing w:line="335" w:lineRule="exact"/>
              <w:ind w:right="10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组</w:t>
            </w:r>
          </w:p>
        </w:tc>
        <w:tc>
          <w:tcPr>
            <w:tcW w:w="1416" w:type="dxa"/>
          </w:tcPr>
          <w:p>
            <w:pPr>
              <w:pStyle w:val="TableParagraph"/>
              <w:spacing w:line="335" w:lineRule="exact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组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4"/>
        </w:rPr>
      </w:pPr>
    </w:p>
    <w:tbl>
      <w:tblPr>
        <w:tblStyle w:val="TableNormal0"/>
        <w:tblW w:w="0" w:type="auto"/>
        <w:jc w:val="left"/>
        <w:tblInd w:w="33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7"/>
        <w:gridCol w:w="1498"/>
        <w:gridCol w:w="1498"/>
        <w:gridCol w:w="2227"/>
        <w:gridCol w:w="2227"/>
        <w:gridCol w:w="957"/>
      </w:tblGrid>
      <w:tr>
        <w:tblPrEx>
          <w:tblW w:w="0" w:type="auto"/>
          <w:jc w:val="left"/>
          <w:tblInd w:w="33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57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设</w:t>
            </w:r>
          </w:p>
        </w:tc>
        <w:tc>
          <w:tcPr>
            <w:tcW w:w="1498" w:type="dxa"/>
          </w:tcPr>
          <w:p>
            <w:pPr>
              <w:pStyle w:val="TableParagraph"/>
              <w:spacing w:before="0" w:line="359" w:lineRule="exact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设</w:t>
            </w:r>
          </w:p>
        </w:tc>
        <w:tc>
          <w:tcPr>
            <w:tcW w:w="1498" w:type="dxa"/>
          </w:tcPr>
          <w:p>
            <w:pPr>
              <w:pStyle w:val="TableParagraph"/>
              <w:spacing w:before="0" w:line="359" w:lineRule="exact"/>
              <w:ind w:left="591"/>
              <w:rPr>
                <w:sz w:val="31"/>
              </w:rPr>
            </w:pPr>
            <w:r>
              <w:rPr>
                <w:w w:val="102"/>
                <w:sz w:val="31"/>
              </w:rPr>
              <w:t>管</w:t>
            </w:r>
          </w:p>
        </w:tc>
        <w:tc>
          <w:tcPr>
            <w:tcW w:w="2227" w:type="dxa"/>
          </w:tcPr>
          <w:p>
            <w:pPr>
              <w:pStyle w:val="TableParagraph"/>
              <w:spacing w:before="0" w:line="359" w:lineRule="exact"/>
              <w:ind w:left="590"/>
              <w:rPr>
                <w:sz w:val="31"/>
              </w:rPr>
            </w:pPr>
            <w:r>
              <w:rPr>
                <w:w w:val="102"/>
                <w:sz w:val="31"/>
              </w:rPr>
              <w:t>管</w:t>
            </w:r>
          </w:p>
        </w:tc>
        <w:tc>
          <w:tcPr>
            <w:tcW w:w="2227" w:type="dxa"/>
          </w:tcPr>
          <w:p>
            <w:pPr>
              <w:pStyle w:val="TableParagraph"/>
              <w:spacing w:before="0" w:line="359" w:lineRule="exact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仪</w:t>
            </w:r>
          </w:p>
        </w:tc>
        <w:tc>
          <w:tcPr>
            <w:tcW w:w="957" w:type="dxa"/>
          </w:tcPr>
          <w:p>
            <w:pPr>
              <w:pStyle w:val="TableParagraph"/>
              <w:spacing w:before="0" w:line="359" w:lineRule="exact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仪</w:t>
            </w:r>
          </w:p>
        </w:tc>
      </w:tr>
      <w:tr>
        <w:tblPrEx>
          <w:tblW w:w="0" w:type="auto"/>
          <w:jc w:val="left"/>
          <w:tblInd w:w="3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1498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1498" w:type="dxa"/>
          </w:tcPr>
          <w:p>
            <w:pPr>
              <w:pStyle w:val="TableParagraph"/>
              <w:ind w:left="591"/>
              <w:rPr>
                <w:sz w:val="31"/>
              </w:rPr>
            </w:pPr>
            <w:r>
              <w:rPr>
                <w:w w:val="102"/>
                <w:sz w:val="31"/>
              </w:rPr>
              <w:t>道</w:t>
            </w:r>
          </w:p>
        </w:tc>
        <w:tc>
          <w:tcPr>
            <w:tcW w:w="2227" w:type="dxa"/>
          </w:tcPr>
          <w:p>
            <w:pPr>
              <w:pStyle w:val="TableParagraph"/>
              <w:ind w:left="590"/>
              <w:rPr>
                <w:sz w:val="31"/>
              </w:rPr>
            </w:pPr>
            <w:r>
              <w:rPr>
                <w:w w:val="102"/>
                <w:sz w:val="31"/>
              </w:rPr>
              <w:t>道</w:t>
            </w:r>
          </w:p>
        </w:tc>
        <w:tc>
          <w:tcPr>
            <w:tcW w:w="2227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表</w:t>
            </w:r>
          </w:p>
        </w:tc>
        <w:tc>
          <w:tcPr>
            <w:tcW w:w="957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表</w:t>
            </w:r>
          </w:p>
        </w:tc>
      </w:tr>
      <w:tr>
        <w:tblPrEx>
          <w:tblW w:w="0" w:type="auto"/>
          <w:jc w:val="left"/>
          <w:tblInd w:w="3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5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  <w:tc>
          <w:tcPr>
            <w:tcW w:w="1498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  <w:tc>
          <w:tcPr>
            <w:tcW w:w="1498" w:type="dxa"/>
          </w:tcPr>
          <w:p>
            <w:pPr>
              <w:pStyle w:val="TableParagraph"/>
              <w:ind w:left="591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  <w:tc>
          <w:tcPr>
            <w:tcW w:w="2227" w:type="dxa"/>
          </w:tcPr>
          <w:p>
            <w:pPr>
              <w:pStyle w:val="TableParagraph"/>
              <w:ind w:left="590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  <w:tc>
          <w:tcPr>
            <w:tcW w:w="2227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  <w:tc>
          <w:tcPr>
            <w:tcW w:w="957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专</w:t>
            </w:r>
          </w:p>
        </w:tc>
      </w:tr>
      <w:tr>
        <w:tblPrEx>
          <w:tblW w:w="0" w:type="auto"/>
          <w:jc w:val="left"/>
          <w:tblInd w:w="3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5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  <w:tc>
          <w:tcPr>
            <w:tcW w:w="1498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  <w:tc>
          <w:tcPr>
            <w:tcW w:w="1498" w:type="dxa"/>
          </w:tcPr>
          <w:p>
            <w:pPr>
              <w:pStyle w:val="TableParagraph"/>
              <w:ind w:left="591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  <w:tc>
          <w:tcPr>
            <w:tcW w:w="2227" w:type="dxa"/>
          </w:tcPr>
          <w:p>
            <w:pPr>
              <w:pStyle w:val="TableParagraph"/>
              <w:ind w:left="590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  <w:tc>
          <w:tcPr>
            <w:tcW w:w="2227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  <w:tc>
          <w:tcPr>
            <w:tcW w:w="957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业</w:t>
            </w:r>
          </w:p>
        </w:tc>
      </w:tr>
      <w:tr>
        <w:tblPrEx>
          <w:tblW w:w="0" w:type="auto"/>
          <w:jc w:val="left"/>
          <w:tblInd w:w="3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5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负</w:t>
            </w:r>
          </w:p>
        </w:tc>
        <w:tc>
          <w:tcPr>
            <w:tcW w:w="1498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技</w:t>
            </w:r>
          </w:p>
        </w:tc>
        <w:tc>
          <w:tcPr>
            <w:tcW w:w="1498" w:type="dxa"/>
          </w:tcPr>
          <w:p>
            <w:pPr>
              <w:pStyle w:val="TableParagraph"/>
              <w:ind w:left="591"/>
              <w:rPr>
                <w:sz w:val="31"/>
              </w:rPr>
            </w:pPr>
            <w:r>
              <w:rPr>
                <w:w w:val="102"/>
                <w:sz w:val="31"/>
              </w:rPr>
              <w:t>负</w:t>
            </w:r>
          </w:p>
        </w:tc>
        <w:tc>
          <w:tcPr>
            <w:tcW w:w="2227" w:type="dxa"/>
          </w:tcPr>
          <w:p>
            <w:pPr>
              <w:pStyle w:val="TableParagraph"/>
              <w:ind w:left="590"/>
              <w:rPr>
                <w:sz w:val="31"/>
              </w:rPr>
            </w:pPr>
            <w:r>
              <w:rPr>
                <w:w w:val="102"/>
                <w:sz w:val="31"/>
              </w:rPr>
              <w:t>技</w:t>
            </w:r>
          </w:p>
        </w:tc>
        <w:tc>
          <w:tcPr>
            <w:tcW w:w="2227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负</w:t>
            </w:r>
          </w:p>
        </w:tc>
        <w:tc>
          <w:tcPr>
            <w:tcW w:w="957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技</w:t>
            </w:r>
          </w:p>
        </w:tc>
      </w:tr>
      <w:tr>
        <w:tblPrEx>
          <w:tblW w:w="0" w:type="auto"/>
          <w:jc w:val="left"/>
          <w:tblInd w:w="3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责</w:t>
            </w:r>
          </w:p>
        </w:tc>
        <w:tc>
          <w:tcPr>
            <w:tcW w:w="1498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术</w:t>
            </w:r>
          </w:p>
        </w:tc>
        <w:tc>
          <w:tcPr>
            <w:tcW w:w="1498" w:type="dxa"/>
          </w:tcPr>
          <w:p>
            <w:pPr>
              <w:pStyle w:val="TableParagraph"/>
              <w:ind w:left="591"/>
              <w:rPr>
                <w:sz w:val="31"/>
              </w:rPr>
            </w:pPr>
            <w:r>
              <w:rPr>
                <w:w w:val="102"/>
                <w:sz w:val="31"/>
              </w:rPr>
              <w:t>责</w:t>
            </w:r>
          </w:p>
        </w:tc>
        <w:tc>
          <w:tcPr>
            <w:tcW w:w="2227" w:type="dxa"/>
          </w:tcPr>
          <w:p>
            <w:pPr>
              <w:pStyle w:val="TableParagraph"/>
              <w:ind w:left="590"/>
              <w:rPr>
                <w:sz w:val="31"/>
              </w:rPr>
            </w:pPr>
            <w:r>
              <w:rPr>
                <w:w w:val="102"/>
                <w:sz w:val="31"/>
              </w:rPr>
              <w:t>术</w:t>
            </w:r>
          </w:p>
        </w:tc>
        <w:tc>
          <w:tcPr>
            <w:tcW w:w="2227" w:type="dxa"/>
          </w:tcPr>
          <w:p>
            <w:pPr>
              <w:pStyle w:val="TableParagraph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责</w:t>
            </w:r>
          </w:p>
        </w:tc>
        <w:tc>
          <w:tcPr>
            <w:tcW w:w="957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术</w:t>
            </w:r>
          </w:p>
        </w:tc>
      </w:tr>
      <w:tr>
        <w:tblPrEx>
          <w:tblW w:w="0" w:type="auto"/>
          <w:jc w:val="left"/>
          <w:tblInd w:w="33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57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人</w:t>
            </w:r>
          </w:p>
        </w:tc>
        <w:tc>
          <w:tcPr>
            <w:tcW w:w="1498" w:type="dxa"/>
          </w:tcPr>
          <w:p>
            <w:pPr>
              <w:pStyle w:val="TableParagraph"/>
              <w:spacing w:line="335" w:lineRule="exact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1498" w:type="dxa"/>
          </w:tcPr>
          <w:p>
            <w:pPr>
              <w:pStyle w:val="TableParagraph"/>
              <w:spacing w:line="335" w:lineRule="exact"/>
              <w:ind w:left="591"/>
              <w:rPr>
                <w:sz w:val="31"/>
              </w:rPr>
            </w:pPr>
            <w:r>
              <w:rPr>
                <w:w w:val="102"/>
                <w:sz w:val="31"/>
              </w:rPr>
              <w:t>人</w:t>
            </w:r>
          </w:p>
        </w:tc>
        <w:tc>
          <w:tcPr>
            <w:tcW w:w="2227" w:type="dxa"/>
          </w:tcPr>
          <w:p>
            <w:pPr>
              <w:pStyle w:val="TableParagraph"/>
              <w:spacing w:line="335" w:lineRule="exact"/>
              <w:ind w:left="590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  <w:tc>
          <w:tcPr>
            <w:tcW w:w="2227" w:type="dxa"/>
          </w:tcPr>
          <w:p>
            <w:pPr>
              <w:pStyle w:val="TableParagraph"/>
              <w:spacing w:line="335" w:lineRule="exact"/>
              <w:ind w:right="58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人</w:t>
            </w:r>
          </w:p>
        </w:tc>
        <w:tc>
          <w:tcPr>
            <w:tcW w:w="957" w:type="dxa"/>
          </w:tcPr>
          <w:p>
            <w:pPr>
              <w:pStyle w:val="TableParagraph"/>
              <w:spacing w:line="335" w:lineRule="exact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员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headerReference w:type="default" r:id="rId18"/>
          <w:footerReference w:type="default" r:id="rId19"/>
          <w:pgSz w:w="17860" w:h="25260"/>
          <w:pgMar w:top="2040" w:right="0" w:bottom="2140" w:left="0" w:header="940" w:footer="1941"/>
          <w:pgNumType w:start="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spacing w:before="205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六、人力资源及主要机械设备计划</w:t>
      </w:r>
    </w:p>
    <w:p>
      <w:pPr>
        <w:pStyle w:val="BodyText"/>
        <w:spacing w:before="2"/>
        <w:rPr>
          <w:b/>
          <w:sz w:val="58"/>
        </w:rPr>
      </w:pPr>
    </w:p>
    <w:p>
      <w:pPr>
        <w:pStyle w:val="BodyText"/>
        <w:spacing w:line="316" w:lineRule="auto"/>
        <w:ind w:left="2700" w:right="2697" w:firstLine="719"/>
      </w:pPr>
      <w:r>
        <w:rPr>
          <w:spacing w:val="-8"/>
        </w:rPr>
        <w:t>本次工程中的人员安排是根据不同的施工阶段，对不同工种的需求和对人员</w:t>
      </w:r>
      <w:r>
        <w:t>数量和能力需求配备。</w:t>
      </w:r>
    </w:p>
    <w:p>
      <w:pPr>
        <w:pStyle w:val="BodyText"/>
        <w:spacing w:line="316" w:lineRule="auto"/>
        <w:ind w:left="2700" w:right="2697" w:firstLine="719"/>
        <w:jc w:val="both"/>
      </w:pPr>
      <w:r>
        <w:rPr>
          <w:spacing w:val="-9"/>
        </w:rPr>
        <w:t>设备安装部分主要工作集中在工程前期，所需工种有起重工和钳工关键节点</w:t>
      </w:r>
      <w:r>
        <w:rPr>
          <w:spacing w:val="-12"/>
        </w:rPr>
        <w:t>在设备具备管道连接的条件。管道的连接标志着设备位置的固定和管道安装工作</w:t>
      </w:r>
      <w:r>
        <w:rPr>
          <w:spacing w:val="-14"/>
        </w:rPr>
        <w:t>的开始，其后，设备安装部分的工作几乎没有直到内部油循环的结束。在清洗拆</w:t>
      </w:r>
      <w:r>
        <w:t>装及更换碳环密封期间是钳工作业集中的时段。</w:t>
      </w:r>
    </w:p>
    <w:p>
      <w:pPr>
        <w:pStyle w:val="BodyText"/>
        <w:spacing w:line="316" w:lineRule="auto"/>
        <w:ind w:left="2700" w:right="2697" w:firstLine="719"/>
        <w:jc w:val="both"/>
      </w:pPr>
      <w:r>
        <w:rPr>
          <w:spacing w:val="-8"/>
        </w:rPr>
        <w:t>管道安装部分主要工作在工程的中后期，前期属于部分管道的预制，在该阶</w:t>
      </w:r>
      <w:r>
        <w:rPr>
          <w:spacing w:val="-9"/>
        </w:rPr>
        <w:t>段一切工作都要以设备的就位安装为主线。当设备位置固定之后到试运行之前是</w:t>
      </w:r>
      <w:r>
        <w:rPr>
          <w:spacing w:val="-13"/>
        </w:rPr>
        <w:t>管道制作、安装和检验的集中作业时段。这个时段将投入大量的、不同工种的施</w:t>
      </w:r>
      <w:r>
        <w:t>工人员进行作业。</w:t>
      </w:r>
    </w:p>
    <w:p>
      <w:pPr>
        <w:pStyle w:val="BodyText"/>
        <w:spacing w:line="316" w:lineRule="auto"/>
        <w:ind w:left="2700" w:right="2697" w:firstLine="719"/>
        <w:jc w:val="both"/>
      </w:pPr>
      <w:r>
        <w:rPr>
          <w:spacing w:val="-9"/>
        </w:rPr>
        <w:t>仪表部分的主要工作主要集中在工程的后期，因为仪表布线必须让步给管道</w:t>
      </w:r>
      <w:r>
        <w:rPr>
          <w:spacing w:val="-13"/>
        </w:rPr>
        <w:t>布设，所以此时是现场交叉作业最多的时段，也是施工平面能否合理安排的最主</w:t>
      </w:r>
      <w:r>
        <w:t>要时段。从仪表安装、布线到调试，人力资源分布趋于平均。</w:t>
      </w:r>
    </w:p>
    <w:p>
      <w:pPr>
        <w:pStyle w:val="BodyText"/>
        <w:spacing w:line="460" w:lineRule="exact"/>
        <w:ind w:left="270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2187575</wp:posOffset>
            </wp:positionH>
            <wp:positionV relativeFrom="paragraph">
              <wp:posOffset>332898</wp:posOffset>
            </wp:positionV>
            <wp:extent cx="6967643" cy="3775138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643" cy="3775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管道施工主要的施工机械或设备有：</w:t>
      </w:r>
    </w:p>
    <w:p>
      <w:pPr>
        <w:pStyle w:val="BodyText"/>
        <w:spacing w:before="8"/>
        <w:rPr>
          <w:sz w:val="10"/>
        </w:rPr>
      </w:pPr>
    </w:p>
    <w:tbl>
      <w:tblPr>
        <w:tblStyle w:val="TableNormal1"/>
        <w:tblW w:w="0" w:type="auto"/>
        <w:jc w:val="left"/>
        <w:tblInd w:w="3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83"/>
        <w:gridCol w:w="3388"/>
        <w:gridCol w:w="2214"/>
      </w:tblGrid>
      <w:tr>
        <w:tblPrEx>
          <w:tblW w:w="0" w:type="auto"/>
          <w:jc w:val="left"/>
          <w:tblInd w:w="35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3683" w:type="dxa"/>
          </w:tcPr>
          <w:p>
            <w:pPr>
              <w:pStyle w:val="TableParagraph"/>
              <w:spacing w:before="0" w:line="411" w:lineRule="exact"/>
              <w:ind w:left="1018"/>
              <w:rPr>
                <w:sz w:val="36"/>
              </w:rPr>
            </w:pPr>
            <w:r>
              <w:rPr>
                <w:sz w:val="36"/>
              </w:rPr>
              <w:t>设备名称</w:t>
            </w:r>
          </w:p>
        </w:tc>
        <w:tc>
          <w:tcPr>
            <w:tcW w:w="3388" w:type="dxa"/>
          </w:tcPr>
          <w:p>
            <w:pPr>
              <w:pStyle w:val="TableParagraph"/>
              <w:spacing w:before="0" w:line="411" w:lineRule="exact"/>
              <w:ind w:left="1205" w:right="1422"/>
              <w:jc w:val="center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2214" w:type="dxa"/>
          </w:tcPr>
          <w:p>
            <w:pPr>
              <w:pStyle w:val="TableParagraph"/>
              <w:spacing w:before="0" w:line="411" w:lineRule="exact"/>
              <w:ind w:left="1424" w:right="30"/>
              <w:jc w:val="center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3683" w:type="dxa"/>
          </w:tcPr>
          <w:p>
            <w:pPr>
              <w:pStyle w:val="TableParagraph"/>
              <w:spacing w:before="101"/>
              <w:ind w:left="50"/>
              <w:rPr>
                <w:sz w:val="36"/>
              </w:rPr>
            </w:pPr>
            <w:r>
              <w:rPr>
                <w:sz w:val="36"/>
              </w:rPr>
              <w:t>电焊机</w:t>
            </w:r>
          </w:p>
        </w:tc>
        <w:tc>
          <w:tcPr>
            <w:tcW w:w="3388" w:type="dxa"/>
          </w:tcPr>
          <w:p>
            <w:pPr>
              <w:pStyle w:val="TableParagraph"/>
              <w:spacing w:before="101"/>
              <w:ind w:right="217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214" w:type="dxa"/>
          </w:tcPr>
          <w:p>
            <w:pPr>
              <w:pStyle w:val="TableParagraph"/>
              <w:spacing w:before="101"/>
              <w:ind w:left="1394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3683" w:type="dxa"/>
          </w:tcPr>
          <w:p>
            <w:pPr>
              <w:pStyle w:val="TableParagraph"/>
              <w:spacing w:before="89"/>
              <w:ind w:left="50"/>
              <w:rPr>
                <w:sz w:val="36"/>
              </w:rPr>
            </w:pPr>
            <w:r>
              <w:rPr>
                <w:sz w:val="36"/>
              </w:rPr>
              <w:t>磁力钻</w:t>
            </w:r>
          </w:p>
        </w:tc>
        <w:tc>
          <w:tcPr>
            <w:tcW w:w="3388" w:type="dxa"/>
          </w:tcPr>
          <w:p>
            <w:pPr>
              <w:pStyle w:val="TableParagraph"/>
              <w:spacing w:before="89"/>
              <w:ind w:right="21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14" w:type="dxa"/>
          </w:tcPr>
          <w:p>
            <w:pPr>
              <w:pStyle w:val="TableParagraph"/>
              <w:spacing w:before="89"/>
              <w:ind w:left="1394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3683" w:type="dxa"/>
          </w:tcPr>
          <w:p>
            <w:pPr>
              <w:pStyle w:val="TableParagraph"/>
              <w:spacing w:before="100"/>
              <w:ind w:left="50"/>
              <w:rPr>
                <w:sz w:val="36"/>
              </w:rPr>
            </w:pPr>
            <w:r>
              <w:rPr>
                <w:sz w:val="36"/>
              </w:rPr>
              <w:t>无齿锯</w:t>
            </w:r>
          </w:p>
        </w:tc>
        <w:tc>
          <w:tcPr>
            <w:tcW w:w="3388" w:type="dxa"/>
          </w:tcPr>
          <w:p>
            <w:pPr>
              <w:pStyle w:val="TableParagraph"/>
              <w:spacing w:before="100"/>
              <w:ind w:right="217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14" w:type="dxa"/>
          </w:tcPr>
          <w:p>
            <w:pPr>
              <w:pStyle w:val="TableParagraph"/>
              <w:spacing w:before="100"/>
              <w:ind w:left="1394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3683" w:type="dxa"/>
          </w:tcPr>
          <w:p>
            <w:pPr>
              <w:pStyle w:val="TableParagraph"/>
              <w:spacing w:before="100"/>
              <w:ind w:left="50"/>
              <w:rPr>
                <w:sz w:val="36"/>
              </w:rPr>
            </w:pPr>
            <w:r>
              <w:rPr>
                <w:sz w:val="36"/>
              </w:rPr>
              <w:t>干燥箱</w:t>
            </w:r>
          </w:p>
        </w:tc>
        <w:tc>
          <w:tcPr>
            <w:tcW w:w="3388" w:type="dxa"/>
          </w:tcPr>
          <w:p>
            <w:pPr>
              <w:pStyle w:val="TableParagraph"/>
              <w:spacing w:before="100"/>
              <w:ind w:right="21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14" w:type="dxa"/>
          </w:tcPr>
          <w:p>
            <w:pPr>
              <w:pStyle w:val="TableParagraph"/>
              <w:spacing w:before="100"/>
              <w:ind w:left="1394"/>
              <w:jc w:val="center"/>
              <w:rPr>
                <w:sz w:val="36"/>
              </w:rPr>
            </w:pPr>
            <w:r>
              <w:rPr>
                <w:sz w:val="36"/>
              </w:rPr>
              <w:t>个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3683" w:type="dxa"/>
          </w:tcPr>
          <w:p>
            <w:pPr>
              <w:pStyle w:val="TableParagraph"/>
              <w:spacing w:before="88"/>
              <w:ind w:left="50"/>
              <w:rPr>
                <w:sz w:val="36"/>
              </w:rPr>
            </w:pPr>
            <w:r>
              <w:rPr>
                <w:sz w:val="36"/>
              </w:rPr>
              <w:t>打压泵</w:t>
            </w:r>
          </w:p>
        </w:tc>
        <w:tc>
          <w:tcPr>
            <w:tcW w:w="3388" w:type="dxa"/>
          </w:tcPr>
          <w:p>
            <w:pPr>
              <w:pStyle w:val="TableParagraph"/>
              <w:spacing w:before="88"/>
              <w:ind w:right="21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14" w:type="dxa"/>
          </w:tcPr>
          <w:p>
            <w:pPr>
              <w:pStyle w:val="TableParagraph"/>
              <w:spacing w:before="88"/>
              <w:ind w:left="1394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4"/>
          <w:jc w:val="left"/>
        </w:trPr>
        <w:tc>
          <w:tcPr>
            <w:tcW w:w="3683" w:type="dxa"/>
          </w:tcPr>
          <w:p>
            <w:pPr>
              <w:pStyle w:val="TableParagraph"/>
              <w:spacing w:before="102"/>
              <w:ind w:left="50"/>
              <w:rPr>
                <w:sz w:val="36"/>
              </w:rPr>
            </w:pPr>
            <w:r>
              <w:rPr>
                <w:sz w:val="36"/>
              </w:rPr>
              <w:t>小型电动工具</w:t>
            </w:r>
          </w:p>
        </w:tc>
        <w:tc>
          <w:tcPr>
            <w:tcW w:w="3388" w:type="dxa"/>
          </w:tcPr>
          <w:p>
            <w:pPr>
              <w:pStyle w:val="TableParagraph"/>
              <w:spacing w:before="102"/>
              <w:ind w:right="217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214" w:type="dxa"/>
          </w:tcPr>
          <w:p>
            <w:pPr>
              <w:pStyle w:val="TableParagraph"/>
              <w:spacing w:before="102"/>
              <w:ind w:left="1394"/>
              <w:jc w:val="center"/>
              <w:rPr>
                <w:sz w:val="36"/>
              </w:rPr>
            </w:pPr>
            <w:r>
              <w:rPr>
                <w:sz w:val="36"/>
              </w:rPr>
              <w:t>个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3683" w:type="dxa"/>
          </w:tcPr>
          <w:p>
            <w:pPr>
              <w:pStyle w:val="TableParagraph"/>
              <w:spacing w:before="100"/>
              <w:ind w:left="50"/>
              <w:rPr>
                <w:sz w:val="36"/>
              </w:rPr>
            </w:pPr>
            <w:r>
              <w:rPr>
                <w:sz w:val="36"/>
              </w:rPr>
              <w:t>电动套丝机</w:t>
            </w:r>
          </w:p>
        </w:tc>
        <w:tc>
          <w:tcPr>
            <w:tcW w:w="3388" w:type="dxa"/>
          </w:tcPr>
          <w:p>
            <w:pPr>
              <w:pStyle w:val="TableParagraph"/>
              <w:spacing w:before="100"/>
              <w:ind w:right="21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14" w:type="dxa"/>
          </w:tcPr>
          <w:p>
            <w:pPr>
              <w:pStyle w:val="TableParagraph"/>
              <w:spacing w:before="100"/>
              <w:ind w:left="1394"/>
              <w:jc w:val="center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</w:tr>
      <w:tr>
        <w:tblPrEx>
          <w:tblW w:w="0" w:type="auto"/>
          <w:jc w:val="left"/>
          <w:tblInd w:w="35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3683" w:type="dxa"/>
          </w:tcPr>
          <w:p>
            <w:pPr>
              <w:pStyle w:val="TableParagraph"/>
              <w:spacing w:before="88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工具房</w:t>
            </w:r>
          </w:p>
        </w:tc>
        <w:tc>
          <w:tcPr>
            <w:tcW w:w="3388" w:type="dxa"/>
          </w:tcPr>
          <w:p>
            <w:pPr>
              <w:pStyle w:val="TableParagraph"/>
              <w:spacing w:before="88" w:line="391" w:lineRule="exact"/>
              <w:ind w:right="21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14" w:type="dxa"/>
          </w:tcPr>
          <w:p>
            <w:pPr>
              <w:pStyle w:val="TableParagraph"/>
              <w:spacing w:before="88" w:line="391" w:lineRule="exact"/>
              <w:ind w:left="1394"/>
              <w:jc w:val="center"/>
              <w:rPr>
                <w:sz w:val="36"/>
              </w:rPr>
            </w:pPr>
            <w:r>
              <w:rPr>
                <w:sz w:val="36"/>
              </w:rPr>
              <w:t>座</w:t>
            </w:r>
          </w:p>
        </w:tc>
      </w:tr>
    </w:tbl>
    <w:p>
      <w:pPr>
        <w:pStyle w:val="BodyText"/>
        <w:spacing w:before="7"/>
        <w:rPr>
          <w:sz w:val="27"/>
        </w:rPr>
      </w:pPr>
    </w:p>
    <w:p>
      <w:pPr>
        <w:pStyle w:val="BodyText"/>
        <w:ind w:left="270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332739</wp:posOffset>
            </wp:positionV>
            <wp:extent cx="7056050" cy="2381631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6050" cy="2381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仪表施工主要的施工机械或设备有：</w:t>
      </w:r>
    </w:p>
    <w:p>
      <w:pPr>
        <w:pStyle w:val="BodyText"/>
        <w:spacing w:before="12"/>
        <w:rPr>
          <w:sz w:val="10"/>
        </w:rPr>
      </w:pPr>
    </w:p>
    <w:tbl>
      <w:tblPr>
        <w:tblStyle w:val="TableNormal1"/>
        <w:tblW w:w="0" w:type="auto"/>
        <w:jc w:val="left"/>
        <w:tblInd w:w="35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1"/>
        <w:gridCol w:w="2688"/>
        <w:gridCol w:w="2497"/>
        <w:gridCol w:w="1409"/>
      </w:tblGrid>
      <w:tr>
        <w:tblPrEx>
          <w:tblW w:w="0" w:type="auto"/>
          <w:jc w:val="left"/>
          <w:tblInd w:w="35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6"/>
          <w:jc w:val="left"/>
        </w:trPr>
        <w:tc>
          <w:tcPr>
            <w:tcW w:w="2511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名称</w:t>
            </w:r>
          </w:p>
          <w:p>
            <w:pPr>
              <w:pStyle w:val="TableParagraph"/>
              <w:spacing w:before="165"/>
              <w:ind w:left="50"/>
              <w:rPr>
                <w:sz w:val="36"/>
              </w:rPr>
            </w:pPr>
            <w:r>
              <w:rPr>
                <w:sz w:val="36"/>
              </w:rPr>
              <w:t>数字万用表</w:t>
            </w:r>
          </w:p>
        </w:tc>
        <w:tc>
          <w:tcPr>
            <w:tcW w:w="2688" w:type="dxa"/>
          </w:tcPr>
          <w:p>
            <w:pPr>
              <w:pStyle w:val="TableParagraph"/>
              <w:spacing w:before="0" w:line="411" w:lineRule="exact"/>
              <w:ind w:left="301"/>
              <w:rPr>
                <w:sz w:val="36"/>
              </w:rPr>
            </w:pPr>
            <w:r>
              <w:rPr>
                <w:sz w:val="36"/>
              </w:rPr>
              <w:t>型号</w:t>
            </w:r>
          </w:p>
          <w:p>
            <w:pPr>
              <w:pStyle w:val="TableParagraph"/>
              <w:spacing w:before="165"/>
              <w:ind w:left="30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D980 </w:t>
            </w:r>
            <w:r>
              <w:rPr>
                <w:sz w:val="36"/>
              </w:rPr>
              <w:t>或其它</w:t>
            </w:r>
          </w:p>
        </w:tc>
        <w:tc>
          <w:tcPr>
            <w:tcW w:w="2497" w:type="dxa"/>
          </w:tcPr>
          <w:p>
            <w:pPr>
              <w:pStyle w:val="TableParagraph"/>
              <w:spacing w:before="0" w:line="411" w:lineRule="exact"/>
              <w:ind w:left="417"/>
              <w:rPr>
                <w:sz w:val="36"/>
              </w:rPr>
            </w:pPr>
            <w:r>
              <w:rPr>
                <w:sz w:val="36"/>
              </w:rPr>
              <w:t>量程</w:t>
            </w:r>
          </w:p>
          <w:p>
            <w:pPr>
              <w:pStyle w:val="TableParagraph"/>
              <w:spacing w:before="165"/>
              <w:ind w:left="417"/>
              <w:rPr>
                <w:sz w:val="36"/>
              </w:rPr>
            </w:pPr>
            <w:r>
              <w:rPr>
                <w:sz w:val="36"/>
              </w:rPr>
              <w:t>多量程</w:t>
            </w:r>
          </w:p>
        </w:tc>
        <w:tc>
          <w:tcPr>
            <w:tcW w:w="1409" w:type="dxa"/>
          </w:tcPr>
          <w:p>
            <w:pPr>
              <w:pStyle w:val="TableParagraph"/>
              <w:spacing w:before="0" w:line="411" w:lineRule="exact"/>
              <w:ind w:left="639"/>
              <w:rPr>
                <w:sz w:val="36"/>
              </w:rPr>
            </w:pPr>
            <w:r>
              <w:rPr>
                <w:sz w:val="36"/>
              </w:rPr>
              <w:t>精度</w:t>
            </w:r>
          </w:p>
          <w:p>
            <w:pPr>
              <w:pStyle w:val="TableParagraph"/>
              <w:spacing w:before="187"/>
              <w:ind w:left="63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0.1</w:t>
            </w:r>
          </w:p>
        </w:tc>
      </w:tr>
      <w:tr>
        <w:tblPrEx>
          <w:tblW w:w="0" w:type="auto"/>
          <w:jc w:val="left"/>
          <w:tblInd w:w="3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2511" w:type="dxa"/>
          </w:tcPr>
          <w:p>
            <w:pPr>
              <w:pStyle w:val="TableParagraph"/>
              <w:spacing w:before="101"/>
              <w:ind w:left="50"/>
              <w:rPr>
                <w:sz w:val="36"/>
              </w:rPr>
            </w:pPr>
            <w:r>
              <w:rPr>
                <w:sz w:val="36"/>
              </w:rPr>
              <w:t>压力校验仪</w:t>
            </w:r>
          </w:p>
        </w:tc>
        <w:tc>
          <w:tcPr>
            <w:tcW w:w="2688" w:type="dxa"/>
          </w:tcPr>
          <w:p>
            <w:pPr>
              <w:pStyle w:val="TableParagraph"/>
              <w:spacing w:before="124"/>
              <w:ind w:left="3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DPI705</w:t>
            </w:r>
          </w:p>
        </w:tc>
        <w:tc>
          <w:tcPr>
            <w:tcW w:w="2497" w:type="dxa"/>
          </w:tcPr>
          <w:p>
            <w:pPr>
              <w:pStyle w:val="TableParagraph"/>
              <w:spacing w:before="101"/>
              <w:ind w:left="417"/>
              <w:rPr>
                <w:sz w:val="36"/>
              </w:rPr>
            </w:pPr>
            <w:r>
              <w:rPr>
                <w:sz w:val="36"/>
              </w:rPr>
              <w:t>各种量程</w:t>
            </w:r>
          </w:p>
        </w:tc>
        <w:tc>
          <w:tcPr>
            <w:tcW w:w="1409" w:type="dxa"/>
          </w:tcPr>
          <w:p>
            <w:pPr>
              <w:pStyle w:val="TableParagraph"/>
              <w:spacing w:before="124"/>
              <w:ind w:right="317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5"/>
                <w:sz w:val="36"/>
              </w:rPr>
              <w:t>0.1</w:t>
            </w:r>
          </w:p>
        </w:tc>
      </w:tr>
      <w:tr>
        <w:tblPrEx>
          <w:tblW w:w="0" w:type="auto"/>
          <w:jc w:val="left"/>
          <w:tblInd w:w="3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2511" w:type="dxa"/>
          </w:tcPr>
          <w:p>
            <w:pPr>
              <w:pStyle w:val="TableParagraph"/>
              <w:spacing w:before="91"/>
              <w:ind w:left="50"/>
              <w:rPr>
                <w:sz w:val="36"/>
              </w:rPr>
            </w:pPr>
            <w:r>
              <w:rPr>
                <w:sz w:val="36"/>
              </w:rPr>
              <w:t>数字压力计</w:t>
            </w:r>
          </w:p>
        </w:tc>
        <w:tc>
          <w:tcPr>
            <w:tcW w:w="2688" w:type="dxa"/>
          </w:tcPr>
          <w:p>
            <w:pPr>
              <w:pStyle w:val="TableParagraph"/>
              <w:spacing w:before="113"/>
              <w:ind w:left="3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PC6</w:t>
            </w:r>
          </w:p>
        </w:tc>
        <w:tc>
          <w:tcPr>
            <w:tcW w:w="2497" w:type="dxa"/>
          </w:tcPr>
          <w:p>
            <w:pPr>
              <w:pStyle w:val="TableParagraph"/>
              <w:spacing w:before="91"/>
              <w:ind w:left="417"/>
              <w:rPr>
                <w:sz w:val="36"/>
              </w:rPr>
            </w:pPr>
            <w:r>
              <w:rPr>
                <w:sz w:val="36"/>
              </w:rPr>
              <w:t>各种量程</w:t>
            </w:r>
          </w:p>
        </w:tc>
        <w:tc>
          <w:tcPr>
            <w:tcW w:w="1409" w:type="dxa"/>
          </w:tcPr>
          <w:p>
            <w:pPr>
              <w:pStyle w:val="TableParagraph"/>
              <w:spacing w:before="113"/>
              <w:ind w:right="317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5"/>
                <w:sz w:val="36"/>
              </w:rPr>
              <w:t>0.1</w:t>
            </w:r>
          </w:p>
        </w:tc>
      </w:tr>
      <w:tr>
        <w:tblPrEx>
          <w:tblW w:w="0" w:type="auto"/>
          <w:jc w:val="left"/>
          <w:tblInd w:w="3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511" w:type="dxa"/>
          </w:tcPr>
          <w:p>
            <w:pPr>
              <w:pStyle w:val="TableParagraph"/>
              <w:spacing w:before="101"/>
              <w:ind w:left="50"/>
              <w:rPr>
                <w:sz w:val="36"/>
              </w:rPr>
            </w:pPr>
            <w:r>
              <w:rPr>
                <w:sz w:val="36"/>
              </w:rPr>
              <w:t>多功能校验仪</w:t>
            </w:r>
          </w:p>
        </w:tc>
        <w:tc>
          <w:tcPr>
            <w:tcW w:w="2688" w:type="dxa"/>
          </w:tcPr>
          <w:p>
            <w:pPr>
              <w:pStyle w:val="TableParagraph"/>
              <w:spacing w:before="124"/>
              <w:ind w:left="3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DPI880</w:t>
            </w:r>
          </w:p>
        </w:tc>
        <w:tc>
          <w:tcPr>
            <w:tcW w:w="249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09" w:type="dxa"/>
          </w:tcPr>
          <w:p>
            <w:pPr>
              <w:pStyle w:val="TableParagraph"/>
              <w:spacing w:before="124"/>
              <w:ind w:right="317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5"/>
                <w:sz w:val="36"/>
              </w:rPr>
              <w:t>0.1</w:t>
            </w:r>
          </w:p>
        </w:tc>
      </w:tr>
      <w:tr>
        <w:tblPrEx>
          <w:tblW w:w="0" w:type="auto"/>
          <w:jc w:val="left"/>
          <w:tblInd w:w="3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2511" w:type="dxa"/>
          </w:tcPr>
          <w:p>
            <w:pPr>
              <w:pStyle w:val="TableParagraph"/>
              <w:spacing w:before="10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温度校验仪</w:t>
            </w:r>
          </w:p>
        </w:tc>
        <w:tc>
          <w:tcPr>
            <w:tcW w:w="2688" w:type="dxa"/>
          </w:tcPr>
          <w:p>
            <w:pPr>
              <w:pStyle w:val="TableParagraph"/>
              <w:spacing w:before="125" w:line="368" w:lineRule="exact"/>
              <w:ind w:left="3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DBC-150</w:t>
            </w:r>
          </w:p>
        </w:tc>
        <w:tc>
          <w:tcPr>
            <w:tcW w:w="249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0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headerReference w:type="default" r:id="rId22"/>
          <w:footerReference w:type="default" r:id="rId23"/>
          <w:pgSz w:w="17860" w:h="25260"/>
          <w:pgMar w:top="2040" w:right="0" w:bottom="2140" w:left="0" w:header="940" w:footer="1941"/>
          <w:pgNumType w:start="5"/>
          <w:cols w:space="708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3380"/>
        <w:rPr>
          <w:sz w:val="20"/>
        </w:rPr>
      </w:pPr>
      <w:r>
        <w:rPr>
          <w:sz w:val="20"/>
        </w:rPr>
        <w:pict>
          <v:group id="_x0000_i1043" style="width:556.75pt;height:187.95pt;mso-position-horizontal-relative:char;mso-position-vertical-relative:line" coordorigin="0,0" coordsize="11135,3759">
            <v:shape id="_x0000_s1044" type="#_x0000_t75" style="width:11135;height:3759;position:absolute" stroked="f">
              <v:imagedata r:id="rId24" o:title=""/>
            </v:shape>
            <v:shape id="_x0000_s1045" type="#_x0000_t202" style="width:1820;height:917;left:177;position:absolute;top:7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标准压力表</w:t>
                    </w:r>
                  </w:p>
                  <w:p>
                    <w:pPr>
                      <w:spacing w:before="164" w:line="342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TK3-2E</w:t>
                    </w:r>
                  </w:p>
                </w:txbxContent>
              </v:textbox>
            </v:shape>
            <v:shape id="_x0000_s1046" type="#_x0000_t202" style="width:1460;height:360;left:5744;position:absolute;top: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各种量程</w:t>
                    </w:r>
                  </w:p>
                </w:txbxContent>
              </v:textbox>
            </v:shape>
            <v:shape id="_x0000_s1047" type="#_x0000_t202" style="width:650;height:360;left:8462;position:absolute;top:34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0.25</w:t>
                    </w:r>
                  </w:p>
                </w:txbxContent>
              </v:textbox>
            </v:shape>
            <v:shape id="_x0000_s1048" type="#_x0000_t202" style="width:1820;height:2211;left:177;position:absolute;top:130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电动砂轮机</w:t>
                    </w:r>
                  </w:p>
                  <w:p>
                    <w:pPr>
                      <w:spacing w:before="161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套丝机</w:t>
                    </w:r>
                  </w:p>
                  <w:p>
                    <w:pPr>
                      <w:spacing w:before="14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压力校验台</w:t>
                    </w:r>
                  </w:p>
                  <w:p>
                    <w:pPr>
                      <w:spacing w:before="16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标准电阻箱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25"/>
          <w:footerReference w:type="default" r:id="rId26"/>
          <w:pgSz w:w="17860" w:h="25260"/>
          <w:pgMar w:top="2040" w:right="0" w:bottom="2140" w:left="0" w:header="940" w:footer="194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Heading1"/>
        <w:spacing w:before="4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1550924</wp:posOffset>
            </wp:positionV>
            <wp:extent cx="8373713" cy="10717339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3713" cy="1071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七、施工总进度计划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 w:after="1"/>
        <w:rPr>
          <w:b/>
          <w:sz w:val="18"/>
        </w:rPr>
      </w:pPr>
    </w:p>
    <w:tbl>
      <w:tblPr>
        <w:tblStyle w:val="TableNormal2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9"/>
        <w:gridCol w:w="660"/>
        <w:gridCol w:w="3014"/>
        <w:gridCol w:w="1417"/>
        <w:gridCol w:w="1413"/>
        <w:gridCol w:w="1754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4969" w:type="dxa"/>
            <w:gridSpan w:val="2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3014" w:type="dxa"/>
          </w:tcPr>
          <w:p>
            <w:pPr>
              <w:pStyle w:val="TableParagraph"/>
              <w:spacing w:before="0" w:line="464" w:lineRule="exact"/>
              <w:ind w:left="46"/>
              <w:rPr>
                <w:rFonts w:ascii="幼圆" w:eastAsia="幼圆" w:hint="eastAsia"/>
                <w:b/>
                <w:sz w:val="42"/>
              </w:rPr>
            </w:pPr>
            <w:r>
              <w:rPr>
                <w:rFonts w:ascii="幼圆" w:eastAsia="幼圆" w:hint="eastAsia"/>
                <w:b/>
                <w:sz w:val="42"/>
              </w:rPr>
              <w:t>施工进度计划</w:t>
            </w:r>
          </w:p>
        </w:tc>
        <w:tc>
          <w:tcPr>
            <w:tcW w:w="4584" w:type="dxa"/>
            <w:gridSpan w:val="3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496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1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413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54" w:type="dxa"/>
          </w:tcPr>
          <w:p>
            <w:pPr>
              <w:pStyle w:val="TableParagraph"/>
              <w:spacing w:before="133"/>
              <w:ind w:left="438"/>
              <w:rPr>
                <w:sz w:val="31"/>
              </w:rPr>
            </w:pPr>
            <w:r>
              <w:rPr>
                <w:sz w:val="31"/>
              </w:rPr>
              <w:t>单位：周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8"/>
          <w:jc w:val="left"/>
        </w:trPr>
        <w:tc>
          <w:tcPr>
            <w:tcW w:w="4309" w:type="dxa"/>
          </w:tcPr>
          <w:p>
            <w:pPr>
              <w:pStyle w:val="TableParagraph"/>
              <w:spacing w:before="151"/>
              <w:ind w:left="1923" w:right="1806"/>
              <w:jc w:val="center"/>
              <w:rPr>
                <w:sz w:val="27"/>
              </w:rPr>
            </w:pPr>
            <w:r>
              <w:rPr>
                <w:sz w:val="27"/>
              </w:rPr>
              <w:t>工期</w:t>
            </w:r>
          </w:p>
        </w:tc>
        <w:tc>
          <w:tcPr>
            <w:tcW w:w="660" w:type="dxa"/>
          </w:tcPr>
          <w:p>
            <w:pPr>
              <w:pStyle w:val="TableParagraph"/>
              <w:spacing w:before="5"/>
              <w:rPr>
                <w:b/>
                <w:sz w:val="36"/>
              </w:rPr>
            </w:pPr>
          </w:p>
          <w:p>
            <w:pPr>
              <w:pStyle w:val="TableParagraph"/>
              <w:spacing w:before="1" w:line="272" w:lineRule="exact"/>
              <w:ind w:right="43"/>
              <w:jc w:val="right"/>
              <w:rPr>
                <w:rFonts w:ascii="Arial"/>
                <w:sz w:val="27"/>
              </w:rPr>
            </w:pPr>
            <w:r>
              <w:rPr>
                <w:rFonts w:ascii="Arial"/>
                <w:w w:val="89"/>
                <w:sz w:val="27"/>
              </w:rPr>
              <w:t>1</w:t>
            </w:r>
          </w:p>
        </w:tc>
        <w:tc>
          <w:tcPr>
            <w:tcW w:w="3014" w:type="dxa"/>
          </w:tcPr>
          <w:p>
            <w:pPr>
              <w:pStyle w:val="TableParagraph"/>
              <w:spacing w:before="5"/>
              <w:rPr>
                <w:b/>
                <w:sz w:val="36"/>
              </w:rPr>
            </w:pPr>
          </w:p>
          <w:p>
            <w:pPr>
              <w:pStyle w:val="TableParagraph"/>
              <w:spacing w:before="1" w:line="272" w:lineRule="exact"/>
              <w:ind w:left="395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89"/>
                <w:sz w:val="27"/>
              </w:rPr>
              <w:t>4</w:t>
            </w:r>
          </w:p>
        </w:tc>
        <w:tc>
          <w:tcPr>
            <w:tcW w:w="1417" w:type="dxa"/>
          </w:tcPr>
          <w:p>
            <w:pPr>
              <w:pStyle w:val="TableParagraph"/>
              <w:spacing w:before="5"/>
              <w:rPr>
                <w:b/>
                <w:sz w:val="36"/>
              </w:rPr>
            </w:pPr>
          </w:p>
          <w:p>
            <w:pPr>
              <w:pStyle w:val="TableParagraph"/>
              <w:spacing w:before="1" w:line="272" w:lineRule="exact"/>
              <w:ind w:left="441"/>
              <w:rPr>
                <w:rFonts w:ascii="Arial"/>
                <w:sz w:val="27"/>
              </w:rPr>
            </w:pPr>
            <w:r>
              <w:rPr>
                <w:rFonts w:ascii="Arial"/>
                <w:w w:val="89"/>
                <w:sz w:val="27"/>
              </w:rPr>
              <w:t>6</w:t>
            </w:r>
          </w:p>
        </w:tc>
        <w:tc>
          <w:tcPr>
            <w:tcW w:w="1413" w:type="dxa"/>
          </w:tcPr>
          <w:p>
            <w:pPr>
              <w:pStyle w:val="TableParagraph"/>
              <w:spacing w:before="5"/>
              <w:rPr>
                <w:b/>
                <w:sz w:val="36"/>
              </w:rPr>
            </w:pPr>
          </w:p>
          <w:p>
            <w:pPr>
              <w:pStyle w:val="TableParagraph"/>
              <w:spacing w:before="1" w:line="272" w:lineRule="exact"/>
              <w:ind w:left="842"/>
              <w:rPr>
                <w:rFonts w:ascii="Arial"/>
                <w:sz w:val="27"/>
              </w:rPr>
            </w:pPr>
            <w:r>
              <w:rPr>
                <w:rFonts w:ascii="Arial"/>
                <w:w w:val="89"/>
                <w:sz w:val="27"/>
              </w:rPr>
              <w:t>7</w:t>
            </w:r>
          </w:p>
        </w:tc>
        <w:tc>
          <w:tcPr>
            <w:tcW w:w="1754" w:type="dxa"/>
          </w:tcPr>
          <w:p>
            <w:pPr>
              <w:pStyle w:val="TableParagraph"/>
              <w:spacing w:before="5"/>
              <w:rPr>
                <w:b/>
                <w:sz w:val="36"/>
              </w:rPr>
            </w:pPr>
          </w:p>
          <w:p>
            <w:pPr>
              <w:pStyle w:val="TableParagraph"/>
              <w:spacing w:before="1" w:line="272" w:lineRule="exact"/>
              <w:ind w:right="368"/>
              <w:jc w:val="right"/>
              <w:rPr>
                <w:rFonts w:ascii="Arial"/>
                <w:sz w:val="27"/>
              </w:rPr>
            </w:pPr>
            <w:r>
              <w:rPr>
                <w:rFonts w:ascii="Arial"/>
                <w:w w:val="89"/>
                <w:sz w:val="27"/>
              </w:rPr>
              <w:t>9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4309" w:type="dxa"/>
          </w:tcPr>
          <w:p>
            <w:pPr>
              <w:pStyle w:val="TableParagraph"/>
              <w:spacing w:before="0" w:line="340" w:lineRule="exact"/>
              <w:ind w:left="50"/>
              <w:rPr>
                <w:sz w:val="27"/>
              </w:rPr>
            </w:pPr>
            <w:r>
              <w:rPr>
                <w:sz w:val="27"/>
              </w:rPr>
              <w:t>工序</w:t>
            </w:r>
          </w:p>
        </w:tc>
        <w:tc>
          <w:tcPr>
            <w:tcW w:w="8258" w:type="dxa"/>
            <w:gridSpan w:val="5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4309" w:type="dxa"/>
          </w:tcPr>
          <w:p>
            <w:pPr>
              <w:pStyle w:val="TableParagraph"/>
              <w:spacing w:before="147"/>
              <w:ind w:left="50"/>
              <w:rPr>
                <w:sz w:val="27"/>
              </w:rPr>
            </w:pPr>
            <w:r>
              <w:rPr>
                <w:sz w:val="27"/>
              </w:rPr>
              <w:t>技术准备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0"/>
          <w:jc w:val="left"/>
        </w:trPr>
        <w:tc>
          <w:tcPr>
            <w:tcW w:w="4309" w:type="dxa"/>
          </w:tcPr>
          <w:p>
            <w:pPr>
              <w:pStyle w:val="TableParagraph"/>
              <w:spacing w:before="155"/>
              <w:ind w:left="50"/>
              <w:rPr>
                <w:sz w:val="27"/>
              </w:rPr>
            </w:pPr>
            <w:r>
              <w:rPr>
                <w:sz w:val="27"/>
              </w:rPr>
              <w:t>机组开箱检验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4309" w:type="dxa"/>
          </w:tcPr>
          <w:p>
            <w:pPr>
              <w:pStyle w:val="TableParagraph"/>
              <w:spacing w:before="149"/>
              <w:ind w:left="50"/>
              <w:rPr>
                <w:sz w:val="27"/>
              </w:rPr>
            </w:pPr>
            <w:r>
              <w:rPr>
                <w:sz w:val="27"/>
              </w:rPr>
              <w:t>基础验收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4309" w:type="dxa"/>
          </w:tcPr>
          <w:p>
            <w:pPr>
              <w:pStyle w:val="TableParagraph"/>
              <w:spacing w:before="154"/>
              <w:ind w:left="50"/>
              <w:rPr>
                <w:sz w:val="27"/>
              </w:rPr>
            </w:pPr>
            <w:r>
              <w:rPr>
                <w:sz w:val="27"/>
              </w:rPr>
              <w:t>机体就位、粗找平、一次灌浆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4309" w:type="dxa"/>
          </w:tcPr>
          <w:p>
            <w:pPr>
              <w:pStyle w:val="TableParagraph"/>
              <w:spacing w:before="154"/>
              <w:ind w:left="50"/>
              <w:rPr>
                <w:sz w:val="27"/>
              </w:rPr>
            </w:pPr>
            <w:r>
              <w:rPr>
                <w:sz w:val="27"/>
              </w:rPr>
              <w:t>电机就位、粗找平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4309" w:type="dxa"/>
          </w:tcPr>
          <w:p>
            <w:pPr>
              <w:pStyle w:val="TableParagraph"/>
              <w:spacing w:before="149"/>
              <w:ind w:left="50"/>
              <w:rPr>
                <w:sz w:val="27"/>
              </w:rPr>
            </w:pPr>
            <w:r>
              <w:rPr>
                <w:sz w:val="27"/>
              </w:rPr>
              <w:t>机座精找平，二次灌浆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4309" w:type="dxa"/>
          </w:tcPr>
          <w:p>
            <w:pPr>
              <w:pStyle w:val="TableParagraph"/>
              <w:spacing w:before="156"/>
              <w:ind w:left="50"/>
              <w:rPr>
                <w:sz w:val="27"/>
              </w:rPr>
            </w:pPr>
            <w:r>
              <w:rPr>
                <w:sz w:val="27"/>
              </w:rPr>
              <w:t>齿轮精找平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4309" w:type="dxa"/>
          </w:tcPr>
          <w:p>
            <w:pPr>
              <w:pStyle w:val="TableParagraph"/>
              <w:spacing w:before="154"/>
              <w:ind w:left="50"/>
              <w:rPr>
                <w:sz w:val="27"/>
              </w:rPr>
            </w:pPr>
            <w:r>
              <w:rPr>
                <w:sz w:val="27"/>
              </w:rPr>
              <w:t>一、二段联轴器对中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4309" w:type="dxa"/>
          </w:tcPr>
          <w:p>
            <w:pPr>
              <w:pStyle w:val="TableParagraph"/>
              <w:spacing w:before="142"/>
              <w:ind w:left="50"/>
              <w:rPr>
                <w:sz w:val="27"/>
              </w:rPr>
            </w:pPr>
            <w:r>
              <w:rPr>
                <w:sz w:val="27"/>
              </w:rPr>
              <w:t>主机与电机对中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4309" w:type="dxa"/>
          </w:tcPr>
          <w:p>
            <w:pPr>
              <w:pStyle w:val="TableParagraph"/>
              <w:spacing w:before="162"/>
              <w:ind w:left="50"/>
              <w:rPr>
                <w:sz w:val="27"/>
              </w:rPr>
            </w:pPr>
            <w:r>
              <w:rPr>
                <w:sz w:val="27"/>
              </w:rPr>
              <w:t>压缩机轴承密封检查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0"/>
          <w:jc w:val="left"/>
        </w:trPr>
        <w:tc>
          <w:tcPr>
            <w:tcW w:w="4309" w:type="dxa"/>
          </w:tcPr>
          <w:p>
            <w:pPr>
              <w:pStyle w:val="TableParagraph"/>
              <w:spacing w:before="155"/>
              <w:ind w:left="50"/>
              <w:rPr>
                <w:sz w:val="27"/>
              </w:rPr>
            </w:pPr>
            <w:r>
              <w:rPr>
                <w:sz w:val="27"/>
              </w:rPr>
              <w:t>清理并联接机间管道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4309" w:type="dxa"/>
          </w:tcPr>
          <w:p>
            <w:pPr>
              <w:pStyle w:val="TableParagraph"/>
              <w:spacing w:before="149"/>
              <w:ind w:left="50"/>
              <w:rPr>
                <w:sz w:val="27"/>
              </w:rPr>
            </w:pPr>
            <w:r>
              <w:rPr>
                <w:sz w:val="27"/>
              </w:rPr>
              <w:t>公用工程管线安装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4309" w:type="dxa"/>
          </w:tcPr>
          <w:p>
            <w:pPr>
              <w:pStyle w:val="TableParagraph"/>
              <w:spacing w:before="154"/>
              <w:ind w:left="50"/>
              <w:rPr>
                <w:sz w:val="27"/>
              </w:rPr>
            </w:pPr>
            <w:r>
              <w:rPr>
                <w:sz w:val="27"/>
              </w:rPr>
              <w:t>冷却器联接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4309" w:type="dxa"/>
          </w:tcPr>
          <w:p>
            <w:pPr>
              <w:pStyle w:val="TableParagraph"/>
              <w:spacing w:before="154"/>
              <w:ind w:left="50"/>
              <w:rPr>
                <w:sz w:val="27"/>
              </w:rPr>
            </w:pPr>
            <w:r>
              <w:rPr>
                <w:sz w:val="27"/>
              </w:rPr>
              <w:t>油管路、水管路安装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4309" w:type="dxa"/>
          </w:tcPr>
          <w:p>
            <w:pPr>
              <w:pStyle w:val="TableParagraph"/>
              <w:spacing w:before="149"/>
              <w:ind w:left="50"/>
              <w:rPr>
                <w:sz w:val="27"/>
              </w:rPr>
            </w:pPr>
            <w:r>
              <w:rPr>
                <w:sz w:val="27"/>
              </w:rPr>
              <w:t>电缆桥架安装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4309" w:type="dxa"/>
          </w:tcPr>
          <w:p>
            <w:pPr>
              <w:pStyle w:val="TableParagraph"/>
              <w:spacing w:before="156"/>
              <w:ind w:left="50"/>
              <w:rPr>
                <w:sz w:val="27"/>
              </w:rPr>
            </w:pPr>
            <w:r>
              <w:rPr>
                <w:sz w:val="27"/>
              </w:rPr>
              <w:t>仪表单校及设备安装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4309" w:type="dxa"/>
          </w:tcPr>
          <w:p>
            <w:pPr>
              <w:pStyle w:val="TableParagraph"/>
              <w:spacing w:before="154"/>
              <w:ind w:left="50"/>
              <w:rPr>
                <w:sz w:val="27"/>
              </w:rPr>
            </w:pPr>
            <w:r>
              <w:rPr>
                <w:sz w:val="27"/>
              </w:rPr>
              <w:t>电缆敷设及接线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0"/>
          <w:jc w:val="left"/>
        </w:trPr>
        <w:tc>
          <w:tcPr>
            <w:tcW w:w="4309" w:type="dxa"/>
          </w:tcPr>
          <w:p>
            <w:pPr>
              <w:pStyle w:val="TableParagraph"/>
              <w:spacing w:before="149"/>
              <w:ind w:left="50"/>
              <w:rPr>
                <w:sz w:val="27"/>
              </w:rPr>
            </w:pPr>
            <w:r>
              <w:rPr>
                <w:sz w:val="27"/>
              </w:rPr>
              <w:t>油系统清洗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0"/>
          <w:jc w:val="left"/>
        </w:trPr>
        <w:tc>
          <w:tcPr>
            <w:tcW w:w="4309" w:type="dxa"/>
          </w:tcPr>
          <w:p>
            <w:pPr>
              <w:pStyle w:val="TableParagraph"/>
              <w:spacing w:before="155"/>
              <w:ind w:left="50"/>
              <w:rPr>
                <w:sz w:val="27"/>
              </w:rPr>
            </w:pPr>
            <w:r>
              <w:rPr>
                <w:sz w:val="27"/>
              </w:rPr>
              <w:t>油、水系统试运转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4309" w:type="dxa"/>
          </w:tcPr>
          <w:p>
            <w:pPr>
              <w:pStyle w:val="TableParagraph"/>
              <w:spacing w:before="169"/>
              <w:ind w:left="50"/>
              <w:rPr>
                <w:sz w:val="27"/>
              </w:rPr>
            </w:pPr>
            <w:r>
              <w:rPr>
                <w:sz w:val="27"/>
              </w:rPr>
              <w:t>空负荷试车（含电机、联轴器试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4309" w:type="dxa"/>
          </w:tcPr>
          <w:p>
            <w:pPr>
              <w:pStyle w:val="TableParagraph"/>
              <w:spacing w:before="126"/>
              <w:ind w:left="50"/>
              <w:rPr>
                <w:sz w:val="27"/>
              </w:rPr>
            </w:pPr>
            <w:r>
              <w:rPr>
                <w:sz w:val="27"/>
              </w:rPr>
              <w:t>运）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4309" w:type="dxa"/>
          </w:tcPr>
          <w:p>
            <w:pPr>
              <w:pStyle w:val="TableParagraph"/>
              <w:spacing w:before="163"/>
              <w:ind w:left="50"/>
              <w:rPr>
                <w:sz w:val="27"/>
              </w:rPr>
            </w:pPr>
            <w:r>
              <w:rPr>
                <w:sz w:val="27"/>
              </w:rPr>
              <w:t>仪表系统试验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4309" w:type="dxa"/>
          </w:tcPr>
          <w:p>
            <w:pPr>
              <w:pStyle w:val="TableParagraph"/>
              <w:spacing w:before="147"/>
              <w:ind w:left="50"/>
              <w:rPr>
                <w:sz w:val="27"/>
              </w:rPr>
            </w:pPr>
            <w:r>
              <w:rPr>
                <w:sz w:val="27"/>
              </w:rPr>
              <w:t>负荷试车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309" w:type="dxa"/>
          </w:tcPr>
          <w:p>
            <w:pPr>
              <w:pStyle w:val="TableParagraph"/>
              <w:spacing w:before="156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交工</w:t>
            </w:r>
          </w:p>
        </w:tc>
        <w:tc>
          <w:tcPr>
            <w:tcW w:w="8258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8"/>
          <w:footerReference w:type="default" r:id="rId29"/>
          <w:pgSz w:w="17860" w:h="25260"/>
          <w:pgMar w:top="2040" w:right="0" w:bottom="2140" w:left="0" w:header="940" w:footer="1941"/>
          <w:pgNumType w:start="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spacing w:before="205"/>
        <w:ind w:left="2700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八、施工部署及主要施工方案</w:t>
      </w:r>
    </w:p>
    <w:p>
      <w:pPr>
        <w:pStyle w:val="BodyText"/>
        <w:spacing w:before="2"/>
        <w:rPr>
          <w:b/>
          <w:sz w:val="58"/>
        </w:rPr>
      </w:pPr>
    </w:p>
    <w:p>
      <w:pPr>
        <w:pStyle w:val="ListParagraph"/>
        <w:numPr>
          <w:ilvl w:val="1"/>
          <w:numId w:val="6"/>
        </w:numPr>
        <w:tabs>
          <w:tab w:val="left" w:pos="3338"/>
        </w:tabs>
        <w:spacing w:before="0" w:after="0" w:line="240" w:lineRule="auto"/>
        <w:ind w:left="3337" w:right="0" w:hanging="638"/>
        <w:jc w:val="both"/>
        <w:rPr>
          <w:sz w:val="36"/>
        </w:rPr>
      </w:pPr>
      <w:r>
        <w:rPr>
          <w:sz w:val="36"/>
        </w:rPr>
        <w:t>施工部署</w:t>
      </w:r>
    </w:p>
    <w:p>
      <w:pPr>
        <w:pStyle w:val="ListParagraph"/>
        <w:numPr>
          <w:ilvl w:val="2"/>
          <w:numId w:val="6"/>
        </w:numPr>
        <w:tabs>
          <w:tab w:val="left" w:pos="4591"/>
        </w:tabs>
        <w:spacing w:before="147" w:after="0" w:line="240" w:lineRule="auto"/>
        <w:ind w:left="4590" w:right="0" w:hanging="1254"/>
        <w:jc w:val="both"/>
        <w:rPr>
          <w:sz w:val="36"/>
        </w:rPr>
      </w:pPr>
      <w:r>
        <w:rPr>
          <w:sz w:val="36"/>
        </w:rPr>
        <w:t>开工前的准备工作</w:t>
      </w:r>
    </w:p>
    <w:p>
      <w:pPr>
        <w:pStyle w:val="BodyText"/>
        <w:spacing w:before="147" w:line="316" w:lineRule="auto"/>
        <w:ind w:left="3337" w:right="2639" w:firstLine="720"/>
        <w:jc w:val="both"/>
      </w:pPr>
      <w:r>
        <w:t>开工前，厂房应当完成外墙门窗的安装及厂房内采暖的投用，因为开工后现场应当满足室内保暖要求，室内最低温度必须达到 5℃以上，以保证焊接质量和灌浆质量；</w:t>
      </w:r>
    </w:p>
    <w:p>
      <w:pPr>
        <w:pStyle w:val="BodyText"/>
        <w:spacing w:line="316" w:lineRule="auto"/>
        <w:ind w:left="3337" w:right="2697" w:firstLine="720"/>
      </w:pPr>
      <w:r>
        <w:rPr>
          <w:spacing w:val="-4"/>
        </w:rPr>
        <w:t>土建基础地脚孔位置度应能满足设备就位安装的要求，开工前应当在业</w:t>
      </w:r>
      <w:r>
        <w:t>主和监理的组织下与我方进行基础交接工作；</w:t>
      </w:r>
    </w:p>
    <w:p>
      <w:pPr>
        <w:pStyle w:val="BodyText"/>
        <w:spacing w:line="316" w:lineRule="auto"/>
        <w:ind w:left="3337" w:right="2639" w:firstLine="720"/>
      </w:pPr>
      <w:r>
        <w:rPr>
          <w:spacing w:val="-1"/>
        </w:rPr>
        <w:t>施工措施，比如临时接电、二次搬运、工具存放等开工前的必要准备工</w:t>
      </w:r>
      <w:r>
        <w:t>作要提早完成，为顺利开工创造良好的条件。</w:t>
      </w:r>
    </w:p>
    <w:p>
      <w:pPr>
        <w:pStyle w:val="BodyText"/>
        <w:spacing w:line="460" w:lineRule="exact"/>
        <w:ind w:left="4057"/>
      </w:pPr>
      <w:r>
        <w:t>安装前应具备下列技术文件：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31" w:after="0" w:line="324" w:lineRule="auto"/>
        <w:ind w:left="4687" w:right="2729" w:hanging="630"/>
        <w:jc w:val="left"/>
        <w:rPr>
          <w:rFonts w:ascii="Wingdings" w:eastAsia="Wingdings" w:hAnsi="Wingdings"/>
          <w:sz w:val="36"/>
        </w:rPr>
      </w:pPr>
      <w:r>
        <w:rPr>
          <w:spacing w:val="-1"/>
          <w:sz w:val="36"/>
        </w:rPr>
        <w:t>设计文件，包括平面布置图、安装图、机器基础图及相关专业的施</w:t>
      </w:r>
      <w:r>
        <w:rPr>
          <w:sz w:val="36"/>
        </w:rPr>
        <w:t>工图；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0" w:after="0" w:line="433" w:lineRule="exact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产品技术文件，包括出厂合格证书、材料质量证明文件、质量检查</w:t>
      </w:r>
    </w:p>
    <w:p>
      <w:pPr>
        <w:pStyle w:val="BodyText"/>
        <w:spacing w:before="162" w:line="316" w:lineRule="auto"/>
        <w:ind w:left="4687" w:right="2729"/>
      </w:pPr>
      <w:r>
        <w:t>记录、机组试验报告及使用说明书、机组总装配图、主要部件图、易损件图及装箱清单等；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0" w:after="0" w:line="447" w:lineRule="exact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施工技术文件。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324" w:lineRule="auto"/>
        <w:ind w:left="4057" w:right="3809" w:firstLine="0"/>
        <w:jc w:val="left"/>
        <w:rPr>
          <w:rFonts w:ascii="Wingdings" w:eastAsia="Wingdings" w:hAnsi="Wingdings"/>
          <w:sz w:val="36"/>
        </w:rPr>
      </w:pPr>
      <w:r>
        <w:rPr>
          <w:spacing w:val="-1"/>
          <w:sz w:val="36"/>
        </w:rPr>
        <w:t>施工技术文件应经有关单位、部门审查批准，并通过会审。</w:t>
      </w:r>
      <w:r>
        <w:rPr>
          <w:sz w:val="36"/>
        </w:rPr>
        <w:t>开箱检验：</w:t>
      </w:r>
    </w:p>
    <w:p>
      <w:pPr>
        <w:pStyle w:val="BodyText"/>
        <w:spacing w:line="447" w:lineRule="exact"/>
        <w:ind w:left="4057"/>
      </w:pPr>
      <w:r>
        <w:t>开箱检验应由建设/监理单位组织，有关单位参加，按装箱清单进行下</w:t>
      </w:r>
    </w:p>
    <w:p>
      <w:pPr>
        <w:pStyle w:val="BodyText"/>
        <w:spacing w:before="147"/>
        <w:ind w:left="3337"/>
      </w:pPr>
      <w:r>
        <w:t>列项目检查并作记录：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33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箱号、箱数及包装状况；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名称、型号、规格、数量；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外观质量；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产品技术文件；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9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备品备件及专用工具；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其他需要记录的情况。</w:t>
      </w:r>
    </w:p>
    <w:p>
      <w:pPr>
        <w:pStyle w:val="BodyText"/>
        <w:spacing w:before="161"/>
        <w:ind w:left="4057"/>
      </w:pPr>
      <w:r>
        <w:t>机组安装前，现场应具备下列条件：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33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基础具备安装条件，与机组安装相关的土建主体工程已完工；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场地平整，道路畅通；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施工用水、电、汽、气等具备使用条件；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吊装设施具备使用条件；</w:t>
      </w:r>
    </w:p>
    <w:p>
      <w:pPr>
        <w:spacing w:after="0" w:line="240" w:lineRule="auto"/>
        <w:jc w:val="left"/>
        <w:rPr>
          <w:rFonts w:ascii="Wingdings" w:eastAsia="Wingdings" w:hAnsi="Wingdings"/>
          <w:sz w:val="36"/>
        </w:rPr>
        <w:sectPr>
          <w:headerReference w:type="default" r:id="rId30"/>
          <w:footerReference w:type="default" r:id="rId31"/>
          <w:pgSz w:w="17860" w:h="25260"/>
          <w:pgMar w:top="2040" w:right="0" w:bottom="2140" w:left="0" w:header="940" w:footer="1941"/>
          <w:pgNumType w:start="8"/>
          <w:cols w:space="708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64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备有零部件、工具等的贮存设施；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有相应的防火、防风、防水、防冻和防尘设施。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324" w:lineRule="auto"/>
        <w:ind w:left="4057" w:right="5969" w:firstLine="0"/>
        <w:jc w:val="left"/>
        <w:rPr>
          <w:rFonts w:ascii="Wingdings" w:eastAsia="Wingdings" w:hAnsi="Wingdings"/>
          <w:sz w:val="36"/>
        </w:rPr>
      </w:pPr>
      <w:r>
        <w:rPr>
          <w:spacing w:val="-1"/>
          <w:sz w:val="36"/>
        </w:rPr>
        <w:t>压缩机厂房安装应与机组吊装就位统筹安排。</w:t>
      </w:r>
      <w:r>
        <w:rPr>
          <w:sz w:val="36"/>
        </w:rPr>
        <w:t>基础中间交接时，应有下述要求之文件：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0" w:after="0" w:line="433" w:lineRule="exact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基础施工实际中心，标高及几何尺寸的实际测量图表。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8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基础的沉降观察记录及基础测振资料（根据设计要求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3"/>
          <w:numId w:val="6"/>
        </w:numPr>
        <w:tabs>
          <w:tab w:val="left" w:pos="4687"/>
          <w:tab w:val="left" w:pos="4688"/>
        </w:tabs>
        <w:spacing w:before="147" w:after="0" w:line="240" w:lineRule="auto"/>
        <w:ind w:left="4687" w:right="0" w:hanging="631"/>
        <w:jc w:val="left"/>
        <w:rPr>
          <w:rFonts w:ascii="Wingdings" w:eastAsia="Wingdings" w:hAnsi="Wingdings"/>
          <w:sz w:val="36"/>
        </w:rPr>
      </w:pPr>
      <w:r>
        <w:rPr>
          <w:sz w:val="36"/>
        </w:rPr>
        <w:t>基础质量合格的竣工记录。</w:t>
      </w:r>
    </w:p>
    <w:p>
      <w:pPr>
        <w:pStyle w:val="ListParagraph"/>
        <w:numPr>
          <w:ilvl w:val="2"/>
          <w:numId w:val="6"/>
        </w:numPr>
        <w:tabs>
          <w:tab w:val="left" w:pos="4590"/>
          <w:tab w:val="left" w:pos="4591"/>
        </w:tabs>
        <w:spacing w:before="161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组织与协调管理</w:t>
      </w:r>
    </w:p>
    <w:p>
      <w:pPr>
        <w:pStyle w:val="BodyText"/>
        <w:spacing w:before="147" w:line="316" w:lineRule="auto"/>
        <w:ind w:left="3337" w:right="2639" w:firstLine="720"/>
        <w:jc w:val="both"/>
      </w:pPr>
      <w:r>
        <w:rPr>
          <w:spacing w:val="-4"/>
        </w:rPr>
        <w:t>项目经理是本工程的现场最高管理者，负责施工全面管理和安全全面管</w:t>
      </w:r>
      <w:r>
        <w:rPr>
          <w:spacing w:val="-5"/>
        </w:rPr>
        <w:t xml:space="preserve">理以及与内部各专业之间、内部与外部各单位之间的协调。工地例会是最有效的协调方式，我们将分别以 </w:t>
      </w:r>
      <w:r>
        <w:t>14</w:t>
      </w:r>
      <w:r>
        <w:rPr>
          <w:spacing w:val="-30"/>
        </w:rPr>
        <w:t xml:space="preserve"> 天和 </w:t>
      </w:r>
      <w:r>
        <w:t>7</w:t>
      </w:r>
      <w:r>
        <w:rPr>
          <w:spacing w:val="-8"/>
        </w:rPr>
        <w:t xml:space="preserve"> 天为周期召开内部工作例会，提前</w:t>
      </w:r>
      <w:r>
        <w:rPr>
          <w:spacing w:val="-9"/>
        </w:rPr>
        <w:t>落实下一周期工作的准备情况，也将不定期的召开临时工作会议，以应对突</w:t>
      </w:r>
      <w:r>
        <w:rPr>
          <w:spacing w:val="-1"/>
        </w:rPr>
        <w:t>发事件的出现，必要时采取应急措施，加班赶工保证进度。另外也要经常性的与业主、监理进行沟通，互通信息，绝不漏到一次协调会，做到信息反馈</w:t>
      </w:r>
      <w:r>
        <w:t>迅速、准确、及时、全面。</w:t>
      </w:r>
    </w:p>
    <w:p>
      <w:pPr>
        <w:pStyle w:val="ListParagraph"/>
        <w:numPr>
          <w:ilvl w:val="2"/>
          <w:numId w:val="6"/>
        </w:numPr>
        <w:tabs>
          <w:tab w:val="left" w:pos="4591"/>
        </w:tabs>
        <w:spacing w:before="0" w:after="0" w:line="459" w:lineRule="exact"/>
        <w:ind w:left="4590" w:right="0" w:hanging="1254"/>
        <w:jc w:val="both"/>
        <w:rPr>
          <w:sz w:val="36"/>
        </w:rPr>
      </w:pPr>
      <w:r>
        <w:rPr>
          <w:sz w:val="36"/>
        </w:rPr>
        <w:t>质量控制</w:t>
      </w:r>
    </w:p>
    <w:p>
      <w:pPr>
        <w:pStyle w:val="BodyText"/>
        <w:spacing w:before="148" w:line="316" w:lineRule="auto"/>
        <w:ind w:left="3337" w:right="2639" w:firstLine="720"/>
      </w:pPr>
      <w:r>
        <w:t>质量控制严格执行 “五检制”要求，即作业人员自检、不同班组间互检、专职质量检验员专检、监理工程师与业主技术负责人联检以及特种设备的专门机构检验。根据不同深度，工程可划分为分项（子分项）工程、分部</w:t>
      </w:r>
    </w:p>
    <w:p>
      <w:pPr>
        <w:pStyle w:val="BodyText"/>
        <w:spacing w:line="316" w:lineRule="auto"/>
        <w:ind w:left="3337" w:right="2639"/>
        <w:jc w:val="both"/>
      </w:pPr>
      <w:r>
        <w:t>（子分部）工程，和单位工程。最小的划分单元为工序，工序间严格执行验收交接制，上道工序不合格严禁进行下一道工序。分项（子分项）工程、分部（子分部）工程中包含的工序全部施工完毕，通过验收，并且资料齐全， 有各方签字，方可进行分项（子分项）工程、分部（子分部）工程的验收； 分项（子分项）工程、分部（子分部）工程全部全部施工完毕，通过验收， 并且资料齐全，有各方签字，方可进行单位工程的验收。</w:t>
      </w:r>
    </w:p>
    <w:p>
      <w:pPr>
        <w:pStyle w:val="ListParagraph"/>
        <w:numPr>
          <w:ilvl w:val="2"/>
          <w:numId w:val="6"/>
        </w:numPr>
        <w:tabs>
          <w:tab w:val="left" w:pos="4591"/>
        </w:tabs>
        <w:spacing w:before="0" w:after="0" w:line="459" w:lineRule="exact"/>
        <w:ind w:left="4590" w:right="0" w:hanging="1254"/>
        <w:jc w:val="both"/>
        <w:rPr>
          <w:sz w:val="36"/>
        </w:rPr>
      </w:pPr>
      <w:r>
        <w:rPr>
          <w:sz w:val="36"/>
        </w:rPr>
        <w:t>进度控制</w:t>
      </w:r>
    </w:p>
    <w:p>
      <w:pPr>
        <w:pStyle w:val="BodyText"/>
        <w:spacing w:before="147" w:line="316" w:lineRule="auto"/>
        <w:ind w:left="3337" w:right="2639" w:firstLine="720"/>
        <w:jc w:val="both"/>
      </w:pPr>
      <w:r>
        <w:t>进度控制管理是采用科学的方法确定进度目标，编制进度计划与资源供应计划，进行进度控制，在与质量、费用、安全目标协调的基础上，实现工期目标。由于进度计划实施过程中目标明确，而资源有限，不确定因素多， 干扰因素多，这些因素有客观的、主观的，主客观条件的不断变化，计划也随着改变，因此，在项目施工过程中必须不断掌握计划的实施状况，并将实际情况与计划进行对比分析，必要时采取有效措施，使项目进度按预定的目标进行，确保目标的实现。进度控制管理是动态的、全过程的管理，其主要</w:t>
      </w:r>
    </w:p>
    <w:p>
      <w:pPr>
        <w:spacing w:after="0" w:line="316" w:lineRule="auto"/>
        <w:jc w:val="both"/>
        <w:sectPr>
          <w:headerReference w:type="default" r:id="rId32"/>
          <w:footerReference w:type="default" r:id="rId33"/>
          <w:pgSz w:w="17860" w:h="25260"/>
          <w:pgMar w:top="2040" w:right="0" w:bottom="2140" w:left="0" w:header="940" w:footer="1941"/>
          <w:pgNumType w:start="9"/>
          <w:cols w:space="708"/>
        </w:sect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50"/>
        <w:ind w:left="3337"/>
      </w:pPr>
      <w:r>
        <w:t>方法是规划、控制、协调。利用 PDCA 循环原理实现动态控制。</w:t>
      </w:r>
    </w:p>
    <w:p>
      <w:pPr>
        <w:pStyle w:val="ListParagraph"/>
        <w:numPr>
          <w:ilvl w:val="2"/>
          <w:numId w:val="6"/>
        </w:numPr>
        <w:tabs>
          <w:tab w:val="left" w:pos="4590"/>
          <w:tab w:val="left" w:pos="4591"/>
        </w:tabs>
        <w:spacing w:before="147" w:after="0" w:line="316" w:lineRule="auto"/>
        <w:ind w:left="4057" w:right="8588" w:hanging="720"/>
        <w:jc w:val="left"/>
        <w:rPr>
          <w:sz w:val="36"/>
        </w:rPr>
      </w:pPr>
      <w:r>
        <w:rPr>
          <w:spacing w:val="-2"/>
          <w:sz w:val="36"/>
        </w:rPr>
        <w:t>施工任务指令下达与信息反馈</w:t>
      </w:r>
      <w:r>
        <w:rPr>
          <w:sz w:val="36"/>
        </w:rPr>
        <w:t>指令与反馈组织结构：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  <w:r>
        <w:pict>
          <v:group id="_x0000_s1049" style="width:487pt;height:60pt;margin-top:13.53pt;margin-left:162pt;mso-position-horizontal-relative:page;mso-wrap-distance-left:0;mso-wrap-distance-right:0;position:absolute;z-index:-251646976" coordorigin="3240,271" coordsize="9740,1200">
            <v:shape id="_x0000_s1050" type="#_x0000_t75" style="width:9740;height:1200;left:3240;position:absolute;top:270" stroked="f">
              <v:imagedata r:id="rId34" o:title=""/>
            </v:shape>
            <v:shape id="_x0000_s1051" type="#_x0000_t202" style="width:1288;height:317;left:3957;position:absolute;top:5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052" type="#_x0000_t202" style="width:1288;height:317;left:7467;position:absolute;top:5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专业队长</w:t>
                    </w:r>
                  </w:p>
                </w:txbxContent>
              </v:textbox>
            </v:shape>
            <v:shape id="_x0000_s1053" type="#_x0000_t202" style="width:654;height:317;left:11295;position:absolute;top:5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9" w:line="316" w:lineRule="auto"/>
        <w:ind w:left="4957" w:right="11459"/>
      </w:pPr>
      <w:r>
        <w:rPr>
          <w:spacing w:val="-5"/>
        </w:rPr>
        <w:t>代表指令代表反馈</w:t>
      </w:r>
    </w:p>
    <w:p>
      <w:pPr>
        <w:pStyle w:val="ListParagraph"/>
        <w:numPr>
          <w:ilvl w:val="2"/>
          <w:numId w:val="6"/>
        </w:numPr>
        <w:tabs>
          <w:tab w:val="left" w:pos="4590"/>
          <w:tab w:val="left" w:pos="4591"/>
        </w:tabs>
        <w:spacing w:before="0" w:after="0" w:line="460" w:lineRule="exact"/>
        <w:ind w:left="4590" w:right="0" w:hanging="1254"/>
        <w:jc w:val="left"/>
        <w:rPr>
          <w:sz w:val="3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-733742</wp:posOffset>
            </wp:positionV>
            <wp:extent cx="711200" cy="127000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-340042</wp:posOffset>
            </wp:positionV>
            <wp:extent cx="711200" cy="127000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安全事故报告机制</w:t>
      </w:r>
    </w:p>
    <w:p>
      <w:pPr>
        <w:pStyle w:val="BodyText"/>
        <w:spacing w:before="147" w:line="316" w:lineRule="auto"/>
        <w:ind w:left="3337" w:right="2639" w:firstLine="720"/>
        <w:jc w:val="both"/>
      </w:pPr>
      <w:r>
        <w:t>事故发生后，事故现场有关人员应当立即向项目部负责人（殷洪洋）报告，项目部负责人接到报告后，应当在1 小时内向监理、业主报告。紧急情况，事故现场相关人员可越级上报给当地安全生产管理部门。</w:t>
      </w:r>
    </w:p>
    <w:p>
      <w:pPr>
        <w:pStyle w:val="BodyText"/>
        <w:spacing w:line="460" w:lineRule="exact"/>
        <w:ind w:left="4057"/>
      </w:pPr>
      <w:r>
        <w:t>项目负责人殷洪洋：</w:t>
      </w:r>
    </w:p>
    <w:p>
      <w:pPr>
        <w:pStyle w:val="ListParagraph"/>
        <w:numPr>
          <w:ilvl w:val="1"/>
          <w:numId w:val="6"/>
        </w:numPr>
        <w:tabs>
          <w:tab w:val="left" w:pos="3338"/>
        </w:tabs>
        <w:spacing w:before="148" w:after="0" w:line="240" w:lineRule="auto"/>
        <w:ind w:left="3337" w:right="0" w:hanging="638"/>
        <w:jc w:val="left"/>
        <w:rPr>
          <w:sz w:val="36"/>
        </w:rPr>
      </w:pPr>
      <w:r>
        <w:rPr>
          <w:sz w:val="36"/>
        </w:rPr>
        <w:t>设备安装施工方案</w:t>
      </w:r>
    </w:p>
    <w:p>
      <w:pPr>
        <w:pStyle w:val="ListParagraph"/>
        <w:numPr>
          <w:ilvl w:val="2"/>
          <w:numId w:val="6"/>
        </w:numPr>
        <w:tabs>
          <w:tab w:val="left" w:pos="4590"/>
          <w:tab w:val="left" w:pos="4591"/>
        </w:tabs>
        <w:spacing w:before="147" w:after="0" w:line="240" w:lineRule="auto"/>
        <w:ind w:left="4590" w:right="0" w:hanging="1254"/>
        <w:jc w:val="left"/>
        <w:rPr>
          <w:sz w:val="36"/>
        </w:rPr>
      </w:pPr>
      <w:r>
        <w:rPr>
          <w:sz w:val="36"/>
        </w:rPr>
        <w:t>施工顺序</w:t>
      </w:r>
    </w:p>
    <w:p>
      <w:pPr>
        <w:pStyle w:val="BodyText"/>
        <w:spacing w:before="147"/>
        <w:ind w:left="4057"/>
      </w:pPr>
      <w:r>
        <w:t>机组的施工顺序大体上可按照下图进行：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pict>
          <v:group id="_x0000_s1054" style="width:517pt;height:473pt;margin-top:12.43pt;margin-left:136pt;mso-position-horizontal-relative:page;mso-wrap-distance-left:0;mso-wrap-distance-right:0;position:absolute;z-index:-251645952" coordorigin="2720,249" coordsize="10340,9460">
            <v:shape id="_x0000_s1055" type="#_x0000_t75" style="width:10340;height:9460;left:2720;position:absolute;top:248" stroked="f">
              <v:imagedata r:id="rId37" o:title=""/>
            </v:shape>
            <v:shape id="_x0000_s1056" type="#_x0000_t202" style="width:1288;height:317;left:3427;position:absolute;top: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准备施工</w:t>
                    </w:r>
                  </w:p>
                </w:txbxContent>
              </v:textbox>
            </v:shape>
            <v:shape id="_x0000_s1057" type="#_x0000_t202" style="width:1604;height:317;left:6377;position:absolute;top: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施工前序工</w:t>
                    </w:r>
                  </w:p>
                </w:txbxContent>
              </v:textbox>
            </v:shape>
            <v:shape id="_x0000_s1058" type="#_x0000_t202" style="width:1288;height:317;left:9646;position:absolute;top: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底座安装</w:t>
                    </w:r>
                  </w:p>
                </w:txbxContent>
              </v:textbox>
            </v:shape>
            <v:shape id="_x0000_s1059" type="#_x0000_t202" style="width:1288;height:317;left:3424;position:absolute;top:17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数据检测</w:t>
                    </w:r>
                  </w:p>
                </w:txbxContent>
              </v:textbox>
            </v:shape>
            <v:shape id="_x0000_s1060" type="#_x0000_t202" style="width:1288;height:317;left:6535;position:absolute;top:17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设备解体</w:t>
                    </w:r>
                  </w:p>
                </w:txbxContent>
              </v:textbox>
            </v:shape>
            <v:shape id="_x0000_s1061" type="#_x0000_t202" style="width:1288;height:317;left:9642;position:absolute;top:17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设备安装</w:t>
                    </w:r>
                  </w:p>
                </w:txbxContent>
              </v:textbox>
            </v:shape>
            <v:shape id="_x0000_s1062" type="#_x0000_t202" style="width:337;height:785;left:12242;position:absolute;top:211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施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63" type="#_x0000_t202" style="width:654;height:317;left:6938;position:absolute;top:29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灌浆</w:t>
                    </w:r>
                  </w:p>
                </w:txbxContent>
              </v:textbox>
            </v:shape>
            <v:shape id="_x0000_s1064" type="#_x0000_t202" style="width:654;height:317;left:3737;position:absolute;top:35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调整</w:t>
                    </w:r>
                  </w:p>
                </w:txbxContent>
              </v:textbox>
            </v:shape>
            <v:shape id="_x0000_s1065" type="#_x0000_t202" style="width:1604;height:317;left:9574;position:absolute;top:35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清洗、回装</w:t>
                    </w:r>
                  </w:p>
                </w:txbxContent>
              </v:textbox>
            </v:shape>
            <v:shape id="_x0000_s1066" type="#_x0000_t202" style="width:654;height:317;left:6938;position:absolute;top:41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配管</w:t>
                    </w:r>
                  </w:p>
                </w:txbxContent>
              </v:textbox>
            </v:shape>
            <v:shape id="_x0000_s1067" type="#_x0000_t202" style="width:1288;height:317;left:3179;position:absolute;top:60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气系统调</w:t>
                    </w:r>
                  </w:p>
                </w:txbxContent>
              </v:textbox>
            </v:shape>
            <v:shape id="_x0000_s1068" type="#_x0000_t202" style="width:1288;height:317;left:5400;position:absolute;top:60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水系统调</w:t>
                    </w:r>
                  </w:p>
                </w:txbxContent>
              </v:textbox>
            </v:shape>
            <v:shape id="_x0000_s1069" type="#_x0000_t202" style="width:1288;height:317;left:7622;position:absolute;top:60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油系统调</w:t>
                    </w:r>
                  </w:p>
                </w:txbxContent>
              </v:textbox>
            </v:shape>
            <v:shape id="_x0000_s1070" type="#_x0000_t202" style="width:1604;height:317;left:9797;position:absolute;top:60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电气系统调</w:t>
                    </w:r>
                  </w:p>
                </w:txbxContent>
              </v:textbox>
            </v:shape>
            <v:shape id="_x0000_s1071" type="#_x0000_t202" style="width:337;height:786;left:12242;position:absolute;top:560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试</w:t>
                    </w:r>
                  </w:p>
                </w:txbxContent>
              </v:textbox>
            </v:shape>
            <v:shape id="_x0000_s1072" type="#_x0000_t202" style="width:1604;height:317;left:3132;position:absolute;top:76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空负荷试运</w:t>
                    </w:r>
                  </w:p>
                </w:txbxContent>
              </v:textbox>
            </v:shape>
            <v:shape id="_x0000_s1073" type="#_x0000_t202" style="width:1604;height:317;left:6467;position:absolute;top:76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安装干气密</w:t>
                    </w:r>
                  </w:p>
                </w:txbxContent>
              </v:textbox>
            </v:shape>
            <v:shape id="_x0000_s1074" type="#_x0000_t202" style="width:1604;height:317;left:9797;position:absolute;top:76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带负荷试运</w:t>
                    </w:r>
                  </w:p>
                </w:txbxContent>
              </v:textbox>
            </v:shape>
            <v:shape id="_x0000_s1075" type="#_x0000_t202" style="width:337;height:1253;left:12242;position:absolute;top:786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试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生产</w:t>
                    </w:r>
                  </w:p>
                </w:txbxContent>
              </v:textbox>
            </v:shape>
            <v:shape id="_x0000_s1076" type="#_x0000_t202" style="width:1288;height:317;left:6625;position:absolute;top:92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竣工验收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38"/>
          <w:footerReference w:type="default" r:id="rId39"/>
          <w:pgSz w:w="17860" w:h="25260"/>
          <w:pgMar w:top="2040" w:right="0" w:bottom="2140" w:left="0" w:header="940" w:footer="1941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2"/>
          <w:numId w:val="6"/>
        </w:numPr>
        <w:tabs>
          <w:tab w:val="left" w:pos="4591"/>
        </w:tabs>
        <w:spacing w:before="49" w:after="0" w:line="240" w:lineRule="auto"/>
        <w:ind w:left="4590" w:right="0" w:hanging="1254"/>
        <w:jc w:val="both"/>
        <w:rPr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-652018</wp:posOffset>
            </wp:positionV>
            <wp:extent cx="8115300" cy="114300"/>
            <wp:effectExtent l="0" t="0" r="0" b="0"/>
            <wp:wrapNone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施工技术措施</w:t>
      </w:r>
    </w:p>
    <w:p>
      <w:pPr>
        <w:pStyle w:val="BodyText"/>
        <w:spacing w:before="147" w:line="316" w:lineRule="auto"/>
        <w:ind w:left="3337" w:right="2696" w:firstLine="720"/>
        <w:jc w:val="both"/>
      </w:pPr>
      <w:r>
        <w:t>此台压缩机为变转速净化焦炉气离心式压缩机（</w:t>
      </w:r>
      <w:r>
        <w:rPr>
          <w:spacing w:val="-75"/>
        </w:rPr>
        <w:t xml:space="preserve"> </w:t>
      </w:r>
      <w:r>
        <w:t>MCL456+2BCL45</w:t>
      </w:r>
      <w:r>
        <w:rPr>
          <w:spacing w:val="4"/>
        </w:rPr>
        <w:t>8</w:t>
      </w:r>
      <w:r>
        <w:rPr>
          <w:spacing w:val="-173"/>
        </w:rPr>
        <w:t>）</w:t>
      </w:r>
      <w:r>
        <w:t>，流</w:t>
      </w:r>
      <w:r>
        <w:rPr>
          <w:spacing w:val="-9"/>
        </w:rPr>
        <w:t xml:space="preserve">量(干基)为 </w:t>
      </w:r>
      <w:r>
        <w:t>80010m³（标）/h，入口压力/温度（MPa/℃</w:t>
      </w:r>
      <w:r>
        <w:rPr>
          <w:spacing w:val="-180"/>
        </w:rPr>
        <w:t>）</w:t>
      </w:r>
      <w:r>
        <w:t>：0.5/40，</w:t>
      </w:r>
      <w:r>
        <w:rPr>
          <w:spacing w:val="-6"/>
        </w:rPr>
        <w:t>出口压</w:t>
      </w:r>
      <w:r>
        <w:t>力/温度（MPa/℃）</w:t>
      </w:r>
      <w:r>
        <w:rPr>
          <w:spacing w:val="-15"/>
        </w:rPr>
        <w:t xml:space="preserve">为 </w:t>
      </w:r>
      <w:r>
        <w:t>3.23/100.4</w:t>
      </w:r>
      <w:r>
        <w:rPr>
          <w:spacing w:val="-5"/>
        </w:rPr>
        <w:t xml:space="preserve">。总重量为 </w:t>
      </w:r>
      <w:r>
        <w:t>38631kg</w:t>
      </w:r>
      <w:r>
        <w:rPr>
          <w:spacing w:val="-2"/>
        </w:rPr>
        <w:t>。与之配套的电动机</w:t>
      </w:r>
      <w:r>
        <w:rPr>
          <w:spacing w:val="-15"/>
        </w:rPr>
        <w:t xml:space="preserve">额定功率为 </w:t>
      </w:r>
      <w:r>
        <w:t>8000KW，</w:t>
      </w:r>
      <w:r>
        <w:rPr>
          <w:spacing w:val="-15"/>
        </w:rPr>
        <w:t xml:space="preserve">额定电压为 </w:t>
      </w:r>
      <w:r>
        <w:t>10KV</w:t>
      </w:r>
      <w:r>
        <w:rPr>
          <w:spacing w:val="-18"/>
        </w:rPr>
        <w:t xml:space="preserve">。总重为 </w:t>
      </w:r>
      <w:r>
        <w:t>34000kg。</w:t>
      </w:r>
    </w:p>
    <w:p>
      <w:pPr>
        <w:pStyle w:val="BodyText"/>
        <w:spacing w:line="316" w:lineRule="auto"/>
        <w:ind w:left="3337" w:right="2279" w:firstLine="720"/>
      </w:pPr>
      <w:r>
        <w:rPr>
          <w:spacing w:val="-1"/>
        </w:rPr>
        <w:t>压缩机的安装施工，可分为吊装、就位、调整、隐蔽工程、解体、检测、</w:t>
      </w:r>
      <w:r>
        <w:t>回装和管路制作几道工序。根据本工程的工作范围和实际情况，我们对主要 工序的技术手段和工艺措施采取的技术措施如下：</w:t>
      </w:r>
    </w:p>
    <w:p>
      <w:pPr>
        <w:pStyle w:val="BodyText"/>
        <w:spacing w:line="446" w:lineRule="exact"/>
        <w:ind w:left="4687"/>
      </w:pPr>
      <w:r>
        <w:t>设备的就位。设备就位前按照图纸上的尺寸将设备纵横两条中心线</w:t>
      </w:r>
    </w:p>
    <w:p>
      <w:pPr>
        <w:pStyle w:val="BodyText"/>
        <w:spacing w:before="160" w:line="316" w:lineRule="auto"/>
        <w:ind w:left="4687" w:right="2667"/>
        <w:jc w:val="both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2075053</wp:posOffset>
            </wp:positionV>
            <wp:extent cx="11340845" cy="6654673"/>
            <wp:effectExtent l="0" t="0" r="0" b="0"/>
            <wp:wrapNone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654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精确的放线到基础上，将设备的中心线引至底座上，然后对线将底</w:t>
      </w:r>
      <w:r>
        <w:rPr>
          <w:spacing w:val="-11"/>
        </w:rPr>
        <w:t xml:space="preserve">座就位。压缩机 </w:t>
      </w:r>
      <w:r>
        <w:t>24</w:t>
      </w:r>
      <w:r>
        <w:rPr>
          <w:spacing w:val="-34"/>
        </w:rPr>
        <w:t xml:space="preserve"> 条规格 </w:t>
      </w:r>
      <w:r>
        <w:t>M30x1900-2Q</w:t>
      </w:r>
      <w:r>
        <w:rPr>
          <w:spacing w:val="-10"/>
        </w:rPr>
        <w:t xml:space="preserve"> 地脚螺栓。 地脚螺栓形式</w:t>
      </w:r>
      <w:r>
        <w:rPr>
          <w:spacing w:val="-30"/>
        </w:rPr>
        <w:t xml:space="preserve">见附图 </w:t>
      </w:r>
      <w:r>
        <w:t>1，</w:t>
      </w:r>
      <w:r>
        <w:rPr>
          <w:spacing w:val="20"/>
        </w:rPr>
        <w:t>电动机</w:t>
      </w:r>
      <w:r>
        <w:t>8</w:t>
      </w:r>
      <w:r>
        <w:rPr>
          <w:spacing w:val="-60"/>
        </w:rPr>
        <w:t xml:space="preserve"> 条 </w:t>
      </w:r>
      <w:r>
        <w:t>M56x2400</w:t>
      </w:r>
      <w:r>
        <w:rPr>
          <w:spacing w:val="-11"/>
        </w:rPr>
        <w:t xml:space="preserve"> 地脚螺栓。底座就位时还要考虑各</w:t>
      </w:r>
      <w:r>
        <w:t>地脚螺栓与螺栓孔之间不能有接触。利用已有的标高线调整设备的高度。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8"/>
        </w:rPr>
      </w:pPr>
    </w:p>
    <w:p>
      <w:pPr>
        <w:pStyle w:val="BodyText"/>
        <w:ind w:left="4104" w:right="2747"/>
        <w:jc w:val="center"/>
      </w:pPr>
      <w:r>
        <w:t>附图 1</w:t>
      </w:r>
    </w:p>
    <w:p>
      <w:pPr>
        <w:spacing w:after="0"/>
        <w:jc w:val="center"/>
        <w:sectPr>
          <w:headerReference w:type="default" r:id="rId42"/>
          <w:footerReference w:type="default" r:id="rId43"/>
          <w:pgSz w:w="17860" w:h="25260"/>
          <w:pgMar w:top="1980" w:right="0" w:bottom="2140" w:left="0" w:header="940" w:footer="1948"/>
          <w:pgNumType w:start="11"/>
          <w:cols w:space="708"/>
        </w:sectPr>
      </w:pPr>
    </w:p>
    <w:p>
      <w:pPr>
        <w:pStyle w:val="BodyText"/>
        <w:spacing w:line="56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032236" cy="35718"/>
            <wp:effectExtent l="0" t="0" r="0" b="0"/>
            <wp:docPr id="3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9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2236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3"/>
          <w:numId w:val="9"/>
        </w:numPr>
        <w:tabs>
          <w:tab w:val="left" w:pos="4688"/>
        </w:tabs>
        <w:spacing w:before="212" w:after="0" w:line="319" w:lineRule="auto"/>
        <w:ind w:left="4687" w:right="2702" w:hanging="630"/>
        <w:jc w:val="both"/>
        <w:rPr>
          <w:rFonts w:ascii="Wingdings" w:eastAsia="Wingdings" w:hAnsi="Wingdings"/>
          <w:sz w:val="36"/>
        </w:rPr>
      </w:pPr>
      <w:r>
        <w:rPr>
          <w:sz w:val="36"/>
        </w:rPr>
        <w:t>底座就位后的水平找正，需选择一个水平加工面作为基准面，其他加工面为复测基准面。找平之前，要检验水平仪的准确度，之后在轴向和垂直轴向放置水平仪，调整水平度。调整好后用同样的方法在其他加工面上分别复测水平度。保证轴向水平度≤</w:t>
      </w:r>
      <w:r>
        <w:rPr>
          <w:spacing w:val="3"/>
          <w:sz w:val="36"/>
        </w:rPr>
        <w:t>0.10mm</w:t>
      </w:r>
      <w:r>
        <w:rPr>
          <w:spacing w:val="-5"/>
          <w:sz w:val="36"/>
        </w:rPr>
        <w:t>，纵向</w:t>
      </w:r>
      <w:r>
        <w:rPr>
          <w:sz w:val="36"/>
        </w:rPr>
        <w:t>水平度≤0.05mm。</w:t>
      </w:r>
    </w:p>
    <w:p>
      <w:pPr>
        <w:pStyle w:val="ListParagraph"/>
        <w:numPr>
          <w:ilvl w:val="3"/>
          <w:numId w:val="9"/>
        </w:numPr>
        <w:tabs>
          <w:tab w:val="left" w:pos="4688"/>
        </w:tabs>
        <w:spacing w:before="0" w:after="0" w:line="436" w:lineRule="exact"/>
        <w:ind w:left="4687" w:right="0" w:hanging="631"/>
        <w:jc w:val="both"/>
        <w:rPr>
          <w:rFonts w:ascii="Wingdings" w:eastAsia="Wingdings" w:hAnsi="Wingdings"/>
          <w:sz w:val="36"/>
        </w:rPr>
      </w:pPr>
      <w:r>
        <w:rPr>
          <w:sz w:val="36"/>
        </w:rPr>
        <w:t>设备的装配。对于压缩机、变速机这种加工精度要求较高的机械设</w:t>
      </w:r>
    </w:p>
    <w:p>
      <w:pPr>
        <w:pStyle w:val="BodyText"/>
        <w:spacing w:before="162" w:line="316" w:lineRule="auto"/>
        <w:ind w:left="4687" w:right="2696"/>
        <w:jc w:val="both"/>
      </w:pPr>
      <w:r>
        <w:t>备，在解体与回装时要十分注意不能磕碰，尤其是在旋转件的吊装过程中，更要避免刮碰、撞击甚至坠落。在吊装上机壳时，必须使</w:t>
      </w:r>
      <w:r>
        <w:rPr>
          <w:spacing w:val="-16"/>
        </w:rPr>
        <w:t xml:space="preserve">用导杆，导杆的长度要能保证上机壳在离开转子最高点 </w:t>
      </w:r>
      <w:r>
        <w:t>10</w:t>
      </w:r>
      <w:r>
        <w:rPr>
          <w:spacing w:val="-22"/>
        </w:rPr>
        <w:t xml:space="preserve"> 厘米以后</w:t>
      </w:r>
      <w:r>
        <w:t>再脱离导杆。吊装转子要使用纤维吊带，这样可以避免划伤转子表面。推力轴承要先于转子拆下，后于转子回装。回装转子时要使用手拉葫芦，这样可以避免行车吊钩下落速度过快冲击轴承合金面。</w:t>
      </w:r>
    </w:p>
    <w:p>
      <w:pPr>
        <w:pStyle w:val="ListParagraph"/>
        <w:numPr>
          <w:ilvl w:val="3"/>
          <w:numId w:val="9"/>
        </w:numPr>
        <w:tabs>
          <w:tab w:val="left" w:pos="4688"/>
        </w:tabs>
        <w:spacing w:before="0" w:after="0" w:line="445" w:lineRule="exact"/>
        <w:ind w:left="4687" w:right="0" w:hanging="631"/>
        <w:jc w:val="both"/>
        <w:rPr>
          <w:rFonts w:ascii="Wingdings" w:eastAsia="Wingdings" w:hAnsi="Wingdings"/>
          <w:sz w:val="36"/>
        </w:rPr>
      </w:pPr>
      <w:r>
        <w:rPr>
          <w:sz w:val="36"/>
        </w:rPr>
        <w:t>轴系对中找正。轴系对中找正将以变速机为基准设备向两边分别找</w:t>
      </w:r>
    </w:p>
    <w:p>
      <w:pPr>
        <w:pStyle w:val="BodyText"/>
        <w:spacing w:before="161" w:line="316" w:lineRule="auto"/>
        <w:ind w:left="4687" w:right="2729"/>
        <w:jc w:val="both"/>
      </w:pPr>
      <w:r>
        <w:t>正。轴系对中找正采用的是三表找正法，即径向一块表，轴向中心对称的两块表。在旋转轴（表架所在轴）转动后，被测轴也要同向旋转相同的角度，也就是说打表的点不变，这样可以排除由于加工误差造成的被测面不平对打表值的影响。</w:t>
      </w:r>
    </w:p>
    <w:p>
      <w:pPr>
        <w:spacing w:after="0" w:line="316" w:lineRule="auto"/>
        <w:jc w:val="both"/>
        <w:sectPr>
          <w:headerReference w:type="default" r:id="rId44"/>
          <w:footerReference w:type="default" r:id="rId45"/>
          <w:pgSz w:w="17860" w:h="25260"/>
          <w:pgMar w:top="1980" w:right="0" w:bottom="2140" w:left="0" w:header="940" w:footer="1948"/>
          <w:pgNumType w:start="12"/>
          <w:cols w:space="708"/>
        </w:sect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49"/>
        <w:ind w:left="2700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458216</wp:posOffset>
            </wp:positionV>
            <wp:extent cx="11340845" cy="5765673"/>
            <wp:effectExtent l="0" t="0" r="0" b="0"/>
            <wp:wrapNone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765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低压缸 A 与高压缸 B 设计综合找正数值要求如附图 2 所示: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3"/>
        <w:ind w:left="4104" w:right="2747"/>
        <w:jc w:val="center"/>
      </w:pPr>
      <w:r>
        <w:t>附图 2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https://d.book118.com/688120001033006033</w:t>
        </w:r>
      </w:hyperlink>
    </w:p>
    <w:p>
      <w:pPr>
        <w:spacing w:after="0"/>
        <w:jc w:val="center"/>
      </w:pPr>
    </w:p>
    <w:sectPr>
      <w:headerReference w:type="default" r:id="rId48"/>
      <w:footerReference w:type="default" r:id="rId49"/>
      <w:pgSz w:w="17860" w:h="25260"/>
      <w:pgMar w:top="2140" w:right="0" w:bottom="2140" w:left="0" w:header="940" w:footer="1943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9.35pt;height:18.25pt;margin-top:1154.46pt;margin-left:428.5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9.35pt;height:18.25pt;margin-top:1154.46pt;margin-left:428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9.35pt;height:18.25pt;margin-top:1154.46pt;margin-left:428.5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39.35pt;height:18.25pt;margin-top:1154.46pt;margin-left:428.5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9.35pt;height:18.25pt;margin-top:1154.46pt;margin-left:428.5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9.35pt;height:18.25pt;margin-top:1154.46pt;margin-left:428.5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39.35pt;height:18.25pt;margin-top:1154.46pt;margin-left:428.5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39.35pt;height:18.25pt;margin-top:1154.46pt;margin-left:428.5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39.35pt;height:18.25pt;margin-top:1154.46pt;margin-left:428.5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39.35pt;height:17.85pt;margin-top:1154.46pt;margin-left:428.7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6" w:line="311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39.35pt;height:17.85pt;margin-top:1154.46pt;margin-left:428.7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6" w:line="311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39.35pt;height:18.1pt;margin-top:1154.46pt;margin-left:428.5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6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9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1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2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4.5pt;height:15.5pt;margin-top:84.7pt;margin-left:201.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50" type="#_x0000_t202" style="width:123.5pt;height:15.5pt;margin-top:84.7pt;margin-left:622.6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15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17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4.5pt;height:15.5pt;margin-top:84.7pt;margin-left:201.7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52" type="#_x0000_t202" style="width:123.5pt;height:15.5pt;margin-top:84.7pt;margin-left:622.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484451487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451487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289406820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9406820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4.5pt;height:15.5pt;margin-top:84.7pt;margin-left:201.7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55" type="#_x0000_t202" style="width:123.5pt;height:15.5pt;margin-top:84.7pt;margin-left:622.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1759028625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9028625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81999569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99569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4.5pt;height:15.5pt;margin-top:84.7pt;margin-left:201.7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58" type="#_x0000_t202" style="width:123.5pt;height:15.5pt;margin-top:84.7pt;margin-left:622.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640498600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0498600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1550842070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842070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4.5pt;height:15.5pt;margin-top:84.7pt;margin-left:201.7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61" type="#_x0000_t202" style="width:123.5pt;height:15.5pt;margin-top:84.7pt;margin-left:622.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1397979230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7979230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1659587708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587708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4.5pt;height:15.5pt;margin-top:84.7pt;margin-left:201.7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64" type="#_x0000_t202" style="width:123.5pt;height:15.5pt;margin-top:84.7pt;margin-left:622.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1941509832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1509832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90525838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25838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4.5pt;height:15.5pt;margin-top:84.7pt;margin-left:201.7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67" type="#_x0000_t202" style="width:123.5pt;height:15.5pt;margin-top:84.7pt;margin-left:622.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374552733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552733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689598748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9598748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4.5pt;height:15.5pt;margin-top:84.7pt;margin-left:201.7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70" type="#_x0000_t202" style="width:123.5pt;height:15.5pt;margin-top:84.7pt;margin-left:622.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2060324335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324335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54520647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5206475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04.5pt;height:15.5pt;margin-top:84.7pt;margin-left:201.7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73" type="#_x0000_t202" style="width:123.5pt;height:15.5pt;margin-top:84.7pt;margin-left:622.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1647026732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7026732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1257300</wp:posOffset>
          </wp:positionV>
          <wp:extent cx="8001000" cy="38100"/>
          <wp:effectExtent l="0" t="0" r="0" b="0"/>
          <wp:wrapNone/>
          <wp:docPr id="635017668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5017668" name="image9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04.5pt;height:15.5pt;margin-top:84.7pt;margin-left:201.7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76" type="#_x0000_t202" style="width:123.5pt;height:15.5pt;margin-top:84.7pt;margin-left:622.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29" name="image2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2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04.5pt;height:15.5pt;margin-top:84.7pt;margin-left:201.7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79" type="#_x0000_t202" style="width:123.5pt;height:15.5pt;margin-top:84.7pt;margin-left:622.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1423035949" name="image2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035949" name="image2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04.5pt;height:15.5pt;margin-top:84.7pt;margin-left:201.71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82" type="#_x0000_t202" style="width:123.5pt;height:15.5pt;margin-top:84.7pt;margin-left:622.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596900</wp:posOffset>
          </wp:positionV>
          <wp:extent cx="11340845" cy="596900"/>
          <wp:effectExtent l="0" t="0" r="0" b="0"/>
          <wp:wrapNone/>
          <wp:docPr id="37" name="image2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2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96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1244600</wp:posOffset>
          </wp:positionV>
          <wp:extent cx="8115300" cy="114300"/>
          <wp:effectExtent l="0" t="0" r="0" b="0"/>
          <wp:wrapNone/>
          <wp:docPr id="39" name="image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21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04.5pt;height:15.5pt;margin-top:84.7pt;margin-left:201.71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中国化学工程第十四建设有限公司</w:t>
                </w:r>
              </w:p>
            </w:txbxContent>
          </v:textbox>
        </v:shape>
      </w:pict>
    </w:r>
    <w:r>
      <w:pict>
        <v:shape id="_x0000_s2085" type="#_x0000_t202" style="width:123.5pt;height:15.5pt;margin-top:84.7pt;margin-left:622.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换热器设备试压方案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4577B"/>
    <w:multiLevelType w:val="hybridMultilevel"/>
    <w:tmpl w:val="00000000"/>
    <w:lvl w:ilvl="0">
      <w:start w:val="9"/>
      <w:numFmt w:val="decimal"/>
      <w:lvlText w:val="%1"/>
      <w:lvlJc w:val="left"/>
      <w:pPr>
        <w:ind w:left="4187" w:hanging="85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187" w:hanging="85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87" w:hanging="8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"/>
      <w:lvlJc w:val="left"/>
      <w:pPr>
        <w:ind w:left="4050" w:hanging="630"/>
      </w:pPr>
      <w:rPr>
        <w:rFonts w:ascii="Symbol" w:eastAsia="Symbol" w:hAnsi="Symbol" w:cs="Symbol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630"/>
      </w:pPr>
      <w:rPr>
        <w:rFonts w:hint="default"/>
      </w:rPr>
    </w:lvl>
  </w:abstractNum>
  <w:abstractNum w:abstractNumId="1">
    <w:nsid w:val="063659D0"/>
    <w:multiLevelType w:val="hybridMultilevel"/>
    <w:tmpl w:val="00000000"/>
    <w:lvl w:ilvl="0">
      <w:start w:val="4"/>
      <w:numFmt w:val="decimal"/>
      <w:lvlText w:val="%1"/>
      <w:lvlJc w:val="left"/>
      <w:pPr>
        <w:ind w:left="333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7" w:hanging="63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4590" w:hanging="125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6257" w:hanging="1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4" w:hanging="1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2" w:hanging="1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9" w:hanging="1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7" w:hanging="1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4" w:hanging="1253"/>
      </w:pPr>
      <w:rPr>
        <w:rFonts w:hint="default"/>
      </w:rPr>
    </w:lvl>
  </w:abstractNum>
  <w:abstractNum w:abstractNumId="2">
    <w:nsid w:val="14F7628D"/>
    <w:multiLevelType w:val="hybridMultilevel"/>
    <w:tmpl w:val="00000000"/>
    <w:lvl w:ilvl="0">
      <w:start w:val="0"/>
      <w:numFmt w:val="bullet"/>
      <w:lvlText w:val=""/>
      <w:lvlJc w:val="left"/>
      <w:pPr>
        <w:ind w:left="4687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99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3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8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23" w:hanging="630"/>
      </w:pPr>
      <w:rPr>
        <w:rFonts w:hint="default"/>
      </w:rPr>
    </w:lvl>
  </w:abstractNum>
  <w:abstractNum w:abstractNumId="3">
    <w:nsid w:val="27AD131D"/>
    <w:multiLevelType w:val="hybridMultilevel"/>
    <w:tmpl w:val="00000000"/>
    <w:lvl w:ilvl="0">
      <w:start w:val="8"/>
      <w:numFmt w:val="decimal"/>
      <w:lvlText w:val="%1"/>
      <w:lvlJc w:val="left"/>
      <w:pPr>
        <w:ind w:left="333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7" w:hanging="63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4590" w:hanging="125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"/>
      <w:lvlJc w:val="left"/>
      <w:pPr>
        <w:ind w:left="4687" w:hanging="630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656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94" w:hanging="630"/>
      </w:pPr>
      <w:rPr>
        <w:rFonts w:hint="default"/>
      </w:rPr>
    </w:lvl>
  </w:abstractNum>
  <w:abstractNum w:abstractNumId="4">
    <w:nsid w:val="28899E40"/>
    <w:multiLevelType w:val="hybridMultilevel"/>
    <w:tmpl w:val="00000000"/>
    <w:lvl w:ilvl="0">
      <w:start w:val="2"/>
      <w:numFmt w:val="decimal"/>
      <w:lvlText w:val="%1"/>
      <w:lvlJc w:val="left"/>
      <w:pPr>
        <w:ind w:left="396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60" w:hanging="12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5220" w:hanging="17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8028" w:hanging="1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3" w:hanging="1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37" w:hanging="1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42" w:hanging="1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6" w:hanging="1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0" w:hanging="1710"/>
      </w:pPr>
      <w:rPr>
        <w:rFonts w:hint="default"/>
      </w:rPr>
    </w:lvl>
  </w:abstractNum>
  <w:abstractNum w:abstractNumId="5">
    <w:nsid w:val="544CF857"/>
    <w:multiLevelType w:val="hybridMultilevel"/>
    <w:tmpl w:val="00000000"/>
    <w:lvl w:ilvl="0">
      <w:start w:val="9"/>
      <w:numFmt w:val="decimal"/>
      <w:lvlText w:val="%1"/>
      <w:lvlJc w:val="left"/>
      <w:pPr>
        <w:ind w:left="333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7" w:hanging="637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"/>
      <w:lvlJc w:val="left"/>
      <w:pPr>
        <w:ind w:left="4050" w:hanging="630"/>
      </w:pPr>
      <w:rPr>
        <w:rFonts w:ascii="Symbol" w:eastAsia="Symbol" w:hAnsi="Symbol" w:cs="Symbol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712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3" w:hanging="630"/>
      </w:pPr>
      <w:rPr>
        <w:rFonts w:hint="default"/>
      </w:rPr>
    </w:lvl>
  </w:abstractNum>
  <w:abstractNum w:abstractNumId="6">
    <w:nsid w:val="5D579FC4"/>
    <w:multiLevelType w:val="hybridMultilevel"/>
    <w:tmpl w:val="00000000"/>
    <w:lvl w:ilvl="0">
      <w:start w:val="0"/>
      <w:numFmt w:val="bullet"/>
      <w:lvlText w:val=""/>
      <w:lvlJc w:val="left"/>
      <w:pPr>
        <w:ind w:left="4687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99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3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8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23" w:hanging="630"/>
      </w:pPr>
      <w:rPr>
        <w:rFonts w:hint="default"/>
      </w:rPr>
    </w:lvl>
  </w:abstractNum>
  <w:abstractNum w:abstractNumId="7">
    <w:nsid w:val="67EEDEA0"/>
    <w:multiLevelType w:val="hybridMultilevel"/>
    <w:tmpl w:val="00000000"/>
    <w:lvl w:ilvl="0">
      <w:start w:val="0"/>
      <w:numFmt w:val="bullet"/>
      <w:lvlText w:val=""/>
      <w:lvlJc w:val="left"/>
      <w:pPr>
        <w:ind w:left="4687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99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3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8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23" w:hanging="630"/>
      </w:pPr>
      <w:rPr>
        <w:rFonts w:hint="default"/>
      </w:rPr>
    </w:lvl>
  </w:abstractNum>
  <w:abstractNum w:abstractNumId="8">
    <w:nsid w:val="6DDD951F"/>
    <w:multiLevelType w:val="hybridMultilevel"/>
    <w:tmpl w:val="00000000"/>
    <w:lvl w:ilvl="0">
      <w:start w:val="8"/>
      <w:numFmt w:val="decimal"/>
      <w:lvlText w:val="%1"/>
      <w:lvlJc w:val="left"/>
      <w:pPr>
        <w:ind w:left="333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7" w:hanging="63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4590" w:hanging="125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"/>
      <w:lvlJc w:val="left"/>
      <w:pPr>
        <w:ind w:left="4687" w:hanging="630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656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94" w:hanging="63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7"/>
  </w:num>
  <w:num w:numId="5">
    <w:abstractNumId w:val="6"/>
  </w:num>
  <w:num w:numId="6">
    <w:abstractNumId w:val="8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05"/>
      <w:ind w:left="2700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372"/>
      <w:ind w:left="4104" w:right="3511"/>
      <w:jc w:val="center"/>
    </w:pPr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4687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8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2.xml" /><Relationship Id="rId12" Type="http://schemas.openxmlformats.org/officeDocument/2006/relationships/header" Target="header3.xml" /><Relationship Id="rId13" Type="http://schemas.openxmlformats.org/officeDocument/2006/relationships/footer" Target="footer1.xml" /><Relationship Id="rId14" Type="http://schemas.openxmlformats.org/officeDocument/2006/relationships/header" Target="header4.xml" /><Relationship Id="rId15" Type="http://schemas.openxmlformats.org/officeDocument/2006/relationships/footer" Target="footer2.xml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5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header" Target="header6.xml" /><Relationship Id="rId23" Type="http://schemas.openxmlformats.org/officeDocument/2006/relationships/footer" Target="footer4.xml" /><Relationship Id="rId24" Type="http://schemas.openxmlformats.org/officeDocument/2006/relationships/image" Target="media/image13.png" /><Relationship Id="rId25" Type="http://schemas.openxmlformats.org/officeDocument/2006/relationships/header" Target="header7.xml" /><Relationship Id="rId26" Type="http://schemas.openxmlformats.org/officeDocument/2006/relationships/footer" Target="footer5.xml" /><Relationship Id="rId27" Type="http://schemas.openxmlformats.org/officeDocument/2006/relationships/image" Target="media/image14.png" /><Relationship Id="rId28" Type="http://schemas.openxmlformats.org/officeDocument/2006/relationships/header" Target="header8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7.xml" /><Relationship Id="rId32" Type="http://schemas.openxmlformats.org/officeDocument/2006/relationships/header" Target="header10.xml" /><Relationship Id="rId33" Type="http://schemas.openxmlformats.org/officeDocument/2006/relationships/footer" Target="footer8.xml" /><Relationship Id="rId34" Type="http://schemas.openxmlformats.org/officeDocument/2006/relationships/image" Target="media/image15.png" /><Relationship Id="rId35" Type="http://schemas.openxmlformats.org/officeDocument/2006/relationships/image" Target="media/image16.png" /><Relationship Id="rId36" Type="http://schemas.openxmlformats.org/officeDocument/2006/relationships/image" Target="media/image17.png" /><Relationship Id="rId37" Type="http://schemas.openxmlformats.org/officeDocument/2006/relationships/image" Target="media/image18.png" /><Relationship Id="rId38" Type="http://schemas.openxmlformats.org/officeDocument/2006/relationships/header" Target="header11.xml" /><Relationship Id="rId39" Type="http://schemas.openxmlformats.org/officeDocument/2006/relationships/footer" Target="footer9.xml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media/image20.png" /><Relationship Id="rId42" Type="http://schemas.openxmlformats.org/officeDocument/2006/relationships/header" Target="header12.xml" /><Relationship Id="rId43" Type="http://schemas.openxmlformats.org/officeDocument/2006/relationships/footer" Target="footer10.xml" /><Relationship Id="rId44" Type="http://schemas.openxmlformats.org/officeDocument/2006/relationships/header" Target="header13.xml" /><Relationship Id="rId45" Type="http://schemas.openxmlformats.org/officeDocument/2006/relationships/footer" Target="footer11.xml" /><Relationship Id="rId46" Type="http://schemas.openxmlformats.org/officeDocument/2006/relationships/image" Target="media/image22.png" /><Relationship Id="rId47" Type="http://schemas.openxmlformats.org/officeDocument/2006/relationships/hyperlink" Target="https://d.book118.com/688120001033006033" TargetMode="External" /><Relationship Id="rId48" Type="http://schemas.openxmlformats.org/officeDocument/2006/relationships/header" Target="header14.xml" /><Relationship Id="rId49" Type="http://schemas.openxmlformats.org/officeDocument/2006/relationships/footer" Target="footer12.xm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numbering" Target="numbering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media/image1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2024-01-25T22:19:54Z</dcterms:created>
  <dcterms:modified xsi:type="dcterms:W3CDTF">2024-01-25T22:19:54Z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LastSaved">
    <vt:filetime>2024-01-25T00:00:00Z</vt:filetime>
  </property>
</Properties>
</file>