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hint="eastAsia"/>
        </w:rPr>
      </w:pPr>
    </w:p>
    <w:p>
      <w:pPr>
        <w:spacing w:line="360" w:lineRule="auto"/>
        <w:jc w:val="center"/>
      </w:pPr>
      <w:r>
        <w:rPr>
          <w:rFonts w:ascii="黑体" w:eastAsia="黑体" w:hAnsi="黑体" w:cs="黑体" w:hint="eastAsia"/>
          <w:b/>
          <w:bCs/>
          <w:color w:val="000000"/>
          <w:sz w:val="28"/>
        </w:rPr>
        <w:t>江苏省淮安市2022年中考生物试卷</w:t>
      </w:r>
    </w:p>
    <w:tbl>
      <w:tblPr>
        <w:tblStyle w:val="TableNormal"/>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7890"/>
      </w:tblGrid>
      <w:tr>
        <w:tblPrEx>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7890" w:type="dxa"/>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一、单选题</w:t>
            </w:r>
          </w:p>
        </w:tc>
      </w:tr>
      <w:tr>
        <w:tblPrEx>
          <w:tblW w:w="10065" w:type="dxa"/>
          <w:tblInd w:w="0" w:type="dxa"/>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7890" w:type="dxa"/>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pPr>
      <w:r>
        <w:t>1．</w:t>
      </w:r>
      <w:r>
        <w:rPr>
          <w:rFonts w:ascii="Times New Roman" w:hAnsi="Times New Roman"/>
          <w:b w:val="0"/>
          <w:i w:val="0"/>
          <w:color w:val="000000"/>
          <w:sz w:val="22"/>
        </w:rPr>
        <w:t xml:space="preserve">银杏是植物界中古老的种类之一，被称为“活化石”，它属于（　　） </w:t>
      </w:r>
    </w:p>
    <w:p>
      <w:pPr>
        <w:tabs>
          <w:tab w:val="left" w:pos="3511"/>
          <w:tab w:val="left" w:pos="6764"/>
        </w:tabs>
        <w:spacing w:line="360" w:lineRule="auto"/>
        <w:ind w:firstLine="286" w:firstLineChars="130"/>
        <w:jc w:val="left"/>
        <w:textAlignment w:val="center"/>
      </w:pPr>
      <w:r>
        <w:rPr>
          <w:rFonts w:ascii="Times New Roman" w:hAnsi="Times New Roman"/>
          <w:b w:val="0"/>
          <w:i w:val="0"/>
          <w:color w:val="000000"/>
          <w:sz w:val="22"/>
        </w:rPr>
        <w:t>A．苔藓植物</w:t>
      </w:r>
      <w:r>
        <w:tab/>
      </w:r>
      <w:r>
        <w:rPr>
          <w:rFonts w:ascii="Times New Roman" w:hAnsi="Times New Roman"/>
          <w:b w:val="0"/>
          <w:i w:val="0"/>
          <w:color w:val="000000"/>
          <w:sz w:val="22"/>
        </w:rPr>
        <w:t>B．蕨类植物</w:t>
      </w:r>
      <w:r>
        <w:tab/>
      </w:r>
      <w:r>
        <w:rPr>
          <w:rFonts w:ascii="Times New Roman" w:hAnsi="Times New Roman"/>
          <w:b w:val="0"/>
          <w:i w:val="0"/>
          <w:color w:val="000000"/>
          <w:sz w:val="22"/>
        </w:rPr>
        <w:t>C．裸子植物</w:t>
      </w:r>
    </w:p>
    <w:p>
      <w:pPr>
        <w:spacing w:line="360" w:lineRule="auto"/>
        <w:ind w:left="0"/>
        <w:jc w:val="left"/>
      </w:pPr>
      <w:r>
        <w:t>2．</w:t>
      </w:r>
      <w:r>
        <w:rPr>
          <w:rFonts w:ascii="Times New Roman" w:hAnsi="Times New Roman"/>
          <w:b w:val="0"/>
          <w:i w:val="0"/>
          <w:color w:val="000000"/>
          <w:sz w:val="22"/>
        </w:rPr>
        <w:t>说明生物进化的证据很多，其中能表明生物进化的直接证据是（　　）</w:t>
      </w:r>
    </w:p>
    <w:p>
      <w:pPr>
        <w:tabs>
          <w:tab w:val="left" w:pos="3511"/>
          <w:tab w:val="left" w:pos="6764"/>
        </w:tabs>
        <w:spacing w:line="360" w:lineRule="auto"/>
        <w:ind w:firstLine="286" w:firstLineChars="130"/>
        <w:jc w:val="left"/>
        <w:textAlignment w:val="center"/>
      </w:pPr>
      <w:r>
        <w:rPr>
          <w:rFonts w:ascii="Times New Roman" w:hAnsi="Times New Roman"/>
          <w:b w:val="0"/>
          <w:i w:val="0"/>
          <w:color w:val="000000"/>
          <w:sz w:val="22"/>
        </w:rPr>
        <w:t>A．化石</w:t>
      </w:r>
      <w:r>
        <w:tab/>
      </w:r>
      <w:r>
        <w:rPr>
          <w:rFonts w:ascii="Times New Roman" w:hAnsi="Times New Roman"/>
          <w:b w:val="0"/>
          <w:i w:val="0"/>
          <w:color w:val="000000"/>
          <w:sz w:val="22"/>
        </w:rPr>
        <w:t>B．胚胎学的证据</w:t>
      </w:r>
      <w:r>
        <w:tab/>
      </w:r>
      <w:r>
        <w:rPr>
          <w:rFonts w:ascii="Times New Roman" w:hAnsi="Times New Roman"/>
          <w:b w:val="0"/>
          <w:i w:val="0"/>
          <w:color w:val="000000"/>
          <w:sz w:val="22"/>
        </w:rPr>
        <w:t>C．形态解剖学的证据</w:t>
      </w:r>
    </w:p>
    <w:p>
      <w:pPr>
        <w:spacing w:line="360" w:lineRule="auto"/>
        <w:ind w:left="0"/>
        <w:jc w:val="left"/>
      </w:pPr>
      <w:r>
        <w:t>3．</w:t>
      </w:r>
      <w:r>
        <w:rPr>
          <w:rFonts w:ascii="Times New Roman" w:hAnsi="Times New Roman"/>
          <w:b w:val="0"/>
          <w:i w:val="0"/>
          <w:color w:val="000000"/>
          <w:sz w:val="22"/>
        </w:rPr>
        <w:t>“结构与功能观”是生物学课程核心素养的内涵之一，下列动物的结构与功能对应关系不正确的是 （　　）</w:t>
      </w:r>
    </w:p>
    <w:tbl>
      <w:tblPr>
        <w:tblStyle w:val="TableNormal"/>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
      <w:tblGrid>
        <w:gridCol w:w="1109"/>
        <w:gridCol w:w="1697"/>
        <w:gridCol w:w="1096"/>
        <w:gridCol w:w="2298"/>
      </w:tblGrid>
      <w:tr>
        <w:tblPrEx>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Ex>
        <w:tc>
          <w:tcPr>
            <w:tcW w:w="110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选项</w:t>
            </w:r>
          </w:p>
        </w:tc>
        <w:tc>
          <w:tcPr>
            <w:tcW w:w="169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动物名称</w:t>
            </w:r>
          </w:p>
        </w:tc>
        <w:tc>
          <w:tcPr>
            <w:tcW w:w="109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结构</w:t>
            </w:r>
          </w:p>
        </w:tc>
        <w:tc>
          <w:tcPr>
            <w:tcW w:w="229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功能</w:t>
            </w:r>
          </w:p>
        </w:tc>
      </w:tr>
      <w:tr>
        <w:tblPrEx>
          <w:tblW w:w="0" w:type="auto"/>
          <w:tblInd w:w="380" w:type="dxa"/>
          <w:tblCellMar>
            <w:top w:w="0" w:type="dxa"/>
            <w:left w:w="108" w:type="dxa"/>
            <w:bottom w:w="0" w:type="dxa"/>
            <w:right w:w="108" w:type="dxa"/>
          </w:tblCellMar>
        </w:tblPrEx>
        <w:tc>
          <w:tcPr>
            <w:tcW w:w="110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A</w:t>
            </w:r>
          </w:p>
        </w:tc>
        <w:tc>
          <w:tcPr>
            <w:tcW w:w="169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鲫鱼</w:t>
            </w:r>
          </w:p>
        </w:tc>
        <w:tc>
          <w:tcPr>
            <w:tcW w:w="109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鳃</w:t>
            </w:r>
          </w:p>
        </w:tc>
        <w:tc>
          <w:tcPr>
            <w:tcW w:w="229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调节身体平衡</w:t>
            </w:r>
          </w:p>
        </w:tc>
      </w:tr>
      <w:tr>
        <w:tblPrEx>
          <w:tblW w:w="0" w:type="auto"/>
          <w:tblInd w:w="380" w:type="dxa"/>
          <w:tblCellMar>
            <w:top w:w="0" w:type="dxa"/>
            <w:left w:w="108" w:type="dxa"/>
            <w:bottom w:w="0" w:type="dxa"/>
            <w:right w:w="108" w:type="dxa"/>
          </w:tblCellMar>
        </w:tblPrEx>
        <w:tc>
          <w:tcPr>
            <w:tcW w:w="110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B</w:t>
            </w:r>
          </w:p>
        </w:tc>
        <w:tc>
          <w:tcPr>
            <w:tcW w:w="169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家鸽</w:t>
            </w:r>
          </w:p>
        </w:tc>
        <w:tc>
          <w:tcPr>
            <w:tcW w:w="109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肺</w:t>
            </w:r>
          </w:p>
        </w:tc>
        <w:tc>
          <w:tcPr>
            <w:tcW w:w="229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气体交换</w:t>
            </w:r>
          </w:p>
        </w:tc>
      </w:tr>
      <w:tr>
        <w:tblPrEx>
          <w:tblW w:w="0" w:type="auto"/>
          <w:tblInd w:w="380" w:type="dxa"/>
          <w:tblCellMar>
            <w:top w:w="0" w:type="dxa"/>
            <w:left w:w="108" w:type="dxa"/>
            <w:bottom w:w="0" w:type="dxa"/>
            <w:right w:w="108" w:type="dxa"/>
          </w:tblCellMar>
        </w:tblPrEx>
        <w:tc>
          <w:tcPr>
            <w:tcW w:w="110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C</w:t>
            </w:r>
          </w:p>
        </w:tc>
        <w:tc>
          <w:tcPr>
            <w:tcW w:w="169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蚯蚓</w:t>
            </w:r>
          </w:p>
        </w:tc>
        <w:tc>
          <w:tcPr>
            <w:tcW w:w="109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刚毛</w:t>
            </w:r>
          </w:p>
        </w:tc>
        <w:tc>
          <w:tcPr>
            <w:tcW w:w="229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协助运动</w:t>
            </w:r>
          </w:p>
        </w:tc>
      </w:tr>
    </w:tbl>
    <w:p>
      <w:pPr>
        <w:tabs>
          <w:tab w:val="left" w:pos="3511"/>
          <w:tab w:val="left" w:pos="6764"/>
        </w:tabs>
        <w:spacing w:line="360" w:lineRule="auto"/>
        <w:ind w:firstLine="286" w:firstLineChars="130"/>
        <w:jc w:val="left"/>
        <w:textAlignment w:val="center"/>
      </w:pPr>
      <w:r>
        <w:rPr>
          <w:rFonts w:ascii="Times New Roman" w:hAnsi="Times New Roman"/>
          <w:b w:val="0"/>
          <w:i w:val="0"/>
          <w:color w:val="000000"/>
          <w:sz w:val="22"/>
        </w:rPr>
        <w:t>A．A</w:t>
      </w:r>
      <w:r>
        <w:tab/>
      </w:r>
      <w:r>
        <w:rPr>
          <w:rFonts w:ascii="Times New Roman" w:hAnsi="Times New Roman"/>
          <w:b w:val="0"/>
          <w:i w:val="0"/>
          <w:color w:val="000000"/>
          <w:sz w:val="22"/>
        </w:rPr>
        <w:t>B．B</w:t>
      </w:r>
      <w:r>
        <w:tab/>
      </w:r>
      <w:r>
        <w:rPr>
          <w:rFonts w:ascii="Times New Roman" w:hAnsi="Times New Roman"/>
          <w:b w:val="0"/>
          <w:i w:val="0"/>
          <w:color w:val="000000"/>
          <w:sz w:val="22"/>
        </w:rPr>
        <w:t>C．C</w:t>
      </w:r>
    </w:p>
    <w:p>
      <w:pPr>
        <w:spacing w:line="360" w:lineRule="auto"/>
        <w:ind w:left="0"/>
        <w:jc w:val="left"/>
      </w:pPr>
      <w:r>
        <w:t>4．</w:t>
      </w:r>
      <w:r>
        <w:rPr>
          <w:rFonts w:ascii="Times New Roman" w:hAnsi="Times New Roman"/>
          <w:b w:val="0"/>
          <w:i w:val="0"/>
          <w:color w:val="000000"/>
          <w:sz w:val="22"/>
        </w:rPr>
        <w:t>群居生活的蚂蚁分工合作，共同维持群体的生活，这种行为属于 （　　）</w:t>
      </w:r>
    </w:p>
    <w:p>
      <w:pPr>
        <w:tabs>
          <w:tab w:val="left" w:pos="3511"/>
          <w:tab w:val="left" w:pos="6764"/>
        </w:tabs>
        <w:spacing w:line="360" w:lineRule="auto"/>
        <w:ind w:firstLine="286" w:firstLineChars="130"/>
        <w:jc w:val="left"/>
        <w:textAlignment w:val="center"/>
      </w:pPr>
      <w:r>
        <w:rPr>
          <w:rFonts w:ascii="Times New Roman" w:hAnsi="Times New Roman"/>
          <w:b w:val="0"/>
          <w:i w:val="0"/>
          <w:color w:val="000000"/>
          <w:sz w:val="22"/>
        </w:rPr>
        <w:t>A．防御行为</w:t>
      </w:r>
      <w:r>
        <w:tab/>
      </w:r>
      <w:r>
        <w:rPr>
          <w:rFonts w:ascii="Times New Roman" w:hAnsi="Times New Roman"/>
          <w:b w:val="0"/>
          <w:i w:val="0"/>
          <w:color w:val="000000"/>
          <w:sz w:val="22"/>
        </w:rPr>
        <w:t>B．社群行为</w:t>
      </w:r>
      <w:r>
        <w:tab/>
      </w:r>
      <w:r>
        <w:rPr>
          <w:rFonts w:ascii="Times New Roman" w:hAnsi="Times New Roman"/>
          <w:b w:val="0"/>
          <w:i w:val="0"/>
          <w:color w:val="000000"/>
          <w:sz w:val="22"/>
        </w:rPr>
        <w:t>C．争斗行为</w:t>
      </w:r>
    </w:p>
    <w:p>
      <w:pPr>
        <w:spacing w:line="360" w:lineRule="auto"/>
        <w:ind w:left="0"/>
        <w:jc w:val="left"/>
      </w:pPr>
      <w:r>
        <w:rPr>
          <w:rFonts w:ascii="Times New Roman" w:hAnsi="Times New Roman"/>
          <w:b w:val="0"/>
          <w:i w:val="0"/>
          <w:color w:val="000000"/>
          <w:sz w:val="22"/>
        </w:rPr>
        <w:t>将一盆银边天竺葵放在黑暗处24h，选其中一片叶子，用两个圆形黑纸片把叶片的上、下两面遮盖起来如下图所示），然后放在阳光下照射3～4h。剪下叶片，去掉黑纸片，用酒精脱色后再漂洗。请据图完成下面小题</w:t>
      </w:r>
    </w:p>
    <w:p>
      <w:pPr>
        <w:spacing w:line="360" w:lineRule="auto"/>
        <w:ind w:firstLine="273" w:firstLineChars="130"/>
        <w:jc w:val="left"/>
        <w:textAlignment w:val="center"/>
      </w:pPr>
      <w:r>
        <w:drawing>
          <wp:inline distT="0" distB="0" distL="0" distR="0">
            <wp:extent cx="1778000" cy="14732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xmlns:r="http://schemas.openxmlformats.org/officeDocument/2006/relationships" r:embed="rId4"/>
                    <a:stretch>
                      <a:fillRect/>
                    </a:stretch>
                  </pic:blipFill>
                  <pic:spPr>
                    <a:xfrm>
                      <a:off x="0" y="0"/>
                      <a:ext cx="1778000" cy="1473200"/>
                    </a:xfrm>
                    <a:prstGeom prst="rect">
                      <a:avLst/>
                    </a:prstGeom>
                  </pic:spPr>
                </pic:pic>
              </a:graphicData>
            </a:graphic>
          </wp:inline>
        </w:drawing>
      </w:r>
      <w:bookmarkStart w:id="0" w:name="_GoBack"/>
      <w:bookmarkEnd w:id="0"/>
    </w:p>
    <w:p>
      <w:pPr>
        <w:spacing w:line="360" w:lineRule="auto"/>
        <w:ind w:left="0"/>
        <w:jc w:val="left"/>
      </w:pPr>
      <w:r>
        <w:rPr>
          <w:rFonts w:ascii="Times New Roman" w:hAnsi="Times New Roman"/>
          <w:b w:val="0"/>
          <w:i w:val="0"/>
          <w:color w:val="000000"/>
          <w:sz w:val="22"/>
        </w:rPr>
        <w:t>5．该实验中，将银边天竺葵放在黑暗处24h的目的是 （　　）</w:t>
      </w:r>
    </w:p>
    <w:p>
      <w:pPr>
        <w:spacing w:line="360" w:lineRule="auto"/>
        <w:ind w:firstLine="286" w:firstLineChars="130"/>
        <w:jc w:val="left"/>
      </w:pPr>
      <w:r>
        <w:rPr>
          <w:rFonts w:ascii="Times New Roman" w:hAnsi="Times New Roman"/>
          <w:b w:val="0"/>
          <w:i w:val="0"/>
          <w:color w:val="000000"/>
          <w:sz w:val="22"/>
        </w:rPr>
        <w:t>A．释放更多的氧气</w:t>
      </w:r>
    </w:p>
    <w:p>
      <w:pPr>
        <w:spacing w:line="360" w:lineRule="auto"/>
        <w:ind w:firstLine="286" w:firstLineChars="130"/>
        <w:jc w:val="left"/>
      </w:pPr>
      <w:r>
        <w:rPr>
          <w:rFonts w:ascii="Times New Roman" w:hAnsi="Times New Roman"/>
          <w:b w:val="0"/>
          <w:i w:val="0"/>
          <w:color w:val="000000"/>
          <w:sz w:val="22"/>
        </w:rPr>
        <w:t>B．合成更多的叶绿素</w:t>
      </w:r>
    </w:p>
    <w:p>
      <w:pPr>
        <w:spacing w:line="360" w:lineRule="auto"/>
        <w:ind w:firstLine="286" w:firstLineChars="130"/>
        <w:jc w:val="left"/>
      </w:pPr>
      <w:r>
        <w:rPr>
          <w:rFonts w:ascii="Times New Roman" w:hAnsi="Times New Roman"/>
          <w:b w:val="0"/>
          <w:i w:val="0"/>
          <w:color w:val="000000"/>
          <w:sz w:val="22"/>
        </w:rPr>
        <w:t>C．消耗掉叶片中积累的淀粉等有机物</w:t>
      </w:r>
    </w:p>
    <w:p>
      <w:pPr>
        <w:spacing w:line="360" w:lineRule="auto"/>
        <w:ind w:left="0"/>
        <w:jc w:val="left"/>
        <w:sectPr>
          <w:headerReference w:type="default" r:id="rId5"/>
          <w:footerReference w:type="default" r:id="rId6"/>
          <w:pgSz w:w="11906" w:h="16838"/>
          <w:pgMar w:top="1134" w:right="707" w:bottom="937" w:left="1134" w:header="426" w:footer="515" w:gutter="0"/>
          <w:cols w:num="1" w:space="425"/>
          <w:docGrid w:type="lines" w:linePitch="312" w:charSpace="0"/>
        </w:sectPr>
      </w:pPr>
      <w:r>
        <w:rPr>
          <w:rFonts w:ascii="Times New Roman" w:hAnsi="Times New Roman"/>
          <w:b w:val="0"/>
          <w:i w:val="0"/>
          <w:color w:val="000000"/>
          <w:sz w:val="22"/>
        </w:rPr>
        <w:t>6．将漂洗干净的叶片放在培养皿中，滴加碘酒后，图中变成蓝色的部位是 （　　）</w:t>
      </w:r>
    </w:p>
    <w:p>
      <w:pPr>
        <w:tabs>
          <w:tab w:val="left" w:pos="3511"/>
          <w:tab w:val="left" w:pos="6764"/>
        </w:tabs>
        <w:spacing w:line="360" w:lineRule="auto"/>
        <w:ind w:firstLine="286" w:firstLineChars="130"/>
        <w:jc w:val="left"/>
        <w:textAlignment w:val="center"/>
      </w:pPr>
      <w:r>
        <w:rPr>
          <w:rFonts w:ascii="Times New Roman" w:hAnsi="Times New Roman"/>
          <w:b w:val="0"/>
          <w:i w:val="0"/>
          <w:color w:val="000000"/>
          <w:sz w:val="22"/>
        </w:rPr>
        <w:t>A．甲处</w:t>
      </w:r>
      <w:r>
        <w:tab/>
      </w:r>
      <w:r>
        <w:rPr>
          <w:rFonts w:ascii="Times New Roman" w:hAnsi="Times New Roman"/>
          <w:b w:val="0"/>
          <w:i w:val="0"/>
          <w:color w:val="000000"/>
          <w:sz w:val="22"/>
        </w:rPr>
        <w:t>B．乙处</w:t>
      </w:r>
      <w:r>
        <w:tab/>
      </w:r>
      <w:r>
        <w:rPr>
          <w:rFonts w:ascii="Times New Roman" w:hAnsi="Times New Roman"/>
          <w:b w:val="0"/>
          <w:i w:val="0"/>
          <w:color w:val="000000"/>
          <w:sz w:val="22"/>
        </w:rPr>
        <w:t>C．丙处</w:t>
      </w:r>
    </w:p>
    <w:p>
      <w:pPr>
        <w:spacing w:line="360" w:lineRule="auto"/>
        <w:ind w:left="0"/>
        <w:jc w:val="left"/>
      </w:pPr>
      <w:r>
        <w:t>7．</w:t>
      </w:r>
      <w:r>
        <w:rPr>
          <w:rFonts w:ascii="Times New Roman" w:hAnsi="Times New Roman"/>
          <w:b w:val="0"/>
          <w:i w:val="0"/>
          <w:color w:val="000000"/>
          <w:sz w:val="22"/>
        </w:rPr>
        <w:t xml:space="preserve">生物多样性的减少会破坏人类赖以生存的环境的稳态，下列保护生物多样性的措施中最为有效的是（　　） </w:t>
      </w:r>
    </w:p>
    <w:p>
      <w:pPr>
        <w:tabs>
          <w:tab w:val="left" w:pos="3511"/>
          <w:tab w:val="left" w:pos="6764"/>
        </w:tabs>
        <w:spacing w:line="360" w:lineRule="auto"/>
        <w:ind w:firstLine="286" w:firstLineChars="130"/>
        <w:jc w:val="left"/>
        <w:textAlignment w:val="center"/>
      </w:pPr>
      <w:r>
        <w:rPr>
          <w:rFonts w:ascii="Times New Roman" w:hAnsi="Times New Roman"/>
          <w:b w:val="0"/>
          <w:i w:val="0"/>
          <w:color w:val="000000"/>
          <w:sz w:val="22"/>
        </w:rPr>
        <w:t>A．依法保护</w:t>
      </w:r>
      <w:r>
        <w:tab/>
      </w:r>
      <w:r>
        <w:rPr>
          <w:rFonts w:ascii="Times New Roman" w:hAnsi="Times New Roman"/>
          <w:b w:val="0"/>
          <w:i w:val="0"/>
          <w:color w:val="000000"/>
          <w:sz w:val="22"/>
        </w:rPr>
        <w:t>B．建立自然保护区</w:t>
      </w:r>
      <w:r>
        <w:tab/>
      </w:r>
      <w:r>
        <w:rPr>
          <w:rFonts w:ascii="Times New Roman" w:hAnsi="Times New Roman"/>
          <w:b w:val="0"/>
          <w:i w:val="0"/>
          <w:color w:val="000000"/>
          <w:sz w:val="22"/>
        </w:rPr>
        <w:t>C．迁地保护</w:t>
      </w:r>
    </w:p>
    <w:p>
      <w:pPr>
        <w:spacing w:line="360" w:lineRule="auto"/>
        <w:ind w:left="0"/>
        <w:jc w:val="left"/>
      </w:pPr>
      <w:r>
        <w:t>8．</w:t>
      </w:r>
      <w:r>
        <w:rPr>
          <w:rFonts w:ascii="Times New Roman" w:hAnsi="Times New Roman"/>
          <w:b w:val="0"/>
          <w:i w:val="0"/>
          <w:color w:val="000000"/>
          <w:sz w:val="22"/>
        </w:rPr>
        <w:t xml:space="preserve">骨连结的主要形式是（　　） </w:t>
      </w:r>
    </w:p>
    <w:p>
      <w:pPr>
        <w:tabs>
          <w:tab w:val="left" w:pos="3511"/>
          <w:tab w:val="left" w:pos="6764"/>
        </w:tabs>
        <w:spacing w:line="360" w:lineRule="auto"/>
        <w:ind w:firstLine="286" w:firstLineChars="130"/>
        <w:jc w:val="left"/>
        <w:textAlignment w:val="center"/>
      </w:pPr>
      <w:r>
        <w:rPr>
          <w:rFonts w:ascii="Times New Roman" w:hAnsi="Times New Roman"/>
          <w:b w:val="0"/>
          <w:i w:val="0"/>
          <w:color w:val="000000"/>
          <w:sz w:val="22"/>
        </w:rPr>
        <w:t>A．不活动的连结</w:t>
      </w:r>
      <w:r>
        <w:tab/>
      </w:r>
      <w:r>
        <w:rPr>
          <w:rFonts w:ascii="Times New Roman" w:hAnsi="Times New Roman"/>
          <w:b w:val="0"/>
          <w:i w:val="0"/>
          <w:color w:val="000000"/>
          <w:sz w:val="22"/>
        </w:rPr>
        <w:t>B．半活动的连结</w:t>
      </w:r>
      <w:r>
        <w:tab/>
      </w:r>
      <w:r>
        <w:rPr>
          <w:rFonts w:ascii="Times New Roman" w:hAnsi="Times New Roman"/>
          <w:b w:val="0"/>
          <w:i w:val="0"/>
          <w:color w:val="000000"/>
          <w:sz w:val="22"/>
        </w:rPr>
        <w:t>C．活动的连结</w:t>
      </w:r>
    </w:p>
    <w:p>
      <w:pPr>
        <w:spacing w:line="360" w:lineRule="auto"/>
        <w:ind w:left="0"/>
        <w:jc w:val="left"/>
      </w:pPr>
      <w:r>
        <w:t>9．</w:t>
      </w:r>
      <w:r>
        <w:rPr>
          <w:rFonts w:ascii="Times New Roman" w:hAnsi="Times New Roman"/>
          <w:b w:val="0"/>
          <w:i w:val="0"/>
          <w:color w:val="000000"/>
          <w:sz w:val="22"/>
        </w:rPr>
        <w:t xml:space="preserve">如表为某健康人体内的血液、原尿、尿液中所含物质的成分比较（单位：g/100mL），其中尿液的序号是 （　　） </w:t>
      </w:r>
    </w:p>
    <w:tbl>
      <w:tblPr>
        <w:tblStyle w:val="TableNormal"/>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
      <w:tblGrid>
        <w:gridCol w:w="1033"/>
        <w:gridCol w:w="792"/>
        <w:gridCol w:w="1384"/>
        <w:gridCol w:w="1384"/>
        <w:gridCol w:w="1384"/>
        <w:gridCol w:w="1103"/>
      </w:tblGrid>
      <w:tr>
        <w:tblPrEx>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Ex>
        <w:tc>
          <w:tcPr>
            <w:tcW w:w="103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成分</w:t>
            </w:r>
          </w:p>
        </w:tc>
        <w:tc>
          <w:tcPr>
            <w:tcW w:w="79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水</w:t>
            </w:r>
          </w:p>
        </w:tc>
        <w:tc>
          <w:tcPr>
            <w:tcW w:w="138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蛋白质</w:t>
            </w:r>
          </w:p>
        </w:tc>
        <w:tc>
          <w:tcPr>
            <w:tcW w:w="138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葡萄糖</w:t>
            </w:r>
          </w:p>
        </w:tc>
        <w:tc>
          <w:tcPr>
            <w:tcW w:w="138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无机盐</w:t>
            </w:r>
          </w:p>
        </w:tc>
        <w:tc>
          <w:tcPr>
            <w:tcW w:w="110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尿素</w:t>
            </w:r>
          </w:p>
        </w:tc>
      </w:tr>
      <w:tr>
        <w:tblPrEx>
          <w:tblW w:w="0" w:type="auto"/>
          <w:tblInd w:w="380" w:type="dxa"/>
          <w:tblCellMar>
            <w:top w:w="0" w:type="dxa"/>
            <w:left w:w="108" w:type="dxa"/>
            <w:bottom w:w="0" w:type="dxa"/>
            <w:right w:w="108" w:type="dxa"/>
          </w:tblCellMar>
        </w:tblPrEx>
        <w:tc>
          <w:tcPr>
            <w:tcW w:w="103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Calibri" w:hAnsi="Calibri"/>
                <w:b w:val="0"/>
                <w:i w:val="0"/>
                <w:color w:val="000000"/>
                <w:sz w:val="22"/>
              </w:rPr>
              <w:t>①</w:t>
            </w:r>
          </w:p>
        </w:tc>
        <w:tc>
          <w:tcPr>
            <w:tcW w:w="79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95</w:t>
            </w:r>
          </w:p>
        </w:tc>
        <w:tc>
          <w:tcPr>
            <w:tcW w:w="138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0.00</w:t>
            </w:r>
          </w:p>
        </w:tc>
        <w:tc>
          <w:tcPr>
            <w:tcW w:w="138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0.00</w:t>
            </w:r>
          </w:p>
        </w:tc>
        <w:tc>
          <w:tcPr>
            <w:tcW w:w="138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1.50</w:t>
            </w:r>
          </w:p>
        </w:tc>
        <w:tc>
          <w:tcPr>
            <w:tcW w:w="110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2.00</w:t>
            </w:r>
          </w:p>
        </w:tc>
      </w:tr>
      <w:tr>
        <w:tblPrEx>
          <w:tblW w:w="0" w:type="auto"/>
          <w:tblInd w:w="380" w:type="dxa"/>
          <w:tblCellMar>
            <w:top w:w="0" w:type="dxa"/>
            <w:left w:w="108" w:type="dxa"/>
            <w:bottom w:w="0" w:type="dxa"/>
            <w:right w:w="108" w:type="dxa"/>
          </w:tblCellMar>
        </w:tblPrEx>
        <w:tc>
          <w:tcPr>
            <w:tcW w:w="103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Calibri" w:hAnsi="Calibri"/>
                <w:b w:val="0"/>
                <w:i w:val="0"/>
                <w:color w:val="000000"/>
                <w:sz w:val="22"/>
              </w:rPr>
              <w:t>②</w:t>
            </w:r>
          </w:p>
        </w:tc>
        <w:tc>
          <w:tcPr>
            <w:tcW w:w="79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99</w:t>
            </w:r>
          </w:p>
        </w:tc>
        <w:tc>
          <w:tcPr>
            <w:tcW w:w="138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0.00</w:t>
            </w:r>
          </w:p>
        </w:tc>
        <w:tc>
          <w:tcPr>
            <w:tcW w:w="138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0.10</w:t>
            </w:r>
          </w:p>
        </w:tc>
        <w:tc>
          <w:tcPr>
            <w:tcW w:w="138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0.72</w:t>
            </w:r>
          </w:p>
        </w:tc>
        <w:tc>
          <w:tcPr>
            <w:tcW w:w="110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0.03</w:t>
            </w:r>
          </w:p>
        </w:tc>
      </w:tr>
      <w:tr>
        <w:tblPrEx>
          <w:tblW w:w="0" w:type="auto"/>
          <w:tblInd w:w="380" w:type="dxa"/>
          <w:tblCellMar>
            <w:top w:w="0" w:type="dxa"/>
            <w:left w:w="108" w:type="dxa"/>
            <w:bottom w:w="0" w:type="dxa"/>
            <w:right w:w="108" w:type="dxa"/>
          </w:tblCellMar>
        </w:tblPrEx>
        <w:tc>
          <w:tcPr>
            <w:tcW w:w="103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Calibri" w:hAnsi="Calibri"/>
                <w:b w:val="0"/>
                <w:i w:val="0"/>
                <w:color w:val="000000"/>
                <w:sz w:val="22"/>
              </w:rPr>
              <w:t>③</w:t>
            </w:r>
          </w:p>
        </w:tc>
        <w:tc>
          <w:tcPr>
            <w:tcW w:w="79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90</w:t>
            </w:r>
          </w:p>
        </w:tc>
        <w:tc>
          <w:tcPr>
            <w:tcW w:w="138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7.00</w:t>
            </w:r>
          </w:p>
        </w:tc>
        <w:tc>
          <w:tcPr>
            <w:tcW w:w="138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0.10</w:t>
            </w:r>
          </w:p>
        </w:tc>
        <w:tc>
          <w:tcPr>
            <w:tcW w:w="138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0.72</w:t>
            </w:r>
          </w:p>
        </w:tc>
        <w:tc>
          <w:tcPr>
            <w:tcW w:w="110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0.03</w:t>
            </w:r>
          </w:p>
        </w:tc>
      </w:tr>
    </w:tbl>
    <w:p>
      <w:pPr>
        <w:tabs>
          <w:tab w:val="left" w:pos="3511"/>
          <w:tab w:val="left" w:pos="6764"/>
        </w:tabs>
        <w:spacing w:line="360" w:lineRule="auto"/>
        <w:ind w:firstLine="286" w:firstLineChars="130"/>
        <w:jc w:val="left"/>
        <w:textAlignment w:val="center"/>
      </w:pPr>
      <w:r>
        <w:rPr>
          <w:rFonts w:ascii="Times New Roman" w:hAnsi="Times New Roman"/>
          <w:b w:val="0"/>
          <w:i w:val="0"/>
          <w:color w:val="000000"/>
          <w:sz w:val="22"/>
        </w:rPr>
        <w:t>A．</w:t>
      </w:r>
      <w:r>
        <w:rPr>
          <w:rFonts w:ascii="Calibri" w:hAnsi="Calibri"/>
          <w:b w:val="0"/>
          <w:i w:val="0"/>
          <w:color w:val="000000"/>
          <w:sz w:val="22"/>
        </w:rPr>
        <w:t>①</w:t>
      </w:r>
      <w:r>
        <w:tab/>
      </w:r>
      <w:r>
        <w:rPr>
          <w:rFonts w:ascii="Times New Roman" w:hAnsi="Times New Roman"/>
          <w:b w:val="0"/>
          <w:i w:val="0"/>
          <w:color w:val="000000"/>
          <w:sz w:val="22"/>
        </w:rPr>
        <w:t>B．</w:t>
      </w:r>
      <w:r>
        <w:rPr>
          <w:rFonts w:ascii="Calibri" w:hAnsi="Calibri"/>
          <w:b w:val="0"/>
          <w:i w:val="0"/>
          <w:color w:val="000000"/>
          <w:sz w:val="22"/>
        </w:rPr>
        <w:t>②</w:t>
      </w:r>
      <w:r>
        <w:tab/>
      </w:r>
      <w:r>
        <w:rPr>
          <w:rFonts w:ascii="Times New Roman" w:hAnsi="Times New Roman"/>
          <w:b w:val="0"/>
          <w:i w:val="0"/>
          <w:color w:val="000000"/>
          <w:sz w:val="22"/>
        </w:rPr>
        <w:t>C．</w:t>
      </w:r>
      <w:r>
        <w:rPr>
          <w:rFonts w:ascii="Calibri" w:hAnsi="Calibri"/>
          <w:b w:val="0"/>
          <w:i w:val="0"/>
          <w:color w:val="000000"/>
          <w:sz w:val="22"/>
        </w:rPr>
        <w:t>③</w:t>
      </w:r>
    </w:p>
    <w:p>
      <w:pPr>
        <w:spacing w:line="360" w:lineRule="auto"/>
        <w:ind w:left="0"/>
        <w:jc w:val="left"/>
      </w:pPr>
      <w:r>
        <w:rPr>
          <w:rFonts w:ascii="Times New Roman" w:hAnsi="Times New Roman"/>
          <w:b w:val="0"/>
          <w:i w:val="0"/>
          <w:color w:val="000000"/>
          <w:sz w:val="22"/>
        </w:rPr>
        <w:t>下图甲是人体消化系统部分结构示意图，图乙是小肠绒毛结构示意图，请据图完成下面小题</w:t>
      </w:r>
    </w:p>
    <w:p>
      <w:pPr>
        <w:spacing w:line="360" w:lineRule="auto"/>
        <w:ind w:firstLine="273" w:firstLineChars="130"/>
        <w:jc w:val="left"/>
        <w:textAlignment w:val="center"/>
      </w:pPr>
      <w:r>
        <w:drawing>
          <wp:inline distT="0" distB="0" distL="0" distR="0">
            <wp:extent cx="1676400" cy="20320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xmlns:r="http://schemas.openxmlformats.org/officeDocument/2006/relationships" r:embed="rId7"/>
                    <a:stretch>
                      <a:fillRect/>
                    </a:stretch>
                  </pic:blipFill>
                  <pic:spPr>
                    <a:xfrm>
                      <a:off x="0" y="0"/>
                      <a:ext cx="1676400" cy="2032000"/>
                    </a:xfrm>
                    <a:prstGeom prst="rect">
                      <a:avLst/>
                    </a:prstGeom>
                  </pic:spPr>
                </pic:pic>
              </a:graphicData>
            </a:graphic>
          </wp:inline>
        </w:drawing>
      </w:r>
      <w:r>
        <w:drawing>
          <wp:inline distT="0" distB="0" distL="0" distR="0">
            <wp:extent cx="2624455" cy="137160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xmlns:r="http://schemas.openxmlformats.org/officeDocument/2006/relationships" r:embed="rId8"/>
                    <a:stretch>
                      <a:fillRect/>
                    </a:stretch>
                  </pic:blipFill>
                  <pic:spPr>
                    <a:xfrm>
                      <a:off x="0" y="0"/>
                      <a:ext cx="2624667" cy="1371600"/>
                    </a:xfrm>
                    <a:prstGeom prst="rect">
                      <a:avLst/>
                    </a:prstGeom>
                  </pic:spPr>
                </pic:pic>
              </a:graphicData>
            </a:graphic>
          </wp:inline>
        </w:drawing>
      </w:r>
    </w:p>
    <w:p>
      <w:pPr>
        <w:spacing w:line="360" w:lineRule="auto"/>
        <w:ind w:left="0"/>
        <w:jc w:val="left"/>
      </w:pPr>
      <w:r>
        <w:rPr>
          <w:rFonts w:ascii="Times New Roman" w:hAnsi="Times New Roman"/>
          <w:b w:val="0"/>
          <w:i w:val="0"/>
          <w:color w:val="000000"/>
          <w:sz w:val="22"/>
        </w:rPr>
        <w:t xml:space="preserve">10．消化腺能够分泌消化液，对食物的消化具有重要作用，图甲中，能够分泌胆汁的消化是（　　） </w:t>
      </w:r>
    </w:p>
    <w:p>
      <w:pPr>
        <w:tabs>
          <w:tab w:val="left" w:pos="3511"/>
          <w:tab w:val="left" w:pos="6764"/>
        </w:tabs>
        <w:spacing w:line="360" w:lineRule="auto"/>
        <w:ind w:firstLine="286" w:firstLineChars="130"/>
        <w:jc w:val="left"/>
        <w:textAlignment w:val="center"/>
      </w:pPr>
      <w:r>
        <w:rPr>
          <w:rFonts w:ascii="Times New Roman" w:hAnsi="Times New Roman"/>
          <w:b w:val="0"/>
          <w:i w:val="0"/>
          <w:color w:val="000000"/>
          <w:sz w:val="22"/>
        </w:rPr>
        <w:t>A．胃腺</w:t>
      </w:r>
      <w:r>
        <w:tab/>
      </w:r>
      <w:r>
        <w:rPr>
          <w:rFonts w:ascii="Times New Roman" w:hAnsi="Times New Roman"/>
          <w:b w:val="0"/>
          <w:i w:val="0"/>
          <w:color w:val="000000"/>
          <w:sz w:val="22"/>
        </w:rPr>
        <w:t>B．肝胜</w:t>
      </w:r>
      <w:r>
        <w:tab/>
      </w:r>
      <w:r>
        <w:rPr>
          <w:rFonts w:ascii="Times New Roman" w:hAnsi="Times New Roman"/>
          <w:b w:val="0"/>
          <w:i w:val="0"/>
          <w:color w:val="000000"/>
          <w:sz w:val="22"/>
        </w:rPr>
        <w:t>C．肠腺</w:t>
      </w:r>
    </w:p>
    <w:p>
      <w:pPr>
        <w:spacing w:line="360" w:lineRule="auto"/>
        <w:ind w:left="0"/>
        <w:jc w:val="left"/>
      </w:pPr>
      <w:r>
        <w:rPr>
          <w:rFonts w:ascii="Times New Roman" w:hAnsi="Times New Roman"/>
          <w:b w:val="0"/>
          <w:i w:val="0"/>
          <w:color w:val="000000"/>
          <w:sz w:val="22"/>
        </w:rPr>
        <w:t xml:space="preserve">11．小肠是人体消化食物和吸收营养物质的主要器官，下列关于小肠结构特点的描述，正确的（　　） </w:t>
      </w:r>
    </w:p>
    <w:p>
      <w:pPr>
        <w:spacing w:line="360" w:lineRule="auto"/>
        <w:ind w:firstLine="286" w:firstLineChars="130"/>
        <w:jc w:val="left"/>
      </w:pPr>
      <w:r>
        <w:rPr>
          <w:rFonts w:ascii="Times New Roman" w:hAnsi="Times New Roman"/>
          <w:b w:val="0"/>
          <w:i w:val="0"/>
          <w:color w:val="000000"/>
          <w:sz w:val="22"/>
        </w:rPr>
        <w:t>A．小肠内表面有许多皱襞和绒毛</w:t>
      </w:r>
    </w:p>
    <w:p>
      <w:pPr>
        <w:spacing w:line="360" w:lineRule="auto"/>
        <w:ind w:firstLine="286" w:firstLineChars="130"/>
        <w:jc w:val="left"/>
      </w:pPr>
      <w:r>
        <w:rPr>
          <w:rFonts w:ascii="Times New Roman" w:hAnsi="Times New Roman"/>
          <w:b w:val="0"/>
          <w:i w:val="0"/>
          <w:color w:val="000000"/>
          <w:sz w:val="22"/>
        </w:rPr>
        <w:t>B．小肠是人体消化道中最粗的部分</w:t>
      </w:r>
    </w:p>
    <w:p>
      <w:pPr>
        <w:spacing w:line="360" w:lineRule="auto"/>
        <w:ind w:firstLine="286" w:firstLineChars="130"/>
        <w:jc w:val="left"/>
      </w:pPr>
      <w:r>
        <w:rPr>
          <w:rFonts w:ascii="Times New Roman" w:hAnsi="Times New Roman"/>
          <w:b w:val="0"/>
          <w:i w:val="0"/>
          <w:color w:val="000000"/>
          <w:sz w:val="22"/>
        </w:rPr>
        <w:t>C．小肠绒毛壁和毛细血管壁很厚，由多层细胞构成</w:t>
      </w:r>
    </w:p>
    <w:p>
      <w:pPr>
        <w:spacing w:line="360" w:lineRule="auto"/>
        <w:ind w:left="0"/>
        <w:jc w:val="left"/>
      </w:pPr>
      <w:r>
        <w:t>12．</w:t>
      </w:r>
      <w:r>
        <w:rPr>
          <w:rFonts w:ascii="Times New Roman" w:hAnsi="Times New Roman"/>
          <w:b w:val="0"/>
          <w:i w:val="0"/>
          <w:color w:val="000000"/>
          <w:sz w:val="22"/>
        </w:rPr>
        <w:t xml:space="preserve">生活垃圾分类是一种新时尚，实施生活垃圾分类回收，既能减少污染又能实现资源的重复利用。下列属于可回收垃圾的是（　　） </w:t>
      </w:r>
    </w:p>
    <w:p>
      <w:pPr>
        <w:tabs>
          <w:tab w:val="left" w:pos="3511"/>
          <w:tab w:val="left" w:pos="6764"/>
        </w:tabs>
        <w:spacing w:line="360" w:lineRule="auto"/>
        <w:ind w:firstLine="286" w:firstLineChars="130"/>
        <w:jc w:val="left"/>
        <w:textAlignment w:val="center"/>
        <w:sectPr>
          <w:headerReference w:type="default" r:id="rId9"/>
          <w:footerReference w:type="default" r:id="rId10"/>
          <w:type w:val="nextPage"/>
          <w:pgSz w:w="11906" w:h="16838"/>
          <w:pgMar w:top="1134" w:right="707" w:bottom="937" w:left="1134" w:header="426" w:footer="515" w:gutter="0"/>
          <w:pgNumType w:start="2"/>
          <w:cols w:num="1" w:space="425"/>
          <w:titlePg w:val="0"/>
          <w:docGrid w:type="lines" w:linePitch="312" w:charSpace="0"/>
        </w:sectPr>
      </w:pPr>
      <w:r>
        <w:rPr>
          <w:rFonts w:ascii="Times New Roman" w:hAnsi="Times New Roman"/>
          <w:b w:val="0"/>
          <w:i w:val="0"/>
          <w:color w:val="000000"/>
          <w:sz w:val="22"/>
        </w:rPr>
        <w:t>A．过期药品</w:t>
      </w:r>
      <w:r>
        <w:tab/>
      </w:r>
      <w:r>
        <w:rPr>
          <w:rFonts w:ascii="Times New Roman" w:hAnsi="Times New Roman"/>
          <w:b w:val="0"/>
          <w:i w:val="0"/>
          <w:color w:val="000000"/>
          <w:sz w:val="22"/>
        </w:rPr>
        <w:t>B．瓜皮果壳</w:t>
      </w:r>
      <w:r>
        <w:tab/>
      </w:r>
      <w:r>
        <w:rPr>
          <w:rFonts w:ascii="Times New Roman" w:hAnsi="Times New Roman"/>
          <w:b w:val="0"/>
          <w:i w:val="0"/>
          <w:color w:val="000000"/>
          <w:sz w:val="22"/>
        </w:rPr>
        <w:t>C．金属制成的易拉罐</w:t>
      </w:r>
    </w:p>
    <w:p>
      <w:pPr>
        <w:spacing w:line="360" w:lineRule="auto"/>
        <w:ind w:left="0"/>
        <w:jc w:val="left"/>
      </w:pPr>
      <w:r>
        <w:t>13．</w:t>
      </w:r>
      <w:r>
        <w:rPr>
          <w:rFonts w:ascii="Times New Roman" w:hAnsi="Times New Roman"/>
          <w:b w:val="0"/>
          <w:i w:val="0"/>
          <w:color w:val="000000"/>
          <w:sz w:val="22"/>
        </w:rPr>
        <w:t xml:space="preserve">人的卷舌性状是由一对基因控制的，能卷舌是显性，基因用“R”；不能卷舌是阴性，基因用“r”表示。如果父亲能卷舌（Rr）母亲不能卷舌（rr），理论上这对夫妇生出不能卷舌的孩子可能性是（　　） </w:t>
      </w:r>
    </w:p>
    <w:p>
      <w:pPr>
        <w:tabs>
          <w:tab w:val="left" w:pos="3511"/>
          <w:tab w:val="left" w:pos="6764"/>
        </w:tabs>
        <w:spacing w:line="360" w:lineRule="auto"/>
        <w:ind w:firstLine="286" w:firstLineChars="130"/>
        <w:jc w:val="left"/>
        <w:textAlignment w:val="center"/>
      </w:pPr>
      <w:r>
        <w:rPr>
          <w:rFonts w:ascii="Times New Roman" w:hAnsi="Times New Roman"/>
          <w:b w:val="0"/>
          <w:i w:val="0"/>
          <w:color w:val="000000"/>
          <w:sz w:val="22"/>
        </w:rPr>
        <w:t>A．10%</w:t>
      </w:r>
      <w:r>
        <w:tab/>
      </w:r>
      <w:r>
        <w:rPr>
          <w:rFonts w:ascii="Times New Roman" w:hAnsi="Times New Roman"/>
          <w:b w:val="0"/>
          <w:i w:val="0"/>
          <w:color w:val="000000"/>
          <w:sz w:val="22"/>
        </w:rPr>
        <w:t>B．50%</w:t>
      </w:r>
      <w:r>
        <w:tab/>
      </w:r>
      <w:r>
        <w:rPr>
          <w:rFonts w:ascii="Times New Roman" w:hAnsi="Times New Roman"/>
          <w:b w:val="0"/>
          <w:i w:val="0"/>
          <w:color w:val="000000"/>
          <w:sz w:val="22"/>
        </w:rPr>
        <w:t>C．100%</w:t>
      </w:r>
    </w:p>
    <w:p>
      <w:pPr>
        <w:spacing w:line="360" w:lineRule="auto"/>
        <w:ind w:left="0"/>
        <w:jc w:val="left"/>
      </w:pPr>
      <w:r>
        <w:rPr>
          <w:rFonts w:ascii="Times New Roman" w:hAnsi="Times New Roman"/>
          <w:b w:val="0"/>
          <w:i w:val="0"/>
          <w:color w:val="000000"/>
          <w:sz w:val="22"/>
        </w:rPr>
        <w:t>“离离原上草，一岁一枯荣”。千万年以来，植物的枯枝落叶和动物的尸体因为有微生物的存在才没有堆积如山，微生物在生态系统的物质循环中起着十分重要的作用。如甲乙丙分别代表三种不同的微生物。请根据下图完成下面小题</w:t>
      </w:r>
    </w:p>
    <w:p>
      <w:pPr>
        <w:spacing w:line="360" w:lineRule="auto"/>
        <w:ind w:firstLine="273" w:firstLineChars="130"/>
        <w:jc w:val="left"/>
        <w:textAlignment w:val="center"/>
      </w:pPr>
      <w:r>
        <w:drawing>
          <wp:inline distT="0" distB="0" distL="0" distR="0">
            <wp:extent cx="4622800" cy="106680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xmlns:r="http://schemas.openxmlformats.org/officeDocument/2006/relationships" r:embed="rId11"/>
                    <a:stretch>
                      <a:fillRect/>
                    </a:stretch>
                  </pic:blipFill>
                  <pic:spPr>
                    <a:xfrm>
                      <a:off x="0" y="0"/>
                      <a:ext cx="4622800" cy="1066800"/>
                    </a:xfrm>
                    <a:prstGeom prst="rect">
                      <a:avLst/>
                    </a:prstGeom>
                  </pic:spPr>
                </pic:pic>
              </a:graphicData>
            </a:graphic>
          </wp:inline>
        </w:drawing>
      </w:r>
    </w:p>
    <w:p>
      <w:pPr>
        <w:spacing w:line="360" w:lineRule="auto"/>
        <w:ind w:left="0"/>
        <w:jc w:val="left"/>
      </w:pPr>
      <w:r>
        <w:rPr>
          <w:rFonts w:ascii="Times New Roman" w:hAnsi="Times New Roman"/>
          <w:b w:val="0"/>
          <w:i w:val="0"/>
          <w:color w:val="000000"/>
          <w:sz w:val="22"/>
        </w:rPr>
        <w:t xml:space="preserve">14．如图所示的三种做生物中，有成形细胞核的是（　　） </w:t>
      </w:r>
    </w:p>
    <w:p>
      <w:pPr>
        <w:tabs>
          <w:tab w:val="left" w:pos="3511"/>
          <w:tab w:val="left" w:pos="6764"/>
        </w:tabs>
        <w:spacing w:line="360" w:lineRule="auto"/>
        <w:ind w:firstLine="286" w:firstLineChars="130"/>
        <w:jc w:val="left"/>
        <w:textAlignment w:val="center"/>
      </w:pPr>
      <w:r>
        <w:rPr>
          <w:rFonts w:ascii="Times New Roman" w:hAnsi="Times New Roman"/>
          <w:b w:val="0"/>
          <w:i w:val="0"/>
          <w:color w:val="000000"/>
          <w:sz w:val="22"/>
        </w:rPr>
        <w:t>A．甲</w:t>
      </w:r>
      <w:r>
        <w:tab/>
      </w:r>
      <w:r>
        <w:rPr>
          <w:rFonts w:ascii="Times New Roman" w:hAnsi="Times New Roman"/>
          <w:b w:val="0"/>
          <w:i w:val="0"/>
          <w:color w:val="000000"/>
          <w:sz w:val="22"/>
        </w:rPr>
        <w:t>B．乙</w:t>
      </w:r>
      <w:r>
        <w:tab/>
      </w:r>
      <w:r>
        <w:rPr>
          <w:rFonts w:ascii="Times New Roman" w:hAnsi="Times New Roman"/>
          <w:b w:val="0"/>
          <w:i w:val="0"/>
          <w:color w:val="000000"/>
          <w:sz w:val="22"/>
        </w:rPr>
        <w:t>C．丙</w:t>
      </w:r>
    </w:p>
    <w:p>
      <w:pPr>
        <w:spacing w:line="360" w:lineRule="auto"/>
        <w:ind w:left="0"/>
        <w:jc w:val="left"/>
      </w:pPr>
      <w:r>
        <w:rPr>
          <w:rFonts w:ascii="Times New Roman" w:hAnsi="Times New Roman"/>
          <w:b w:val="0"/>
          <w:i w:val="0"/>
          <w:color w:val="000000"/>
          <w:sz w:val="22"/>
        </w:rPr>
        <w:t xml:space="preserve">15．图中，可以提取医药上用于消炎的卡拉霉素，链霉素等抗生素药物的微生物是（　　） </w:t>
      </w:r>
    </w:p>
    <w:p>
      <w:pPr>
        <w:tabs>
          <w:tab w:val="left" w:pos="3511"/>
          <w:tab w:val="left" w:pos="6764"/>
        </w:tabs>
        <w:spacing w:line="360" w:lineRule="auto"/>
        <w:ind w:firstLine="286" w:firstLineChars="130"/>
        <w:jc w:val="left"/>
        <w:textAlignment w:val="center"/>
      </w:pPr>
      <w:r>
        <w:rPr>
          <w:rFonts w:ascii="Times New Roman" w:hAnsi="Times New Roman"/>
          <w:b w:val="0"/>
          <w:i w:val="0"/>
          <w:color w:val="000000"/>
          <w:sz w:val="22"/>
        </w:rPr>
        <w:t>A．甲</w:t>
      </w:r>
      <w:r>
        <w:tab/>
      </w:r>
      <w:r>
        <w:rPr>
          <w:rFonts w:ascii="Times New Roman" w:hAnsi="Times New Roman"/>
          <w:b w:val="0"/>
          <w:i w:val="0"/>
          <w:color w:val="000000"/>
          <w:sz w:val="22"/>
        </w:rPr>
        <w:t>B．乙</w:t>
      </w:r>
      <w:r>
        <w:tab/>
      </w:r>
      <w:r>
        <w:rPr>
          <w:rFonts w:ascii="Times New Roman" w:hAnsi="Times New Roman"/>
          <w:b w:val="0"/>
          <w:i w:val="0"/>
          <w:color w:val="000000"/>
          <w:sz w:val="22"/>
        </w:rPr>
        <w:t>C．丙</w:t>
      </w:r>
    </w:p>
    <w:p>
      <w:pPr>
        <w:spacing w:line="360" w:lineRule="auto"/>
        <w:ind w:left="0"/>
        <w:jc w:val="left"/>
      </w:pPr>
      <w:r>
        <w:t>16．</w:t>
      </w:r>
      <w:r>
        <w:rPr>
          <w:rFonts w:ascii="Times New Roman" w:hAnsi="Times New Roman"/>
          <w:b w:val="0"/>
          <w:i w:val="0"/>
          <w:color w:val="000000"/>
          <w:sz w:val="22"/>
        </w:rPr>
        <w:t xml:space="preserve">地球上最大的生态系统是（　　） </w:t>
      </w:r>
    </w:p>
    <w:p>
      <w:pPr>
        <w:tabs>
          <w:tab w:val="left" w:pos="3511"/>
          <w:tab w:val="left" w:pos="6764"/>
        </w:tabs>
        <w:spacing w:line="360" w:lineRule="auto"/>
        <w:ind w:firstLine="286" w:firstLineChars="130"/>
        <w:jc w:val="left"/>
        <w:textAlignment w:val="center"/>
      </w:pPr>
      <w:r>
        <w:rPr>
          <w:rFonts w:ascii="Times New Roman" w:hAnsi="Times New Roman"/>
          <w:b w:val="0"/>
          <w:i w:val="0"/>
          <w:color w:val="000000"/>
          <w:sz w:val="22"/>
        </w:rPr>
        <w:t>A．农田生态系统</w:t>
      </w:r>
      <w:r>
        <w:tab/>
      </w:r>
      <w:r>
        <w:rPr>
          <w:rFonts w:ascii="Times New Roman" w:hAnsi="Times New Roman"/>
          <w:b w:val="0"/>
          <w:i w:val="0"/>
          <w:color w:val="000000"/>
          <w:sz w:val="22"/>
        </w:rPr>
        <w:t>B．城市生态系统</w:t>
      </w:r>
      <w:r>
        <w:tab/>
      </w:r>
      <w:r>
        <w:rPr>
          <w:rFonts w:ascii="Times New Roman" w:hAnsi="Times New Roman"/>
          <w:b w:val="0"/>
          <w:i w:val="0"/>
          <w:color w:val="000000"/>
          <w:sz w:val="22"/>
        </w:rPr>
        <w:t>C．生物圈</w:t>
      </w:r>
    </w:p>
    <w:p>
      <w:pPr>
        <w:spacing w:line="360" w:lineRule="auto"/>
        <w:ind w:left="0"/>
        <w:jc w:val="left"/>
      </w:pPr>
      <w:r>
        <w:t>17．</w:t>
      </w:r>
      <w:r>
        <w:rPr>
          <w:rFonts w:ascii="Times New Roman" w:hAnsi="Times New Roman"/>
          <w:b w:val="0"/>
          <w:i w:val="0"/>
          <w:color w:val="000000"/>
          <w:sz w:val="22"/>
        </w:rPr>
        <w:t>比较青蛙和家蚕的发育过程，下列说法正确的是 （　　）</w:t>
      </w:r>
    </w:p>
    <w:p>
      <w:pPr>
        <w:spacing w:line="360" w:lineRule="auto"/>
        <w:ind w:firstLine="286" w:firstLineChars="130"/>
        <w:jc w:val="left"/>
      </w:pPr>
      <w:r>
        <w:rPr>
          <w:rFonts w:ascii="Times New Roman" w:hAnsi="Times New Roman"/>
          <w:b w:val="0"/>
          <w:i w:val="0"/>
          <w:color w:val="000000"/>
          <w:sz w:val="22"/>
        </w:rPr>
        <w:t>A．它们都在水中完成发育</w:t>
      </w:r>
    </w:p>
    <w:p>
      <w:pPr>
        <w:spacing w:line="360" w:lineRule="auto"/>
        <w:ind w:firstLine="286" w:firstLineChars="130"/>
        <w:jc w:val="left"/>
      </w:pPr>
      <w:r>
        <w:rPr>
          <w:rFonts w:ascii="Times New Roman" w:hAnsi="Times New Roman"/>
          <w:b w:val="0"/>
          <w:i w:val="0"/>
          <w:color w:val="000000"/>
          <w:sz w:val="22"/>
        </w:rPr>
        <w:t>B．它们的发育都是从受精卵开始</w:t>
      </w:r>
    </w:p>
    <w:p>
      <w:pPr>
        <w:spacing w:line="360" w:lineRule="auto"/>
        <w:ind w:firstLine="286" w:firstLineChars="130"/>
        <w:jc w:val="left"/>
      </w:pPr>
      <w:r>
        <w:rPr>
          <w:rFonts w:ascii="Times New Roman" w:hAnsi="Times New Roman"/>
          <w:b w:val="0"/>
          <w:i w:val="0"/>
          <w:color w:val="000000"/>
          <w:sz w:val="22"/>
        </w:rPr>
        <w:t>C．它们都不是变态发育</w:t>
      </w:r>
    </w:p>
    <w:p>
      <w:pPr>
        <w:spacing w:line="360" w:lineRule="auto"/>
        <w:ind w:left="0"/>
        <w:jc w:val="left"/>
      </w:pPr>
      <w:r>
        <w:rPr>
          <w:rFonts w:ascii="Times New Roman" w:hAnsi="Times New Roman"/>
          <w:b w:val="0"/>
          <w:i w:val="0"/>
          <w:color w:val="000000"/>
          <w:sz w:val="22"/>
        </w:rPr>
        <w:t>显微镜是生物学研究中使用的重要仪器，它能帮助人们观察肉眼无法看到的生物体或生物体的结构。请据图完成下面小题</w:t>
      </w:r>
    </w:p>
    <w:p>
      <w:pPr>
        <w:spacing w:line="360" w:lineRule="auto"/>
        <w:ind w:firstLine="273" w:firstLineChars="130"/>
        <w:jc w:val="left"/>
        <w:textAlignment w:val="center"/>
      </w:pPr>
      <w:r>
        <w:drawing>
          <wp:inline distT="0" distB="0" distL="0" distR="0">
            <wp:extent cx="5266055" cy="1405255"/>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xmlns:r="http://schemas.openxmlformats.org/officeDocument/2006/relationships" r:embed="rId12"/>
                    <a:stretch>
                      <a:fillRect/>
                    </a:stretch>
                  </pic:blipFill>
                  <pic:spPr>
                    <a:xfrm>
                      <a:off x="0" y="0"/>
                      <a:ext cx="5266266" cy="1405467"/>
                    </a:xfrm>
                    <a:prstGeom prst="rect">
                      <a:avLst/>
                    </a:prstGeom>
                  </pic:spPr>
                </pic:pic>
              </a:graphicData>
            </a:graphic>
          </wp:inline>
        </w:drawing>
      </w:r>
    </w:p>
    <w:p>
      <w:pPr>
        <w:spacing w:line="360" w:lineRule="auto"/>
        <w:ind w:left="0"/>
        <w:jc w:val="left"/>
      </w:pPr>
      <w:r>
        <w:rPr>
          <w:rFonts w:ascii="Times New Roman" w:hAnsi="Times New Roman"/>
          <w:b w:val="0"/>
          <w:i w:val="0"/>
          <w:color w:val="000000"/>
          <w:sz w:val="22"/>
        </w:rPr>
        <w:t>18．甲、乙、丙是显微镜视野中观察到的三幅图像，其中表示人口腔上皮细胞的是 （　　）</w:t>
      </w:r>
    </w:p>
    <w:p>
      <w:pPr>
        <w:tabs>
          <w:tab w:val="left" w:pos="3511"/>
          <w:tab w:val="left" w:pos="6764"/>
        </w:tabs>
        <w:spacing w:line="360" w:lineRule="auto"/>
        <w:ind w:firstLine="286" w:firstLineChars="130"/>
        <w:jc w:val="left"/>
        <w:textAlignment w:val="center"/>
      </w:pPr>
      <w:r>
        <w:rPr>
          <w:rFonts w:ascii="Times New Roman" w:hAnsi="Times New Roman"/>
          <w:b w:val="0"/>
          <w:i w:val="0"/>
          <w:color w:val="000000"/>
          <w:sz w:val="22"/>
        </w:rPr>
        <w:t>A．甲</w:t>
      </w:r>
      <w:r>
        <w:tab/>
      </w:r>
      <w:r>
        <w:rPr>
          <w:rFonts w:ascii="Times New Roman" w:hAnsi="Times New Roman"/>
          <w:b w:val="0"/>
          <w:i w:val="0"/>
          <w:color w:val="000000"/>
          <w:sz w:val="22"/>
        </w:rPr>
        <w:t>B．乙</w:t>
      </w:r>
      <w:r>
        <w:tab/>
      </w:r>
      <w:r>
        <w:rPr>
          <w:rFonts w:ascii="Times New Roman" w:hAnsi="Times New Roman"/>
          <w:b w:val="0"/>
          <w:i w:val="0"/>
          <w:color w:val="000000"/>
          <w:sz w:val="22"/>
        </w:rPr>
        <w:t>C．丙</w:t>
      </w:r>
    </w:p>
    <w:p>
      <w:pPr>
        <w:spacing w:line="360" w:lineRule="auto"/>
        <w:ind w:left="0"/>
        <w:jc w:val="left"/>
      </w:pPr>
      <w:r>
        <w:rPr>
          <w:rFonts w:ascii="Times New Roman" w:hAnsi="Times New Roman"/>
          <w:b w:val="0"/>
          <w:i w:val="0"/>
          <w:color w:val="000000"/>
          <w:sz w:val="22"/>
        </w:rPr>
        <w:t>19．若要把图像甲变得更清晰一些，正常情况下应调节的显微镜结构是 （　　）</w:t>
      </w:r>
    </w:p>
    <w:p>
      <w:pPr>
        <w:tabs>
          <w:tab w:val="left" w:pos="3511"/>
          <w:tab w:val="left" w:pos="6764"/>
        </w:tabs>
        <w:spacing w:line="360" w:lineRule="auto"/>
        <w:ind w:firstLine="286" w:firstLineChars="130"/>
        <w:jc w:val="left"/>
        <w:textAlignment w:val="center"/>
        <w:sectPr>
          <w:headerReference w:type="default" r:id="rId13"/>
          <w:footerReference w:type="default" r:id="rId14"/>
          <w:type w:val="nextPage"/>
          <w:pgSz w:w="11906" w:h="16838"/>
          <w:pgMar w:top="1134" w:right="707" w:bottom="937" w:left="1134" w:header="426" w:footer="515" w:gutter="0"/>
          <w:pgNumType w:start="3"/>
          <w:cols w:num="1" w:space="425"/>
          <w:titlePg w:val="0"/>
          <w:docGrid w:type="lines" w:linePitch="312" w:charSpace="0"/>
        </w:sectPr>
      </w:pPr>
      <w:r>
        <w:rPr>
          <w:rFonts w:ascii="Times New Roman" w:hAnsi="Times New Roman"/>
          <w:b w:val="0"/>
          <w:i w:val="0"/>
          <w:color w:val="000000"/>
          <w:sz w:val="22"/>
        </w:rPr>
        <w:t>A．</w:t>
      </w:r>
      <w:r>
        <w:rPr>
          <w:rFonts w:ascii="Calibri" w:hAnsi="Calibri"/>
          <w:b w:val="0"/>
          <w:i w:val="0"/>
          <w:color w:val="000000"/>
          <w:sz w:val="22"/>
        </w:rPr>
        <w:t>①</w:t>
      </w:r>
      <w:r>
        <w:tab/>
      </w:r>
      <w:r>
        <w:rPr>
          <w:rFonts w:ascii="Times New Roman" w:hAnsi="Times New Roman"/>
          <w:b w:val="0"/>
          <w:i w:val="0"/>
          <w:color w:val="000000"/>
          <w:sz w:val="22"/>
        </w:rPr>
        <w:t>B．</w:t>
      </w:r>
      <w:r>
        <w:rPr>
          <w:rFonts w:ascii="Calibri" w:hAnsi="Calibri"/>
          <w:b w:val="0"/>
          <w:i w:val="0"/>
          <w:color w:val="000000"/>
          <w:sz w:val="22"/>
        </w:rPr>
        <w:t>②</w:t>
      </w:r>
      <w:r>
        <w:tab/>
      </w:r>
      <w:r>
        <w:rPr>
          <w:rFonts w:ascii="Times New Roman" w:hAnsi="Times New Roman"/>
          <w:b w:val="0"/>
          <w:i w:val="0"/>
          <w:color w:val="000000"/>
          <w:sz w:val="22"/>
        </w:rPr>
        <w:t>C．</w:t>
      </w:r>
      <w:r>
        <w:rPr>
          <w:rFonts w:ascii="Calibri" w:hAnsi="Calibri"/>
          <w:b w:val="0"/>
          <w:i w:val="0"/>
          <w:color w:val="000000"/>
          <w:sz w:val="22"/>
        </w:rPr>
        <w:t>③</w:t>
      </w:r>
    </w:p>
    <w:p>
      <w:pPr>
        <w:spacing w:line="360" w:lineRule="auto"/>
        <w:ind w:left="0"/>
        <w:jc w:val="left"/>
      </w:pPr>
      <w:r>
        <w:t>20．</w:t>
      </w:r>
      <w:r>
        <w:rPr>
          <w:rFonts w:ascii="Times New Roman" w:hAnsi="Times New Roman"/>
          <w:b w:val="0"/>
          <w:i w:val="0"/>
          <w:color w:val="000000"/>
          <w:sz w:val="22"/>
        </w:rPr>
        <w:t>生物学家根据生物之间的相似程度，把它们划分为界、门、纲、目、科、属、种等7个主要等级，其中最基本的分类单位是 （　　）</w:t>
      </w:r>
    </w:p>
    <w:p>
      <w:pPr>
        <w:tabs>
          <w:tab w:val="left" w:pos="3511"/>
          <w:tab w:val="left" w:pos="6764"/>
        </w:tabs>
        <w:spacing w:line="360" w:lineRule="auto"/>
        <w:ind w:firstLine="286" w:firstLineChars="130"/>
        <w:jc w:val="left"/>
        <w:textAlignment w:val="center"/>
      </w:pPr>
      <w:r>
        <w:rPr>
          <w:rFonts w:ascii="Times New Roman" w:hAnsi="Times New Roman"/>
          <w:b w:val="0"/>
          <w:i w:val="0"/>
          <w:color w:val="000000"/>
          <w:sz w:val="22"/>
        </w:rPr>
        <w:t>A．界</w:t>
      </w:r>
      <w:r>
        <w:tab/>
      </w:r>
      <w:r>
        <w:rPr>
          <w:rFonts w:ascii="Times New Roman" w:hAnsi="Times New Roman"/>
          <w:b w:val="0"/>
          <w:i w:val="0"/>
          <w:color w:val="000000"/>
          <w:sz w:val="22"/>
        </w:rPr>
        <w:t>B．纲</w:t>
      </w:r>
      <w:r>
        <w:tab/>
      </w:r>
      <w:r>
        <w:rPr>
          <w:rFonts w:ascii="Times New Roman" w:hAnsi="Times New Roman"/>
          <w:b w:val="0"/>
          <w:i w:val="0"/>
          <w:color w:val="000000"/>
          <w:sz w:val="22"/>
        </w:rPr>
        <w:t>C．种</w:t>
      </w:r>
    </w:p>
    <w:p>
      <w:pPr>
        <w:spacing w:line="360" w:lineRule="auto"/>
        <w:ind w:left="0"/>
        <w:jc w:val="left"/>
      </w:pPr>
      <w:r>
        <w:t>21．</w:t>
      </w:r>
      <w:r>
        <w:rPr>
          <w:rFonts w:ascii="Times New Roman" w:hAnsi="Times New Roman"/>
          <w:b w:val="0"/>
          <w:i w:val="0"/>
          <w:color w:val="000000"/>
          <w:sz w:val="22"/>
        </w:rPr>
        <w:t>人类社会的进步离不开科学家的探索与研究，下列科学家与所获成就匹配正确的一项是 （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A．林奈——自然选择学说</w:t>
      </w:r>
      <w:r>
        <w:tab/>
      </w:r>
      <w:r>
        <w:rPr>
          <w:rFonts w:ascii="Times New Roman" w:hAnsi="Times New Roman"/>
          <w:b w:val="0"/>
          <w:i w:val="0"/>
          <w:color w:val="000000"/>
          <w:sz w:val="22"/>
        </w:rPr>
        <w:t>B．袁隆平——杂交水稻</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C．孟德尔——显微镜的发明</w:t>
      </w:r>
      <w:r>
        <w:tab/>
      </w:r>
      <w:r>
        <w:rPr>
          <w:rFonts w:ascii="Times New Roman" w:hAnsi="Times New Roman"/>
          <w:b w:val="0"/>
          <w:i w:val="0"/>
          <w:color w:val="000000"/>
          <w:sz w:val="22"/>
        </w:rPr>
        <w:t>D．达尔文——双名法</w:t>
      </w:r>
    </w:p>
    <w:p>
      <w:pPr>
        <w:spacing w:line="360" w:lineRule="auto"/>
        <w:ind w:left="0"/>
        <w:jc w:val="left"/>
      </w:pPr>
      <w:r>
        <w:rPr>
          <w:rFonts w:ascii="Times New Roman" w:hAnsi="Times New Roman"/>
          <w:b w:val="0"/>
          <w:i w:val="0"/>
          <w:color w:val="000000"/>
          <w:sz w:val="22"/>
        </w:rPr>
        <w:t>如下图中所示的是某个草原生态系统中的食物网，请根据完成下面小题</w:t>
      </w:r>
    </w:p>
    <w:p>
      <w:pPr>
        <w:spacing w:line="360" w:lineRule="auto"/>
        <w:ind w:firstLine="273" w:firstLineChars="130"/>
        <w:jc w:val="left"/>
        <w:textAlignment w:val="center"/>
      </w:pPr>
      <w:r>
        <w:drawing>
          <wp:inline distT="0" distB="0" distL="0" distR="0">
            <wp:extent cx="1879600" cy="147320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xmlns:r="http://schemas.openxmlformats.org/officeDocument/2006/relationships" r:embed="rId15"/>
                    <a:stretch>
                      <a:fillRect/>
                    </a:stretch>
                  </pic:blipFill>
                  <pic:spPr>
                    <a:xfrm>
                      <a:off x="0" y="0"/>
                      <a:ext cx="1879600" cy="1473200"/>
                    </a:xfrm>
                    <a:prstGeom prst="rect">
                      <a:avLst/>
                    </a:prstGeom>
                  </pic:spPr>
                </pic:pic>
              </a:graphicData>
            </a:graphic>
          </wp:inline>
        </w:drawing>
      </w:r>
    </w:p>
    <w:p>
      <w:pPr>
        <w:spacing w:line="360" w:lineRule="auto"/>
        <w:ind w:left="0"/>
        <w:jc w:val="left"/>
      </w:pPr>
      <w:r>
        <w:rPr>
          <w:rFonts w:ascii="Times New Roman" w:hAnsi="Times New Roman"/>
          <w:b w:val="0"/>
          <w:i w:val="0"/>
          <w:color w:val="000000"/>
          <w:sz w:val="22"/>
        </w:rPr>
        <w:t>22．在此生态系统中，属于生产者的是 （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A．草</w:t>
      </w:r>
      <w:r>
        <w:tab/>
      </w:r>
      <w:r>
        <w:rPr>
          <w:rFonts w:ascii="Times New Roman" w:hAnsi="Times New Roman"/>
          <w:b w:val="0"/>
          <w:i w:val="0"/>
          <w:color w:val="000000"/>
          <w:sz w:val="22"/>
        </w:rPr>
        <w:t>B．野兔</w:t>
      </w:r>
      <w:r>
        <w:tab/>
      </w:r>
      <w:r>
        <w:rPr>
          <w:rFonts w:ascii="Times New Roman" w:hAnsi="Times New Roman"/>
          <w:b w:val="0"/>
          <w:i w:val="0"/>
          <w:color w:val="000000"/>
          <w:sz w:val="22"/>
        </w:rPr>
        <w:t>C．鼠</w:t>
      </w:r>
      <w:r>
        <w:tab/>
      </w:r>
      <w:r>
        <w:rPr>
          <w:rFonts w:ascii="Times New Roman" w:hAnsi="Times New Roman"/>
          <w:b w:val="0"/>
          <w:i w:val="0"/>
          <w:color w:val="000000"/>
          <w:sz w:val="22"/>
        </w:rPr>
        <w:t>D．鹰</w:t>
      </w:r>
    </w:p>
    <w:p>
      <w:pPr>
        <w:spacing w:line="360" w:lineRule="auto"/>
        <w:ind w:left="0"/>
        <w:jc w:val="left"/>
      </w:pPr>
      <w:r>
        <w:rPr>
          <w:rFonts w:ascii="Times New Roman" w:hAnsi="Times New Roman"/>
          <w:b w:val="0"/>
          <w:i w:val="0"/>
          <w:color w:val="000000"/>
          <w:sz w:val="22"/>
        </w:rPr>
        <w:t>23．该食物网中所包含的食物链条数是 （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A．1</w:t>
      </w:r>
      <w:r>
        <w:tab/>
      </w:r>
      <w:r>
        <w:rPr>
          <w:rFonts w:ascii="Times New Roman" w:hAnsi="Times New Roman"/>
          <w:b w:val="0"/>
          <w:i w:val="0"/>
          <w:color w:val="000000"/>
          <w:sz w:val="22"/>
        </w:rPr>
        <w:t>B．2</w:t>
      </w:r>
      <w:r>
        <w:tab/>
      </w:r>
      <w:r>
        <w:rPr>
          <w:rFonts w:ascii="Times New Roman" w:hAnsi="Times New Roman"/>
          <w:b w:val="0"/>
          <w:i w:val="0"/>
          <w:color w:val="000000"/>
          <w:sz w:val="22"/>
        </w:rPr>
        <w:t>C．3</w:t>
      </w:r>
      <w:r>
        <w:tab/>
      </w:r>
      <w:r>
        <w:rPr>
          <w:rFonts w:ascii="Times New Roman" w:hAnsi="Times New Roman"/>
          <w:b w:val="0"/>
          <w:i w:val="0"/>
          <w:color w:val="000000"/>
          <w:sz w:val="22"/>
        </w:rPr>
        <w:t>D．5</w:t>
      </w:r>
    </w:p>
    <w:p>
      <w:pPr>
        <w:spacing w:line="360" w:lineRule="auto"/>
        <w:ind w:left="0"/>
        <w:jc w:val="left"/>
      </w:pPr>
      <w:r>
        <w:rPr>
          <w:rFonts w:ascii="Times New Roman" w:hAnsi="Times New Roman"/>
          <w:b w:val="0"/>
          <w:i w:val="0"/>
          <w:color w:val="000000"/>
          <w:sz w:val="22"/>
        </w:rPr>
        <w:t xml:space="preserve">新冠肺炎是一种传染病，疾病的元西是新型冠状病毒。请据题意完成下面小题 </w:t>
      </w:r>
    </w:p>
    <w:p>
      <w:pPr>
        <w:spacing w:line="360" w:lineRule="auto"/>
        <w:ind w:left="0"/>
        <w:jc w:val="left"/>
      </w:pPr>
      <w:r>
        <w:rPr>
          <w:rFonts w:ascii="Times New Roman" w:hAnsi="Times New Roman"/>
          <w:b w:val="0"/>
          <w:i w:val="0"/>
          <w:color w:val="000000"/>
          <w:sz w:val="22"/>
        </w:rPr>
        <w:t>24．下列关于病毒的描述，正确的是 （　　）</w:t>
      </w:r>
    </w:p>
    <w:p>
      <w:pPr>
        <w:spacing w:line="360" w:lineRule="auto"/>
        <w:ind w:firstLine="286" w:firstLineChars="130"/>
        <w:jc w:val="left"/>
      </w:pPr>
      <w:r>
        <w:rPr>
          <w:rFonts w:ascii="Times New Roman" w:hAnsi="Times New Roman"/>
          <w:b w:val="0"/>
          <w:i w:val="0"/>
          <w:color w:val="000000"/>
          <w:sz w:val="22"/>
        </w:rPr>
        <w:t>A．病毒都是有害的</w:t>
      </w:r>
    </w:p>
    <w:p>
      <w:pPr>
        <w:spacing w:line="360" w:lineRule="auto"/>
        <w:ind w:firstLine="286" w:firstLineChars="130"/>
        <w:jc w:val="left"/>
      </w:pPr>
      <w:r>
        <w:rPr>
          <w:rFonts w:ascii="Times New Roman" w:hAnsi="Times New Roman"/>
          <w:b w:val="0"/>
          <w:i w:val="0"/>
          <w:color w:val="000000"/>
          <w:sz w:val="22"/>
        </w:rPr>
        <w:t>B．病毒可以独立生活</w:t>
      </w:r>
    </w:p>
    <w:p>
      <w:pPr>
        <w:spacing w:line="360" w:lineRule="auto"/>
        <w:ind w:firstLine="286" w:firstLineChars="130"/>
        <w:jc w:val="left"/>
      </w:pPr>
      <w:r>
        <w:rPr>
          <w:rFonts w:ascii="Times New Roman" w:hAnsi="Times New Roman"/>
          <w:b w:val="0"/>
          <w:i w:val="0"/>
          <w:color w:val="000000"/>
          <w:sz w:val="22"/>
        </w:rPr>
        <w:t>C．病毒没有细胞结构</w:t>
      </w:r>
    </w:p>
    <w:p>
      <w:pPr>
        <w:spacing w:line="360" w:lineRule="auto"/>
        <w:ind w:firstLine="286" w:firstLineChars="130"/>
        <w:jc w:val="left"/>
      </w:pPr>
      <w:r>
        <w:rPr>
          <w:rFonts w:ascii="Times New Roman" w:hAnsi="Times New Roman"/>
          <w:b w:val="0"/>
          <w:i w:val="0"/>
          <w:color w:val="000000"/>
          <w:sz w:val="22"/>
        </w:rPr>
        <w:t>D．人类的传染病全部是由病毒引起的</w:t>
      </w:r>
    </w:p>
    <w:p>
      <w:pPr>
        <w:spacing w:line="360" w:lineRule="auto"/>
        <w:ind w:left="0"/>
        <w:jc w:val="left"/>
      </w:pPr>
      <w:r>
        <w:rPr>
          <w:rFonts w:ascii="Times New Roman" w:hAnsi="Times New Roman"/>
          <w:b w:val="0"/>
          <w:i w:val="0"/>
          <w:color w:val="000000"/>
          <w:sz w:val="22"/>
        </w:rPr>
        <w:t>25．预防传染病的措施有很多种，下列措流中属于控制传染源的是 （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A．隔离新型冠状病毒感染的患者</w:t>
      </w:r>
      <w:r>
        <w:tab/>
      </w:r>
      <w:r>
        <w:rPr>
          <w:rFonts w:ascii="Times New Roman" w:hAnsi="Times New Roman"/>
          <w:b w:val="0"/>
          <w:i w:val="0"/>
          <w:color w:val="000000"/>
          <w:sz w:val="22"/>
        </w:rPr>
        <w:t>B．注射新冠疫苗</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C．勤洗手、多开密通风</w:t>
      </w:r>
      <w:r>
        <w:tab/>
      </w:r>
      <w:r>
        <w:rPr>
          <w:rFonts w:ascii="Times New Roman" w:hAnsi="Times New Roman"/>
          <w:b w:val="0"/>
          <w:i w:val="0"/>
          <w:color w:val="000000"/>
          <w:sz w:val="22"/>
        </w:rPr>
        <w:t>D．加强体育锻炼</w:t>
      </w:r>
    </w:p>
    <w:p>
      <w:pPr>
        <w:spacing w:line="360" w:lineRule="auto"/>
        <w:ind w:left="0"/>
        <w:jc w:val="left"/>
        <w:sectPr>
          <w:headerReference w:type="default" r:id="rId16"/>
          <w:footerReference w:type="default" r:id="rId17"/>
          <w:type w:val="nextPage"/>
          <w:pgSz w:w="11906" w:h="16838"/>
          <w:pgMar w:top="1134" w:right="707" w:bottom="937" w:left="1134" w:header="426" w:footer="515" w:gutter="0"/>
          <w:pgNumType w:start="4"/>
          <w:cols w:num="1" w:space="425"/>
          <w:titlePg w:val="0"/>
          <w:docGrid w:type="lines" w:linePitch="312" w:charSpace="0"/>
        </w:sectPr>
      </w:pPr>
      <w:r>
        <w:rPr>
          <w:rFonts w:ascii="Times New Roman" w:hAnsi="Times New Roman"/>
          <w:b w:val="0"/>
          <w:i w:val="0"/>
          <w:color w:val="000000"/>
          <w:sz w:val="22"/>
        </w:rPr>
        <w:t>在“十四五”规划中，我国把“现达峰""碳中和”纳入生态文明建设整体布局，共中，“碳中和”指通过多种途轻款消二氧化碳的排效总量，达到“净零放”的目的，下图为生态系统碱一氧环示意图，请据图回答下列小题</w:t>
      </w:r>
    </w:p>
    <w:p>
      <w:pPr>
        <w:spacing w:line="360" w:lineRule="auto"/>
        <w:ind w:firstLine="273" w:firstLineChars="130"/>
        <w:jc w:val="left"/>
        <w:textAlignment w:val="center"/>
      </w:pPr>
      <w:r>
        <w:drawing>
          <wp:inline distT="0" distB="0" distL="0" distR="0">
            <wp:extent cx="2184400" cy="148971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xmlns:r="http://schemas.openxmlformats.org/officeDocument/2006/relationships" r:embed="rId18"/>
                    <a:stretch>
                      <a:fillRect/>
                    </a:stretch>
                  </pic:blipFill>
                  <pic:spPr>
                    <a:xfrm>
                      <a:off x="0" y="0"/>
                      <a:ext cx="2184400" cy="1490133"/>
                    </a:xfrm>
                    <a:prstGeom prst="rect">
                      <a:avLst/>
                    </a:prstGeom>
                  </pic:spPr>
                </pic:pic>
              </a:graphicData>
            </a:graphic>
          </wp:inline>
        </w:drawing>
      </w:r>
    </w:p>
    <w:p>
      <w:pPr>
        <w:spacing w:line="360" w:lineRule="auto"/>
        <w:ind w:left="0"/>
        <w:jc w:val="left"/>
      </w:pPr>
      <w:r>
        <w:rPr>
          <w:rFonts w:ascii="Times New Roman" w:hAnsi="Times New Roman"/>
          <w:b w:val="0"/>
          <w:i w:val="0"/>
          <w:color w:val="000000"/>
          <w:sz w:val="22"/>
        </w:rPr>
        <w:t>26．图中代表绿色植物光合作用的数字是 （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w:t>
      </w:r>
      <w:r>
        <w:rPr>
          <w:rFonts w:ascii="Calibri" w:hAnsi="Calibri"/>
          <w:b w:val="0"/>
          <w:i w:val="0"/>
          <w:color w:val="000000"/>
          <w:sz w:val="22"/>
        </w:rPr>
        <w:t>①</w:t>
      </w:r>
      <w:r>
        <w:tab/>
      </w:r>
      <w:r>
        <w:rPr>
          <w:rFonts w:ascii="Times New Roman" w:hAnsi="Times New Roman"/>
          <w:b w:val="0"/>
          <w:i w:val="0"/>
          <w:color w:val="000000"/>
          <w:sz w:val="22"/>
        </w:rPr>
        <w:t>B．</w:t>
      </w:r>
      <w:r>
        <w:rPr>
          <w:rFonts w:ascii="Calibri" w:hAnsi="Calibri"/>
          <w:b w:val="0"/>
          <w:i w:val="0"/>
          <w:color w:val="000000"/>
          <w:sz w:val="22"/>
        </w:rPr>
        <w:t>②</w:t>
      </w:r>
      <w:r>
        <w:tab/>
      </w:r>
      <w:r>
        <w:rPr>
          <w:rFonts w:ascii="Times New Roman" w:hAnsi="Times New Roman"/>
          <w:b w:val="0"/>
          <w:i w:val="0"/>
          <w:color w:val="000000"/>
          <w:sz w:val="22"/>
        </w:rPr>
        <w:t>C．</w:t>
      </w:r>
      <w:r>
        <w:rPr>
          <w:rFonts w:ascii="Calibri" w:hAnsi="Calibri"/>
          <w:b w:val="0"/>
          <w:i w:val="0"/>
          <w:color w:val="000000"/>
          <w:sz w:val="22"/>
        </w:rPr>
        <w:t>③</w:t>
      </w:r>
      <w:r>
        <w:tab/>
      </w:r>
      <w:r>
        <w:rPr>
          <w:rFonts w:ascii="Times New Roman" w:hAnsi="Times New Roman"/>
          <w:b w:val="0"/>
          <w:i w:val="0"/>
          <w:color w:val="000000"/>
          <w:sz w:val="22"/>
        </w:rPr>
        <w:t>D．</w:t>
      </w:r>
      <w:r>
        <w:rPr>
          <w:rFonts w:ascii="Calibri" w:hAnsi="Calibri"/>
          <w:b w:val="0"/>
          <w:i w:val="0"/>
          <w:color w:val="000000"/>
          <w:sz w:val="22"/>
        </w:rPr>
        <w:t>④</w:t>
      </w:r>
    </w:p>
    <w:p>
      <w:pPr>
        <w:spacing w:line="360" w:lineRule="auto"/>
        <w:ind w:left="0"/>
        <w:jc w:val="left"/>
      </w:pPr>
      <w:r>
        <w:rPr>
          <w:rFonts w:ascii="Times New Roman" w:hAnsi="Times New Roman"/>
          <w:b w:val="0"/>
          <w:i w:val="0"/>
          <w:color w:val="000000"/>
          <w:sz w:val="22"/>
        </w:rPr>
        <w:t>27．下列做法中，不利于“碳中和”的是 （　　）</w:t>
      </w:r>
    </w:p>
    <w:p>
      <w:pPr>
        <w:spacing w:line="360" w:lineRule="auto"/>
        <w:ind w:firstLine="286" w:firstLineChars="130"/>
        <w:jc w:val="left"/>
      </w:pPr>
      <w:r>
        <w:rPr>
          <w:rFonts w:ascii="Times New Roman" w:hAnsi="Times New Roman"/>
          <w:b w:val="0"/>
          <w:i w:val="0"/>
          <w:color w:val="000000"/>
          <w:sz w:val="22"/>
        </w:rPr>
        <w:t>A．倡导节能减排，少开车，多步行</w:t>
      </w:r>
    </w:p>
    <w:p>
      <w:pPr>
        <w:spacing w:line="360" w:lineRule="auto"/>
        <w:ind w:firstLine="286" w:firstLineChars="130"/>
        <w:jc w:val="left"/>
      </w:pPr>
      <w:r>
        <w:rPr>
          <w:rFonts w:ascii="Times New Roman" w:hAnsi="Times New Roman"/>
          <w:b w:val="0"/>
          <w:i w:val="0"/>
          <w:color w:val="000000"/>
          <w:sz w:val="22"/>
        </w:rPr>
        <w:t>B．植树种草，增大绿化面积</w:t>
      </w:r>
    </w:p>
    <w:p>
      <w:pPr>
        <w:spacing w:line="360" w:lineRule="auto"/>
        <w:ind w:firstLine="286" w:firstLineChars="130"/>
        <w:jc w:val="left"/>
      </w:pPr>
      <w:r>
        <w:rPr>
          <w:rFonts w:ascii="Times New Roman" w:hAnsi="Times New Roman"/>
          <w:b w:val="0"/>
          <w:i w:val="0"/>
          <w:color w:val="000000"/>
          <w:sz w:val="22"/>
        </w:rPr>
        <w:t>C．开发风能、太阳能等清洁能源</w:t>
      </w:r>
    </w:p>
    <w:p>
      <w:pPr>
        <w:spacing w:line="360" w:lineRule="auto"/>
        <w:ind w:firstLine="286" w:firstLineChars="130"/>
        <w:jc w:val="left"/>
      </w:pPr>
      <w:r>
        <w:rPr>
          <w:rFonts w:ascii="Times New Roman" w:hAnsi="Times New Roman"/>
          <w:b w:val="0"/>
          <w:i w:val="0"/>
          <w:color w:val="000000"/>
          <w:sz w:val="22"/>
        </w:rPr>
        <w:t>D．经常使用一次性筷子、一次性塑料袋、一次性水杯等</w:t>
      </w:r>
    </w:p>
    <w:p>
      <w:pPr>
        <w:spacing w:line="360" w:lineRule="auto"/>
        <w:ind w:left="0"/>
        <w:jc w:val="left"/>
      </w:pPr>
      <w:r>
        <w:t>28．</w:t>
      </w:r>
      <w:r>
        <w:rPr>
          <w:rFonts w:ascii="Times New Roman" w:hAnsi="Times New Roman"/>
          <w:b w:val="0"/>
          <w:i w:val="0"/>
          <w:color w:val="000000"/>
          <w:sz w:val="22"/>
        </w:rPr>
        <w:t>血液在血管里持续不断地跳动，与心脏的跳动有关。正常情况下，在心脏的四个腔中，心壁肌肉最厚的是 （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A．左心房</w:t>
      </w:r>
      <w:r>
        <w:tab/>
      </w:r>
      <w:r>
        <w:rPr>
          <w:rFonts w:ascii="Times New Roman" w:hAnsi="Times New Roman"/>
          <w:b w:val="0"/>
          <w:i w:val="0"/>
          <w:color w:val="000000"/>
          <w:sz w:val="22"/>
        </w:rPr>
        <w:t>B．右心房</w:t>
      </w:r>
      <w:r>
        <w:tab/>
      </w:r>
      <w:r>
        <w:rPr>
          <w:rFonts w:ascii="Times New Roman" w:hAnsi="Times New Roman"/>
          <w:b w:val="0"/>
          <w:i w:val="0"/>
          <w:color w:val="000000"/>
          <w:sz w:val="22"/>
        </w:rPr>
        <w:t>C．左心室</w:t>
      </w:r>
      <w:r>
        <w:tab/>
      </w:r>
      <w:r>
        <w:rPr>
          <w:rFonts w:ascii="Times New Roman" w:hAnsi="Times New Roman"/>
          <w:b w:val="0"/>
          <w:i w:val="0"/>
          <w:color w:val="000000"/>
          <w:sz w:val="22"/>
        </w:rPr>
        <w:t>D．右心室</w:t>
      </w:r>
    </w:p>
    <w:p>
      <w:pPr>
        <w:spacing w:line="360" w:lineRule="auto"/>
        <w:ind w:left="0"/>
        <w:jc w:val="left"/>
      </w:pPr>
      <w:r>
        <w:t>29．</w:t>
      </w:r>
      <w:r>
        <w:rPr>
          <w:rFonts w:ascii="Times New Roman" w:hAnsi="Times New Roman"/>
          <w:b w:val="0"/>
          <w:i w:val="0"/>
          <w:color w:val="000000"/>
          <w:sz w:val="22"/>
        </w:rPr>
        <w:t>人体的每个系统都有各自的功能，为共同完成各项生命活动，对各系统主要起调节作用的是 （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A．消化系统和呼吸系统</w:t>
      </w:r>
      <w:r>
        <w:tab/>
      </w:r>
      <w:r>
        <w:rPr>
          <w:rFonts w:ascii="Times New Roman" w:hAnsi="Times New Roman"/>
          <w:b w:val="0"/>
          <w:i w:val="0"/>
          <w:color w:val="000000"/>
          <w:sz w:val="22"/>
        </w:rPr>
        <w:t>B．神经系统和内分泌系统</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C．运动系统和生殖系统</w:t>
      </w:r>
      <w:r>
        <w:tab/>
      </w:r>
      <w:r>
        <w:rPr>
          <w:rFonts w:ascii="Times New Roman" w:hAnsi="Times New Roman"/>
          <w:b w:val="0"/>
          <w:i w:val="0"/>
          <w:color w:val="000000"/>
          <w:sz w:val="22"/>
        </w:rPr>
        <w:t>D．泌尿系统和循环系统</w:t>
      </w:r>
    </w:p>
    <w:p>
      <w:pPr>
        <w:spacing w:line="360" w:lineRule="auto"/>
        <w:ind w:left="0"/>
        <w:jc w:val="left"/>
      </w:pPr>
      <w:r>
        <w:rPr>
          <w:rFonts w:ascii="Times New Roman" w:hAnsi="Times New Roman"/>
          <w:b w:val="0"/>
          <w:i w:val="0"/>
          <w:color w:val="000000"/>
          <w:sz w:val="22"/>
        </w:rPr>
        <w:t>俗语说：“清明前后，种瓜点豆。”生活经验告诉我们，植物的播种具有一定的季节性。某生物兴趣小组为了探究影响蚕豆种子萌发的外界条件，设计了如表所示的有关实验，请据题完成下面小题。</w:t>
      </w:r>
    </w:p>
    <w:tbl>
      <w:tblPr>
        <w:tblStyle w:val="TableNormal"/>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
      <w:tblGrid>
        <w:gridCol w:w="1097"/>
        <w:gridCol w:w="3419"/>
        <w:gridCol w:w="1384"/>
      </w:tblGrid>
      <w:tr>
        <w:tblPrEx>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Ex>
        <w:tc>
          <w:tcPr>
            <w:tcW w:w="109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序号</w:t>
            </w:r>
          </w:p>
        </w:tc>
        <w:tc>
          <w:tcPr>
            <w:tcW w:w="341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条件</w:t>
            </w:r>
          </w:p>
        </w:tc>
        <w:tc>
          <w:tcPr>
            <w:tcW w:w="138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结果</w:t>
            </w:r>
          </w:p>
        </w:tc>
      </w:tr>
      <w:tr>
        <w:tblPrEx>
          <w:tblW w:w="0" w:type="auto"/>
          <w:tblInd w:w="380" w:type="dxa"/>
          <w:tblCellMar>
            <w:top w:w="0" w:type="dxa"/>
            <w:left w:w="108" w:type="dxa"/>
            <w:bottom w:w="0" w:type="dxa"/>
            <w:right w:w="108" w:type="dxa"/>
          </w:tblCellMar>
        </w:tblPrEx>
        <w:tc>
          <w:tcPr>
            <w:tcW w:w="109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1</w:t>
            </w:r>
          </w:p>
        </w:tc>
        <w:tc>
          <w:tcPr>
            <w:tcW w:w="341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textAlignment w:val="center"/>
            </w:pPr>
            <w:r>
              <w:drawing>
                <wp:inline distT="0" distB="0" distL="0" distR="0">
                  <wp:extent cx="1422400" cy="338455"/>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xmlns:r="http://schemas.openxmlformats.org/officeDocument/2006/relationships" r:embed="rId19"/>
                          <a:stretch>
                            <a:fillRect/>
                          </a:stretch>
                        </pic:blipFill>
                        <pic:spPr>
                          <a:xfrm>
                            <a:off x="0" y="0"/>
                            <a:ext cx="1422400" cy="338667"/>
                          </a:xfrm>
                          <a:prstGeom prst="rect">
                            <a:avLst/>
                          </a:prstGeom>
                        </pic:spPr>
                      </pic:pic>
                    </a:graphicData>
                  </a:graphic>
                </wp:inline>
              </w:drawing>
            </w:r>
          </w:p>
        </w:tc>
        <w:tc>
          <w:tcPr>
            <w:tcW w:w="138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发芽</w:t>
            </w:r>
          </w:p>
        </w:tc>
      </w:tr>
      <w:tr>
        <w:tblPrEx>
          <w:tblW w:w="0" w:type="auto"/>
          <w:tblInd w:w="380" w:type="dxa"/>
          <w:tblCellMar>
            <w:top w:w="0" w:type="dxa"/>
            <w:left w:w="108" w:type="dxa"/>
            <w:bottom w:w="0" w:type="dxa"/>
            <w:right w:w="108" w:type="dxa"/>
          </w:tblCellMar>
        </w:tblPrEx>
        <w:tc>
          <w:tcPr>
            <w:tcW w:w="109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2</w:t>
            </w:r>
          </w:p>
        </w:tc>
        <w:tc>
          <w:tcPr>
            <w:tcW w:w="341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textAlignment w:val="center"/>
            </w:pPr>
            <w:r>
              <w:drawing>
                <wp:inline distT="0" distB="0" distL="0" distR="0">
                  <wp:extent cx="1337310" cy="32131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xmlns:r="http://schemas.openxmlformats.org/officeDocument/2006/relationships" r:embed="rId20"/>
                          <a:stretch>
                            <a:fillRect/>
                          </a:stretch>
                        </pic:blipFill>
                        <pic:spPr>
                          <a:xfrm>
                            <a:off x="0" y="0"/>
                            <a:ext cx="1337733" cy="321733"/>
                          </a:xfrm>
                          <a:prstGeom prst="rect">
                            <a:avLst/>
                          </a:prstGeom>
                        </pic:spPr>
                      </pic:pic>
                    </a:graphicData>
                  </a:graphic>
                </wp:inline>
              </w:drawing>
            </w:r>
          </w:p>
        </w:tc>
        <w:tc>
          <w:tcPr>
            <w:tcW w:w="138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发芽</w:t>
            </w:r>
          </w:p>
        </w:tc>
      </w:tr>
      <w:tr>
        <w:tblPrEx>
          <w:tblW w:w="0" w:type="auto"/>
          <w:tblInd w:w="380" w:type="dxa"/>
          <w:tblCellMar>
            <w:top w:w="0" w:type="dxa"/>
            <w:left w:w="108" w:type="dxa"/>
            <w:bottom w:w="0" w:type="dxa"/>
            <w:right w:w="108" w:type="dxa"/>
          </w:tblCellMar>
        </w:tblPrEx>
        <w:tc>
          <w:tcPr>
            <w:tcW w:w="109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3</w:t>
            </w:r>
          </w:p>
        </w:tc>
        <w:tc>
          <w:tcPr>
            <w:tcW w:w="341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textAlignment w:val="center"/>
            </w:pPr>
            <w:r>
              <w:drawing>
                <wp:inline distT="0" distB="0" distL="0" distR="0">
                  <wp:extent cx="1337310" cy="32131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xmlns:r="http://schemas.openxmlformats.org/officeDocument/2006/relationships" r:embed="rId21"/>
                          <a:stretch>
                            <a:fillRect/>
                          </a:stretch>
                        </pic:blipFill>
                        <pic:spPr>
                          <a:xfrm>
                            <a:off x="0" y="0"/>
                            <a:ext cx="1337733" cy="321733"/>
                          </a:xfrm>
                          <a:prstGeom prst="rect">
                            <a:avLst/>
                          </a:prstGeom>
                        </pic:spPr>
                      </pic:pic>
                    </a:graphicData>
                  </a:graphic>
                </wp:inline>
              </w:drawing>
            </w:r>
          </w:p>
        </w:tc>
        <w:tc>
          <w:tcPr>
            <w:tcW w:w="138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不发芽</w:t>
            </w:r>
          </w:p>
        </w:tc>
      </w:tr>
      <w:tr>
        <w:tblPrEx>
          <w:tblW w:w="0" w:type="auto"/>
          <w:tblInd w:w="380" w:type="dxa"/>
          <w:tblCellMar>
            <w:top w:w="0" w:type="dxa"/>
            <w:left w:w="108" w:type="dxa"/>
            <w:bottom w:w="0" w:type="dxa"/>
            <w:right w:w="108" w:type="dxa"/>
          </w:tblCellMar>
        </w:tblPrEx>
        <w:tc>
          <w:tcPr>
            <w:tcW w:w="109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4</w:t>
            </w:r>
          </w:p>
        </w:tc>
        <w:tc>
          <w:tcPr>
            <w:tcW w:w="341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textAlignment w:val="center"/>
            </w:pPr>
            <w:r>
              <w:drawing>
                <wp:inline distT="0" distB="0" distL="0" distR="0">
                  <wp:extent cx="1438910" cy="32131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xmlns:r="http://schemas.openxmlformats.org/officeDocument/2006/relationships" r:embed="rId22"/>
                          <a:stretch>
                            <a:fillRect/>
                          </a:stretch>
                        </pic:blipFill>
                        <pic:spPr>
                          <a:xfrm>
                            <a:off x="0" y="0"/>
                            <a:ext cx="1439333" cy="321733"/>
                          </a:xfrm>
                          <a:prstGeom prst="rect">
                            <a:avLst/>
                          </a:prstGeom>
                        </pic:spPr>
                      </pic:pic>
                    </a:graphicData>
                  </a:graphic>
                </wp:inline>
              </w:drawing>
            </w:r>
          </w:p>
        </w:tc>
        <w:tc>
          <w:tcPr>
            <w:tcW w:w="138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不发芽</w:t>
            </w:r>
          </w:p>
        </w:tc>
      </w:tr>
    </w:tbl>
    <w:p>
      <w:pPr>
        <w:sectPr>
          <w:headerReference w:type="default" r:id="rId23"/>
          <w:footerReference w:type="default" r:id="rId24"/>
          <w:type w:val="nextPage"/>
          <w:pgSz w:w="11906" w:h="16838"/>
          <w:pgMar w:top="1134" w:right="707" w:bottom="937" w:left="1134" w:header="426" w:footer="515" w:gutter="0"/>
          <w:pgNumType w:start="5"/>
          <w:cols w:num="1" w:space="425"/>
          <w:titlePg w:val="0"/>
          <w:docGrid w:type="lines" w:linePitch="312" w:charSpace="0"/>
        </w:sectPr>
      </w:pPr>
    </w:p>
    <w:p>
      <w:pPr>
        <w:spacing w:line="360" w:lineRule="auto"/>
        <w:ind w:firstLine="273" w:firstLineChars="130"/>
        <w:jc w:val="left"/>
        <w:textAlignment w:val="center"/>
      </w:pPr>
      <w:r>
        <w:drawing>
          <wp:inline distT="0" distB="0" distL="0" distR="0">
            <wp:extent cx="812800" cy="2048510"/>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xmlns:r="http://schemas.openxmlformats.org/officeDocument/2006/relationships" r:embed="rId25"/>
                    <a:stretch>
                      <a:fillRect/>
                    </a:stretch>
                  </pic:blipFill>
                  <pic:spPr>
                    <a:xfrm>
                      <a:off x="0" y="0"/>
                      <a:ext cx="812800" cy="2048933"/>
                    </a:xfrm>
                    <a:prstGeom prst="rect">
                      <a:avLst/>
                    </a:prstGeom>
                  </pic:spPr>
                </pic:pic>
              </a:graphicData>
            </a:graphic>
          </wp:inline>
        </w:drawing>
      </w:r>
    </w:p>
    <w:p>
      <w:pPr>
        <w:spacing w:line="360" w:lineRule="auto"/>
        <w:ind w:left="0"/>
        <w:jc w:val="left"/>
      </w:pPr>
      <w:r>
        <w:rPr>
          <w:rFonts w:ascii="Times New Roman" w:hAnsi="Times New Roman"/>
          <w:b w:val="0"/>
          <w:i w:val="0"/>
          <w:color w:val="000000"/>
          <w:sz w:val="22"/>
        </w:rPr>
        <w:t>30．通过分析表中1和4这组对照实验，可以推断出影响蚕豆种子萌发的外界条件是 （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A．光照</w:t>
      </w:r>
      <w:r>
        <w:tab/>
      </w:r>
      <w:r>
        <w:rPr>
          <w:rFonts w:ascii="Times New Roman" w:hAnsi="Times New Roman"/>
          <w:b w:val="0"/>
          <w:i w:val="0"/>
          <w:color w:val="000000"/>
          <w:sz w:val="22"/>
        </w:rPr>
        <w:t>B．空气</w:t>
      </w:r>
      <w:r>
        <w:tab/>
      </w:r>
      <w:r>
        <w:rPr>
          <w:rFonts w:ascii="Times New Roman" w:hAnsi="Times New Roman"/>
          <w:b w:val="0"/>
          <w:i w:val="0"/>
          <w:color w:val="000000"/>
          <w:sz w:val="22"/>
        </w:rPr>
        <w:t>C．水</w:t>
      </w:r>
      <w:r>
        <w:tab/>
      </w:r>
      <w:r>
        <w:rPr>
          <w:rFonts w:ascii="Times New Roman" w:hAnsi="Times New Roman"/>
          <w:b w:val="0"/>
          <w:i w:val="0"/>
          <w:color w:val="000000"/>
          <w:sz w:val="22"/>
        </w:rPr>
        <w:t>D．温度</w:t>
      </w:r>
    </w:p>
    <w:p>
      <w:pPr>
        <w:spacing w:line="360" w:lineRule="auto"/>
        <w:ind w:left="0"/>
        <w:jc w:val="left"/>
      </w:pPr>
      <w:r>
        <w:rPr>
          <w:rFonts w:ascii="Times New Roman" w:hAnsi="Times New Roman"/>
          <w:b w:val="0"/>
          <w:i w:val="0"/>
          <w:color w:val="000000"/>
          <w:sz w:val="22"/>
        </w:rPr>
        <w:t>31．蚕豆种子在萌发过程中，首先从破裂的种皮中长出来，发育成根的结构是（（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A．胚根</w:t>
      </w:r>
      <w:r>
        <w:tab/>
      </w:r>
      <w:r>
        <w:rPr>
          <w:rFonts w:ascii="Times New Roman" w:hAnsi="Times New Roman"/>
          <w:b w:val="0"/>
          <w:i w:val="0"/>
          <w:color w:val="000000"/>
          <w:sz w:val="22"/>
        </w:rPr>
        <w:t>B．胚芽</w:t>
      </w:r>
      <w:r>
        <w:tab/>
      </w:r>
      <w:r>
        <w:rPr>
          <w:rFonts w:ascii="Times New Roman" w:hAnsi="Times New Roman"/>
          <w:b w:val="0"/>
          <w:i w:val="0"/>
          <w:color w:val="000000"/>
          <w:sz w:val="22"/>
        </w:rPr>
        <w:t>C．胚轴</w:t>
      </w:r>
      <w:r>
        <w:tab/>
      </w:r>
      <w:r>
        <w:rPr>
          <w:rFonts w:ascii="Times New Roman" w:hAnsi="Times New Roman"/>
          <w:b w:val="0"/>
          <w:i w:val="0"/>
          <w:color w:val="000000"/>
          <w:sz w:val="22"/>
        </w:rPr>
        <w:t>D．子叶</w:t>
      </w:r>
    </w:p>
    <w:p>
      <w:pPr>
        <w:spacing w:line="360" w:lineRule="auto"/>
        <w:ind w:left="0"/>
        <w:jc w:val="left"/>
      </w:pPr>
      <w:r>
        <w:t>32．</w:t>
      </w:r>
      <w:r>
        <w:rPr>
          <w:rFonts w:ascii="Times New Roman" w:hAnsi="Times New Roman"/>
          <w:b w:val="0"/>
          <w:i w:val="0"/>
          <w:color w:val="000000"/>
          <w:sz w:val="22"/>
        </w:rPr>
        <w:t>生物体的生命活动都需要能量，下列能够直接提供维持生物体生命活动能量的是 （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A．水</w:t>
      </w:r>
      <w:r>
        <w:tab/>
      </w:r>
      <w:r>
        <w:rPr>
          <w:rFonts w:ascii="Times New Roman" w:hAnsi="Times New Roman"/>
          <w:b w:val="0"/>
          <w:i w:val="0"/>
          <w:color w:val="000000"/>
          <w:sz w:val="22"/>
        </w:rPr>
        <w:t>B．无机盐</w:t>
      </w:r>
      <w:r>
        <w:tab/>
      </w:r>
      <w:r>
        <w:rPr>
          <w:rFonts w:ascii="Times New Roman" w:hAnsi="Times New Roman"/>
          <w:b w:val="0"/>
          <w:i w:val="0"/>
          <w:color w:val="000000"/>
          <w:sz w:val="22"/>
        </w:rPr>
        <w:t>C．维生素</w:t>
      </w:r>
      <w:r>
        <w:tab/>
      </w:r>
      <w:r>
        <w:rPr>
          <w:rFonts w:ascii="Times New Roman" w:hAnsi="Times New Roman"/>
          <w:b w:val="0"/>
          <w:i w:val="0"/>
          <w:color w:val="000000"/>
          <w:sz w:val="22"/>
        </w:rPr>
        <w:t>D．ATP</w:t>
      </w:r>
    </w:p>
    <w:p>
      <w:pPr>
        <w:spacing w:line="360" w:lineRule="auto"/>
        <w:ind w:left="0"/>
        <w:jc w:val="left"/>
      </w:pPr>
      <w:r>
        <w:rPr>
          <w:rFonts w:ascii="Times New Roman" w:hAnsi="Times New Roman"/>
          <w:b w:val="0"/>
          <w:i w:val="0"/>
          <w:color w:val="000000"/>
          <w:sz w:val="22"/>
        </w:rPr>
        <w:t>下图为人体内气体交换和运输示意图，请据图完成下面小题。</w:t>
      </w:r>
    </w:p>
    <w:p>
      <w:pPr>
        <w:spacing w:line="360" w:lineRule="auto"/>
        <w:ind w:firstLine="273" w:firstLineChars="130"/>
        <w:jc w:val="left"/>
        <w:textAlignment w:val="center"/>
      </w:pPr>
      <w:r>
        <w:drawing>
          <wp:inline distT="0" distB="0" distL="0" distR="0">
            <wp:extent cx="2454910" cy="304800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xmlns:r="http://schemas.openxmlformats.org/officeDocument/2006/relationships" r:embed="rId26"/>
                    <a:stretch>
                      <a:fillRect/>
                    </a:stretch>
                  </pic:blipFill>
                  <pic:spPr>
                    <a:xfrm>
                      <a:off x="0" y="0"/>
                      <a:ext cx="2455333" cy="3048000"/>
                    </a:xfrm>
                    <a:prstGeom prst="rect">
                      <a:avLst/>
                    </a:prstGeom>
                  </pic:spPr>
                </pic:pic>
              </a:graphicData>
            </a:graphic>
          </wp:inline>
        </w:drawing>
      </w:r>
    </w:p>
    <w:p>
      <w:pPr>
        <w:spacing w:line="360" w:lineRule="auto"/>
        <w:ind w:left="0"/>
        <w:jc w:val="left"/>
      </w:pPr>
      <w:r>
        <w:rPr>
          <w:rFonts w:ascii="Times New Roman" w:hAnsi="Times New Roman"/>
          <w:b w:val="0"/>
          <w:i w:val="0"/>
          <w:color w:val="000000"/>
          <w:sz w:val="22"/>
        </w:rPr>
        <w:t>33．如图所示，肺泡与毛细血管间氧气和二氧化碳能够实现交换是由于气体的 （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A．光合作用</w:t>
      </w:r>
      <w:r>
        <w:tab/>
      </w:r>
      <w:r>
        <w:rPr>
          <w:rFonts w:ascii="Times New Roman" w:hAnsi="Times New Roman"/>
          <w:b w:val="0"/>
          <w:i w:val="0"/>
          <w:color w:val="000000"/>
          <w:sz w:val="22"/>
        </w:rPr>
        <w:t>B．分解作用</w:t>
      </w:r>
      <w:r>
        <w:tab/>
      </w:r>
      <w:r>
        <w:rPr>
          <w:rFonts w:ascii="Times New Roman" w:hAnsi="Times New Roman"/>
          <w:b w:val="0"/>
          <w:i w:val="0"/>
          <w:color w:val="000000"/>
          <w:sz w:val="22"/>
        </w:rPr>
        <w:t>C．扩散作用</w:t>
      </w:r>
      <w:r>
        <w:tab/>
      </w:r>
      <w:r>
        <w:rPr>
          <w:rFonts w:ascii="Times New Roman" w:hAnsi="Times New Roman"/>
          <w:b w:val="0"/>
          <w:i w:val="0"/>
          <w:color w:val="000000"/>
          <w:sz w:val="22"/>
        </w:rPr>
        <w:t>D．蒸腾作用</w:t>
      </w:r>
    </w:p>
    <w:p>
      <w:pPr>
        <w:spacing w:line="360" w:lineRule="auto"/>
        <w:ind w:left="0"/>
        <w:jc w:val="left"/>
      </w:pPr>
      <w:r>
        <w:rPr>
          <w:rFonts w:ascii="Times New Roman" w:hAnsi="Times New Roman"/>
          <w:b w:val="0"/>
          <w:i w:val="0"/>
          <w:color w:val="000000"/>
          <w:sz w:val="22"/>
        </w:rPr>
        <w:t>34．如图所示，在血液循环过程中，能够运输氧气和部分二氧化碳的成分主要是 （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A．血浆</w:t>
      </w:r>
      <w:r>
        <w:tab/>
      </w:r>
      <w:r>
        <w:rPr>
          <w:rFonts w:ascii="Times New Roman" w:hAnsi="Times New Roman"/>
          <w:b w:val="0"/>
          <w:i w:val="0"/>
          <w:color w:val="000000"/>
          <w:sz w:val="22"/>
        </w:rPr>
        <w:t>B．红细胞</w:t>
      </w:r>
      <w:r>
        <w:tab/>
      </w:r>
      <w:r>
        <w:rPr>
          <w:rFonts w:ascii="Times New Roman" w:hAnsi="Times New Roman"/>
          <w:b w:val="0"/>
          <w:i w:val="0"/>
          <w:color w:val="000000"/>
          <w:sz w:val="22"/>
        </w:rPr>
        <w:t>C．白细胞</w:t>
      </w:r>
      <w:r>
        <w:tab/>
      </w:r>
      <w:r>
        <w:rPr>
          <w:rFonts w:ascii="Times New Roman" w:hAnsi="Times New Roman"/>
          <w:b w:val="0"/>
          <w:i w:val="0"/>
          <w:color w:val="000000"/>
          <w:sz w:val="22"/>
        </w:rPr>
        <w:t>D．血小板</w:t>
      </w:r>
    </w:p>
    <w:p>
      <w:pPr>
        <w:spacing w:line="360" w:lineRule="auto"/>
        <w:ind w:left="0"/>
        <w:jc w:val="left"/>
      </w:pPr>
      <w:r>
        <w:t>35．</w:t>
      </w:r>
      <w:r>
        <w:rPr>
          <w:rFonts w:ascii="Times New Roman" w:hAnsi="Times New Roman"/>
          <w:b w:val="0"/>
          <w:i w:val="0"/>
          <w:color w:val="000000"/>
          <w:sz w:val="22"/>
        </w:rPr>
        <w:t>家兔是我们常见的一种家畜，属于植食性的哺乳动物，其体内特有的结构是 （　　）</w:t>
      </w:r>
    </w:p>
    <w:p>
      <w:pPr>
        <w:tabs>
          <w:tab w:val="left" w:pos="2698"/>
          <w:tab w:val="left" w:pos="5137"/>
          <w:tab w:val="left" w:pos="7576"/>
        </w:tabs>
        <w:spacing w:line="360" w:lineRule="auto"/>
        <w:ind w:firstLine="286" w:firstLineChars="130"/>
        <w:jc w:val="left"/>
        <w:textAlignment w:val="center"/>
        <w:sectPr>
          <w:headerReference w:type="default" r:id="rId27"/>
          <w:footerReference w:type="default" r:id="rId28"/>
          <w:type w:val="nextPage"/>
          <w:pgSz w:w="11906" w:h="16838"/>
          <w:pgMar w:top="1134" w:right="707" w:bottom="937" w:left="1134" w:header="426" w:footer="515" w:gutter="0"/>
          <w:pgNumType w:start="6"/>
          <w:cols w:num="1" w:space="425"/>
          <w:titlePg w:val="0"/>
          <w:docGrid w:type="lines" w:linePitch="312" w:charSpace="0"/>
        </w:sectPr>
      </w:pPr>
      <w:r>
        <w:rPr>
          <w:rFonts w:ascii="Times New Roman" w:hAnsi="Times New Roman"/>
          <w:b w:val="0"/>
          <w:i w:val="0"/>
          <w:color w:val="000000"/>
          <w:sz w:val="22"/>
        </w:rPr>
        <w:t>A．心脏</w:t>
      </w:r>
      <w:r>
        <w:tab/>
      </w:r>
      <w:r>
        <w:rPr>
          <w:rFonts w:ascii="Times New Roman" w:hAnsi="Times New Roman"/>
          <w:b w:val="0"/>
          <w:i w:val="0"/>
          <w:color w:val="000000"/>
          <w:sz w:val="22"/>
        </w:rPr>
        <w:t>B．肝脏</w:t>
      </w:r>
      <w:r>
        <w:tab/>
      </w:r>
      <w:r>
        <w:rPr>
          <w:rFonts w:ascii="Times New Roman" w:hAnsi="Times New Roman"/>
          <w:b w:val="0"/>
          <w:i w:val="0"/>
          <w:color w:val="000000"/>
          <w:sz w:val="22"/>
        </w:rPr>
        <w:t>C．膈</w:t>
      </w:r>
      <w:r>
        <w:tab/>
      </w:r>
      <w:r>
        <w:rPr>
          <w:rFonts w:ascii="Times New Roman" w:hAnsi="Times New Roman"/>
          <w:b w:val="0"/>
          <w:i w:val="0"/>
          <w:color w:val="000000"/>
          <w:sz w:val="22"/>
        </w:rPr>
        <w:t>D．小肠</w:t>
      </w:r>
    </w:p>
    <w:p>
      <w:pPr>
        <w:spacing w:line="360" w:lineRule="auto"/>
        <w:ind w:left="0"/>
        <w:jc w:val="left"/>
      </w:pPr>
      <w:r>
        <w:rPr>
          <w:rFonts w:ascii="Times New Roman" w:hAnsi="Times New Roman"/>
          <w:b w:val="0"/>
          <w:i w:val="0"/>
          <w:color w:val="000000"/>
          <w:sz w:val="22"/>
        </w:rPr>
        <w:t>下图甲和图乙分别是花和果实的结构示意图，请据图完成下面小题。</w:t>
      </w:r>
    </w:p>
    <w:p>
      <w:pPr>
        <w:spacing w:line="360" w:lineRule="auto"/>
        <w:ind w:firstLine="273" w:firstLineChars="130"/>
        <w:jc w:val="left"/>
        <w:textAlignment w:val="center"/>
      </w:pPr>
      <w:r>
        <w:drawing>
          <wp:inline distT="0" distB="0" distL="0" distR="0">
            <wp:extent cx="4605655" cy="2014855"/>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xmlns:r="http://schemas.openxmlformats.org/officeDocument/2006/relationships" r:embed="rId29"/>
                    <a:stretch>
                      <a:fillRect/>
                    </a:stretch>
                  </pic:blipFill>
                  <pic:spPr>
                    <a:xfrm>
                      <a:off x="0" y="0"/>
                      <a:ext cx="4605867" cy="2015067"/>
                    </a:xfrm>
                    <a:prstGeom prst="rect">
                      <a:avLst/>
                    </a:prstGeom>
                  </pic:spPr>
                </pic:pic>
              </a:graphicData>
            </a:graphic>
          </wp:inline>
        </w:drawing>
      </w:r>
    </w:p>
    <w:p>
      <w:pPr>
        <w:spacing w:line="360" w:lineRule="auto"/>
        <w:ind w:left="0"/>
        <w:jc w:val="left"/>
      </w:pPr>
      <w:r>
        <w:rPr>
          <w:rFonts w:ascii="Times New Roman" w:hAnsi="Times New Roman"/>
          <w:b w:val="0"/>
          <w:i w:val="0"/>
          <w:color w:val="000000"/>
          <w:sz w:val="22"/>
        </w:rPr>
        <w:t>36．图甲所示的结构中，将来能发育成果实的是（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A．柱头</w:t>
      </w:r>
      <w:r>
        <w:tab/>
      </w:r>
      <w:r>
        <w:rPr>
          <w:rFonts w:ascii="Times New Roman" w:hAnsi="Times New Roman"/>
          <w:b w:val="0"/>
          <w:i w:val="0"/>
          <w:color w:val="000000"/>
          <w:sz w:val="22"/>
        </w:rPr>
        <w:t>B．子房</w:t>
      </w:r>
      <w:r>
        <w:tab/>
      </w:r>
      <w:r>
        <w:rPr>
          <w:rFonts w:ascii="Times New Roman" w:hAnsi="Times New Roman"/>
          <w:b w:val="0"/>
          <w:i w:val="0"/>
          <w:color w:val="000000"/>
          <w:sz w:val="22"/>
        </w:rPr>
        <w:t>C．花药</w:t>
      </w:r>
      <w:r>
        <w:tab/>
      </w:r>
      <w:r>
        <w:rPr>
          <w:rFonts w:ascii="Times New Roman" w:hAnsi="Times New Roman"/>
          <w:b w:val="0"/>
          <w:i w:val="0"/>
          <w:color w:val="000000"/>
          <w:sz w:val="22"/>
        </w:rPr>
        <w:t>D．花丝</w:t>
      </w:r>
    </w:p>
    <w:p>
      <w:pPr>
        <w:spacing w:line="360" w:lineRule="auto"/>
        <w:ind w:left="0"/>
        <w:jc w:val="left"/>
      </w:pPr>
      <w:r>
        <w:rPr>
          <w:rFonts w:ascii="Times New Roman" w:hAnsi="Times New Roman"/>
          <w:b w:val="0"/>
          <w:i w:val="0"/>
          <w:color w:val="000000"/>
          <w:sz w:val="22"/>
        </w:rPr>
        <w:t>37．图乙所示的中果皮能够储藏营养物质，构成它的组织主要是 （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A．保护组织</w:t>
      </w:r>
      <w:r>
        <w:tab/>
      </w:r>
      <w:r>
        <w:rPr>
          <w:rFonts w:ascii="Times New Roman" w:hAnsi="Times New Roman"/>
          <w:b w:val="0"/>
          <w:i w:val="0"/>
          <w:color w:val="000000"/>
          <w:sz w:val="22"/>
        </w:rPr>
        <w:t>B．薄壁组织</w:t>
      </w:r>
      <w:r>
        <w:tab/>
      </w:r>
      <w:r>
        <w:rPr>
          <w:rFonts w:ascii="Times New Roman" w:hAnsi="Times New Roman"/>
          <w:b w:val="0"/>
          <w:i w:val="0"/>
          <w:color w:val="000000"/>
          <w:sz w:val="22"/>
        </w:rPr>
        <w:t>C．输导组织</w:t>
      </w:r>
      <w:r>
        <w:tab/>
      </w:r>
      <w:r>
        <w:rPr>
          <w:rFonts w:ascii="Times New Roman" w:hAnsi="Times New Roman"/>
          <w:b w:val="0"/>
          <w:i w:val="0"/>
          <w:color w:val="000000"/>
          <w:sz w:val="22"/>
        </w:rPr>
        <w:t>D．机械组织</w:t>
      </w:r>
    </w:p>
    <w:p>
      <w:pPr>
        <w:spacing w:line="360" w:lineRule="auto"/>
        <w:ind w:left="0"/>
        <w:jc w:val="left"/>
      </w:pPr>
      <w:r>
        <w:rPr>
          <w:rFonts w:ascii="Times New Roman" w:hAnsi="Times New Roman"/>
          <w:b w:val="0"/>
          <w:i w:val="0"/>
          <w:color w:val="000000"/>
          <w:sz w:val="22"/>
        </w:rPr>
        <w:t>38．反射活动是在反射弧里进行的。下图为人体膝跳反射示意图，其中能表示神经中枢的序号是 （　　）</w:t>
      </w:r>
    </w:p>
    <w:p>
      <w:pPr>
        <w:spacing w:line="360" w:lineRule="auto"/>
        <w:ind w:firstLine="273" w:firstLineChars="130"/>
        <w:jc w:val="left"/>
        <w:textAlignment w:val="center"/>
      </w:pPr>
      <w:r>
        <w:drawing>
          <wp:inline distT="0" distB="0" distL="0" distR="0">
            <wp:extent cx="2286000" cy="1422400"/>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xmlns:r="http://schemas.openxmlformats.org/officeDocument/2006/relationships" r:embed="rId30"/>
                    <a:stretch>
                      <a:fillRect/>
                    </a:stretch>
                  </pic:blipFill>
                  <pic:spPr>
                    <a:xfrm>
                      <a:off x="0" y="0"/>
                      <a:ext cx="2286000" cy="1422400"/>
                    </a:xfrm>
                    <a:prstGeom prst="rect">
                      <a:avLst/>
                    </a:prstGeom>
                  </pic:spPr>
                </pic:pic>
              </a:graphicData>
            </a:graphic>
          </wp:inline>
        </w:drawing>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w:t>
      </w:r>
      <w:r>
        <w:rPr>
          <w:rFonts w:ascii="Calibri" w:hAnsi="Calibri"/>
          <w:b w:val="0"/>
          <w:i w:val="0"/>
          <w:color w:val="000000"/>
          <w:sz w:val="22"/>
        </w:rPr>
        <w:t>①</w:t>
      </w:r>
      <w:r>
        <w:tab/>
      </w:r>
      <w:r>
        <w:rPr>
          <w:rFonts w:ascii="Times New Roman" w:hAnsi="Times New Roman"/>
          <w:b w:val="0"/>
          <w:i w:val="0"/>
          <w:color w:val="000000"/>
          <w:sz w:val="22"/>
        </w:rPr>
        <w:t>B．</w:t>
      </w:r>
      <w:r>
        <w:rPr>
          <w:rFonts w:ascii="Calibri" w:hAnsi="Calibri"/>
          <w:b w:val="0"/>
          <w:i w:val="0"/>
          <w:color w:val="000000"/>
          <w:sz w:val="22"/>
        </w:rPr>
        <w:t>②</w:t>
      </w:r>
      <w:r>
        <w:tab/>
      </w:r>
      <w:r>
        <w:rPr>
          <w:rFonts w:ascii="Times New Roman" w:hAnsi="Times New Roman"/>
          <w:b w:val="0"/>
          <w:i w:val="0"/>
          <w:color w:val="000000"/>
          <w:sz w:val="22"/>
        </w:rPr>
        <w:t>C．</w:t>
      </w:r>
      <w:r>
        <w:rPr>
          <w:rFonts w:ascii="Calibri" w:hAnsi="Calibri"/>
          <w:b w:val="0"/>
          <w:i w:val="0"/>
          <w:color w:val="000000"/>
          <w:sz w:val="22"/>
        </w:rPr>
        <w:t>③</w:t>
      </w:r>
      <w:r>
        <w:tab/>
      </w:r>
      <w:r>
        <w:rPr>
          <w:rFonts w:ascii="Times New Roman" w:hAnsi="Times New Roman"/>
          <w:b w:val="0"/>
          <w:i w:val="0"/>
          <w:color w:val="000000"/>
          <w:sz w:val="22"/>
        </w:rPr>
        <w:t>D．</w:t>
      </w:r>
      <w:r>
        <w:rPr>
          <w:rFonts w:ascii="Calibri" w:hAnsi="Calibri"/>
          <w:b w:val="0"/>
          <w:i w:val="0"/>
          <w:color w:val="000000"/>
          <w:sz w:val="22"/>
        </w:rPr>
        <w:t>④</w:t>
      </w:r>
    </w:p>
    <w:p>
      <w:pPr>
        <w:spacing w:line="360" w:lineRule="auto"/>
        <w:ind w:left="0"/>
        <w:jc w:val="left"/>
      </w:pPr>
      <w:r>
        <w:rPr>
          <w:rFonts w:ascii="Times New Roman" w:hAnsi="Times New Roman"/>
          <w:b w:val="0"/>
          <w:i w:val="0"/>
          <w:color w:val="000000"/>
          <w:sz w:val="22"/>
        </w:rPr>
        <w:t xml:space="preserve">北京时间2022年4月16日，去太空出差183天的神舟十三号乘组，在全国人民的期盼下顺利返回地球。和三位航天员一起回家的还有约1.2万颗种子，在太空高真空、微重力、弱磁场等环境条件作用下，部分种子内部遗传物质发生了变异。请据题意完成下面小题 </w:t>
      </w:r>
    </w:p>
    <w:p>
      <w:pPr>
        <w:spacing w:line="360" w:lineRule="auto"/>
        <w:ind w:left="0"/>
        <w:jc w:val="left"/>
      </w:pPr>
      <w:r>
        <w:rPr>
          <w:rFonts w:ascii="Times New Roman" w:hAnsi="Times New Roman"/>
          <w:b w:val="0"/>
          <w:i w:val="0"/>
          <w:color w:val="000000"/>
          <w:sz w:val="22"/>
        </w:rPr>
        <w:t>39．利用航天飞船搭载种子，促使其遗传物质在太空条件下发生变异，从而选育出品质优良的新品种，在此过程中运用的生物核心技术是 （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A．细胞核移植技术</w:t>
      </w:r>
      <w:r>
        <w:tab/>
      </w:r>
      <w:r>
        <w:rPr>
          <w:rFonts w:ascii="Times New Roman" w:hAnsi="Times New Roman"/>
          <w:b w:val="0"/>
          <w:i w:val="0"/>
          <w:color w:val="000000"/>
          <w:sz w:val="22"/>
        </w:rPr>
        <w:t>B．胚胎移植技术</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C．转基因技术</w:t>
      </w:r>
      <w:r>
        <w:tab/>
      </w:r>
      <w:r>
        <w:rPr>
          <w:rFonts w:ascii="Times New Roman" w:hAnsi="Times New Roman"/>
          <w:b w:val="0"/>
          <w:i w:val="0"/>
          <w:color w:val="000000"/>
          <w:sz w:val="22"/>
        </w:rPr>
        <w:t>D．太空育种技术</w:t>
      </w:r>
    </w:p>
    <w:p>
      <w:pPr>
        <w:spacing w:line="360" w:lineRule="auto"/>
        <w:ind w:left="0"/>
        <w:jc w:val="left"/>
      </w:pPr>
      <w:r>
        <w:rPr>
          <w:rFonts w:ascii="Times New Roman" w:hAnsi="Times New Roman"/>
          <w:b w:val="0"/>
          <w:i w:val="0"/>
          <w:color w:val="000000"/>
          <w:sz w:val="22"/>
        </w:rPr>
        <w:t>40．经太空搭载后，选育出的新品种与普通品种相比性状有很大差异，与这一变异属于同一类型的是 （　　）</w:t>
      </w:r>
    </w:p>
    <w:p>
      <w:pPr>
        <w:spacing w:line="360" w:lineRule="auto"/>
        <w:ind w:firstLine="286" w:firstLineChars="130"/>
        <w:jc w:val="left"/>
      </w:pPr>
      <w:r>
        <w:rPr>
          <w:rFonts w:ascii="Times New Roman" w:hAnsi="Times New Roman"/>
          <w:b w:val="0"/>
          <w:i w:val="0"/>
          <w:color w:val="000000"/>
          <w:sz w:val="22"/>
        </w:rPr>
        <w:t>A．某人的单眼皮通过外科整容手术变成双眼皮</w:t>
      </w:r>
    </w:p>
    <w:p>
      <w:pPr>
        <w:spacing w:line="360" w:lineRule="auto"/>
        <w:ind w:firstLine="286" w:firstLineChars="130"/>
        <w:jc w:val="left"/>
        <w:sectPr>
          <w:headerReference w:type="default" r:id="rId31"/>
          <w:footerReference w:type="default" r:id="rId32"/>
          <w:type w:val="nextPage"/>
          <w:pgSz w:w="11906" w:h="16838"/>
          <w:pgMar w:top="1134" w:right="707" w:bottom="937" w:left="1134" w:header="426" w:footer="515" w:gutter="0"/>
          <w:pgNumType w:start="7"/>
          <w:cols w:num="1" w:space="425"/>
          <w:titlePg w:val="0"/>
          <w:docGrid w:type="lines" w:linePitch="312" w:charSpace="0"/>
        </w:sectPr>
      </w:pPr>
      <w:r>
        <w:rPr>
          <w:rFonts w:ascii="Times New Roman" w:hAnsi="Times New Roman"/>
          <w:b w:val="0"/>
          <w:i w:val="0"/>
          <w:color w:val="000000"/>
          <w:sz w:val="22"/>
        </w:rPr>
        <w:t>B．同种小麦，在肥沃的土壤里长得健壮，在贫瘠的土壤里长得瘦弱</w:t>
      </w:r>
    </w:p>
    <w:p>
      <w:pPr>
        <w:spacing w:line="360" w:lineRule="auto"/>
        <w:ind w:firstLine="286" w:firstLineChars="130"/>
        <w:jc w:val="left"/>
      </w:pPr>
      <w:r>
        <w:rPr>
          <w:rFonts w:ascii="Times New Roman" w:hAnsi="Times New Roman"/>
          <w:b w:val="0"/>
          <w:i w:val="0"/>
          <w:color w:val="000000"/>
          <w:sz w:val="22"/>
        </w:rPr>
        <w:t>C．孪生兄弟，生活在平原的哥哥皮肤较白，生活在高原的弟弟皮肤较黑</w:t>
      </w:r>
    </w:p>
    <w:p>
      <w:pPr>
        <w:spacing w:line="360" w:lineRule="auto"/>
        <w:ind w:firstLine="286" w:firstLineChars="130"/>
        <w:jc w:val="left"/>
        <w:sectPr>
          <w:headerReference w:type="default" r:id="rId33"/>
          <w:footerReference w:type="default" r:id="rId34"/>
          <w:type w:val="nextPage"/>
          <w:pgSz w:w="11906" w:h="16838"/>
          <w:pgMar w:top="1134" w:right="707" w:bottom="937" w:left="1134" w:header="426" w:footer="515" w:gutter="0"/>
          <w:pgNumType w:start="8"/>
          <w:cols w:num="1" w:space="425"/>
          <w:titlePg w:val="0"/>
          <w:docGrid w:type="lines" w:linePitch="312" w:charSpace="0"/>
        </w:sectPr>
      </w:pPr>
      <w:r>
        <w:rPr>
          <w:rFonts w:ascii="Times New Roman" w:hAnsi="Times New Roman"/>
          <w:b w:val="0"/>
          <w:i w:val="0"/>
          <w:color w:val="000000"/>
          <w:sz w:val="22"/>
        </w:rPr>
        <w:t>D．短腿的安康羊是从正常羊中产生的，短腿的安康羊的后代也是短腿的羊</w:t>
      </w:r>
    </w:p>
    <w:p>
      <w:pPr>
        <w:spacing w:before="0" w:after="0" w:line="360" w:lineRule="auto"/>
        <w:jc w:val="center"/>
      </w:pPr>
      <w:r>
        <w:rPr>
          <w:rFonts w:ascii="黑体" w:eastAsia="黑体" w:hAnsi="黑体" w:cs="黑体" w:hint="eastAsia"/>
          <w:b/>
          <w:bCs/>
          <w:color w:val="000000"/>
          <w:sz w:val="28"/>
        </w:rPr>
        <w:t>答案解析部分</w:t>
      </w:r>
    </w:p>
    <w:p>
      <w:pPr>
        <w:spacing w:line="360" w:lineRule="auto"/>
        <w:ind w:left="0"/>
        <w:jc w:val="left"/>
      </w:pPr>
      <w:r>
        <w:t>1．</w:t>
      </w:r>
      <w:r>
        <w:rPr>
          <w:color w:val="0000FF"/>
        </w:rPr>
        <w:t>【答案】</w:t>
      </w:r>
      <w:r>
        <w:rPr>
          <w:rFonts w:ascii="Times New Roman" w:hAnsi="Times New Roman"/>
          <w:b w:val="0"/>
          <w:i w:val="0"/>
          <w:color w:val="000000"/>
          <w:sz w:val="22"/>
        </w:rPr>
        <w:t>C</w:t>
      </w:r>
    </w:p>
    <w:p>
      <w:pPr>
        <w:spacing w:before="0" w:after="0" w:line="360" w:lineRule="auto"/>
      </w:pPr>
      <w:r>
        <w:rPr>
          <w:color w:val="0000FF"/>
        </w:rPr>
        <w:t>【知识点】</w:t>
      </w:r>
      <w:r>
        <w:t>裸子植物</w:t>
      </w:r>
    </w:p>
    <w:p>
      <w:pPr>
        <w:spacing w:line="360" w:lineRule="auto"/>
        <w:ind w:left="0"/>
        <w:jc w:val="left"/>
      </w:pPr>
      <w:r>
        <w:rPr>
          <w:color w:val="0000FF"/>
        </w:rPr>
        <w:t>【解析】</w:t>
      </w:r>
      <w:r>
        <w:rPr>
          <w:rFonts w:ascii="Times New Roman" w:hAnsi="Times New Roman"/>
          <w:b w:val="0"/>
          <w:i w:val="0"/>
          <w:color w:val="000000"/>
          <w:sz w:val="22"/>
        </w:rPr>
        <w:t>【解答】裸子植物种子无果皮包被着，种子裸露，不能形成果实，具有根、茎、叶、种子四种器官。银杏具有种子，但是没有果实，故属于裸子植物。</w:t>
      </w:r>
    </w:p>
    <w:p>
      <w:pPr>
        <w:spacing w:line="360" w:lineRule="auto"/>
        <w:ind w:left="0"/>
        <w:jc w:val="left"/>
      </w:pPr>
      <w:r>
        <w:rPr>
          <w:rFonts w:ascii="Times New Roman" w:hAnsi="Times New Roman"/>
          <w:b w:val="0"/>
          <w:i w:val="0"/>
          <w:color w:val="000000"/>
          <w:sz w:val="22"/>
        </w:rPr>
        <w:t>故答案为：C。</w:t>
      </w:r>
    </w:p>
    <w:p>
      <w:pPr>
        <w:spacing w:line="360" w:lineRule="auto"/>
        <w:ind w:left="0"/>
        <w:jc w:val="left"/>
        <w:textAlignment w:val="center"/>
      </w:pPr>
      <w:r>
        <w:rPr>
          <w:rFonts w:ascii="Times New Roman" w:hAnsi="Times New Roman"/>
          <w:b w:val="0"/>
          <w:i w:val="0"/>
          <w:color w:val="000000"/>
          <w:sz w:val="22"/>
        </w:rPr>
        <w:t>【分析】裸子植物的胚珠裸露，外面无子房壁，不能发育成果皮，种子裸露，仅仅被一鳞片覆盖起来，因此裸子植物只有种子，无果实。裸子植物也无花，只有孢子叶球，孢子叶球还不能看作真正的花，其形态结构上与被子植物的花是不同的，只是有些裸子植物的孢子叶球（球花）相当于被子植物的花的功能，因此裸子植物具有根、茎、叶、种子四种器官，且根、茎、叶发达，并且有发达的输导组织和机械组织；受精过程不需要水，能生活在干旱的陆地上。</w:t>
      </w:r>
    </w:p>
    <w:p>
      <w:pPr>
        <w:spacing w:line="360" w:lineRule="auto"/>
        <w:ind w:left="0"/>
        <w:jc w:val="left"/>
      </w:pPr>
      <w:r>
        <w:t>2．</w:t>
      </w:r>
      <w:r>
        <w:rPr>
          <w:color w:val="0000FF"/>
        </w:rPr>
        <w:t>【答案】</w:t>
      </w:r>
      <w:r>
        <w:rPr>
          <w:rFonts w:ascii="Times New Roman" w:hAnsi="Times New Roman"/>
          <w:b w:val="0"/>
          <w:i w:val="0"/>
          <w:color w:val="000000"/>
          <w:sz w:val="22"/>
        </w:rPr>
        <w:t>A</w:t>
      </w:r>
    </w:p>
    <w:p>
      <w:pPr>
        <w:spacing w:before="0" w:after="0" w:line="360" w:lineRule="auto"/>
      </w:pPr>
      <w:r>
        <w:rPr>
          <w:color w:val="0000FF"/>
        </w:rPr>
        <w:t>【知识点】</w:t>
      </w:r>
      <w:r>
        <w:t>生物进化的研究方法及证据</w:t>
      </w:r>
    </w:p>
    <w:p>
      <w:pPr>
        <w:spacing w:line="360" w:lineRule="auto"/>
        <w:ind w:left="0"/>
        <w:jc w:val="left"/>
      </w:pPr>
      <w:r>
        <w:rPr>
          <w:color w:val="0000FF"/>
        </w:rPr>
        <w:t>【解析】</w:t>
      </w:r>
      <w:r>
        <w:rPr>
          <w:rFonts w:ascii="Times New Roman" w:hAnsi="Times New Roman"/>
          <w:b w:val="0"/>
          <w:i w:val="0"/>
          <w:color w:val="000000"/>
          <w:sz w:val="22"/>
        </w:rPr>
        <w:t>【解答】生物化石是古代生物的遗体、遗物（如卵、粪便等）或生活痕迹（如动物的脚印、爬迹等），化石证据是最直接、最重要的证据。</w:t>
      </w:r>
    </w:p>
    <w:p>
      <w:pPr>
        <w:spacing w:line="360" w:lineRule="auto"/>
        <w:ind w:left="0"/>
        <w:jc w:val="left"/>
      </w:pPr>
      <w:r>
        <w:rPr>
          <w:rFonts w:ascii="Times New Roman" w:hAnsi="Times New Roman"/>
          <w:b w:val="0"/>
          <w:i w:val="0"/>
          <w:color w:val="000000"/>
          <w:sz w:val="22"/>
        </w:rPr>
        <w:t>故答案为：A。</w:t>
      </w:r>
    </w:p>
    <w:p>
      <w:pPr>
        <w:spacing w:line="360" w:lineRule="auto"/>
        <w:ind w:left="0"/>
        <w:jc w:val="left"/>
      </w:pPr>
      <w:r>
        <w:rPr>
          <w:rFonts w:ascii="Times New Roman" w:hAnsi="Times New Roman"/>
          <w:b w:val="0"/>
          <w:i w:val="0"/>
          <w:color w:val="000000"/>
          <w:sz w:val="22"/>
        </w:rPr>
        <w:t>【分析】生物进化的证据有化石证据、比较解剖学上的证据、胚胎学上的证据等，化石是指保存在岩层中的古生物遗物和生活遗迹；比较解剖学是对各类脊椎动物的器官和系统进行解剖和比较研究的科学，比较解剖学为生物进化论提供的最重要的证据是同源器官；胚胎学是研究动植物的胚胎形成和发育过程的科学，也为生物进化论提供了很重要的证据，如脊椎动物和人的胚胎早期都有鳃裂和尾，说明了脊椎动物和人是从某些古代的低等动物进化来的。</w:t>
      </w:r>
    </w:p>
    <w:p>
      <w:pPr>
        <w:spacing w:line="360" w:lineRule="auto"/>
        <w:ind w:left="0"/>
        <w:jc w:val="left"/>
      </w:pPr>
      <w:r>
        <w:t>3．</w:t>
      </w:r>
      <w:r>
        <w:rPr>
          <w:color w:val="0000FF"/>
        </w:rPr>
        <w:t>【答案】</w:t>
      </w:r>
      <w:r>
        <w:rPr>
          <w:rFonts w:ascii="Times New Roman" w:hAnsi="Times New Roman"/>
          <w:b w:val="0"/>
          <w:i w:val="0"/>
          <w:color w:val="000000"/>
          <w:sz w:val="22"/>
        </w:rPr>
        <w:t>A</w:t>
      </w:r>
    </w:p>
    <w:p>
      <w:pPr>
        <w:spacing w:before="0" w:after="0" w:line="360" w:lineRule="auto"/>
      </w:pPr>
      <w:r>
        <w:rPr>
          <w:color w:val="0000FF"/>
        </w:rPr>
        <w:t>【知识点】</w:t>
      </w:r>
      <w:r>
        <w:t>动物类群特征（综合）</w:t>
      </w:r>
    </w:p>
    <w:p>
      <w:pPr>
        <w:spacing w:line="360" w:lineRule="auto"/>
        <w:ind w:left="0"/>
        <w:jc w:val="left"/>
      </w:pPr>
      <w:r>
        <w:rPr>
          <w:color w:val="0000FF"/>
        </w:rPr>
        <w:t>【解析】</w:t>
      </w:r>
      <w:r>
        <w:rPr>
          <w:rFonts w:ascii="Times New Roman" w:hAnsi="Times New Roman"/>
          <w:b w:val="0"/>
          <w:i w:val="0"/>
          <w:color w:val="000000"/>
          <w:sz w:val="22"/>
        </w:rPr>
        <w:t>【解答】A、鲫鱼用鳃呼吸，用鳍运动，靠各种鳍协调身体平衡，符合题意；</w:t>
      </w:r>
    </w:p>
    <w:p>
      <w:pPr>
        <w:spacing w:line="360" w:lineRule="auto"/>
        <w:ind w:left="0"/>
        <w:jc w:val="left"/>
      </w:pPr>
      <w:r>
        <w:rPr>
          <w:rFonts w:ascii="Times New Roman" w:hAnsi="Times New Roman"/>
          <w:b w:val="0"/>
          <w:i w:val="0"/>
          <w:color w:val="000000"/>
          <w:sz w:val="22"/>
        </w:rPr>
        <w:t>B、家鸽的体内有许多气囊，与肺相通，可暂时储存气体，肺是气体交换的场所，不符合题意；</w:t>
      </w:r>
    </w:p>
    <w:p>
      <w:pPr>
        <w:spacing w:line="360" w:lineRule="auto"/>
        <w:ind w:left="0"/>
        <w:jc w:val="left"/>
      </w:pPr>
      <w:r>
        <w:rPr>
          <w:rFonts w:ascii="Times New Roman" w:hAnsi="Times New Roman"/>
          <w:b w:val="0"/>
          <w:i w:val="0"/>
          <w:color w:val="000000"/>
          <w:sz w:val="22"/>
        </w:rPr>
        <w:t>C、蚯蚓属于环节动物，蚯蚓的运动就是依靠纵、环肌的交互舒缩及体表的刚毛的配合而完成的，不符合题意。</w:t>
      </w:r>
    </w:p>
    <w:p>
      <w:pPr>
        <w:spacing w:line="360" w:lineRule="auto"/>
        <w:ind w:left="0"/>
        <w:jc w:val="left"/>
      </w:pPr>
      <w:r>
        <w:rPr>
          <w:rFonts w:ascii="Times New Roman" w:hAnsi="Times New Roman"/>
          <w:b w:val="0"/>
          <w:i w:val="0"/>
          <w:color w:val="000000"/>
          <w:sz w:val="22"/>
        </w:rPr>
        <w:t>故答案为：A。</w:t>
      </w:r>
    </w:p>
    <w:p>
      <w:pPr>
        <w:spacing w:line="360" w:lineRule="auto"/>
        <w:ind w:left="0"/>
        <w:jc w:val="left"/>
      </w:pPr>
      <w:r>
        <w:rPr>
          <w:rFonts w:ascii="Times New Roman" w:hAnsi="Times New Roman"/>
          <w:b w:val="0"/>
          <w:i w:val="0"/>
          <w:color w:val="000000"/>
          <w:sz w:val="22"/>
        </w:rPr>
        <w:t>【分析】鱼类的主要特征：生活在水中；体表常有鳞片覆盖；用腮呼吸；通过尾部和躯干部的摆动以及鳍的协调作用游泳。</w:t>
      </w:r>
    </w:p>
    <w:p>
      <w:pPr>
        <w:spacing w:line="360" w:lineRule="auto"/>
        <w:ind w:left="0"/>
        <w:jc w:val="left"/>
        <w:sectPr>
          <w:headerReference w:type="default" r:id="rId35"/>
          <w:footerReference w:type="default" r:id="rId36"/>
          <w:type w:val="nextPage"/>
          <w:pgSz w:w="11906" w:h="16838"/>
          <w:pgMar w:top="1134" w:right="707" w:bottom="937" w:left="1134" w:header="426" w:footer="515" w:gutter="0"/>
          <w:pgNumType w:start="9"/>
          <w:cols w:num="1" w:space="425"/>
          <w:titlePg w:val="0"/>
          <w:docGrid w:type="lines" w:linePitch="312" w:charSpace="0"/>
        </w:sectPr>
      </w:pPr>
      <w:r>
        <w:t>4．</w:t>
      </w:r>
      <w:r>
        <w:rPr>
          <w:color w:val="0000FF"/>
        </w:rPr>
        <w:t>【答案】</w:t>
      </w:r>
      <w:r>
        <w:rPr>
          <w:rFonts w:ascii="Times New Roman" w:hAnsi="Times New Roman"/>
          <w:b w:val="0"/>
          <w:i w:val="0"/>
          <w:color w:val="000000"/>
          <w:sz w:val="22"/>
        </w:rPr>
        <w:t>B</w:t>
      </w:r>
    </w:p>
    <w:p>
      <w:pPr>
        <w:spacing w:before="0" w:after="0" w:line="360" w:lineRule="auto"/>
      </w:pPr>
      <w:r>
        <w:rPr>
          <w:color w:val="0000FF"/>
        </w:rPr>
        <w:t>【知识点】</w:t>
      </w:r>
      <w:r>
        <w:t>社会行为</w:t>
      </w:r>
    </w:p>
    <w:p>
      <w:pPr>
        <w:spacing w:line="360" w:lineRule="auto"/>
        <w:ind w:left="0"/>
        <w:jc w:val="left"/>
        <w:textAlignment w:val="center"/>
      </w:pPr>
      <w:r>
        <w:rPr>
          <w:color w:val="0000FF"/>
        </w:rPr>
        <w:t>【解析】</w:t>
      </w:r>
      <w:r>
        <w:rPr>
          <w:rFonts w:ascii="Times New Roman" w:hAnsi="Times New Roman"/>
          <w:b w:val="0"/>
          <w:i w:val="0"/>
          <w:color w:val="000000"/>
          <w:sz w:val="22"/>
        </w:rPr>
        <w:t>【解答】社群行为：群体内部往往形成，一定的组织，成员之间有明确的分工，如：蜜蜂的蜂群中，有蜂王、雄峰和工蜂之分，但它们既分工又合作，共同维持群体生活。有的群体中还形成等级，如猩猩和狒狒等群体中都有一只“首领”等。故群居生活的蚂蚁分工合作，共同维持群体的生活，这种行为属于社群行为。</w:t>
      </w:r>
    </w:p>
    <w:p>
      <w:pPr>
        <w:spacing w:line="360" w:lineRule="auto"/>
        <w:ind w:left="0"/>
        <w:jc w:val="left"/>
      </w:pPr>
      <w:r>
        <w:rPr>
          <w:rFonts w:ascii="Times New Roman" w:hAnsi="Times New Roman"/>
          <w:b w:val="0"/>
          <w:i w:val="0"/>
          <w:color w:val="000000"/>
          <w:sz w:val="22"/>
        </w:rPr>
        <w:t>故答案为：B。</w:t>
      </w:r>
    </w:p>
    <w:p>
      <w:pPr>
        <w:spacing w:line="360" w:lineRule="auto"/>
        <w:ind w:left="0"/>
        <w:jc w:val="left"/>
      </w:pPr>
      <w:r>
        <w:rPr>
          <w:rFonts w:ascii="Times New Roman" w:hAnsi="Times New Roman"/>
          <w:b w:val="0"/>
          <w:i w:val="0"/>
          <w:color w:val="000000"/>
          <w:sz w:val="22"/>
        </w:rPr>
        <w:t>【分析】社会行为营群体生活的动物，群体内部不同成员之间分工合作，共同维持群体的生活，从而具有的一系列行为。</w:t>
      </w:r>
    </w:p>
    <w:p>
      <w:pPr>
        <w:spacing w:line="360" w:lineRule="auto"/>
        <w:ind w:left="0"/>
        <w:jc w:val="left"/>
      </w:pPr>
      <w:r>
        <w:rPr>
          <w:color w:val="0000FF"/>
        </w:rPr>
        <w:t>【答案】</w:t>
      </w:r>
      <w:r>
        <w:rPr>
          <w:rFonts w:ascii="Times New Roman" w:hAnsi="Times New Roman"/>
          <w:b w:val="0"/>
          <w:i w:val="0"/>
          <w:color w:val="000000"/>
          <w:sz w:val="22"/>
        </w:rPr>
        <w:t>5．C</w:t>
      </w:r>
    </w:p>
    <w:p>
      <w:pPr>
        <w:spacing w:line="360" w:lineRule="auto"/>
        <w:ind w:left="0"/>
        <w:jc w:val="left"/>
      </w:pPr>
      <w:r>
        <w:rPr>
          <w:rFonts w:ascii="Times New Roman" w:hAnsi="Times New Roman"/>
          <w:b w:val="0"/>
          <w:i w:val="0"/>
          <w:color w:val="000000"/>
          <w:sz w:val="22"/>
        </w:rPr>
        <w:t>6．C</w:t>
      </w:r>
    </w:p>
    <w:p>
      <w:pPr>
        <w:spacing w:before="0" w:after="0" w:line="360" w:lineRule="auto"/>
      </w:pPr>
      <w:r>
        <w:rPr>
          <w:color w:val="0000FF"/>
        </w:rPr>
        <w:t>【知识点】</w:t>
      </w:r>
      <w:r>
        <w:t>验证光合作用的相关实验</w:t>
      </w:r>
    </w:p>
    <w:p>
      <w:pPr>
        <w:spacing w:line="360" w:lineRule="auto"/>
        <w:ind w:left="0"/>
        <w:jc w:val="left"/>
      </w:pPr>
      <w:r>
        <w:rPr>
          <w:color w:val="0000FF"/>
        </w:rPr>
        <w:t>【解析】</w:t>
      </w:r>
      <w:r>
        <w:rPr>
          <w:rFonts w:ascii="Times New Roman" w:hAnsi="Times New Roman"/>
          <w:b w:val="0"/>
          <w:i w:val="0"/>
          <w:color w:val="000000"/>
          <w:sz w:val="22"/>
        </w:rPr>
        <w:t>【分析】“绿叶在光下制造有机物”的实验步骤：</w:t>
      </w:r>
    </w:p>
    <w:p>
      <w:pPr>
        <w:spacing w:line="360" w:lineRule="auto"/>
        <w:ind w:left="0"/>
        <w:jc w:val="left"/>
        <w:textAlignment w:val="center"/>
      </w:pPr>
      <w:r>
        <w:rPr>
          <w:rFonts w:ascii="Calibri" w:hAnsi="Calibri"/>
          <w:b w:val="0"/>
          <w:i w:val="0"/>
          <w:color w:val="000000"/>
          <w:sz w:val="22"/>
        </w:rPr>
        <w:t>①</w:t>
      </w:r>
      <w:r>
        <w:rPr>
          <w:rFonts w:ascii="Times New Roman" w:hAnsi="Times New Roman"/>
          <w:b w:val="0"/>
          <w:i w:val="0"/>
          <w:color w:val="000000"/>
          <w:sz w:val="22"/>
        </w:rPr>
        <w:t>暗处理：把天竺葵放到黑暗处一夜（让天竺葵在黑暗中把叶片中的淀粉消耗彻底，防止影响实验）；</w:t>
      </w:r>
      <w:r>
        <w:br/>
      </w:r>
      <w:r>
        <w:rPr>
          <w:rFonts w:ascii="Calibri" w:hAnsi="Calibri"/>
          <w:b w:val="0"/>
          <w:i w:val="0"/>
          <w:color w:val="000000"/>
          <w:sz w:val="22"/>
        </w:rPr>
        <w:t>②</w:t>
      </w:r>
      <w:r>
        <w:rPr>
          <w:rFonts w:ascii="Times New Roman" w:hAnsi="Times New Roman"/>
          <w:b w:val="0"/>
          <w:i w:val="0"/>
          <w:color w:val="000000"/>
          <w:sz w:val="22"/>
        </w:rPr>
        <w:t>部分遮光：将一片叶子的一部分的上下两面用黑纸片遮盖（做对照实验，看看照光的部位和不照光的部位是不是都产生淀粉）；</w:t>
      </w:r>
      <w:r>
        <w:br/>
      </w:r>
      <w:r>
        <w:rPr>
          <w:rFonts w:ascii="Calibri" w:hAnsi="Calibri"/>
          <w:b w:val="0"/>
          <w:i w:val="0"/>
          <w:color w:val="000000"/>
          <w:sz w:val="22"/>
        </w:rPr>
        <w:t>③</w:t>
      </w:r>
      <w:r>
        <w:rPr>
          <w:rFonts w:ascii="Times New Roman" w:hAnsi="Times New Roman"/>
          <w:b w:val="0"/>
          <w:i w:val="0"/>
          <w:color w:val="000000"/>
          <w:sz w:val="22"/>
        </w:rPr>
        <w:t>脱色：光照数小时后，摘下叶片放入盛有酒精的烧杯中（使叶绿素溶解于酒精中，叶片变成黄白色，便于观察）隔水加热（需要“隔水”的原因是使用水对酒精进行加热，起到控温作用，以免酒精燃烧发生危险）；</w:t>
      </w:r>
      <w:r>
        <w:br/>
      </w:r>
      <w:r>
        <w:rPr>
          <w:rFonts w:ascii="Calibri" w:hAnsi="Calibri"/>
          <w:b w:val="0"/>
          <w:i w:val="0"/>
          <w:color w:val="000000"/>
          <w:sz w:val="22"/>
        </w:rPr>
        <w:t>④</w:t>
      </w:r>
      <w:r>
        <w:rPr>
          <w:rFonts w:ascii="Times New Roman" w:hAnsi="Times New Roman"/>
          <w:b w:val="0"/>
          <w:i w:val="0"/>
          <w:color w:val="000000"/>
          <w:sz w:val="22"/>
        </w:rPr>
        <w:t>清水漂洗；</w:t>
      </w:r>
      <w:r>
        <w:br/>
      </w:r>
      <w:r>
        <w:rPr>
          <w:rFonts w:ascii="Calibri" w:hAnsi="Calibri"/>
          <w:b w:val="0"/>
          <w:i w:val="0"/>
          <w:color w:val="000000"/>
          <w:sz w:val="22"/>
        </w:rPr>
        <w:t>⑤</w:t>
      </w:r>
      <w:r>
        <w:rPr>
          <w:rFonts w:ascii="Times New Roman" w:hAnsi="Times New Roman"/>
          <w:b w:val="0"/>
          <w:i w:val="0"/>
          <w:color w:val="000000"/>
          <w:sz w:val="22"/>
        </w:rPr>
        <w:t>染色：滴加碘液染色（检测有无淀粉生成，淀粉是光合作用产物，遇碘变蓝色）； 观察现象之前，用清水冲掉碘液的目的是碘液本身有颜色，防止影响观察效果；</w:t>
      </w:r>
      <w:r>
        <w:br/>
      </w:r>
      <w:r>
        <w:rPr>
          <w:rFonts w:ascii="Calibri" w:hAnsi="Calibri"/>
          <w:b w:val="0"/>
          <w:i w:val="0"/>
          <w:color w:val="000000"/>
          <w:sz w:val="22"/>
        </w:rPr>
        <w:t>⑥</w:t>
      </w:r>
      <w:r>
        <w:rPr>
          <w:rFonts w:ascii="Times New Roman" w:hAnsi="Times New Roman"/>
          <w:b w:val="0"/>
          <w:i w:val="0"/>
          <w:color w:val="000000"/>
          <w:sz w:val="22"/>
        </w:rPr>
        <w:t>分析结果，得出结论：遮光部分不变蓝色，见光部分变蓝色； 说明绿叶只有在光下才能制造有机物--淀粉。</w:t>
      </w:r>
    </w:p>
    <w:p>
      <w:pPr>
        <w:spacing w:line="360" w:lineRule="auto"/>
        <w:ind w:left="0"/>
        <w:jc w:val="left"/>
        <w:textAlignment w:val="center"/>
      </w:pPr>
      <w:r>
        <w:rPr>
          <w:rFonts w:ascii="Times New Roman" w:hAnsi="Times New Roman"/>
          <w:b w:val="0"/>
          <w:i w:val="0"/>
          <w:color w:val="000000"/>
          <w:sz w:val="22"/>
        </w:rPr>
        <w:t>5． 实验中将银边天竺葵放在黑暗处24h的目的是 ：将叶片内原有的淀粉运走耗尽。</w:t>
      </w:r>
    </w:p>
    <w:p>
      <w:pPr>
        <w:spacing w:line="360" w:lineRule="auto"/>
        <w:ind w:left="0"/>
        <w:jc w:val="left"/>
        <w:textAlignment w:val="center"/>
      </w:pPr>
      <w:r>
        <w:rPr>
          <w:rFonts w:ascii="Times New Roman" w:hAnsi="Times New Roman"/>
          <w:b w:val="0"/>
          <w:i w:val="0"/>
          <w:color w:val="000000"/>
          <w:sz w:val="22"/>
        </w:rPr>
        <w:t>6．A、甲处没有叶绿体，不能进行光合作用，故不变蓝，不符合题意；</w:t>
      </w:r>
      <w:r>
        <w:br/>
      </w:r>
      <w:r>
        <w:rPr>
          <w:rFonts w:ascii="Times New Roman" w:hAnsi="Times New Roman"/>
          <w:b w:val="0"/>
          <w:i w:val="0"/>
          <w:color w:val="000000"/>
          <w:sz w:val="22"/>
        </w:rPr>
        <w:t>B、乙处进行了遮光处理，没有光不能进行光合作用，故不变蓝，不符合题意；</w:t>
      </w:r>
      <w:r>
        <w:br/>
      </w:r>
      <w:r>
        <w:rPr>
          <w:rFonts w:ascii="Times New Roman" w:hAnsi="Times New Roman"/>
          <w:b w:val="0"/>
          <w:i w:val="0"/>
          <w:color w:val="000000"/>
          <w:sz w:val="22"/>
        </w:rPr>
        <w:t>C、丙处有叶绿体在光照下，可以进行光合作用，故变蓝，符合题意。</w:t>
      </w:r>
    </w:p>
    <w:p>
      <w:pPr>
        <w:spacing w:line="360" w:lineRule="auto"/>
        <w:ind w:left="0"/>
        <w:jc w:val="left"/>
      </w:pPr>
      <w:r>
        <w:t>7．</w:t>
      </w:r>
      <w:r>
        <w:rPr>
          <w:color w:val="0000FF"/>
        </w:rPr>
        <w:t>【答案】</w:t>
      </w:r>
      <w:r>
        <w:rPr>
          <w:rFonts w:ascii="Times New Roman" w:hAnsi="Times New Roman"/>
          <w:b w:val="0"/>
          <w:i w:val="0"/>
          <w:color w:val="000000"/>
          <w:sz w:val="22"/>
        </w:rPr>
        <w:t>B</w:t>
      </w:r>
    </w:p>
    <w:p>
      <w:pPr>
        <w:spacing w:before="0" w:after="0" w:line="360" w:lineRule="auto"/>
      </w:pPr>
      <w:r>
        <w:rPr>
          <w:color w:val="0000FF"/>
        </w:rPr>
        <w:t>【知识点】</w:t>
      </w:r>
      <w:r>
        <w:t>生物多样性的保护措施</w:t>
      </w:r>
    </w:p>
    <w:p>
      <w:pPr>
        <w:spacing w:line="360" w:lineRule="auto"/>
        <w:ind w:left="0"/>
        <w:jc w:val="left"/>
        <w:sectPr>
          <w:headerReference w:type="default" r:id="rId37"/>
          <w:footerReference w:type="default" r:id="rId38"/>
          <w:type w:val="nextPage"/>
          <w:pgSz w:w="11906" w:h="16838"/>
          <w:pgMar w:top="1134" w:right="707" w:bottom="937" w:left="1134" w:header="426" w:footer="515" w:gutter="0"/>
          <w:pgNumType w:start="10"/>
          <w:cols w:num="1" w:space="425"/>
          <w:titlePg w:val="0"/>
          <w:docGrid w:type="lines" w:linePitch="312" w:charSpace="0"/>
        </w:sectPr>
      </w:pPr>
      <w:r>
        <w:rPr>
          <w:color w:val="0000FF"/>
        </w:rPr>
        <w:t>【解析】</w:t>
      </w:r>
      <w:r>
        <w:rPr>
          <w:rFonts w:ascii="Times New Roman" w:hAnsi="Times New Roman"/>
          <w:b w:val="0"/>
          <w:i w:val="0"/>
          <w:color w:val="000000"/>
          <w:sz w:val="22"/>
        </w:rPr>
        <w:t>【解答】保护生物多样性最为有效的措施是建立自然保护区，建立自然保护区是指把包含保护对象在内的一定面积的陆地或水体划分出来，进行保护和管理，又叫就地保护。</w:t>
      </w:r>
    </w:p>
    <w:p>
      <w:pPr>
        <w:spacing w:line="360" w:lineRule="auto"/>
        <w:ind w:left="0"/>
        <w:jc w:val="left"/>
      </w:pPr>
      <w:r>
        <w:rPr>
          <w:rFonts w:ascii="Times New Roman" w:hAnsi="Times New Roman"/>
          <w:b w:val="0"/>
          <w:i w:val="0"/>
          <w:color w:val="000000"/>
          <w:sz w:val="22"/>
        </w:rPr>
        <w:t>故答案为：B。</w:t>
      </w:r>
    </w:p>
    <w:p>
      <w:pPr>
        <w:spacing w:line="360" w:lineRule="auto"/>
        <w:ind w:left="0"/>
        <w:jc w:val="left"/>
        <w:textAlignment w:val="center"/>
      </w:pPr>
      <w:r>
        <w:rPr>
          <w:rFonts w:ascii="Times New Roman" w:hAnsi="Times New Roman"/>
          <w:b w:val="0"/>
          <w:i w:val="0"/>
          <w:color w:val="000000"/>
          <w:sz w:val="22"/>
        </w:rPr>
        <w:t>【分析】保护生物多样性的措施：</w:t>
      </w:r>
      <w:r>
        <w:rPr>
          <w:rFonts w:ascii="Calibri" w:hAnsi="Calibri"/>
          <w:b w:val="0"/>
          <w:i w:val="0"/>
          <w:color w:val="000000"/>
          <w:sz w:val="22"/>
        </w:rPr>
        <w:t>①</w:t>
      </w:r>
      <w:r>
        <w:rPr>
          <w:rFonts w:ascii="Times New Roman" w:hAnsi="Times New Roman"/>
          <w:b w:val="0"/>
          <w:i w:val="0"/>
          <w:color w:val="000000"/>
          <w:sz w:val="22"/>
        </w:rPr>
        <w:t>就地保护：主要形式是建立自然保护区，是保护生物多样性最有效的措施；</w:t>
      </w:r>
      <w:r>
        <w:rPr>
          <w:rFonts w:ascii="Calibri" w:hAnsi="Calibri"/>
          <w:b w:val="0"/>
          <w:i w:val="0"/>
          <w:color w:val="000000"/>
          <w:sz w:val="22"/>
        </w:rPr>
        <w:t>②</w:t>
      </w:r>
      <w:r>
        <w:rPr>
          <w:rFonts w:ascii="Times New Roman" w:hAnsi="Times New Roman"/>
          <w:b w:val="0"/>
          <w:i w:val="0"/>
          <w:color w:val="000000"/>
          <w:sz w:val="22"/>
        </w:rPr>
        <w:t>迁地保护：将濒危生物迁出原地，移入动物园、植物园、水族馆和濒危动物繁育中心，进行特殊的保护和管理，是对就地保护的补充；</w:t>
      </w:r>
      <w:r>
        <w:rPr>
          <w:rFonts w:ascii="Calibri" w:hAnsi="Calibri"/>
          <w:b w:val="0"/>
          <w:i w:val="0"/>
          <w:color w:val="000000"/>
          <w:sz w:val="22"/>
        </w:rPr>
        <w:t>③</w:t>
      </w:r>
      <w:r>
        <w:rPr>
          <w:rFonts w:ascii="Times New Roman" w:hAnsi="Times New Roman"/>
          <w:b w:val="0"/>
          <w:i w:val="0"/>
          <w:color w:val="000000"/>
          <w:sz w:val="22"/>
        </w:rPr>
        <w:t>建立濒危物种种质库，保护珍贵的遗传资源；</w:t>
      </w:r>
      <w:r>
        <w:rPr>
          <w:rFonts w:ascii="Calibri" w:hAnsi="Calibri"/>
          <w:b w:val="0"/>
          <w:i w:val="0"/>
          <w:color w:val="000000"/>
          <w:sz w:val="22"/>
        </w:rPr>
        <w:t>④</w:t>
      </w:r>
      <w:r>
        <w:rPr>
          <w:rFonts w:ascii="Times New Roman" w:hAnsi="Times New Roman"/>
          <w:b w:val="0"/>
          <w:i w:val="0"/>
          <w:color w:val="000000"/>
          <w:sz w:val="22"/>
        </w:rPr>
        <w:t>加强教育和法制管理，提高公民的环境保护意识。</w:t>
      </w:r>
    </w:p>
    <w:p>
      <w:pPr>
        <w:spacing w:line="360" w:lineRule="auto"/>
        <w:ind w:left="0"/>
        <w:jc w:val="left"/>
      </w:pPr>
      <w:r>
        <w:t>8．</w:t>
      </w:r>
      <w:r>
        <w:rPr>
          <w:color w:val="0000FF"/>
        </w:rPr>
        <w:t>【答案】</w:t>
      </w:r>
      <w:r>
        <w:rPr>
          <w:rFonts w:ascii="Times New Roman" w:hAnsi="Times New Roman"/>
          <w:b w:val="0"/>
          <w:i w:val="0"/>
          <w:color w:val="000000"/>
          <w:sz w:val="22"/>
        </w:rPr>
        <w:t>C</w:t>
      </w:r>
    </w:p>
    <w:p>
      <w:pPr>
        <w:spacing w:before="0" w:after="0" w:line="360" w:lineRule="auto"/>
      </w:pPr>
      <w:r>
        <w:rPr>
          <w:color w:val="0000FF"/>
        </w:rPr>
        <w:t>【知识点】</w:t>
      </w:r>
      <w:r>
        <w:t>运动系统的组成</w:t>
      </w:r>
    </w:p>
    <w:p>
      <w:pPr>
        <w:spacing w:line="360" w:lineRule="auto"/>
        <w:ind w:left="0"/>
        <w:jc w:val="left"/>
      </w:pPr>
      <w:r>
        <w:rPr>
          <w:color w:val="0000FF"/>
        </w:rPr>
        <w:t>【解析】</w:t>
      </w:r>
      <w:r>
        <w:rPr>
          <w:rFonts w:ascii="Times New Roman" w:hAnsi="Times New Roman"/>
          <w:b w:val="0"/>
          <w:i w:val="0"/>
          <w:color w:val="000000"/>
          <w:sz w:val="22"/>
        </w:rPr>
        <w:t>【解答】骨连接包括关节（活动的连结）、半活动连结和不活动连结，关节（活动的连结）是骨连接的主要形式。</w:t>
      </w:r>
    </w:p>
    <w:p>
      <w:pPr>
        <w:spacing w:line="360" w:lineRule="auto"/>
        <w:ind w:left="0"/>
        <w:jc w:val="left"/>
      </w:pPr>
      <w:r>
        <w:rPr>
          <w:rFonts w:ascii="Times New Roman" w:hAnsi="Times New Roman"/>
          <w:b w:val="0"/>
          <w:i w:val="0"/>
          <w:color w:val="000000"/>
          <w:sz w:val="22"/>
        </w:rPr>
        <w:t>故答案为：C。</w:t>
      </w:r>
    </w:p>
    <w:p>
      <w:pPr>
        <w:spacing w:line="360" w:lineRule="auto"/>
        <w:ind w:left="0"/>
        <w:jc w:val="left"/>
      </w:pPr>
      <w:r>
        <w:rPr>
          <w:rFonts w:ascii="Times New Roman" w:hAnsi="Times New Roman"/>
          <w:b w:val="0"/>
          <w:i w:val="0"/>
          <w:color w:val="000000"/>
          <w:sz w:val="22"/>
        </w:rPr>
        <w:t>【分析】人和脊椎动物的运动系统由骨骼和骨骼肌组成。骨骼包括骨和骨连接；骨连接包括关节、半活动连接和不活动连接，关节是骨连接的主要形式，骨骼肌两端较细呈乳白色的部分是肌腱（属于结缔组织），分别附着在相邻的两块骨上，中间较粗的部分是肌腹，主要由肌肉组织构成，外面包有结缔组织膜，里面有许多血管和神经，能够收缩和舒张。</w:t>
      </w:r>
    </w:p>
    <w:p>
      <w:pPr>
        <w:spacing w:line="360" w:lineRule="auto"/>
        <w:ind w:left="0"/>
        <w:jc w:val="left"/>
      </w:pPr>
      <w:r>
        <w:t>9．</w:t>
      </w:r>
      <w:r>
        <w:rPr>
          <w:color w:val="0000FF"/>
        </w:rPr>
        <w:t>【答案】</w:t>
      </w:r>
      <w:r>
        <w:rPr>
          <w:rFonts w:ascii="Times New Roman" w:hAnsi="Times New Roman"/>
          <w:b w:val="0"/>
          <w:i w:val="0"/>
          <w:color w:val="000000"/>
          <w:sz w:val="22"/>
        </w:rPr>
        <w:t>A</w:t>
      </w:r>
    </w:p>
    <w:p>
      <w:pPr>
        <w:spacing w:before="0" w:after="0" w:line="360" w:lineRule="auto"/>
      </w:pPr>
      <w:r>
        <w:rPr>
          <w:color w:val="0000FF"/>
        </w:rPr>
        <w:t>【知识点】</w:t>
      </w:r>
      <w:r>
        <w:t>尿的形成和排出</w:t>
      </w:r>
    </w:p>
    <w:p>
      <w:pPr>
        <w:spacing w:line="360" w:lineRule="auto"/>
        <w:ind w:left="0"/>
        <w:jc w:val="left"/>
        <w:textAlignment w:val="center"/>
      </w:pPr>
      <w:r>
        <w:rPr>
          <w:color w:val="0000FF"/>
        </w:rPr>
        <w:t>【解析】</w:t>
      </w:r>
      <w:r>
        <w:rPr>
          <w:rFonts w:ascii="Times New Roman" w:hAnsi="Times New Roman"/>
          <w:b w:val="0"/>
          <w:i w:val="0"/>
          <w:color w:val="000000"/>
          <w:sz w:val="22"/>
        </w:rPr>
        <w:t>【解答】当血液流经肾小球时，除了血细胞和大分子的蛋白质外，其他的如水、无机盐、尿素等都可以通过肾小球和肾小囊内壁的滤过作用，滤过到肾小囊腔内形成原尿。因此原尿中没有大分子蛋白质。故</w:t>
      </w:r>
      <w:r>
        <w:rPr>
          <w:rFonts w:ascii="Calibri" w:hAnsi="Calibri"/>
          <w:b w:val="0"/>
          <w:i w:val="0"/>
          <w:color w:val="000000"/>
          <w:sz w:val="22"/>
        </w:rPr>
        <w:t>②</w:t>
      </w:r>
      <w:r>
        <w:rPr>
          <w:rFonts w:ascii="Times New Roman" w:hAnsi="Times New Roman"/>
          <w:b w:val="0"/>
          <w:i w:val="0"/>
          <w:color w:val="000000"/>
          <w:sz w:val="22"/>
        </w:rPr>
        <w:t>是原尿。当原尿流经肾小管时，大部分的水，部分无机盐和全部的葡萄糖都会被重新吸收回血液。因此尿液中不含蛋白质和葡萄糖，尿素的含量明显增高。故</w:t>
      </w:r>
      <w:r>
        <w:rPr>
          <w:rFonts w:ascii="Calibri" w:hAnsi="Calibri"/>
          <w:b w:val="0"/>
          <w:i w:val="0"/>
          <w:color w:val="000000"/>
          <w:sz w:val="22"/>
        </w:rPr>
        <w:t>①</w:t>
      </w:r>
      <w:r>
        <w:rPr>
          <w:rFonts w:ascii="Times New Roman" w:hAnsi="Times New Roman"/>
          <w:b w:val="0"/>
          <w:i w:val="0"/>
          <w:color w:val="000000"/>
          <w:sz w:val="22"/>
        </w:rPr>
        <w:t>是尿液。</w:t>
      </w:r>
    </w:p>
    <w:p>
      <w:pPr>
        <w:spacing w:line="360" w:lineRule="auto"/>
        <w:ind w:left="0"/>
        <w:jc w:val="left"/>
      </w:pPr>
      <w:r>
        <w:rPr>
          <w:rFonts w:ascii="Times New Roman" w:hAnsi="Times New Roman"/>
          <w:b w:val="0"/>
          <w:i w:val="0"/>
          <w:color w:val="000000"/>
          <w:sz w:val="22"/>
        </w:rPr>
        <w:t>故答案为：A。</w:t>
      </w:r>
    </w:p>
    <w:p>
      <w:pPr>
        <w:spacing w:line="360" w:lineRule="auto"/>
        <w:ind w:left="0"/>
        <w:jc w:val="left"/>
      </w:pPr>
      <w:r>
        <w:rPr>
          <w:rFonts w:ascii="Times New Roman" w:hAnsi="Times New Roman"/>
          <w:b w:val="0"/>
          <w:i w:val="0"/>
          <w:color w:val="000000"/>
          <w:sz w:val="22"/>
        </w:rPr>
        <w:t>【分析】尿的形成：肾单位是形成尿液的基本单位。</w:t>
      </w:r>
    </w:p>
    <w:p>
      <w:pPr>
        <w:spacing w:line="360" w:lineRule="auto"/>
        <w:ind w:left="0"/>
        <w:jc w:val="left"/>
        <w:textAlignment w:val="center"/>
      </w:pPr>
      <w:r>
        <w:rPr>
          <w:rFonts w:ascii="Calibri" w:hAnsi="Calibri"/>
          <w:b w:val="0"/>
          <w:i w:val="0"/>
          <w:color w:val="000000"/>
          <w:sz w:val="22"/>
        </w:rPr>
        <w:t>①</w:t>
      </w:r>
      <w:r>
        <w:rPr>
          <w:rFonts w:ascii="Times New Roman" w:hAnsi="Times New Roman"/>
          <w:b w:val="0"/>
          <w:i w:val="0"/>
          <w:color w:val="000000"/>
          <w:sz w:val="22"/>
        </w:rPr>
        <w:t>肾小球和肾小囊内壁的过滤作用：当血液流经肾小球时，除了血细胞和大分子蛋白质以外的血浆成分都可以经过肾小球过滤 到肾小囊中，在肾小囊中形成原尿。</w:t>
      </w:r>
      <w:r>
        <w:br/>
      </w:r>
      <w:r>
        <w:rPr>
          <w:rFonts w:ascii="Calibri" w:hAnsi="Calibri"/>
          <w:b w:val="0"/>
          <w:i w:val="0"/>
          <w:color w:val="000000"/>
          <w:sz w:val="22"/>
        </w:rPr>
        <w:t>②</w:t>
      </w:r>
      <w:r>
        <w:rPr>
          <w:rFonts w:ascii="Times New Roman" w:hAnsi="Times New Roman"/>
          <w:b w:val="0"/>
          <w:i w:val="0"/>
          <w:color w:val="000000"/>
          <w:sz w:val="22"/>
        </w:rPr>
        <w:t>肾小管的重吸收作用：对人体有用的物质，包括大部分水、全部葡萄糖和部分无机盐被重吸收进入包绕在肾小管外面的毛细血管中，剩下的形成尿液。</w:t>
      </w:r>
    </w:p>
    <w:p>
      <w:pPr>
        <w:spacing w:line="360" w:lineRule="auto"/>
        <w:ind w:left="0"/>
        <w:jc w:val="left"/>
      </w:pPr>
      <w:r>
        <w:rPr>
          <w:color w:val="0000FF"/>
        </w:rPr>
        <w:t>【答案】</w:t>
      </w:r>
      <w:r>
        <w:rPr>
          <w:rFonts w:ascii="Times New Roman" w:hAnsi="Times New Roman"/>
          <w:b w:val="0"/>
          <w:i w:val="0"/>
          <w:color w:val="000000"/>
          <w:sz w:val="22"/>
        </w:rPr>
        <w:t>10．B</w:t>
      </w:r>
    </w:p>
    <w:p>
      <w:pPr>
        <w:spacing w:line="360" w:lineRule="auto"/>
        <w:ind w:left="0"/>
        <w:jc w:val="left"/>
      </w:pPr>
      <w:r>
        <w:rPr>
          <w:rFonts w:ascii="Times New Roman" w:hAnsi="Times New Roman"/>
          <w:b w:val="0"/>
          <w:i w:val="0"/>
          <w:color w:val="000000"/>
          <w:sz w:val="22"/>
        </w:rPr>
        <w:t>11．A</w:t>
      </w:r>
    </w:p>
    <w:p>
      <w:pPr>
        <w:spacing w:before="0" w:after="0" w:line="360" w:lineRule="auto"/>
      </w:pPr>
      <w:r>
        <w:rPr>
          <w:color w:val="0000FF"/>
        </w:rPr>
        <w:t>【知识点】</w:t>
      </w:r>
      <w:r>
        <w:t>消化系统的组成；食物的消化；营养物质的吸收</w:t>
      </w:r>
    </w:p>
    <w:p>
      <w:pPr>
        <w:spacing w:line="360" w:lineRule="auto"/>
        <w:ind w:left="0"/>
        <w:jc w:val="left"/>
      </w:pPr>
      <w:r>
        <w:rPr>
          <w:color w:val="0000FF"/>
        </w:rPr>
        <w:t>【解析】</w:t>
      </w:r>
      <w:r>
        <w:rPr>
          <w:rFonts w:ascii="Times New Roman" w:hAnsi="Times New Roman"/>
          <w:b w:val="0"/>
          <w:i w:val="0"/>
          <w:color w:val="000000"/>
          <w:sz w:val="22"/>
        </w:rPr>
        <w:t>【分析】消化系统的组成：</w:t>
      </w:r>
    </w:p>
    <w:tbl>
      <w:tblPr>
        <w:tblStyle w:val="TableNormal"/>
        <w:tblW w:w="0" w:type="auto"/>
        <w:tblInd w:w="115"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
      <w:tblGrid>
        <w:gridCol w:w="1122"/>
        <w:gridCol w:w="930"/>
        <w:gridCol w:w="930"/>
        <w:gridCol w:w="6138"/>
      </w:tblGrid>
      <w:tr>
        <w:tblPrEx>
          <w:tblW w:w="0" w:type="auto"/>
          <w:tblInd w:w="115"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Ex>
        <w:tc>
          <w:tcPr>
            <w:tcW w:w="112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35"/>
              <w:jc w:val="left"/>
              <w:textAlignment w:val="center"/>
            </w:pPr>
            <w:r>
              <w:rPr>
                <w:rFonts w:ascii="Times New Roman" w:hAnsi="Times New Roman"/>
                <w:b w:val="0"/>
                <w:i w:val="0"/>
                <w:color w:val="000000"/>
                <w:sz w:val="22"/>
              </w:rPr>
              <w:t>消化系统</w:t>
            </w:r>
            <w:r>
              <w:br/>
            </w:r>
          </w:p>
        </w:tc>
        <w:tc>
          <w:tcPr>
            <w:tcW w:w="93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35"/>
              <w:jc w:val="left"/>
            </w:pPr>
            <w:r>
              <w:rPr>
                <w:rFonts w:ascii="Times New Roman" w:hAnsi="Times New Roman"/>
                <w:b w:val="0"/>
                <w:i w:val="0"/>
                <w:color w:val="000000"/>
                <w:sz w:val="22"/>
              </w:rPr>
              <w:t>组成</w:t>
            </w:r>
          </w:p>
        </w:tc>
        <w:tc>
          <w:tcPr>
            <w:tcW w:w="93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35"/>
              <w:jc w:val="left"/>
            </w:pPr>
            <w:r>
              <w:rPr>
                <w:rFonts w:ascii="Times New Roman" w:hAnsi="Times New Roman"/>
                <w:b w:val="0"/>
                <w:i w:val="0"/>
                <w:color w:val="000000"/>
                <w:sz w:val="22"/>
              </w:rPr>
              <w:t>器官</w:t>
            </w:r>
          </w:p>
        </w:tc>
        <w:tc>
          <w:tcPr>
            <w:tcW w:w="613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35"/>
              <w:jc w:val="left"/>
            </w:pPr>
            <w:r>
              <w:rPr>
                <w:rFonts w:ascii="Times New Roman" w:hAnsi="Times New Roman"/>
                <w:b w:val="0"/>
                <w:i w:val="0"/>
                <w:color w:val="000000"/>
                <w:sz w:val="22"/>
              </w:rPr>
              <w:t>功能</w:t>
            </w:r>
          </w:p>
        </w:tc>
      </w:tr>
    </w:tbl>
    <w:p>
      <w:r>
        <w:br/>
      </w:r>
      <w: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9" w:history="1">
        <w:r>
          <w:rPr>
            <w:rFonts w:ascii="SimSun" w:eastAsia="SimSun" w:hAnsi="SimSun" w:cs="SimSun"/>
            <w:b/>
            <w:bCs/>
            <w:color w:val="0000EE"/>
            <w:kern w:val="0"/>
            <w:sz w:val="30"/>
            <w:szCs w:val="30"/>
            <w:u w:val="single" w:color="0000EE"/>
          </w:rPr>
          <w:t>https://d.book118.com/688120123027006034</w:t>
        </w:r>
      </w:hyperlink>
    </w:p>
    <w:p/>
    <w:sectPr>
      <w:headerReference w:type="default" r:id="rId40"/>
      <w:footerReference w:type="default" r:id="rId41"/>
      <w:type w:val="nextPage"/>
      <w:pgSz w:w="11906" w:h="16838"/>
      <w:pgMar w:top="1134" w:right="707" w:bottom="937" w:left="1134" w:header="426" w:footer="515" w:gutter="0"/>
      <w:pgNumType w:start="11"/>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1</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12</w:t>
    </w:r>
    <w:r>
      <w:rPr>
        <w:rFonts w:ascii="微软雅黑" w:eastAsia="微软雅黑" w:hAnsi="微软雅黑"/>
        <w:b/>
        <w:bCs/>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10</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12</w:t>
    </w:r>
    <w:r>
      <w:rPr>
        <w:rFonts w:ascii="微软雅黑" w:eastAsia="微软雅黑" w:hAnsi="微软雅黑"/>
        <w:b/>
        <w:bCs/>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12</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12</w:t>
    </w:r>
    <w:r>
      <w:rPr>
        <w:rFonts w:ascii="微软雅黑" w:eastAsia="微软雅黑" w:hAnsi="微软雅黑"/>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2</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12</w:t>
    </w:r>
    <w:r>
      <w:rPr>
        <w:rFonts w:ascii="微软雅黑" w:eastAsia="微软雅黑" w:hAnsi="微软雅黑"/>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3</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12</w:t>
    </w:r>
    <w:r>
      <w:rPr>
        <w:rFonts w:ascii="微软雅黑" w:eastAsia="微软雅黑" w:hAnsi="微软雅黑"/>
        <w:b/>
        <w:bC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4</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12</w:t>
    </w:r>
    <w:r>
      <w:rPr>
        <w:rFonts w:ascii="微软雅黑" w:eastAsia="微软雅黑" w:hAnsi="微软雅黑"/>
        <w:b/>
        <w:bCs/>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5</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12</w:t>
    </w:r>
    <w:r>
      <w:rPr>
        <w:rFonts w:ascii="微软雅黑" w:eastAsia="微软雅黑" w:hAnsi="微软雅黑"/>
        <w:b/>
        <w:bCs/>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6</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12</w:t>
    </w:r>
    <w:r>
      <w:rPr>
        <w:rFonts w:ascii="微软雅黑" w:eastAsia="微软雅黑" w:hAnsi="微软雅黑"/>
        <w:b/>
        <w:bCs/>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7</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12</w:t>
    </w:r>
    <w:r>
      <w:rPr>
        <w:rFonts w:ascii="微软雅黑" w:eastAsia="微软雅黑" w:hAnsi="微软雅黑"/>
        <w:b/>
        <w:bCs/>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8</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12</w:t>
    </w:r>
    <w:r>
      <w:rPr>
        <w:rFonts w:ascii="微软雅黑" w:eastAsia="微软雅黑" w:hAnsi="微软雅黑"/>
        <w:b/>
        <w:bCs/>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9</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12</w:t>
    </w:r>
    <w:r>
      <w:rPr>
        <w:rFonts w:ascii="微软雅黑" w:eastAsia="微软雅黑" w:hAnsi="微软雅黑"/>
        <w:b/>
        <w:bCs/>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083"/>
    <w:rsid w:val="001957A4"/>
    <w:rsid w:val="001C2E01"/>
    <w:rsid w:val="0023135B"/>
    <w:rsid w:val="002A3E4C"/>
    <w:rsid w:val="002F2B6F"/>
    <w:rsid w:val="004C353A"/>
    <w:rsid w:val="00530734"/>
    <w:rsid w:val="00534152"/>
    <w:rsid w:val="00534887"/>
    <w:rsid w:val="0071385B"/>
    <w:rsid w:val="00762740"/>
    <w:rsid w:val="007E26CD"/>
    <w:rsid w:val="008F3083"/>
    <w:rsid w:val="00B85EF2"/>
    <w:rsid w:val="00BE4FA2"/>
    <w:rsid w:val="00FA5B34"/>
    <w:rsid w:val="13636AB5"/>
  </w:rsids>
  <w:docVars>
    <w:docVar w:name="commondata" w:val="eyJoZGlkIjoiZWQ3YzA4YzJlNmFmZjlkZTg5ZjhmMGIzMmFhYjY3OGU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lsdException w:name="footer" w:semiHidden="0"/>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39" w:unhideWhenUsed="0"/>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2"/>
      <w:lang w:val="en-US"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CellMar>
        <w:top w:w="0" w:type="dxa"/>
        <w:left w:w="108" w:type="dxa"/>
        <w:bottom w:w="0" w:type="dxa"/>
        <w:right w:w="108" w:type="dxa"/>
      </w:tblCellMar>
    </w:tblPr>
  </w:style>
  <w:style w:type="paragraph" w:styleId="Footer">
    <w:name w:val="footer"/>
    <w:basedOn w:val="Normal"/>
    <w:link w:val="Char0"/>
    <w:uiPriority w:val="99"/>
    <w:unhideWhenUsed/>
    <w:pPr>
      <w:tabs>
        <w:tab w:val="center" w:pos="4153"/>
        <w:tab w:val="right" w:pos="8306"/>
      </w:tabs>
      <w:snapToGrid w:val="0"/>
      <w:jc w:val="left"/>
    </w:pPr>
    <w:rPr>
      <w:kern w:val="2"/>
      <w:sz w:val="18"/>
      <w:szCs w:val="18"/>
    </w:rPr>
  </w:style>
  <w:style w:type="paragraph" w:styleId="Header">
    <w:name w:val="header"/>
    <w:basedOn w:val="Normal"/>
    <w:link w:val="Char"/>
    <w:uiPriority w:val="99"/>
    <w:unhideWhenUsed/>
    <w:pPr>
      <w:pBdr>
        <w:bottom w:val="single" w:sz="6" w:space="1" w:color="auto"/>
      </w:pBdr>
      <w:tabs>
        <w:tab w:val="center" w:pos="4153"/>
        <w:tab w:val="right" w:pos="8306"/>
      </w:tabs>
      <w:snapToGrid w:val="0"/>
      <w:jc w:val="center"/>
    </w:pPr>
    <w:rPr>
      <w:kern w:val="2"/>
      <w:sz w:val="18"/>
      <w:szCs w:val="18"/>
    </w:rPr>
  </w:style>
  <w:style w:type="character" w:customStyle="1" w:styleId="Char">
    <w:name w:val="页眉 Char"/>
    <w:basedOn w:val="DefaultParagraphFont"/>
    <w:link w:val="Header"/>
    <w:uiPriority w:val="99"/>
    <w:rPr>
      <w:sz w:val="18"/>
      <w:szCs w:val="18"/>
    </w:rPr>
  </w:style>
  <w:style w:type="character" w:customStyle="1" w:styleId="Char0">
    <w:name w:val="页脚 Char"/>
    <w:basedOn w:val="DefaultParagraphFont"/>
    <w:link w:val="Footer"/>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image" Target="media/image4.png" /><Relationship Id="rId12" Type="http://schemas.openxmlformats.org/officeDocument/2006/relationships/image" Target="media/image5.png"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image" Target="media/image6.png" /><Relationship Id="rId16" Type="http://schemas.openxmlformats.org/officeDocument/2006/relationships/header" Target="header4.xml" /><Relationship Id="rId17" Type="http://schemas.openxmlformats.org/officeDocument/2006/relationships/footer" Target="footer4.xml" /><Relationship Id="rId18" Type="http://schemas.openxmlformats.org/officeDocument/2006/relationships/image" Target="media/image7.png" /><Relationship Id="rId19" Type="http://schemas.openxmlformats.org/officeDocument/2006/relationships/image" Target="media/image8.png" /><Relationship Id="rId2" Type="http://schemas.openxmlformats.org/officeDocument/2006/relationships/webSettings" Target="webSettings.xml" /><Relationship Id="rId20" Type="http://schemas.openxmlformats.org/officeDocument/2006/relationships/image" Target="media/image9.png" /><Relationship Id="rId21" Type="http://schemas.openxmlformats.org/officeDocument/2006/relationships/image" Target="media/image10.png" /><Relationship Id="rId22" Type="http://schemas.openxmlformats.org/officeDocument/2006/relationships/image" Target="media/image11.png" /><Relationship Id="rId23" Type="http://schemas.openxmlformats.org/officeDocument/2006/relationships/header" Target="header5.xml" /><Relationship Id="rId24" Type="http://schemas.openxmlformats.org/officeDocument/2006/relationships/footer" Target="footer5.xml" /><Relationship Id="rId25" Type="http://schemas.openxmlformats.org/officeDocument/2006/relationships/image" Target="media/image12.png" /><Relationship Id="rId26" Type="http://schemas.openxmlformats.org/officeDocument/2006/relationships/image" Target="media/image13.png" /><Relationship Id="rId27" Type="http://schemas.openxmlformats.org/officeDocument/2006/relationships/header" Target="header6.xml" /><Relationship Id="rId28" Type="http://schemas.openxmlformats.org/officeDocument/2006/relationships/footer" Target="footer6.xml" /><Relationship Id="rId29" Type="http://schemas.openxmlformats.org/officeDocument/2006/relationships/image" Target="media/image14.png" /><Relationship Id="rId3" Type="http://schemas.openxmlformats.org/officeDocument/2006/relationships/fontTable" Target="fontTable.xml" /><Relationship Id="rId30" Type="http://schemas.openxmlformats.org/officeDocument/2006/relationships/image" Target="media/image15.png" /><Relationship Id="rId31" Type="http://schemas.openxmlformats.org/officeDocument/2006/relationships/header" Target="header7.xml" /><Relationship Id="rId32" Type="http://schemas.openxmlformats.org/officeDocument/2006/relationships/footer" Target="footer7.xml" /><Relationship Id="rId33" Type="http://schemas.openxmlformats.org/officeDocument/2006/relationships/header" Target="header8.xml" /><Relationship Id="rId34" Type="http://schemas.openxmlformats.org/officeDocument/2006/relationships/footer" Target="footer8.xml" /><Relationship Id="rId35" Type="http://schemas.openxmlformats.org/officeDocument/2006/relationships/header" Target="header9.xml" /><Relationship Id="rId36" Type="http://schemas.openxmlformats.org/officeDocument/2006/relationships/footer" Target="footer9.xml" /><Relationship Id="rId37" Type="http://schemas.openxmlformats.org/officeDocument/2006/relationships/header" Target="header10.xml" /><Relationship Id="rId38" Type="http://schemas.openxmlformats.org/officeDocument/2006/relationships/footer" Target="footer10.xml" /><Relationship Id="rId39" Type="http://schemas.openxmlformats.org/officeDocument/2006/relationships/hyperlink" Target="https://d.book118.com/688120123027006034" TargetMode="External" /><Relationship Id="rId4" Type="http://schemas.openxmlformats.org/officeDocument/2006/relationships/image" Target="media/image1.png" /><Relationship Id="rId40" Type="http://schemas.openxmlformats.org/officeDocument/2006/relationships/header" Target="header11.xml" /><Relationship Id="rId41" Type="http://schemas.openxmlformats.org/officeDocument/2006/relationships/footer" Target="footer11.xml" /><Relationship Id="rId42" Type="http://schemas.openxmlformats.org/officeDocument/2006/relationships/theme" Target="theme/theme1.xml" /><Relationship Id="rId43" Type="http://schemas.openxmlformats.org/officeDocument/2006/relationships/styles" Target="styles.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header" Target="header2.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20</TotalTime>
  <Pages>12</Pages>
  <Words>0</Words>
  <Characters>0</Characters>
  <Application>Microsoft Office Word</Application>
  <DocSecurity>0</DocSecurity>
  <Lines>0</Lines>
  <Paragraphs>0</Paragraphs>
  <ScaleCrop>false</ScaleCrop>
  <Company>出卷网</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江苏省淮安市2022年中考生物试卷</dc:title>
  <dc:subject>chujuan.cn</dc:subject>
  <dc:creator>www.chujuan.cn</dc:creator>
  <dc:description>中小学教师出卷，试卷下载</dc:description>
  <cp:lastModifiedBy>未命名</cp:lastModifiedBy>
  <cp:revision>5</cp:revision>
  <dcterms:created xsi:type="dcterms:W3CDTF">2021-12-20T01:40:00Z</dcterms:created>
  <dcterms:modified xsi:type="dcterms:W3CDTF">2024-02-05T18:22:31Z</dcterms:modified>
  <cp:category>出卷宝; 出卷网</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498F62931A684D52BD46C936D5A11A65_12</vt:lpwstr>
  </property>
  <property fmtid="{D5CDD505-2E9C-101B-9397-08002B2CF9AE}" pid="3" name="KSOProductBuildVer">
    <vt:lpwstr>2052-12.1.0.16250</vt:lpwstr>
  </property>
</Properties>
</file>