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碱锰电池行业相关项目可行性分析报告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5" w:history="1">
        <w:r>
          <w:rPr>
            <w:rFonts w:ascii="仿宋" w:eastAsia="仿宋" w:hAnsi="仿宋" w:cs="仿宋" w:hint="eastAsia"/>
            <w:lang w:eastAsia="zh-CN"/>
          </w:rPr>
          <w:t>前言</w:t>
        </w:r>
        <w:r>
          <w:tab/>
        </w:r>
        <w:r>
          <w:fldChar w:fldCharType="begin"/>
        </w:r>
        <w:r>
          <w:instrText xml:space="preserve"> PAGEREF _Toc25665 \h </w:instrText>
        </w:r>
        <w:r>
          <w:fldChar w:fldCharType="separate"/>
        </w:r>
        <w:r>
          <w:t>3</w:t>
        </w:r>
        <w:r>
          <w:fldChar w:fldCharType="end"/>
        </w:r>
      </w:hyperlink>
    </w:p>
    <w:p>
      <w:pPr>
        <w:pStyle w:val="TOC1"/>
        <w:tabs>
          <w:tab w:val="right" w:leader="dot" w:pos="8306"/>
        </w:tabs>
      </w:pPr>
      <w:hyperlink w:anchor="_Toc18622" w:history="1">
        <w:r>
          <w:rPr>
            <w:rFonts w:ascii="仿宋" w:eastAsia="仿宋" w:hAnsi="仿宋" w:cs="仿宋" w:hint="eastAsia"/>
            <w:lang w:eastAsia="zh-CN"/>
          </w:rPr>
          <w:t>一、建筑工程可行性分析</w:t>
        </w:r>
        <w:r>
          <w:tab/>
        </w:r>
        <w:r>
          <w:fldChar w:fldCharType="begin"/>
        </w:r>
        <w:r>
          <w:instrText xml:space="preserve"> PAGEREF _Toc18622 \h </w:instrText>
        </w:r>
        <w:r>
          <w:fldChar w:fldCharType="separate"/>
        </w:r>
        <w:r>
          <w:t>3</w:t>
        </w:r>
        <w:r>
          <w:fldChar w:fldCharType="end"/>
        </w:r>
      </w:hyperlink>
    </w:p>
    <w:p>
      <w:pPr>
        <w:pStyle w:val="TOC2"/>
        <w:tabs>
          <w:tab w:val="right" w:leader="dot" w:pos="8306"/>
        </w:tabs>
      </w:pPr>
      <w:hyperlink w:anchor="_Toc6176" w:history="1">
        <w:r>
          <w:rPr>
            <w:rFonts w:ascii="仿宋" w:eastAsia="仿宋" w:hAnsi="仿宋" w:cs="仿宋" w:hint="eastAsia"/>
            <w:lang w:eastAsia="zh-CN"/>
          </w:rPr>
          <w:t>(一)、碱锰电池项目工程设计总体要求</w:t>
        </w:r>
        <w:r>
          <w:tab/>
        </w:r>
        <w:r>
          <w:fldChar w:fldCharType="begin"/>
        </w:r>
        <w:r>
          <w:instrText xml:space="preserve"> PAGEREF _Toc6176 \h </w:instrText>
        </w:r>
        <w:r>
          <w:fldChar w:fldCharType="separate"/>
        </w:r>
        <w:r>
          <w:t>3</w:t>
        </w:r>
        <w:r>
          <w:fldChar w:fldCharType="end"/>
        </w:r>
      </w:hyperlink>
    </w:p>
    <w:p>
      <w:pPr>
        <w:pStyle w:val="TOC2"/>
        <w:tabs>
          <w:tab w:val="right" w:leader="dot" w:pos="8306"/>
        </w:tabs>
      </w:pPr>
      <w:hyperlink w:anchor="_Toc3674" w:history="1">
        <w:r>
          <w:rPr>
            <w:rFonts w:ascii="仿宋" w:eastAsia="仿宋" w:hAnsi="仿宋" w:cs="仿宋" w:hint="eastAsia"/>
            <w:lang w:eastAsia="zh-CN"/>
          </w:rPr>
          <w:t>(二)、建设方案</w:t>
        </w:r>
        <w:r>
          <w:tab/>
        </w:r>
        <w:r>
          <w:fldChar w:fldCharType="begin"/>
        </w:r>
        <w:r>
          <w:instrText xml:space="preserve"> PAGEREF _Toc3674 \h </w:instrText>
        </w:r>
        <w:r>
          <w:fldChar w:fldCharType="separate"/>
        </w:r>
        <w:r>
          <w:t>4</w:t>
        </w:r>
        <w:r>
          <w:fldChar w:fldCharType="end"/>
        </w:r>
      </w:hyperlink>
    </w:p>
    <w:p>
      <w:pPr>
        <w:pStyle w:val="TOC2"/>
        <w:tabs>
          <w:tab w:val="right" w:leader="dot" w:pos="8306"/>
        </w:tabs>
      </w:pPr>
      <w:hyperlink w:anchor="_Toc11702" w:history="1">
        <w:r>
          <w:rPr>
            <w:rFonts w:ascii="仿宋" w:eastAsia="仿宋" w:hAnsi="仿宋" w:cs="仿宋" w:hint="eastAsia"/>
            <w:lang w:eastAsia="zh-CN"/>
          </w:rPr>
          <w:t>(三)、建筑工程建设指标</w:t>
        </w:r>
        <w:r>
          <w:tab/>
        </w:r>
        <w:r>
          <w:fldChar w:fldCharType="begin"/>
        </w:r>
        <w:r>
          <w:instrText xml:space="preserve"> PAGEREF _Toc11702 \h </w:instrText>
        </w:r>
        <w:r>
          <w:fldChar w:fldCharType="separate"/>
        </w:r>
        <w:r>
          <w:t>5</w:t>
        </w:r>
        <w:r>
          <w:fldChar w:fldCharType="end"/>
        </w:r>
      </w:hyperlink>
    </w:p>
    <w:p>
      <w:pPr>
        <w:pStyle w:val="TOC1"/>
        <w:tabs>
          <w:tab w:val="right" w:leader="dot" w:pos="8306"/>
        </w:tabs>
      </w:pPr>
      <w:hyperlink w:anchor="_Toc31732" w:history="1">
        <w:r>
          <w:rPr>
            <w:rFonts w:ascii="仿宋" w:eastAsia="仿宋" w:hAnsi="仿宋" w:cs="仿宋" w:hint="eastAsia"/>
            <w:lang w:eastAsia="zh-CN"/>
          </w:rPr>
          <w:t>二、建设规模与产品方案</w:t>
        </w:r>
        <w:r>
          <w:tab/>
        </w:r>
        <w:r>
          <w:fldChar w:fldCharType="begin"/>
        </w:r>
        <w:r>
          <w:instrText xml:space="preserve"> PAGEREF _Toc31732 \h </w:instrText>
        </w:r>
        <w:r>
          <w:fldChar w:fldCharType="separate"/>
        </w:r>
        <w:r>
          <w:t>6</w:t>
        </w:r>
        <w:r>
          <w:fldChar w:fldCharType="end"/>
        </w:r>
      </w:hyperlink>
    </w:p>
    <w:p>
      <w:pPr>
        <w:pStyle w:val="TOC2"/>
        <w:tabs>
          <w:tab w:val="right" w:leader="dot" w:pos="8306"/>
        </w:tabs>
      </w:pPr>
      <w:hyperlink w:anchor="_Toc13556" w:history="1">
        <w:r>
          <w:rPr>
            <w:rFonts w:ascii="仿宋" w:eastAsia="仿宋" w:hAnsi="仿宋" w:cs="仿宋" w:hint="eastAsia"/>
            <w:lang w:eastAsia="zh-CN"/>
          </w:rPr>
          <w:t>(一)、建设规模及主要建设内容</w:t>
        </w:r>
        <w:r>
          <w:tab/>
        </w:r>
        <w:r>
          <w:fldChar w:fldCharType="begin"/>
        </w:r>
        <w:r>
          <w:instrText xml:space="preserve"> PAGEREF _Toc13556 \h </w:instrText>
        </w:r>
        <w:r>
          <w:fldChar w:fldCharType="separate"/>
        </w:r>
        <w:r>
          <w:t>6</w:t>
        </w:r>
        <w:r>
          <w:fldChar w:fldCharType="end"/>
        </w:r>
      </w:hyperlink>
    </w:p>
    <w:p>
      <w:pPr>
        <w:pStyle w:val="TOC2"/>
        <w:tabs>
          <w:tab w:val="right" w:leader="dot" w:pos="8306"/>
        </w:tabs>
      </w:pPr>
      <w:hyperlink w:anchor="_Toc25787" w:history="1">
        <w:r>
          <w:rPr>
            <w:rFonts w:ascii="仿宋" w:eastAsia="仿宋" w:hAnsi="仿宋" w:cs="仿宋" w:hint="eastAsia"/>
            <w:lang w:eastAsia="zh-CN"/>
          </w:rPr>
          <w:t>(二)、产品规划方案及生产纲领</w:t>
        </w:r>
        <w:r>
          <w:tab/>
        </w:r>
        <w:r>
          <w:fldChar w:fldCharType="begin"/>
        </w:r>
        <w:r>
          <w:instrText xml:space="preserve"> PAGEREF _Toc25787 \h </w:instrText>
        </w:r>
        <w:r>
          <w:fldChar w:fldCharType="separate"/>
        </w:r>
        <w:r>
          <w:t>6</w:t>
        </w:r>
        <w:r>
          <w:fldChar w:fldCharType="end"/>
        </w:r>
      </w:hyperlink>
    </w:p>
    <w:p>
      <w:pPr>
        <w:pStyle w:val="TOC1"/>
        <w:tabs>
          <w:tab w:val="right" w:leader="dot" w:pos="8306"/>
        </w:tabs>
      </w:pPr>
      <w:hyperlink w:anchor="_Toc13124" w:history="1">
        <w:r>
          <w:rPr>
            <w:rFonts w:ascii="仿宋" w:eastAsia="仿宋" w:hAnsi="仿宋" w:cs="仿宋" w:hint="eastAsia"/>
            <w:lang w:eastAsia="zh-CN"/>
          </w:rPr>
          <w:t>三、原辅材料及成品分析</w:t>
        </w:r>
        <w:r>
          <w:tab/>
        </w:r>
        <w:r>
          <w:fldChar w:fldCharType="begin"/>
        </w:r>
        <w:r>
          <w:instrText xml:space="preserve"> PAGEREF _Toc13124 \h </w:instrText>
        </w:r>
        <w:r>
          <w:fldChar w:fldCharType="separate"/>
        </w:r>
        <w:r>
          <w:t>7</w:t>
        </w:r>
        <w:r>
          <w:fldChar w:fldCharType="end"/>
        </w:r>
      </w:hyperlink>
    </w:p>
    <w:p>
      <w:pPr>
        <w:pStyle w:val="TOC2"/>
        <w:tabs>
          <w:tab w:val="right" w:leader="dot" w:pos="8306"/>
        </w:tabs>
      </w:pPr>
      <w:hyperlink w:anchor="_Toc9086" w:history="1">
        <w:r>
          <w:rPr>
            <w:rFonts w:ascii="仿宋" w:eastAsia="仿宋" w:hAnsi="仿宋" w:cs="仿宋" w:hint="eastAsia"/>
            <w:lang w:eastAsia="zh-CN"/>
          </w:rPr>
          <w:t>(一)、碱锰电池项目建设期原辅材料供应情况</w:t>
        </w:r>
        <w:r>
          <w:tab/>
        </w:r>
        <w:r>
          <w:fldChar w:fldCharType="begin"/>
        </w:r>
        <w:r>
          <w:instrText xml:space="preserve"> PAGEREF _Toc9086 \h </w:instrText>
        </w:r>
        <w:r>
          <w:fldChar w:fldCharType="separate"/>
        </w:r>
        <w:r>
          <w:t>7</w:t>
        </w:r>
        <w:r>
          <w:fldChar w:fldCharType="end"/>
        </w:r>
      </w:hyperlink>
    </w:p>
    <w:p>
      <w:pPr>
        <w:pStyle w:val="TOC2"/>
        <w:tabs>
          <w:tab w:val="right" w:leader="dot" w:pos="8306"/>
        </w:tabs>
      </w:pPr>
      <w:hyperlink w:anchor="_Toc7939" w:history="1">
        <w:r>
          <w:rPr>
            <w:rFonts w:ascii="仿宋" w:eastAsia="仿宋" w:hAnsi="仿宋" w:cs="仿宋" w:hint="eastAsia"/>
            <w:lang w:eastAsia="zh-CN"/>
          </w:rPr>
          <w:t>(二)、碱锰电池项目运营期原辅材料供应及质量管理</w:t>
        </w:r>
        <w:r>
          <w:tab/>
        </w:r>
        <w:r>
          <w:fldChar w:fldCharType="begin"/>
        </w:r>
        <w:r>
          <w:instrText xml:space="preserve"> PAGEREF _Toc7939 \h </w:instrText>
        </w:r>
        <w:r>
          <w:fldChar w:fldCharType="separate"/>
        </w:r>
        <w:r>
          <w:t>8</w:t>
        </w:r>
        <w:r>
          <w:fldChar w:fldCharType="end"/>
        </w:r>
      </w:hyperlink>
    </w:p>
    <w:p>
      <w:pPr>
        <w:pStyle w:val="TOC1"/>
        <w:tabs>
          <w:tab w:val="right" w:leader="dot" w:pos="8306"/>
        </w:tabs>
      </w:pPr>
      <w:hyperlink w:anchor="_Toc26825" w:history="1">
        <w:r>
          <w:rPr>
            <w:rFonts w:ascii="仿宋" w:eastAsia="仿宋" w:hAnsi="仿宋" w:cs="仿宋" w:hint="eastAsia"/>
            <w:lang w:eastAsia="zh-CN"/>
          </w:rPr>
          <w:t>四、工艺技术设计及设备选型方案</w:t>
        </w:r>
        <w:r>
          <w:tab/>
        </w:r>
        <w:r>
          <w:fldChar w:fldCharType="begin"/>
        </w:r>
        <w:r>
          <w:instrText xml:space="preserve"> PAGEREF _Toc26825 \h </w:instrText>
        </w:r>
        <w:r>
          <w:fldChar w:fldCharType="separate"/>
        </w:r>
        <w:r>
          <w:t>9</w:t>
        </w:r>
        <w:r>
          <w:fldChar w:fldCharType="end"/>
        </w:r>
      </w:hyperlink>
    </w:p>
    <w:p>
      <w:pPr>
        <w:pStyle w:val="TOC2"/>
        <w:tabs>
          <w:tab w:val="right" w:leader="dot" w:pos="8306"/>
        </w:tabs>
      </w:pPr>
      <w:hyperlink w:anchor="_Toc13222" w:history="1">
        <w:r>
          <w:rPr>
            <w:rFonts w:ascii="仿宋" w:eastAsia="仿宋" w:hAnsi="仿宋" w:cs="仿宋" w:hint="eastAsia"/>
            <w:lang w:eastAsia="zh-CN"/>
          </w:rPr>
          <w:t>(一)、企业技术研发分析</w:t>
        </w:r>
        <w:r>
          <w:tab/>
        </w:r>
        <w:r>
          <w:fldChar w:fldCharType="begin"/>
        </w:r>
        <w:r>
          <w:instrText xml:space="preserve"> PAGEREF _Toc13222 \h </w:instrText>
        </w:r>
        <w:r>
          <w:fldChar w:fldCharType="separate"/>
        </w:r>
        <w:r>
          <w:t>9</w:t>
        </w:r>
        <w:r>
          <w:fldChar w:fldCharType="end"/>
        </w:r>
      </w:hyperlink>
    </w:p>
    <w:p>
      <w:pPr>
        <w:pStyle w:val="TOC2"/>
        <w:tabs>
          <w:tab w:val="right" w:leader="dot" w:pos="8306"/>
        </w:tabs>
      </w:pPr>
      <w:hyperlink w:anchor="_Toc753" w:history="1">
        <w:r>
          <w:rPr>
            <w:rFonts w:ascii="仿宋" w:eastAsia="仿宋" w:hAnsi="仿宋" w:cs="仿宋" w:hint="eastAsia"/>
            <w:lang w:eastAsia="zh-CN"/>
          </w:rPr>
          <w:t>(二)、碱锰电池项目技术工艺分析</w:t>
        </w:r>
        <w:r>
          <w:tab/>
        </w:r>
        <w:r>
          <w:fldChar w:fldCharType="begin"/>
        </w:r>
        <w:r>
          <w:instrText xml:space="preserve"> PAGEREF _Toc753 \h </w:instrText>
        </w:r>
        <w:r>
          <w:fldChar w:fldCharType="separate"/>
        </w:r>
        <w:r>
          <w:t>10</w:t>
        </w:r>
        <w:r>
          <w:fldChar w:fldCharType="end"/>
        </w:r>
      </w:hyperlink>
    </w:p>
    <w:p>
      <w:pPr>
        <w:pStyle w:val="TOC2"/>
        <w:tabs>
          <w:tab w:val="right" w:leader="dot" w:pos="8306"/>
        </w:tabs>
      </w:pPr>
      <w:hyperlink w:anchor="_Toc19481" w:history="1">
        <w:r>
          <w:rPr>
            <w:rFonts w:ascii="仿宋" w:eastAsia="仿宋" w:hAnsi="仿宋" w:cs="仿宋" w:hint="eastAsia"/>
            <w:lang w:eastAsia="zh-CN"/>
          </w:rPr>
          <w:t>(三)、质量管理</w:t>
        </w:r>
        <w:r>
          <w:tab/>
        </w:r>
        <w:r>
          <w:fldChar w:fldCharType="begin"/>
        </w:r>
        <w:r>
          <w:instrText xml:space="preserve"> PAGEREF _Toc19481 \h </w:instrText>
        </w:r>
        <w:r>
          <w:fldChar w:fldCharType="separate"/>
        </w:r>
        <w:r>
          <w:t>12</w:t>
        </w:r>
        <w:r>
          <w:fldChar w:fldCharType="end"/>
        </w:r>
      </w:hyperlink>
    </w:p>
    <w:p>
      <w:pPr>
        <w:pStyle w:val="TOC2"/>
        <w:tabs>
          <w:tab w:val="right" w:leader="dot" w:pos="8306"/>
        </w:tabs>
      </w:pPr>
      <w:hyperlink w:anchor="_Toc14195" w:history="1">
        <w:r>
          <w:rPr>
            <w:rFonts w:ascii="仿宋" w:eastAsia="仿宋" w:hAnsi="仿宋" w:cs="仿宋" w:hint="eastAsia"/>
            <w:lang w:eastAsia="zh-CN"/>
          </w:rPr>
          <w:t>(四)、设备选型方案</w:t>
        </w:r>
        <w:r>
          <w:tab/>
        </w:r>
        <w:r>
          <w:fldChar w:fldCharType="begin"/>
        </w:r>
        <w:r>
          <w:instrText xml:space="preserve"> PAGEREF _Toc14195 \h </w:instrText>
        </w:r>
        <w:r>
          <w:fldChar w:fldCharType="separate"/>
        </w:r>
        <w:r>
          <w:t>13</w:t>
        </w:r>
        <w:r>
          <w:fldChar w:fldCharType="end"/>
        </w:r>
      </w:hyperlink>
    </w:p>
    <w:p>
      <w:pPr>
        <w:pStyle w:val="TOC1"/>
        <w:tabs>
          <w:tab w:val="right" w:leader="dot" w:pos="8306"/>
        </w:tabs>
      </w:pPr>
      <w:hyperlink w:anchor="_Toc7459" w:history="1">
        <w:r>
          <w:rPr>
            <w:rFonts w:ascii="仿宋" w:eastAsia="仿宋" w:hAnsi="仿宋" w:cs="仿宋" w:hint="eastAsia"/>
            <w:lang w:eastAsia="zh-CN"/>
          </w:rPr>
          <w:t>五、运营模式分析</w:t>
        </w:r>
        <w:r>
          <w:tab/>
        </w:r>
        <w:r>
          <w:fldChar w:fldCharType="begin"/>
        </w:r>
        <w:r>
          <w:instrText xml:space="preserve"> PAGEREF _Toc7459 \h </w:instrText>
        </w:r>
        <w:r>
          <w:fldChar w:fldCharType="separate"/>
        </w:r>
        <w:r>
          <w:t>14</w:t>
        </w:r>
        <w:r>
          <w:fldChar w:fldCharType="end"/>
        </w:r>
      </w:hyperlink>
    </w:p>
    <w:p>
      <w:pPr>
        <w:pStyle w:val="TOC2"/>
        <w:tabs>
          <w:tab w:val="right" w:leader="dot" w:pos="8306"/>
        </w:tabs>
      </w:pPr>
      <w:hyperlink w:anchor="_Toc16461" w:history="1">
        <w:r>
          <w:rPr>
            <w:rFonts w:ascii="仿宋" w:eastAsia="仿宋" w:hAnsi="仿宋" w:cs="仿宋" w:hint="eastAsia"/>
            <w:lang w:eastAsia="zh-CN"/>
          </w:rPr>
          <w:t>(一)、公司经营宗旨</w:t>
        </w:r>
        <w:r>
          <w:tab/>
        </w:r>
        <w:r>
          <w:fldChar w:fldCharType="begin"/>
        </w:r>
        <w:r>
          <w:instrText xml:space="preserve"> PAGEREF _Toc16461 \h </w:instrText>
        </w:r>
        <w:r>
          <w:fldChar w:fldCharType="separate"/>
        </w:r>
        <w:r>
          <w:t>14</w:t>
        </w:r>
        <w:r>
          <w:fldChar w:fldCharType="end"/>
        </w:r>
      </w:hyperlink>
    </w:p>
    <w:p>
      <w:pPr>
        <w:pStyle w:val="TOC2"/>
        <w:tabs>
          <w:tab w:val="right" w:leader="dot" w:pos="8306"/>
        </w:tabs>
      </w:pPr>
      <w:hyperlink w:anchor="_Toc14285" w:history="1">
        <w:r>
          <w:rPr>
            <w:rFonts w:ascii="仿宋" w:eastAsia="仿宋" w:hAnsi="仿宋" w:cs="仿宋" w:hint="eastAsia"/>
            <w:lang w:eastAsia="zh-CN"/>
          </w:rPr>
          <w:t>(二)、公司的目标、主要职责</w:t>
        </w:r>
        <w:r>
          <w:tab/>
        </w:r>
        <w:r>
          <w:fldChar w:fldCharType="begin"/>
        </w:r>
        <w:r>
          <w:instrText xml:space="preserve"> PAGEREF _Toc14285 \h </w:instrText>
        </w:r>
        <w:r>
          <w:fldChar w:fldCharType="separate"/>
        </w:r>
        <w:r>
          <w:t>14</w:t>
        </w:r>
        <w:r>
          <w:fldChar w:fldCharType="end"/>
        </w:r>
      </w:hyperlink>
    </w:p>
    <w:p>
      <w:pPr>
        <w:pStyle w:val="TOC2"/>
        <w:tabs>
          <w:tab w:val="right" w:leader="dot" w:pos="8306"/>
        </w:tabs>
      </w:pPr>
      <w:hyperlink w:anchor="_Toc21831" w:history="1">
        <w:r>
          <w:rPr>
            <w:rFonts w:ascii="仿宋" w:eastAsia="仿宋" w:hAnsi="仿宋" w:cs="仿宋" w:hint="eastAsia"/>
            <w:lang w:eastAsia="zh-CN"/>
          </w:rPr>
          <w:t>(三)、各部门职责及权限</w:t>
        </w:r>
        <w:r>
          <w:tab/>
        </w:r>
        <w:r>
          <w:fldChar w:fldCharType="begin"/>
        </w:r>
        <w:r>
          <w:instrText xml:space="preserve"> PAGEREF _Toc21831 \h </w:instrText>
        </w:r>
        <w:r>
          <w:fldChar w:fldCharType="separate"/>
        </w:r>
        <w:r>
          <w:t>16</w:t>
        </w:r>
        <w:r>
          <w:fldChar w:fldCharType="end"/>
        </w:r>
      </w:hyperlink>
    </w:p>
    <w:p>
      <w:pPr>
        <w:pStyle w:val="TOC2"/>
        <w:tabs>
          <w:tab w:val="right" w:leader="dot" w:pos="8306"/>
        </w:tabs>
      </w:pPr>
      <w:hyperlink w:anchor="_Toc15390" w:history="1">
        <w:r>
          <w:rPr>
            <w:rFonts w:ascii="仿宋" w:eastAsia="仿宋" w:hAnsi="仿宋" w:cs="仿宋" w:hint="eastAsia"/>
            <w:lang w:eastAsia="zh-CN"/>
          </w:rPr>
          <w:t>(四)、财务会计制度</w:t>
        </w:r>
        <w:r>
          <w:tab/>
        </w:r>
        <w:r>
          <w:fldChar w:fldCharType="begin"/>
        </w:r>
        <w:r>
          <w:instrText xml:space="preserve"> PAGEREF _Toc15390 \h </w:instrText>
        </w:r>
        <w:r>
          <w:fldChar w:fldCharType="separate"/>
        </w:r>
        <w:r>
          <w:t>19</w:t>
        </w:r>
        <w:r>
          <w:fldChar w:fldCharType="end"/>
        </w:r>
      </w:hyperlink>
    </w:p>
    <w:p>
      <w:pPr>
        <w:pStyle w:val="TOC1"/>
        <w:tabs>
          <w:tab w:val="right" w:leader="dot" w:pos="8306"/>
        </w:tabs>
      </w:pPr>
      <w:hyperlink w:anchor="_Toc10298" w:history="1">
        <w:r>
          <w:rPr>
            <w:rFonts w:ascii="仿宋" w:eastAsia="仿宋" w:hAnsi="仿宋" w:cs="仿宋" w:hint="eastAsia"/>
            <w:lang w:eastAsia="zh-CN"/>
          </w:rPr>
          <w:t>六、组织架构分析</w:t>
        </w:r>
        <w:r>
          <w:tab/>
        </w:r>
        <w:r>
          <w:fldChar w:fldCharType="begin"/>
        </w:r>
        <w:r>
          <w:instrText xml:space="preserve"> PAGEREF _Toc10298 \h </w:instrText>
        </w:r>
        <w:r>
          <w:fldChar w:fldCharType="separate"/>
        </w:r>
        <w:r>
          <w:t>24</w:t>
        </w:r>
        <w:r>
          <w:fldChar w:fldCharType="end"/>
        </w:r>
      </w:hyperlink>
    </w:p>
    <w:p>
      <w:pPr>
        <w:pStyle w:val="TOC2"/>
        <w:tabs>
          <w:tab w:val="right" w:leader="dot" w:pos="8306"/>
        </w:tabs>
      </w:pPr>
      <w:hyperlink w:anchor="_Toc9905" w:history="1">
        <w:r>
          <w:rPr>
            <w:rFonts w:ascii="仿宋" w:eastAsia="仿宋" w:hAnsi="仿宋" w:cs="仿宋" w:hint="eastAsia"/>
            <w:lang w:eastAsia="zh-CN"/>
          </w:rPr>
          <w:t>(一)、人力资源配</w:t>
        </w:r>
        <w:r>
          <w:tab/>
        </w:r>
        <w:r>
          <w:fldChar w:fldCharType="begin"/>
        </w:r>
        <w:r>
          <w:instrText xml:space="preserve"> PAGEREF _Toc9905 \h </w:instrText>
        </w:r>
        <w:r>
          <w:fldChar w:fldCharType="separate"/>
        </w:r>
        <w:r>
          <w:t>24</w:t>
        </w:r>
        <w:r>
          <w:fldChar w:fldCharType="end"/>
        </w:r>
      </w:hyperlink>
    </w:p>
    <w:p>
      <w:pPr>
        <w:pStyle w:val="TOC2"/>
        <w:tabs>
          <w:tab w:val="right" w:leader="dot" w:pos="8306"/>
        </w:tabs>
      </w:pPr>
      <w:hyperlink w:anchor="_Toc13530" w:history="1">
        <w:r>
          <w:rPr>
            <w:rFonts w:ascii="仿宋" w:eastAsia="仿宋" w:hAnsi="仿宋" w:cs="仿宋" w:hint="eastAsia"/>
            <w:lang w:eastAsia="zh-CN"/>
          </w:rPr>
          <w:t>(二)、员工技能培训</w:t>
        </w:r>
        <w:r>
          <w:tab/>
        </w:r>
        <w:r>
          <w:fldChar w:fldCharType="begin"/>
        </w:r>
        <w:r>
          <w:instrText xml:space="preserve"> PAGEREF _Toc13530 \h </w:instrText>
        </w:r>
        <w:r>
          <w:fldChar w:fldCharType="separate"/>
        </w:r>
        <w:r>
          <w:t>24</w:t>
        </w:r>
        <w:r>
          <w:fldChar w:fldCharType="end"/>
        </w:r>
      </w:hyperlink>
    </w:p>
    <w:p>
      <w:pPr>
        <w:pStyle w:val="TOC1"/>
        <w:tabs>
          <w:tab w:val="right" w:leader="dot" w:pos="8306"/>
        </w:tabs>
      </w:pPr>
      <w:hyperlink w:anchor="_Toc14312" w:history="1">
        <w:r>
          <w:rPr>
            <w:rFonts w:ascii="仿宋" w:eastAsia="仿宋" w:hAnsi="仿宋" w:cs="仿宋" w:hint="eastAsia"/>
            <w:lang w:eastAsia="zh-CN"/>
          </w:rPr>
          <w:t>七、S W O T 分 析</w:t>
        </w:r>
        <w:r>
          <w:tab/>
        </w:r>
        <w:r>
          <w:fldChar w:fldCharType="begin"/>
        </w:r>
        <w:r>
          <w:instrText xml:space="preserve"> PAGEREF _Toc14312 \h </w:instrText>
        </w:r>
        <w:r>
          <w:fldChar w:fldCharType="separate"/>
        </w:r>
        <w:r>
          <w:t>26</w:t>
        </w:r>
        <w:r>
          <w:fldChar w:fldCharType="end"/>
        </w:r>
      </w:hyperlink>
    </w:p>
    <w:p>
      <w:pPr>
        <w:pStyle w:val="TOC2"/>
        <w:tabs>
          <w:tab w:val="right" w:leader="dot" w:pos="8306"/>
        </w:tabs>
      </w:pPr>
      <w:hyperlink w:anchor="_Toc1937" w:history="1">
        <w:r>
          <w:rPr>
            <w:rFonts w:ascii="仿宋" w:eastAsia="仿宋" w:hAnsi="仿宋" w:cs="仿宋" w:hint="eastAsia"/>
            <w:lang w:eastAsia="zh-CN"/>
          </w:rPr>
          <w:t>(一)、优势分析(S)</w:t>
        </w:r>
        <w:r>
          <w:tab/>
        </w:r>
        <w:r>
          <w:fldChar w:fldCharType="begin"/>
        </w:r>
        <w:r>
          <w:instrText xml:space="preserve"> PAGEREF _Toc1937 \h </w:instrText>
        </w:r>
        <w:r>
          <w:fldChar w:fldCharType="separate"/>
        </w:r>
        <w:r>
          <w:t>26</w:t>
        </w:r>
        <w:r>
          <w:fldChar w:fldCharType="end"/>
        </w:r>
      </w:hyperlink>
    </w:p>
    <w:p>
      <w:pPr>
        <w:pStyle w:val="TOC2"/>
        <w:tabs>
          <w:tab w:val="right" w:leader="dot" w:pos="8306"/>
        </w:tabs>
      </w:pPr>
      <w:hyperlink w:anchor="_Toc10699" w:history="1">
        <w:r>
          <w:rPr>
            <w:rFonts w:ascii="仿宋" w:eastAsia="仿宋" w:hAnsi="仿宋" w:cs="仿宋" w:hint="eastAsia"/>
            <w:lang w:eastAsia="zh-CN"/>
          </w:rPr>
          <w:t>(二)、劣势分析(W)</w:t>
        </w:r>
        <w:r>
          <w:tab/>
        </w:r>
        <w:r>
          <w:fldChar w:fldCharType="begin"/>
        </w:r>
        <w:r>
          <w:instrText xml:space="preserve"> PAGEREF _Toc10699 \h </w:instrText>
        </w:r>
        <w:r>
          <w:fldChar w:fldCharType="separate"/>
        </w:r>
        <w:r>
          <w:t>28</w:t>
        </w:r>
        <w:r>
          <w:fldChar w:fldCharType="end"/>
        </w:r>
      </w:hyperlink>
    </w:p>
    <w:p>
      <w:pPr>
        <w:pStyle w:val="TOC2"/>
        <w:tabs>
          <w:tab w:val="right" w:leader="dot" w:pos="8306"/>
        </w:tabs>
      </w:pPr>
      <w:hyperlink w:anchor="_Toc31850" w:history="1">
        <w:r>
          <w:rPr>
            <w:rFonts w:ascii="仿宋" w:eastAsia="仿宋" w:hAnsi="仿宋" w:cs="仿宋" w:hint="eastAsia"/>
            <w:lang w:eastAsia="zh-CN"/>
          </w:rPr>
          <w:t>(三)、机会分析(O)</w:t>
        </w:r>
        <w:r>
          <w:tab/>
        </w:r>
        <w:r>
          <w:fldChar w:fldCharType="begin"/>
        </w:r>
        <w:r>
          <w:instrText xml:space="preserve"> PAGEREF _Toc31850 \h </w:instrText>
        </w:r>
        <w:r>
          <w:fldChar w:fldCharType="separate"/>
        </w:r>
        <w:r>
          <w:t>29</w:t>
        </w:r>
        <w:r>
          <w:fldChar w:fldCharType="end"/>
        </w:r>
      </w:hyperlink>
    </w:p>
    <w:p>
      <w:pPr>
        <w:pStyle w:val="TOC2"/>
        <w:tabs>
          <w:tab w:val="right" w:leader="dot" w:pos="8306"/>
        </w:tabs>
      </w:pPr>
      <w:hyperlink w:anchor="_Toc20952" w:history="1">
        <w:r>
          <w:rPr>
            <w:rFonts w:ascii="仿宋" w:eastAsia="仿宋" w:hAnsi="仿宋" w:cs="仿宋" w:hint="eastAsia"/>
            <w:lang w:eastAsia="zh-CN"/>
          </w:rPr>
          <w:t>(四)、威胁分析(T)</w:t>
        </w:r>
        <w:r>
          <w:tab/>
        </w:r>
        <w:r>
          <w:fldChar w:fldCharType="begin"/>
        </w:r>
        <w:r>
          <w:instrText xml:space="preserve"> PAGEREF _Toc20952 \h </w:instrText>
        </w:r>
        <w:r>
          <w:fldChar w:fldCharType="separate"/>
        </w:r>
        <w:r>
          <w:t>30</w:t>
        </w:r>
        <w:r>
          <w:fldChar w:fldCharType="end"/>
        </w:r>
      </w:hyperlink>
    </w:p>
    <w:p>
      <w:pPr>
        <w:pStyle w:val="TOC1"/>
        <w:tabs>
          <w:tab w:val="right" w:leader="dot" w:pos="8306"/>
        </w:tabs>
      </w:pPr>
      <w:hyperlink w:anchor="_Toc15902" w:history="1">
        <w:r>
          <w:rPr>
            <w:rFonts w:ascii="仿宋" w:eastAsia="仿宋" w:hAnsi="仿宋" w:cs="仿宋" w:hint="eastAsia"/>
            <w:lang w:eastAsia="zh-CN"/>
          </w:rPr>
          <w:t>八、劳动安全生产分析</w:t>
        </w:r>
        <w:r>
          <w:tab/>
        </w:r>
        <w:r>
          <w:fldChar w:fldCharType="begin"/>
        </w:r>
        <w:r>
          <w:instrText xml:space="preserve"> PAGEREF _Toc15902 \h </w:instrText>
        </w:r>
        <w:r>
          <w:fldChar w:fldCharType="separate"/>
        </w:r>
        <w:r>
          <w:t>32</w:t>
        </w:r>
        <w:r>
          <w:fldChar w:fldCharType="end"/>
        </w:r>
      </w:hyperlink>
    </w:p>
    <w:p>
      <w:pPr>
        <w:pStyle w:val="TOC2"/>
        <w:tabs>
          <w:tab w:val="right" w:leader="dot" w:pos="8306"/>
        </w:tabs>
      </w:pPr>
      <w:hyperlink w:anchor="_Toc30281" w:history="1">
        <w:r>
          <w:rPr>
            <w:rFonts w:ascii="仿宋" w:eastAsia="仿宋" w:hAnsi="仿宋" w:cs="仿宋" w:hint="eastAsia"/>
            <w:lang w:eastAsia="zh-CN"/>
          </w:rPr>
          <w:t>(一)、编制依据</w:t>
        </w:r>
        <w:r>
          <w:tab/>
        </w:r>
        <w:r>
          <w:fldChar w:fldCharType="begin"/>
        </w:r>
        <w:r>
          <w:instrText xml:space="preserve"> PAGEREF _Toc30281 \h </w:instrText>
        </w:r>
        <w:r>
          <w:fldChar w:fldCharType="separate"/>
        </w:r>
        <w:r>
          <w:t>32</w:t>
        </w:r>
        <w:r>
          <w:fldChar w:fldCharType="end"/>
        </w:r>
      </w:hyperlink>
    </w:p>
    <w:p>
      <w:pPr>
        <w:pStyle w:val="TOC2"/>
        <w:tabs>
          <w:tab w:val="right" w:leader="dot" w:pos="8306"/>
        </w:tabs>
      </w:pPr>
      <w:hyperlink w:anchor="_Toc20162" w:history="1">
        <w:r>
          <w:rPr>
            <w:rFonts w:ascii="仿宋" w:eastAsia="仿宋" w:hAnsi="仿宋" w:cs="仿宋" w:hint="eastAsia"/>
            <w:lang w:eastAsia="zh-CN"/>
          </w:rPr>
          <w:t>(二)、防范措施</w:t>
        </w:r>
        <w:r>
          <w:tab/>
        </w:r>
        <w:r>
          <w:fldChar w:fldCharType="begin"/>
        </w:r>
        <w:r>
          <w:instrText xml:space="preserve"> PAGEREF _Toc20162 \h </w:instrText>
        </w:r>
        <w:r>
          <w:fldChar w:fldCharType="separate"/>
        </w:r>
        <w:r>
          <w:t>33</w:t>
        </w:r>
        <w:r>
          <w:fldChar w:fldCharType="end"/>
        </w:r>
      </w:hyperlink>
    </w:p>
    <w:p>
      <w:pPr>
        <w:pStyle w:val="TOC2"/>
        <w:tabs>
          <w:tab w:val="right" w:leader="dot" w:pos="8306"/>
        </w:tabs>
      </w:pPr>
      <w:hyperlink w:anchor="_Toc6814" w:history="1">
        <w:r>
          <w:rPr>
            <w:rFonts w:ascii="仿宋" w:eastAsia="仿宋" w:hAnsi="仿宋" w:cs="仿宋" w:hint="eastAsia"/>
            <w:lang w:eastAsia="zh-CN"/>
          </w:rPr>
          <w:t>(三)、预期效果评价</w:t>
        </w:r>
        <w:r>
          <w:tab/>
        </w:r>
        <w:r>
          <w:fldChar w:fldCharType="begin"/>
        </w:r>
        <w:r>
          <w:instrText xml:space="preserve"> PAGEREF _Toc6814 \h </w:instrText>
        </w:r>
        <w:r>
          <w:fldChar w:fldCharType="separate"/>
        </w:r>
        <w:r>
          <w:t>34</w:t>
        </w:r>
        <w:r>
          <w:fldChar w:fldCharType="end"/>
        </w:r>
      </w:hyperlink>
    </w:p>
    <w:p>
      <w:pPr>
        <w:pStyle w:val="TOC1"/>
        <w:tabs>
          <w:tab w:val="right" w:leader="dot" w:pos="8306"/>
        </w:tabs>
      </w:pPr>
      <w:hyperlink w:anchor="_Toc28325" w:history="1">
        <w:r>
          <w:rPr>
            <w:rFonts w:ascii="仿宋" w:eastAsia="仿宋" w:hAnsi="仿宋" w:cs="仿宋" w:hint="eastAsia"/>
            <w:lang w:eastAsia="zh-CN"/>
          </w:rPr>
          <w:t>九、投资方案</w:t>
        </w:r>
        <w:r>
          <w:tab/>
        </w:r>
        <w:r>
          <w:fldChar w:fldCharType="begin"/>
        </w:r>
        <w:r>
          <w:instrText xml:space="preserve"> PAGEREF _Toc28325 \h </w:instrText>
        </w:r>
        <w:r>
          <w:fldChar w:fldCharType="separate"/>
        </w:r>
        <w:r>
          <w:t>35</w:t>
        </w:r>
        <w:r>
          <w:fldChar w:fldCharType="end"/>
        </w:r>
      </w:hyperlink>
    </w:p>
    <w:p>
      <w:pPr>
        <w:pStyle w:val="TOC2"/>
        <w:tabs>
          <w:tab w:val="right" w:leader="dot" w:pos="8306"/>
        </w:tabs>
      </w:pPr>
      <w:hyperlink w:anchor="_Toc25968" w:history="1">
        <w:r>
          <w:rPr>
            <w:rFonts w:ascii="仿宋" w:eastAsia="仿宋" w:hAnsi="仿宋" w:cs="仿宋" w:hint="eastAsia"/>
            <w:lang w:eastAsia="zh-CN"/>
          </w:rPr>
          <w:t>(一)、投资估算的依据和说明</w:t>
        </w:r>
        <w:r>
          <w:tab/>
        </w:r>
        <w:r>
          <w:fldChar w:fldCharType="begin"/>
        </w:r>
        <w:r>
          <w:instrText xml:space="preserve"> PAGEREF _Toc25968 \h </w:instrText>
        </w:r>
        <w:r>
          <w:fldChar w:fldCharType="separate"/>
        </w:r>
        <w:r>
          <w:t>35</w:t>
        </w:r>
        <w:r>
          <w:fldChar w:fldCharType="end"/>
        </w:r>
      </w:hyperlink>
    </w:p>
    <w:p>
      <w:pPr>
        <w:pStyle w:val="TOC2"/>
        <w:tabs>
          <w:tab w:val="right" w:leader="dot" w:pos="8306"/>
        </w:tabs>
      </w:pPr>
      <w:hyperlink w:anchor="_Toc7006" w:history="1">
        <w:r>
          <w:rPr>
            <w:rFonts w:ascii="仿宋" w:eastAsia="仿宋" w:hAnsi="仿宋" w:cs="仿宋" w:hint="eastAsia"/>
            <w:lang w:eastAsia="zh-CN"/>
          </w:rPr>
          <w:t>(二)、建设投资估算</w:t>
        </w:r>
        <w:r>
          <w:tab/>
        </w:r>
        <w:r>
          <w:fldChar w:fldCharType="begin"/>
        </w:r>
        <w:r>
          <w:instrText xml:space="preserve"> PAGEREF _Toc7006 \h </w:instrText>
        </w:r>
        <w:r>
          <w:fldChar w:fldCharType="separate"/>
        </w:r>
        <w:r>
          <w:t>37</w:t>
        </w:r>
        <w:r>
          <w:fldChar w:fldCharType="end"/>
        </w:r>
      </w:hyperlink>
    </w:p>
    <w:p>
      <w:pPr>
        <w:pStyle w:val="TOC2"/>
        <w:tabs>
          <w:tab w:val="right" w:leader="dot" w:pos="8306"/>
        </w:tabs>
      </w:pPr>
      <w:hyperlink w:anchor="_Toc4564" w:history="1">
        <w:r>
          <w:rPr>
            <w:rFonts w:ascii="仿宋" w:eastAsia="仿宋" w:hAnsi="仿宋" w:cs="仿宋" w:hint="eastAsia"/>
            <w:lang w:eastAsia="zh-CN"/>
          </w:rPr>
          <w:t>(三)、建设期利息</w:t>
        </w:r>
        <w:r>
          <w:tab/>
        </w:r>
        <w:r>
          <w:fldChar w:fldCharType="begin"/>
        </w:r>
        <w:r>
          <w:instrText xml:space="preserve"> PAGEREF _Toc4564 \h </w:instrText>
        </w:r>
        <w:r>
          <w:fldChar w:fldCharType="separate"/>
        </w:r>
        <w:r>
          <w:t>39</w:t>
        </w:r>
        <w:r>
          <w:fldChar w:fldCharType="end"/>
        </w:r>
      </w:hyperlink>
    </w:p>
    <w:p>
      <w:pPr>
        <w:pStyle w:val="TOC2"/>
        <w:tabs>
          <w:tab w:val="right" w:leader="dot" w:pos="8306"/>
        </w:tabs>
      </w:pPr>
      <w:hyperlink w:anchor="_Toc28706" w:history="1">
        <w:r>
          <w:rPr>
            <w:rFonts w:ascii="仿宋" w:eastAsia="仿宋" w:hAnsi="仿宋" w:cs="仿宋" w:hint="eastAsia"/>
            <w:lang w:eastAsia="zh-CN"/>
          </w:rPr>
          <w:t>(四)、流动资金</w:t>
        </w:r>
        <w:r>
          <w:tab/>
        </w:r>
        <w:r>
          <w:fldChar w:fldCharType="begin"/>
        </w:r>
        <w:r>
          <w:instrText xml:space="preserve"> PAGEREF _Toc28706 \h </w:instrText>
        </w:r>
        <w:r>
          <w:fldChar w:fldCharType="separate"/>
        </w:r>
        <w:r>
          <w:t>39</w:t>
        </w:r>
        <w:r>
          <w:fldChar w:fldCharType="end"/>
        </w:r>
      </w:hyperlink>
    </w:p>
    <w:p>
      <w:pPr>
        <w:pStyle w:val="TOC2"/>
        <w:tabs>
          <w:tab w:val="right" w:leader="dot" w:pos="8306"/>
        </w:tabs>
      </w:pPr>
      <w:hyperlink w:anchor="_Toc12502" w:history="1">
        <w:r>
          <w:rPr>
            <w:rFonts w:ascii="仿宋" w:eastAsia="仿宋" w:hAnsi="仿宋" w:cs="仿宋" w:hint="eastAsia"/>
            <w:lang w:eastAsia="zh-CN"/>
          </w:rPr>
          <w:t>(五)、碱锰电池项目总投资</w:t>
        </w:r>
        <w:r>
          <w:tab/>
        </w:r>
        <w:r>
          <w:fldChar w:fldCharType="begin"/>
        </w:r>
        <w:r>
          <w:instrText xml:space="preserve"> PAGEREF _Toc12502 \h </w:instrText>
        </w:r>
        <w:r>
          <w:fldChar w:fldCharType="separate"/>
        </w:r>
        <w:r>
          <w:t>40</w:t>
        </w:r>
        <w:r>
          <w:fldChar w:fldCharType="end"/>
        </w:r>
      </w:hyperlink>
    </w:p>
    <w:p>
      <w:pPr>
        <w:pStyle w:val="TOC2"/>
        <w:tabs>
          <w:tab w:val="right" w:leader="dot" w:pos="8306"/>
        </w:tabs>
      </w:pPr>
      <w:hyperlink w:anchor="_Toc14800" w:history="1">
        <w:r>
          <w:rPr>
            <w:rFonts w:ascii="仿宋" w:eastAsia="仿宋" w:hAnsi="仿宋" w:cs="仿宋" w:hint="eastAsia"/>
            <w:lang w:eastAsia="zh-CN"/>
          </w:rPr>
          <w:t>(六)、资金筹措与投资计划</w:t>
        </w:r>
        <w:r>
          <w:tab/>
        </w:r>
        <w:r>
          <w:fldChar w:fldCharType="begin"/>
        </w:r>
        <w:r>
          <w:instrText xml:space="preserve"> PAGEREF _Toc14800 \h </w:instrText>
        </w:r>
        <w:r>
          <w:fldChar w:fldCharType="separate"/>
        </w:r>
        <w:r>
          <w:t>40</w:t>
        </w:r>
        <w:r>
          <w:fldChar w:fldCharType="end"/>
        </w:r>
      </w:hyperlink>
    </w:p>
    <w:p>
      <w:pPr>
        <w:pStyle w:val="TOC1"/>
        <w:tabs>
          <w:tab w:val="right" w:leader="dot" w:pos="8306"/>
        </w:tabs>
      </w:pPr>
      <w:hyperlink w:anchor="_Toc25558" w:history="1">
        <w:r>
          <w:rPr>
            <w:rFonts w:ascii="仿宋" w:eastAsia="仿宋" w:hAnsi="仿宋" w:cs="仿宋" w:hint="eastAsia"/>
            <w:lang w:eastAsia="zh-CN"/>
          </w:rPr>
          <w:t>十、碱锰电池财务管理策略</w:t>
        </w:r>
        <w:r>
          <w:tab/>
        </w:r>
        <w:r>
          <w:fldChar w:fldCharType="begin"/>
        </w:r>
        <w:r>
          <w:instrText xml:space="preserve"> PAGEREF _Toc25558 \h </w:instrText>
        </w:r>
        <w:r>
          <w:fldChar w:fldCharType="separate"/>
        </w:r>
        <w:r>
          <w:t>41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5685" w:history="1">
        <w:r>
          <w:rPr>
            <w:rFonts w:ascii="仿宋" w:eastAsia="仿宋" w:hAnsi="仿宋" w:cs="仿宋" w:hint="eastAsia"/>
            <w:lang w:eastAsia="zh-CN"/>
          </w:rPr>
          <w:t>(一)、碱锰电池财务管理原则</w:t>
        </w:r>
        <w:r>
          <w:tab/>
        </w:r>
        <w:r>
          <w:fldChar w:fldCharType="begin"/>
        </w:r>
        <w:r>
          <w:instrText xml:space="preserve"> PAGEREF _Toc25685 \h </w:instrText>
        </w:r>
        <w:r>
          <w:fldChar w:fldCharType="separate"/>
        </w:r>
        <w:r>
          <w:t>41</w:t>
        </w:r>
        <w:r>
          <w:fldChar w:fldCharType="end"/>
        </w:r>
      </w:hyperlink>
    </w:p>
    <w:p>
      <w:pPr>
        <w:pStyle w:val="TOC2"/>
        <w:tabs>
          <w:tab w:val="right" w:leader="dot" w:pos="8306"/>
        </w:tabs>
      </w:pPr>
      <w:hyperlink w:anchor="_Toc16081" w:history="1">
        <w:r>
          <w:rPr>
            <w:rFonts w:ascii="仿宋" w:eastAsia="仿宋" w:hAnsi="仿宋" w:cs="仿宋" w:hint="eastAsia"/>
            <w:lang w:eastAsia="zh-CN"/>
          </w:rPr>
          <w:t>(二)、碱锰电池收入及成本核算</w:t>
        </w:r>
        <w:r>
          <w:tab/>
        </w:r>
        <w:r>
          <w:fldChar w:fldCharType="begin"/>
        </w:r>
        <w:r>
          <w:instrText xml:space="preserve"> PAGEREF _Toc16081 \h </w:instrText>
        </w:r>
        <w:r>
          <w:fldChar w:fldCharType="separate"/>
        </w:r>
        <w:r>
          <w:t>44</w:t>
        </w:r>
        <w:r>
          <w:fldChar w:fldCharType="end"/>
        </w:r>
      </w:hyperlink>
    </w:p>
    <w:p>
      <w:pPr>
        <w:pStyle w:val="TOC2"/>
        <w:tabs>
          <w:tab w:val="right" w:leader="dot" w:pos="8306"/>
        </w:tabs>
      </w:pPr>
      <w:hyperlink w:anchor="_Toc21602" w:history="1">
        <w:r>
          <w:rPr>
            <w:rFonts w:ascii="仿宋" w:eastAsia="仿宋" w:hAnsi="仿宋" w:cs="仿宋" w:hint="eastAsia"/>
            <w:lang w:eastAsia="zh-CN"/>
          </w:rPr>
          <w:t>(三)、碱锰电池经济效益分析</w:t>
        </w:r>
        <w:r>
          <w:tab/>
        </w:r>
        <w:r>
          <w:fldChar w:fldCharType="begin"/>
        </w:r>
        <w:r>
          <w:instrText xml:space="preserve"> PAGEREF _Toc21602 \h </w:instrText>
        </w:r>
        <w:r>
          <w:fldChar w:fldCharType="separate"/>
        </w:r>
        <w:r>
          <w:t>45</w:t>
        </w:r>
        <w:r>
          <w:fldChar w:fldCharType="end"/>
        </w:r>
      </w:hyperlink>
    </w:p>
    <w:p>
      <w:pPr>
        <w:pStyle w:val="TOC2"/>
        <w:tabs>
          <w:tab w:val="right" w:leader="dot" w:pos="8306"/>
        </w:tabs>
      </w:pPr>
      <w:hyperlink w:anchor="_Toc14804" w:history="1">
        <w:r>
          <w:rPr>
            <w:rFonts w:ascii="仿宋" w:eastAsia="仿宋" w:hAnsi="仿宋" w:cs="仿宋" w:hint="eastAsia"/>
            <w:lang w:eastAsia="zh-CN"/>
          </w:rPr>
          <w:t>(四)、碱锰电池利润及利润分配</w:t>
        </w:r>
        <w:r>
          <w:tab/>
        </w:r>
        <w:r>
          <w:fldChar w:fldCharType="begin"/>
        </w:r>
        <w:r>
          <w:instrText xml:space="preserve"> PAGEREF _Toc14804 \h </w:instrText>
        </w:r>
        <w:r>
          <w:fldChar w:fldCharType="separate"/>
        </w:r>
        <w:r>
          <w:t>46</w:t>
        </w:r>
        <w:r>
          <w:fldChar w:fldCharType="end"/>
        </w:r>
      </w:hyperlink>
    </w:p>
    <w:p>
      <w:pPr>
        <w:pStyle w:val="TOC1"/>
        <w:tabs>
          <w:tab w:val="right" w:leader="dot" w:pos="8306"/>
        </w:tabs>
      </w:pPr>
      <w:hyperlink w:anchor="_Toc6014" w:history="1">
        <w:r>
          <w:rPr>
            <w:rFonts w:ascii="仿宋" w:eastAsia="仿宋" w:hAnsi="仿宋" w:cs="仿宋" w:hint="eastAsia"/>
            <w:lang w:eastAsia="zh-CN"/>
          </w:rPr>
          <w:t>十一、环保分析</w:t>
        </w:r>
        <w:r>
          <w:tab/>
        </w:r>
        <w:r>
          <w:fldChar w:fldCharType="begin"/>
        </w:r>
        <w:r>
          <w:instrText xml:space="preserve"> PAGEREF _Toc6014 \h </w:instrText>
        </w:r>
        <w:r>
          <w:fldChar w:fldCharType="separate"/>
        </w:r>
        <w:r>
          <w:t>48</w:t>
        </w:r>
        <w:r>
          <w:fldChar w:fldCharType="end"/>
        </w:r>
      </w:hyperlink>
    </w:p>
    <w:p>
      <w:pPr>
        <w:pStyle w:val="TOC2"/>
        <w:tabs>
          <w:tab w:val="right" w:leader="dot" w:pos="8306"/>
        </w:tabs>
      </w:pPr>
      <w:hyperlink w:anchor="_Toc4911" w:history="1">
        <w:r>
          <w:rPr>
            <w:rFonts w:ascii="仿宋" w:eastAsia="仿宋" w:hAnsi="仿宋" w:cs="仿宋" w:hint="eastAsia"/>
            <w:lang w:eastAsia="zh-CN"/>
          </w:rPr>
          <w:t>(一)、编制依据</w:t>
        </w:r>
        <w:r>
          <w:tab/>
        </w:r>
        <w:r>
          <w:fldChar w:fldCharType="begin"/>
        </w:r>
        <w:r>
          <w:instrText xml:space="preserve"> PAGEREF _Toc4911 \h </w:instrText>
        </w:r>
        <w:r>
          <w:fldChar w:fldCharType="separate"/>
        </w:r>
        <w:r>
          <w:t>48</w:t>
        </w:r>
        <w:r>
          <w:fldChar w:fldCharType="end"/>
        </w:r>
      </w:hyperlink>
    </w:p>
    <w:p>
      <w:pPr>
        <w:pStyle w:val="TOC2"/>
        <w:tabs>
          <w:tab w:val="right" w:leader="dot" w:pos="8306"/>
        </w:tabs>
      </w:pPr>
      <w:hyperlink w:anchor="_Toc26109" w:history="1">
        <w:r>
          <w:rPr>
            <w:rFonts w:ascii="仿宋" w:eastAsia="仿宋" w:hAnsi="仿宋" w:cs="仿宋" w:hint="eastAsia"/>
            <w:lang w:eastAsia="zh-CN"/>
          </w:rPr>
          <w:t>(二)、环境影响合理性分析</w:t>
        </w:r>
        <w:r>
          <w:tab/>
        </w:r>
        <w:r>
          <w:fldChar w:fldCharType="begin"/>
        </w:r>
        <w:r>
          <w:instrText xml:space="preserve"> PAGEREF _Toc26109 \h </w:instrText>
        </w:r>
        <w:r>
          <w:fldChar w:fldCharType="separate"/>
        </w:r>
        <w:r>
          <w:t>48</w:t>
        </w:r>
        <w:r>
          <w:fldChar w:fldCharType="end"/>
        </w:r>
      </w:hyperlink>
    </w:p>
    <w:p>
      <w:pPr>
        <w:pStyle w:val="TOC2"/>
        <w:tabs>
          <w:tab w:val="right" w:leader="dot" w:pos="8306"/>
        </w:tabs>
      </w:pPr>
      <w:hyperlink w:anchor="_Toc20517" w:history="1">
        <w:r>
          <w:rPr>
            <w:rFonts w:ascii="仿宋" w:eastAsia="仿宋" w:hAnsi="仿宋" w:cs="仿宋" w:hint="eastAsia"/>
            <w:lang w:eastAsia="zh-CN"/>
          </w:rPr>
          <w:t>(三)、建设期大气环境影响分析</w:t>
        </w:r>
        <w:r>
          <w:tab/>
        </w:r>
        <w:r>
          <w:fldChar w:fldCharType="begin"/>
        </w:r>
        <w:r>
          <w:instrText xml:space="preserve"> PAGEREF _Toc20517 \h </w:instrText>
        </w:r>
        <w:r>
          <w:fldChar w:fldCharType="separate"/>
        </w:r>
        <w:r>
          <w:t>49</w:t>
        </w:r>
        <w:r>
          <w:fldChar w:fldCharType="end"/>
        </w:r>
      </w:hyperlink>
    </w:p>
    <w:p>
      <w:pPr>
        <w:pStyle w:val="TOC2"/>
        <w:tabs>
          <w:tab w:val="right" w:leader="dot" w:pos="8306"/>
        </w:tabs>
      </w:pPr>
      <w:hyperlink w:anchor="_Toc3430" w:history="1">
        <w:r>
          <w:rPr>
            <w:rFonts w:ascii="仿宋" w:eastAsia="仿宋" w:hAnsi="仿宋" w:cs="仿宋" w:hint="eastAsia"/>
            <w:lang w:eastAsia="zh-CN"/>
          </w:rPr>
          <w:t>(四)、建设期水环境影响分析</w:t>
        </w:r>
        <w:r>
          <w:tab/>
        </w:r>
        <w:r>
          <w:fldChar w:fldCharType="begin"/>
        </w:r>
        <w:r>
          <w:instrText xml:space="preserve"> PAGEREF _Toc3430 \h </w:instrText>
        </w:r>
        <w:r>
          <w:fldChar w:fldCharType="separate"/>
        </w:r>
        <w:r>
          <w:t>50</w:t>
        </w:r>
        <w:r>
          <w:fldChar w:fldCharType="end"/>
        </w:r>
      </w:hyperlink>
    </w:p>
    <w:p>
      <w:pPr>
        <w:pStyle w:val="TOC2"/>
        <w:tabs>
          <w:tab w:val="right" w:leader="dot" w:pos="8306"/>
        </w:tabs>
      </w:pPr>
      <w:hyperlink w:anchor="_Toc14375" w:history="1">
        <w:r>
          <w:rPr>
            <w:rFonts w:ascii="仿宋" w:eastAsia="仿宋" w:hAnsi="仿宋" w:cs="仿宋" w:hint="eastAsia"/>
            <w:lang w:eastAsia="zh-CN"/>
          </w:rPr>
          <w:t>(五)、建设期固体废弃物环境影响分析</w:t>
        </w:r>
        <w:r>
          <w:tab/>
        </w:r>
        <w:r>
          <w:fldChar w:fldCharType="begin"/>
        </w:r>
        <w:r>
          <w:instrText xml:space="preserve"> PAGEREF _Toc14375 \h </w:instrText>
        </w:r>
        <w:r>
          <w:fldChar w:fldCharType="separate"/>
        </w:r>
        <w:r>
          <w:t>51</w:t>
        </w:r>
        <w:r>
          <w:fldChar w:fldCharType="end"/>
        </w:r>
      </w:hyperlink>
    </w:p>
    <w:p>
      <w:pPr>
        <w:pStyle w:val="TOC2"/>
        <w:tabs>
          <w:tab w:val="right" w:leader="dot" w:pos="8306"/>
        </w:tabs>
      </w:pPr>
      <w:hyperlink w:anchor="_Toc20297" w:history="1">
        <w:r>
          <w:rPr>
            <w:rFonts w:ascii="仿宋" w:eastAsia="仿宋" w:hAnsi="仿宋" w:cs="仿宋" w:hint="eastAsia"/>
            <w:lang w:eastAsia="zh-CN"/>
          </w:rPr>
          <w:t>(六)、建设期声环境影响分析</w:t>
        </w:r>
        <w:r>
          <w:tab/>
        </w:r>
        <w:r>
          <w:fldChar w:fldCharType="begin"/>
        </w:r>
        <w:r>
          <w:instrText xml:space="preserve"> PAGEREF _Toc20297 \h </w:instrText>
        </w:r>
        <w:r>
          <w:fldChar w:fldCharType="separate"/>
        </w:r>
        <w:r>
          <w:t>52</w:t>
        </w:r>
        <w:r>
          <w:fldChar w:fldCharType="end"/>
        </w:r>
      </w:hyperlink>
    </w:p>
    <w:p>
      <w:pPr>
        <w:pStyle w:val="TOC2"/>
        <w:tabs>
          <w:tab w:val="right" w:leader="dot" w:pos="8306"/>
        </w:tabs>
      </w:pPr>
      <w:hyperlink w:anchor="_Toc18142" w:history="1">
        <w:r>
          <w:rPr>
            <w:rFonts w:ascii="仿宋" w:eastAsia="仿宋" w:hAnsi="仿宋" w:cs="仿宋" w:hint="eastAsia"/>
            <w:lang w:eastAsia="zh-CN"/>
          </w:rPr>
          <w:t>(七)、环境管理分析</w:t>
        </w:r>
        <w:r>
          <w:tab/>
        </w:r>
        <w:r>
          <w:fldChar w:fldCharType="begin"/>
        </w:r>
        <w:r>
          <w:instrText xml:space="preserve"> PAGEREF _Toc18142 \h </w:instrText>
        </w:r>
        <w:r>
          <w:fldChar w:fldCharType="separate"/>
        </w:r>
        <w:r>
          <w:t>52</w:t>
        </w:r>
        <w:r>
          <w:fldChar w:fldCharType="end"/>
        </w:r>
      </w:hyperlink>
    </w:p>
    <w:p>
      <w:pPr>
        <w:pStyle w:val="TOC2"/>
        <w:tabs>
          <w:tab w:val="right" w:leader="dot" w:pos="8306"/>
        </w:tabs>
      </w:pPr>
      <w:hyperlink w:anchor="_Toc24478" w:history="1">
        <w:r>
          <w:rPr>
            <w:rFonts w:ascii="仿宋" w:eastAsia="仿宋" w:hAnsi="仿宋" w:cs="仿宋" w:hint="eastAsia"/>
            <w:lang w:eastAsia="zh-CN"/>
          </w:rPr>
          <w:t>(八)、结论及建议</w:t>
        </w:r>
        <w:r>
          <w:tab/>
        </w:r>
        <w:r>
          <w:fldChar w:fldCharType="begin"/>
        </w:r>
        <w:r>
          <w:instrText xml:space="preserve"> PAGEREF _Toc24478 \h </w:instrText>
        </w:r>
        <w:r>
          <w:fldChar w:fldCharType="separate"/>
        </w:r>
        <w:r>
          <w:t>54</w:t>
        </w:r>
        <w:r>
          <w:fldChar w:fldCharType="end"/>
        </w:r>
      </w:hyperlink>
    </w:p>
    <w:p>
      <w:pPr>
        <w:pStyle w:val="TOC1"/>
        <w:tabs>
          <w:tab w:val="right" w:leader="dot" w:pos="8306"/>
        </w:tabs>
      </w:pPr>
      <w:hyperlink w:anchor="_Toc13200" w:history="1">
        <w:r>
          <w:rPr>
            <w:rFonts w:ascii="仿宋" w:eastAsia="仿宋" w:hAnsi="仿宋" w:cs="仿宋" w:hint="eastAsia"/>
            <w:lang w:eastAsia="zh-CN"/>
          </w:rPr>
          <w:t>十二、碱锰电池项目进度计划</w:t>
        </w:r>
        <w:r>
          <w:tab/>
        </w:r>
        <w:r>
          <w:fldChar w:fldCharType="begin"/>
        </w:r>
        <w:r>
          <w:instrText xml:space="preserve"> PAGEREF _Toc13200 \h </w:instrText>
        </w:r>
        <w:r>
          <w:fldChar w:fldCharType="separate"/>
        </w:r>
        <w:r>
          <w:t>55</w:t>
        </w:r>
        <w:r>
          <w:fldChar w:fldCharType="end"/>
        </w:r>
      </w:hyperlink>
    </w:p>
    <w:p>
      <w:pPr>
        <w:pStyle w:val="TOC2"/>
        <w:tabs>
          <w:tab w:val="right" w:leader="dot" w:pos="8306"/>
        </w:tabs>
      </w:pPr>
      <w:hyperlink w:anchor="_Toc18198" w:history="1">
        <w:r>
          <w:rPr>
            <w:rFonts w:ascii="仿宋" w:eastAsia="仿宋" w:hAnsi="仿宋" w:cs="仿宋" w:hint="eastAsia"/>
            <w:lang w:eastAsia="zh-CN"/>
          </w:rPr>
          <w:t>(一)、碱锰电池项目进度安排</w:t>
        </w:r>
        <w:r>
          <w:tab/>
        </w:r>
        <w:r>
          <w:fldChar w:fldCharType="begin"/>
        </w:r>
        <w:r>
          <w:instrText xml:space="preserve"> PAGEREF _Toc18198 \h </w:instrText>
        </w:r>
        <w:r>
          <w:fldChar w:fldCharType="separate"/>
        </w:r>
        <w:r>
          <w:t>55</w:t>
        </w:r>
        <w:r>
          <w:fldChar w:fldCharType="end"/>
        </w:r>
      </w:hyperlink>
    </w:p>
    <w:p>
      <w:pPr>
        <w:pStyle w:val="TOC2"/>
        <w:tabs>
          <w:tab w:val="right" w:leader="dot" w:pos="8306"/>
        </w:tabs>
      </w:pPr>
      <w:hyperlink w:anchor="_Toc24740" w:history="1">
        <w:r>
          <w:rPr>
            <w:rFonts w:ascii="仿宋" w:eastAsia="仿宋" w:hAnsi="仿宋" w:cs="仿宋" w:hint="eastAsia"/>
            <w:lang w:eastAsia="zh-CN"/>
          </w:rPr>
          <w:t>(二)、碱锰电池项目实施保障措施</w:t>
        </w:r>
        <w:r>
          <w:tab/>
        </w:r>
        <w:r>
          <w:fldChar w:fldCharType="begin"/>
        </w:r>
        <w:r>
          <w:instrText xml:space="preserve"> PAGEREF _Toc24740 \h </w:instrText>
        </w:r>
        <w:r>
          <w:fldChar w:fldCharType="separate"/>
        </w:r>
        <w:r>
          <w:t>56</w:t>
        </w:r>
        <w:r>
          <w:fldChar w:fldCharType="end"/>
        </w:r>
      </w:hyperlink>
    </w:p>
    <w:p>
      <w:pPr>
        <w:pStyle w:val="TOC1"/>
        <w:tabs>
          <w:tab w:val="right" w:leader="dot" w:pos="8306"/>
        </w:tabs>
      </w:pPr>
      <w:hyperlink w:anchor="_Toc20747" w:history="1">
        <w:r>
          <w:rPr>
            <w:rFonts w:ascii="仿宋" w:eastAsia="仿宋" w:hAnsi="仿宋" w:cs="仿宋" w:hint="eastAsia"/>
            <w:lang w:eastAsia="zh-CN"/>
          </w:rPr>
          <w:t>十三、碱锰电池场地规划方案</w:t>
        </w:r>
        <w:r>
          <w:tab/>
        </w:r>
        <w:r>
          <w:fldChar w:fldCharType="begin"/>
        </w:r>
        <w:r>
          <w:instrText xml:space="preserve"> PAGEREF _Toc20747 \h </w:instrText>
        </w:r>
        <w:r>
          <w:fldChar w:fldCharType="separate"/>
        </w:r>
        <w:r>
          <w:t>57</w:t>
        </w:r>
        <w:r>
          <w:fldChar w:fldCharType="end"/>
        </w:r>
      </w:hyperlink>
    </w:p>
    <w:p>
      <w:pPr>
        <w:pStyle w:val="TOC2"/>
        <w:tabs>
          <w:tab w:val="right" w:leader="dot" w:pos="8306"/>
        </w:tabs>
      </w:pPr>
      <w:hyperlink w:anchor="_Toc23633" w:history="1">
        <w:r>
          <w:rPr>
            <w:rFonts w:ascii="仿宋" w:eastAsia="仿宋" w:hAnsi="仿宋" w:cs="仿宋" w:hint="eastAsia"/>
            <w:lang w:eastAsia="zh-CN"/>
          </w:rPr>
          <w:t>(一)、碱锰电池场地布局原则</w:t>
        </w:r>
        <w:r>
          <w:tab/>
        </w:r>
        <w:r>
          <w:fldChar w:fldCharType="begin"/>
        </w:r>
        <w:r>
          <w:instrText xml:space="preserve"> PAGEREF _Toc23633 \h </w:instrText>
        </w:r>
        <w:r>
          <w:fldChar w:fldCharType="separate"/>
        </w:r>
        <w:r>
          <w:t>57</w:t>
        </w:r>
        <w:r>
          <w:fldChar w:fldCharType="end"/>
        </w:r>
      </w:hyperlink>
    </w:p>
    <w:p>
      <w:pPr>
        <w:pStyle w:val="TOC2"/>
        <w:tabs>
          <w:tab w:val="right" w:leader="dot" w:pos="8306"/>
        </w:tabs>
      </w:pPr>
      <w:hyperlink w:anchor="_Toc10747" w:history="1">
        <w:r>
          <w:rPr>
            <w:rFonts w:ascii="仿宋" w:eastAsia="仿宋" w:hAnsi="仿宋" w:cs="仿宋" w:hint="eastAsia"/>
            <w:lang w:eastAsia="zh-CN"/>
          </w:rPr>
          <w:t>(二)、碱锰电池场地装修设计方案</w:t>
        </w:r>
        <w:r>
          <w:tab/>
        </w:r>
        <w:r>
          <w:fldChar w:fldCharType="begin"/>
        </w:r>
        <w:r>
          <w:instrText xml:space="preserve"> PAGEREF _Toc10747 \h </w:instrText>
        </w:r>
        <w:r>
          <w:fldChar w:fldCharType="separate"/>
        </w:r>
        <w:r>
          <w:t>58</w:t>
        </w:r>
        <w:r>
          <w:fldChar w:fldCharType="end"/>
        </w:r>
      </w:hyperlink>
    </w:p>
    <w:p>
      <w:pPr>
        <w:pStyle w:val="TOC1"/>
        <w:tabs>
          <w:tab w:val="right" w:leader="dot" w:pos="8306"/>
        </w:tabs>
      </w:pPr>
      <w:hyperlink w:anchor="_Toc9150" w:history="1">
        <w:r>
          <w:rPr>
            <w:rFonts w:ascii="仿宋" w:eastAsia="仿宋" w:hAnsi="仿宋" w:cs="仿宋" w:hint="eastAsia"/>
            <w:lang w:eastAsia="zh-CN"/>
          </w:rPr>
          <w:t>十四、招标方案</w:t>
        </w:r>
        <w:r>
          <w:tab/>
        </w:r>
        <w:r>
          <w:fldChar w:fldCharType="begin"/>
        </w:r>
        <w:r>
          <w:instrText xml:space="preserve"> PAGEREF _Toc9150 \h </w:instrText>
        </w:r>
        <w:r>
          <w:fldChar w:fldCharType="separate"/>
        </w:r>
        <w:r>
          <w:t>60</w:t>
        </w:r>
        <w:r>
          <w:fldChar w:fldCharType="end"/>
        </w:r>
      </w:hyperlink>
    </w:p>
    <w:p>
      <w:pPr>
        <w:pStyle w:val="TOC2"/>
        <w:tabs>
          <w:tab w:val="right" w:leader="dot" w:pos="8306"/>
        </w:tabs>
      </w:pPr>
      <w:hyperlink w:anchor="_Toc15011" w:history="1">
        <w:r>
          <w:rPr>
            <w:rFonts w:ascii="仿宋" w:eastAsia="仿宋" w:hAnsi="仿宋" w:cs="仿宋" w:hint="eastAsia"/>
            <w:lang w:eastAsia="zh-CN"/>
          </w:rPr>
          <w:t>(一)、碱锰电池项目招标依据</w:t>
        </w:r>
        <w:r>
          <w:tab/>
        </w:r>
        <w:r>
          <w:fldChar w:fldCharType="begin"/>
        </w:r>
        <w:r>
          <w:instrText xml:space="preserve"> PAGEREF _Toc15011 \h </w:instrText>
        </w:r>
        <w:r>
          <w:fldChar w:fldCharType="separate"/>
        </w:r>
        <w:r>
          <w:t>60</w:t>
        </w:r>
        <w:r>
          <w:fldChar w:fldCharType="end"/>
        </w:r>
      </w:hyperlink>
    </w:p>
    <w:p>
      <w:pPr>
        <w:pStyle w:val="TOC2"/>
        <w:tabs>
          <w:tab w:val="right" w:leader="dot" w:pos="8306"/>
        </w:tabs>
      </w:pPr>
      <w:hyperlink w:anchor="_Toc9241" w:history="1">
        <w:r>
          <w:rPr>
            <w:rFonts w:ascii="仿宋" w:eastAsia="仿宋" w:hAnsi="仿宋" w:cs="仿宋" w:hint="eastAsia"/>
            <w:lang w:eastAsia="zh-CN"/>
          </w:rPr>
          <w:t>(二)、碱锰电池项目招标范围</w:t>
        </w:r>
        <w:r>
          <w:tab/>
        </w:r>
        <w:r>
          <w:fldChar w:fldCharType="begin"/>
        </w:r>
        <w:r>
          <w:instrText xml:space="preserve"> PAGEREF _Toc9241 \h </w:instrText>
        </w:r>
        <w:r>
          <w:fldChar w:fldCharType="separate"/>
        </w:r>
        <w:r>
          <w:t>60</w:t>
        </w:r>
        <w:r>
          <w:fldChar w:fldCharType="end"/>
        </w:r>
      </w:hyperlink>
    </w:p>
    <w:p>
      <w:pPr>
        <w:pStyle w:val="TOC2"/>
        <w:tabs>
          <w:tab w:val="right" w:leader="dot" w:pos="8306"/>
        </w:tabs>
      </w:pPr>
      <w:hyperlink w:anchor="_Toc27964" w:history="1">
        <w:r>
          <w:rPr>
            <w:rFonts w:ascii="仿宋" w:eastAsia="仿宋" w:hAnsi="仿宋" w:cs="仿宋" w:hint="eastAsia"/>
            <w:lang w:eastAsia="zh-CN"/>
          </w:rPr>
          <w:t>(三)、招标要求</w:t>
        </w:r>
        <w:r>
          <w:tab/>
        </w:r>
        <w:r>
          <w:fldChar w:fldCharType="begin"/>
        </w:r>
        <w:r>
          <w:instrText xml:space="preserve"> PAGEREF _Toc27964 \h </w:instrText>
        </w:r>
        <w:r>
          <w:fldChar w:fldCharType="separate"/>
        </w:r>
        <w:r>
          <w:t>61</w:t>
        </w:r>
        <w:r>
          <w:fldChar w:fldCharType="end"/>
        </w:r>
      </w:hyperlink>
    </w:p>
    <w:p>
      <w:pPr>
        <w:pStyle w:val="TOC2"/>
        <w:tabs>
          <w:tab w:val="right" w:leader="dot" w:pos="8306"/>
        </w:tabs>
      </w:pPr>
      <w:hyperlink w:anchor="_Toc4462" w:history="1">
        <w:r>
          <w:rPr>
            <w:rFonts w:ascii="仿宋" w:eastAsia="仿宋" w:hAnsi="仿宋" w:cs="仿宋" w:hint="eastAsia"/>
            <w:lang w:eastAsia="zh-CN"/>
          </w:rPr>
          <w:t>(四)、招标组织方式</w:t>
        </w:r>
        <w:r>
          <w:tab/>
        </w:r>
        <w:r>
          <w:fldChar w:fldCharType="begin"/>
        </w:r>
        <w:r>
          <w:instrText xml:space="preserve"> PAGEREF _Toc4462 \h </w:instrText>
        </w:r>
        <w:r>
          <w:fldChar w:fldCharType="separate"/>
        </w:r>
        <w:r>
          <w:t>61</w:t>
        </w:r>
        <w:r>
          <w:fldChar w:fldCharType="end"/>
        </w:r>
      </w:hyperlink>
    </w:p>
    <w:p>
      <w:pPr>
        <w:pStyle w:val="TOC2"/>
        <w:tabs>
          <w:tab w:val="right" w:leader="dot" w:pos="8306"/>
        </w:tabs>
      </w:pPr>
      <w:hyperlink w:anchor="_Toc13681" w:history="1">
        <w:r>
          <w:rPr>
            <w:rFonts w:ascii="仿宋" w:eastAsia="仿宋" w:hAnsi="仿宋" w:cs="仿宋" w:hint="eastAsia"/>
            <w:lang w:eastAsia="zh-CN"/>
          </w:rPr>
          <w:t>(五)、招标信息发布</w:t>
        </w:r>
        <w:r>
          <w:tab/>
        </w:r>
        <w:r>
          <w:fldChar w:fldCharType="begin"/>
        </w:r>
        <w:r>
          <w:instrText xml:space="preserve"> PAGEREF _Toc13681 \h </w:instrText>
        </w:r>
        <w:r>
          <w:fldChar w:fldCharType="separate"/>
        </w:r>
        <w:r>
          <w:t>61</w:t>
        </w:r>
        <w:r>
          <w:fldChar w:fldCharType="end"/>
        </w:r>
      </w:hyperlink>
    </w:p>
    <w:p>
      <w:pPr>
        <w:pStyle w:val="TOC1"/>
        <w:tabs>
          <w:tab w:val="right" w:leader="dot" w:pos="8306"/>
        </w:tabs>
      </w:pPr>
      <w:hyperlink w:anchor="_Toc10576" w:history="1">
        <w:r>
          <w:rPr>
            <w:rFonts w:ascii="仿宋" w:eastAsia="仿宋" w:hAnsi="仿宋" w:cs="仿宋" w:hint="eastAsia"/>
            <w:lang w:eastAsia="zh-CN"/>
          </w:rPr>
          <w:t>十五、碱锰电池行业背景分析</w:t>
        </w:r>
        <w:r>
          <w:tab/>
        </w:r>
        <w:r>
          <w:fldChar w:fldCharType="begin"/>
        </w:r>
        <w:r>
          <w:instrText xml:space="preserve"> PAGEREF _Toc10576 \h </w:instrText>
        </w:r>
        <w:r>
          <w:fldChar w:fldCharType="separate"/>
        </w:r>
        <w:r>
          <w:t>62</w:t>
        </w:r>
        <w:r>
          <w:fldChar w:fldCharType="end"/>
        </w:r>
      </w:hyperlink>
    </w:p>
    <w:p>
      <w:pPr>
        <w:pStyle w:val="TOC2"/>
        <w:tabs>
          <w:tab w:val="right" w:leader="dot" w:pos="8306"/>
        </w:tabs>
      </w:pPr>
      <w:hyperlink w:anchor="_Toc14577" w:history="1">
        <w:r>
          <w:rPr>
            <w:rFonts w:ascii="仿宋" w:eastAsia="仿宋" w:hAnsi="仿宋" w:cs="仿宋" w:hint="eastAsia"/>
            <w:lang w:eastAsia="zh-CN"/>
          </w:rPr>
          <w:t>(一)、碱锰电池行业创新驱动</w:t>
        </w:r>
        <w:r>
          <w:tab/>
        </w:r>
        <w:r>
          <w:fldChar w:fldCharType="begin"/>
        </w:r>
        <w:r>
          <w:instrText xml:space="preserve"> PAGEREF _Toc14577 \h </w:instrText>
        </w:r>
        <w:r>
          <w:fldChar w:fldCharType="separate"/>
        </w:r>
        <w:r>
          <w:t>62</w:t>
        </w:r>
        <w:r>
          <w:fldChar w:fldCharType="end"/>
        </w:r>
      </w:hyperlink>
    </w:p>
    <w:p>
      <w:pPr>
        <w:pStyle w:val="TOC2"/>
        <w:tabs>
          <w:tab w:val="right" w:leader="dot" w:pos="8306"/>
        </w:tabs>
      </w:pPr>
      <w:hyperlink w:anchor="_Toc26498" w:history="1">
        <w:r>
          <w:rPr>
            <w:rFonts w:ascii="仿宋" w:eastAsia="仿宋" w:hAnsi="仿宋" w:cs="仿宋" w:hint="eastAsia"/>
            <w:lang w:eastAsia="zh-CN"/>
          </w:rPr>
          <w:t>(二)、碱锰电池行业发展形势</w:t>
        </w:r>
        <w:r>
          <w:tab/>
        </w:r>
        <w:r>
          <w:fldChar w:fldCharType="begin"/>
        </w:r>
        <w:r>
          <w:instrText xml:space="preserve"> PAGEREF _Toc26498 \h </w:instrText>
        </w:r>
        <w:r>
          <w:fldChar w:fldCharType="separate"/>
        </w:r>
        <w:r>
          <w:t>63</w:t>
        </w:r>
        <w:r>
          <w:fldChar w:fldCharType="end"/>
        </w:r>
      </w:hyperlink>
    </w:p>
    <w:p>
      <w:pPr>
        <w:pStyle w:val="TOC2"/>
        <w:tabs>
          <w:tab w:val="right" w:leader="dot" w:pos="8306"/>
        </w:tabs>
      </w:pPr>
      <w:hyperlink w:anchor="_Toc9695" w:history="1">
        <w:r>
          <w:rPr>
            <w:rFonts w:ascii="仿宋" w:eastAsia="仿宋" w:hAnsi="仿宋" w:cs="仿宋" w:hint="eastAsia"/>
            <w:lang w:eastAsia="zh-CN"/>
          </w:rPr>
          <w:t>(三)、碱锰电池行业特征</w:t>
        </w:r>
        <w:r>
          <w:tab/>
        </w:r>
        <w:r>
          <w:fldChar w:fldCharType="begin"/>
        </w:r>
        <w:r>
          <w:instrText xml:space="preserve"> PAGEREF _Toc9695 \h </w:instrText>
        </w:r>
        <w:r>
          <w:fldChar w:fldCharType="separate"/>
        </w:r>
        <w:r>
          <w:t>64</w:t>
        </w:r>
        <w:r>
          <w:fldChar w:fldCharType="end"/>
        </w:r>
      </w:hyperlink>
    </w:p>
    <w:p>
      <w:pPr>
        <w:pStyle w:val="TOC2"/>
        <w:tabs>
          <w:tab w:val="right" w:leader="dot" w:pos="8306"/>
        </w:tabs>
      </w:pPr>
      <w:hyperlink w:anchor="_Toc9549" w:history="1">
        <w:r>
          <w:rPr>
            <w:rFonts w:ascii="仿宋" w:eastAsia="仿宋" w:hAnsi="仿宋" w:cs="仿宋" w:hint="eastAsia"/>
            <w:lang w:eastAsia="zh-CN"/>
          </w:rPr>
          <w:t>(四)、碱锰电池行业前景</w:t>
        </w:r>
        <w:r>
          <w:tab/>
        </w:r>
        <w:r>
          <w:fldChar w:fldCharType="begin"/>
        </w:r>
        <w:r>
          <w:instrText xml:space="preserve"> PAGEREF _Toc9549 \h </w:instrText>
        </w:r>
        <w:r>
          <w:fldChar w:fldCharType="separate"/>
        </w:r>
        <w:r>
          <w:t>65</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在商业的大舞台上，机遇与挑战并存，这份报告旨在为一项新兴创业项目树立明确的方向。我们聚焦于创新和满足市场需求，致力于打造一个充满活力的企业。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这份报告将深入分析市场环境，竞争态势，战略计划，以确保我们的产品或服务能够超越客户期望，抢占市场份额，降低风险，同时为投资者提供可持续的回报。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这份可行性分析报告书标志着未来成功的开端，它凝聚了对市场需求的深刻洞察和对商机的坚定信念。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8622"/>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6176"/>
      <w:r>
        <w:rPr>
          <w:rFonts w:ascii="仿宋" w:eastAsia="仿宋" w:hAnsi="仿宋" w:cs="仿宋" w:hint="eastAsia"/>
          <w:lang w:eastAsia="zh-CN"/>
        </w:rPr>
        <w:t>(一)、碱锰电池项目工程设计总体要求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在碱锰电池项目工程设计阶段，我们将遵循以下总体设计原则以确保碱锰电池项目的高效、经济、实用和美观：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367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碱锰电池项目背景和概述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本碱锰电池项目旨在建设一个现代化、智能化的碱锰电池生产基地，以满足不断增长的市场需求。该基地将专注于XX领域，通过整合先进的技术和创新的管理模式，提供高质量、高效率的碱锰电池。</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构建具有高效生产能力的现代化碱锰电池生产基地，年产能达到XX。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碱锰电池项目实施进度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1170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31732"/>
      <w:r>
        <w:rPr>
          <w:rFonts w:ascii="仿宋" w:eastAsia="仿宋" w:hAnsi="仿宋" w:cs="仿宋" w:hint="eastAsia"/>
          <w:sz w:val="28"/>
          <w:lang w:eastAsia="zh-CN"/>
        </w:rPr>
        <w:t>二、建设规模与产品方案</w:t>
      </w:r>
      <w:bookmarkEnd w:id="6"/>
    </w:p>
    <w:p>
      <w:pPr>
        <w:pStyle w:val="Heading2"/>
        <w:rPr>
          <w:rFonts w:ascii="仿宋" w:eastAsia="仿宋" w:hAnsi="仿宋" w:cs="仿宋" w:hint="eastAsia"/>
          <w:lang w:eastAsia="zh-CN"/>
        </w:rPr>
      </w:pPr>
      <w:bookmarkStart w:id="7" w:name="_Toc13556"/>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(一)碱锰电池项目场地规模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该碱锰电池项目总占地面积XX平方米（折合约XX亩），预计场区规划总建筑面积XX平方米。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8" w:name="_Toc25787"/>
      <w:r>
        <w:rPr>
          <w:rFonts w:ascii="仿宋" w:eastAsia="仿宋" w:hAnsi="仿宋" w:cs="仿宋" w:hint="eastAsia"/>
          <w:sz w:val="28"/>
          <w:lang w:eastAsia="zh-CN"/>
        </w:rPr>
        <w:t>(二)、产品规划方案及生产纲领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本碱锰电池项目旨在开发和生产具有市场竞争力的碱锰电池产品，满足不同客户群体的需求。产品规划方案如下：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9" w:name="_Toc13124"/>
      <w:r>
        <w:rPr>
          <w:rFonts w:ascii="仿宋" w:eastAsia="仿宋" w:hAnsi="仿宋" w:cs="仿宋" w:hint="eastAsia"/>
          <w:sz w:val="28"/>
          <w:lang w:eastAsia="zh-CN"/>
        </w:rPr>
        <w:t>三、原辅材料及成品分析</w:t>
      </w:r>
      <w:bookmarkEnd w:id="9"/>
    </w:p>
    <w:p>
      <w:pPr>
        <w:pStyle w:val="Heading2"/>
        <w:rPr>
          <w:rFonts w:ascii="仿宋" w:eastAsia="仿宋" w:hAnsi="仿宋" w:cs="仿宋" w:hint="eastAsia"/>
          <w:lang w:eastAsia="zh-CN"/>
        </w:rPr>
      </w:pPr>
      <w:bookmarkStart w:id="10" w:name="_Toc9086"/>
      <w:r>
        <w:rPr>
          <w:rFonts w:ascii="仿宋" w:eastAsia="仿宋" w:hAnsi="仿宋" w:cs="仿宋" w:hint="eastAsia"/>
          <w:lang w:eastAsia="zh-CN"/>
        </w:rPr>
        <w:t>(一)、碱锰电池项目建设期原辅材料供应情况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1.列出碱锰电池项目建设所需的所有原材料和辅助材料清单，包括数量、品质、规格等要求。</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根据碱锰电池项目进度和施工计划，制定原辅材料的需求规划，确保供应与需求的匹配。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11" w:name="_Toc7939"/>
      <w:r>
        <w:rPr>
          <w:rFonts w:ascii="仿宋" w:eastAsia="仿宋" w:hAnsi="仿宋" w:cs="仿宋" w:hint="eastAsia"/>
          <w:sz w:val="28"/>
          <w:lang w:eastAsia="zh-CN"/>
        </w:rPr>
        <w:t>(二)、碱锰电池项目运营期原辅材料供应及质量管理</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碱锰电池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碱锰电池项目建设完成投产后，物资采购部门将根据实际生产需求制定详细的原材料采购计划。在确保产品质量不受影响的前提下，他们会深入了解原材料的性能和特点，以合理选择适用于碱锰电池项目的品种、规格、质量，从而节约原材料使用、降低采购成本。</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碱锰电池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12" w:name="_Toc26825"/>
      <w:r>
        <w:rPr>
          <w:rFonts w:ascii="仿宋" w:eastAsia="仿宋" w:hAnsi="仿宋" w:cs="仿宋" w:hint="eastAsia"/>
          <w:sz w:val="28"/>
          <w:lang w:eastAsia="zh-CN"/>
        </w:rPr>
        <w:t>四、工艺技术设计及设备选型方案</w:t>
      </w:r>
      <w:bookmarkEnd w:id="12"/>
    </w:p>
    <w:p>
      <w:pPr>
        <w:pStyle w:val="Heading2"/>
        <w:rPr>
          <w:rFonts w:ascii="仿宋" w:eastAsia="仿宋" w:hAnsi="仿宋" w:cs="仿宋" w:hint="eastAsia"/>
          <w:lang w:eastAsia="zh-CN"/>
        </w:rPr>
      </w:pPr>
      <w:bookmarkStart w:id="13" w:name="_Toc13222"/>
      <w:r>
        <w:rPr>
          <w:rFonts w:ascii="仿宋" w:eastAsia="仿宋" w:hAnsi="仿宋" w:cs="仿宋" w:hint="eastAsia"/>
          <w:lang w:eastAsia="zh-CN"/>
        </w:rPr>
        <w:t>(一)、企业技术研发分析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https://d.book118.com/688123126063006023</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碱锰电池行业相关项目可行性研究分析报告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05749"/>
    <w:rsid w:val="2B805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688123126063006023"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2023-10-23T14:49:00Z</dcterms:created>
  <dcterms:modified xsi:type="dcterms:W3CDTF">2023-10-23T14:49:36Z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4277A3ED76834A9682A680BDD450A27F_11</vt:lpwstr>
  </property>
  <property fmtid="{D5CDD505-2E9C-101B-9397-08002B2CF9AE}" pid="3" name="KSOProductBuildVer">
    <vt:lpwstr>2052-12.1.0.15712</vt:lpwstr>
  </property>
</Properties>
</file>