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羧甲淀粉钠项目规划设计方案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20" w:history="1">
        <w:r>
          <w:rPr>
            <w:rFonts w:ascii="仿宋" w:eastAsia="仿宋" w:hAnsi="仿宋" w:cs="仿宋" w:hint="eastAsia"/>
            <w:lang w:eastAsia="zh-CN"/>
          </w:rPr>
          <w:t>概论</w:t>
        </w:r>
        <w:r>
          <w:tab/>
        </w:r>
        <w:r>
          <w:fldChar w:fldCharType="begin"/>
        </w:r>
        <w:r>
          <w:instrText xml:space="preserve"> PAGEREF _Toc11120 \h </w:instrText>
        </w:r>
        <w:r>
          <w:fldChar w:fldCharType="separate"/>
        </w:r>
        <w:r>
          <w:t>3</w:t>
        </w:r>
        <w:r>
          <w:fldChar w:fldCharType="end"/>
        </w:r>
      </w:hyperlink>
    </w:p>
    <w:p>
      <w:pPr>
        <w:pStyle w:val="TOC1"/>
        <w:tabs>
          <w:tab w:val="right" w:leader="dot" w:pos="8306"/>
        </w:tabs>
      </w:pPr>
      <w:hyperlink w:anchor="_Toc21430" w:history="1">
        <w:r>
          <w:rPr>
            <w:rFonts w:ascii="仿宋" w:eastAsia="仿宋" w:hAnsi="仿宋" w:cs="仿宋" w:hint="eastAsia"/>
            <w:lang w:eastAsia="zh-CN"/>
          </w:rPr>
          <w:t>一、羧甲淀粉钠项目可持续发展</w:t>
        </w:r>
        <w:r>
          <w:tab/>
        </w:r>
        <w:r>
          <w:fldChar w:fldCharType="begin"/>
        </w:r>
        <w:r>
          <w:instrText xml:space="preserve"> PAGEREF _Toc21430 \h </w:instrText>
        </w:r>
        <w:r>
          <w:fldChar w:fldCharType="separate"/>
        </w:r>
        <w:r>
          <w:t>3</w:t>
        </w:r>
        <w:r>
          <w:fldChar w:fldCharType="end"/>
        </w:r>
      </w:hyperlink>
    </w:p>
    <w:p>
      <w:pPr>
        <w:pStyle w:val="TOC2"/>
        <w:tabs>
          <w:tab w:val="right" w:leader="dot" w:pos="8306"/>
        </w:tabs>
      </w:pPr>
      <w:hyperlink w:anchor="_Toc10719" w:history="1">
        <w:r>
          <w:rPr>
            <w:rFonts w:ascii="仿宋" w:eastAsia="仿宋" w:hAnsi="仿宋" w:cs="仿宋" w:hint="eastAsia"/>
            <w:lang w:eastAsia="zh-CN"/>
          </w:rPr>
          <w:t>(一)、可持续战略与实践</w:t>
        </w:r>
        <w:r>
          <w:tab/>
        </w:r>
        <w:r>
          <w:fldChar w:fldCharType="begin"/>
        </w:r>
        <w:r>
          <w:instrText xml:space="preserve"> PAGEREF _Toc10719 \h </w:instrText>
        </w:r>
        <w:r>
          <w:fldChar w:fldCharType="separate"/>
        </w:r>
        <w:r>
          <w:t>3</w:t>
        </w:r>
        <w:r>
          <w:fldChar w:fldCharType="end"/>
        </w:r>
      </w:hyperlink>
    </w:p>
    <w:p>
      <w:pPr>
        <w:pStyle w:val="TOC2"/>
        <w:tabs>
          <w:tab w:val="right" w:leader="dot" w:pos="8306"/>
        </w:tabs>
      </w:pPr>
      <w:hyperlink w:anchor="_Toc17511" w:history="1">
        <w:r>
          <w:rPr>
            <w:rFonts w:ascii="仿宋" w:eastAsia="仿宋" w:hAnsi="仿宋" w:cs="仿宋" w:hint="eastAsia"/>
            <w:lang w:eastAsia="zh-CN"/>
          </w:rPr>
          <w:t>(二)、环保与社会责任</w:t>
        </w:r>
        <w:r>
          <w:tab/>
        </w:r>
        <w:r>
          <w:fldChar w:fldCharType="begin"/>
        </w:r>
        <w:r>
          <w:instrText xml:space="preserve"> PAGEREF _Toc17511 \h </w:instrText>
        </w:r>
        <w:r>
          <w:fldChar w:fldCharType="separate"/>
        </w:r>
        <w:r>
          <w:t>4</w:t>
        </w:r>
        <w:r>
          <w:fldChar w:fldCharType="end"/>
        </w:r>
      </w:hyperlink>
    </w:p>
    <w:p>
      <w:pPr>
        <w:pStyle w:val="TOC1"/>
        <w:tabs>
          <w:tab w:val="right" w:leader="dot" w:pos="8306"/>
        </w:tabs>
      </w:pPr>
      <w:hyperlink w:anchor="_Toc16374" w:history="1">
        <w:r>
          <w:rPr>
            <w:rFonts w:ascii="仿宋" w:eastAsia="仿宋" w:hAnsi="仿宋" w:cs="仿宋" w:hint="eastAsia"/>
            <w:lang w:eastAsia="zh-CN"/>
          </w:rPr>
          <w:t>二、羧甲淀粉钠项目建设单位说明</w:t>
        </w:r>
        <w:r>
          <w:tab/>
        </w:r>
        <w:r>
          <w:fldChar w:fldCharType="begin"/>
        </w:r>
        <w:r>
          <w:instrText xml:space="preserve"> PAGEREF _Toc16374 \h </w:instrText>
        </w:r>
        <w:r>
          <w:fldChar w:fldCharType="separate"/>
        </w:r>
        <w:r>
          <w:t>5</w:t>
        </w:r>
        <w:r>
          <w:fldChar w:fldCharType="end"/>
        </w:r>
      </w:hyperlink>
    </w:p>
    <w:p>
      <w:pPr>
        <w:pStyle w:val="TOC2"/>
        <w:tabs>
          <w:tab w:val="right" w:leader="dot" w:pos="8306"/>
        </w:tabs>
      </w:pPr>
      <w:hyperlink w:anchor="_Toc17729" w:history="1">
        <w:r>
          <w:rPr>
            <w:rFonts w:ascii="仿宋" w:eastAsia="仿宋" w:hAnsi="仿宋" w:cs="仿宋" w:hint="eastAsia"/>
            <w:lang w:eastAsia="zh-CN"/>
          </w:rPr>
          <w:t>(一)、羧甲淀粉钠项目承办单位基本情况</w:t>
        </w:r>
        <w:r>
          <w:tab/>
        </w:r>
        <w:r>
          <w:fldChar w:fldCharType="begin"/>
        </w:r>
        <w:r>
          <w:instrText xml:space="preserve"> PAGEREF _Toc17729 \h </w:instrText>
        </w:r>
        <w:r>
          <w:fldChar w:fldCharType="separate"/>
        </w:r>
        <w:r>
          <w:t>5</w:t>
        </w:r>
        <w:r>
          <w:fldChar w:fldCharType="end"/>
        </w:r>
      </w:hyperlink>
    </w:p>
    <w:p>
      <w:pPr>
        <w:pStyle w:val="TOC2"/>
        <w:tabs>
          <w:tab w:val="right" w:leader="dot" w:pos="8306"/>
        </w:tabs>
      </w:pPr>
      <w:hyperlink w:anchor="_Toc293" w:history="1">
        <w:r>
          <w:rPr>
            <w:rFonts w:ascii="仿宋" w:eastAsia="仿宋" w:hAnsi="仿宋" w:cs="仿宋" w:hint="eastAsia"/>
            <w:lang w:eastAsia="zh-CN"/>
          </w:rPr>
          <w:t>(二)、公司经济效益分析</w:t>
        </w:r>
        <w:r>
          <w:tab/>
        </w:r>
        <w:r>
          <w:fldChar w:fldCharType="begin"/>
        </w:r>
        <w:r>
          <w:instrText xml:space="preserve"> PAGEREF _Toc293 \h </w:instrText>
        </w:r>
        <w:r>
          <w:fldChar w:fldCharType="separate"/>
        </w:r>
        <w:r>
          <w:t>5</w:t>
        </w:r>
        <w:r>
          <w:fldChar w:fldCharType="end"/>
        </w:r>
      </w:hyperlink>
    </w:p>
    <w:p>
      <w:pPr>
        <w:pStyle w:val="TOC1"/>
        <w:tabs>
          <w:tab w:val="right" w:leader="dot" w:pos="8306"/>
        </w:tabs>
      </w:pPr>
      <w:hyperlink w:anchor="_Toc3868" w:history="1">
        <w:r>
          <w:rPr>
            <w:rFonts w:ascii="仿宋" w:eastAsia="仿宋" w:hAnsi="仿宋" w:cs="仿宋" w:hint="eastAsia"/>
            <w:lang w:eastAsia="zh-CN"/>
          </w:rPr>
          <w:t>三、工艺说明</w:t>
        </w:r>
        <w:r>
          <w:tab/>
        </w:r>
        <w:r>
          <w:fldChar w:fldCharType="begin"/>
        </w:r>
        <w:r>
          <w:instrText xml:space="preserve"> PAGEREF _Toc3868 \h </w:instrText>
        </w:r>
        <w:r>
          <w:fldChar w:fldCharType="separate"/>
        </w:r>
        <w:r>
          <w:t>6</w:t>
        </w:r>
        <w:r>
          <w:fldChar w:fldCharType="end"/>
        </w:r>
      </w:hyperlink>
    </w:p>
    <w:p>
      <w:pPr>
        <w:pStyle w:val="TOC2"/>
        <w:tabs>
          <w:tab w:val="right" w:leader="dot" w:pos="8306"/>
        </w:tabs>
      </w:pPr>
      <w:hyperlink w:anchor="_Toc29057" w:history="1">
        <w:r>
          <w:rPr>
            <w:rFonts w:ascii="仿宋" w:eastAsia="仿宋" w:hAnsi="仿宋" w:cs="仿宋" w:hint="eastAsia"/>
            <w:lang w:eastAsia="zh-CN"/>
          </w:rPr>
          <w:t>(一)、技术管理特点</w:t>
        </w:r>
        <w:r>
          <w:tab/>
        </w:r>
        <w:r>
          <w:fldChar w:fldCharType="begin"/>
        </w:r>
        <w:r>
          <w:instrText xml:space="preserve"> PAGEREF _Toc29057 \h </w:instrText>
        </w:r>
        <w:r>
          <w:fldChar w:fldCharType="separate"/>
        </w:r>
        <w:r>
          <w:t>6</w:t>
        </w:r>
        <w:r>
          <w:fldChar w:fldCharType="end"/>
        </w:r>
      </w:hyperlink>
    </w:p>
    <w:p>
      <w:pPr>
        <w:pStyle w:val="TOC2"/>
        <w:tabs>
          <w:tab w:val="right" w:leader="dot" w:pos="8306"/>
        </w:tabs>
      </w:pPr>
      <w:hyperlink w:anchor="_Toc29160" w:history="1">
        <w:r>
          <w:rPr>
            <w:rFonts w:ascii="仿宋" w:eastAsia="仿宋" w:hAnsi="仿宋" w:cs="仿宋" w:hint="eastAsia"/>
            <w:lang w:eastAsia="zh-CN"/>
          </w:rPr>
          <w:t>(二)、羧甲淀粉钠项目工艺技术设计方案</w:t>
        </w:r>
        <w:r>
          <w:tab/>
        </w:r>
        <w:r>
          <w:fldChar w:fldCharType="begin"/>
        </w:r>
        <w:r>
          <w:instrText xml:space="preserve"> PAGEREF _Toc29160 \h </w:instrText>
        </w:r>
        <w:r>
          <w:fldChar w:fldCharType="separate"/>
        </w:r>
        <w:r>
          <w:t>7</w:t>
        </w:r>
        <w:r>
          <w:fldChar w:fldCharType="end"/>
        </w:r>
      </w:hyperlink>
    </w:p>
    <w:p>
      <w:pPr>
        <w:pStyle w:val="TOC2"/>
        <w:tabs>
          <w:tab w:val="right" w:leader="dot" w:pos="8306"/>
        </w:tabs>
      </w:pPr>
      <w:hyperlink w:anchor="_Toc21662" w:history="1">
        <w:r>
          <w:rPr>
            <w:rFonts w:ascii="仿宋" w:eastAsia="仿宋" w:hAnsi="仿宋" w:cs="仿宋" w:hint="eastAsia"/>
            <w:lang w:eastAsia="zh-CN"/>
          </w:rPr>
          <w:t>(三)、设备选型方案</w:t>
        </w:r>
        <w:r>
          <w:tab/>
        </w:r>
        <w:r>
          <w:fldChar w:fldCharType="begin"/>
        </w:r>
        <w:r>
          <w:instrText xml:space="preserve"> PAGEREF _Toc21662 \h </w:instrText>
        </w:r>
        <w:r>
          <w:fldChar w:fldCharType="separate"/>
        </w:r>
        <w:r>
          <w:t>9</w:t>
        </w:r>
        <w:r>
          <w:fldChar w:fldCharType="end"/>
        </w:r>
      </w:hyperlink>
    </w:p>
    <w:p>
      <w:pPr>
        <w:pStyle w:val="TOC1"/>
        <w:tabs>
          <w:tab w:val="right" w:leader="dot" w:pos="8306"/>
        </w:tabs>
      </w:pPr>
      <w:hyperlink w:anchor="_Toc12459" w:history="1">
        <w:r>
          <w:rPr>
            <w:rFonts w:ascii="仿宋" w:eastAsia="仿宋" w:hAnsi="仿宋" w:cs="仿宋" w:hint="eastAsia"/>
            <w:lang w:eastAsia="zh-CN"/>
          </w:rPr>
          <w:t>四、羧甲淀粉钠项目概论</w:t>
        </w:r>
        <w:r>
          <w:tab/>
        </w:r>
        <w:r>
          <w:fldChar w:fldCharType="begin"/>
        </w:r>
        <w:r>
          <w:instrText xml:space="preserve"> PAGEREF _Toc12459 \h </w:instrText>
        </w:r>
        <w:r>
          <w:fldChar w:fldCharType="separate"/>
        </w:r>
        <w:r>
          <w:t>10</w:t>
        </w:r>
        <w:r>
          <w:fldChar w:fldCharType="end"/>
        </w:r>
      </w:hyperlink>
    </w:p>
    <w:p>
      <w:pPr>
        <w:pStyle w:val="TOC2"/>
        <w:tabs>
          <w:tab w:val="right" w:leader="dot" w:pos="8306"/>
        </w:tabs>
      </w:pPr>
      <w:hyperlink w:anchor="_Toc16425" w:history="1">
        <w:r>
          <w:rPr>
            <w:rFonts w:ascii="仿宋" w:eastAsia="仿宋" w:hAnsi="仿宋" w:cs="仿宋" w:hint="eastAsia"/>
            <w:lang w:eastAsia="zh-CN"/>
          </w:rPr>
          <w:t>(一)、羧甲淀粉钠项目概况</w:t>
        </w:r>
        <w:r>
          <w:tab/>
        </w:r>
        <w:r>
          <w:fldChar w:fldCharType="begin"/>
        </w:r>
        <w:r>
          <w:instrText xml:space="preserve"> PAGEREF _Toc16425 \h </w:instrText>
        </w:r>
        <w:r>
          <w:fldChar w:fldCharType="separate"/>
        </w:r>
        <w:r>
          <w:t>10</w:t>
        </w:r>
        <w:r>
          <w:fldChar w:fldCharType="end"/>
        </w:r>
      </w:hyperlink>
    </w:p>
    <w:p>
      <w:pPr>
        <w:pStyle w:val="TOC2"/>
        <w:tabs>
          <w:tab w:val="right" w:leader="dot" w:pos="8306"/>
        </w:tabs>
      </w:pPr>
      <w:hyperlink w:anchor="_Toc22064" w:history="1">
        <w:r>
          <w:rPr>
            <w:rFonts w:ascii="仿宋" w:eastAsia="仿宋" w:hAnsi="仿宋" w:cs="仿宋" w:hint="eastAsia"/>
            <w:lang w:eastAsia="zh-CN"/>
          </w:rPr>
          <w:t>(二)、羧甲淀粉钠项目目标</w:t>
        </w:r>
        <w:r>
          <w:tab/>
        </w:r>
        <w:r>
          <w:fldChar w:fldCharType="begin"/>
        </w:r>
        <w:r>
          <w:instrText xml:space="preserve"> PAGEREF _Toc22064 \h </w:instrText>
        </w:r>
        <w:r>
          <w:fldChar w:fldCharType="separate"/>
        </w:r>
        <w:r>
          <w:t>12</w:t>
        </w:r>
        <w:r>
          <w:fldChar w:fldCharType="end"/>
        </w:r>
      </w:hyperlink>
    </w:p>
    <w:p>
      <w:pPr>
        <w:pStyle w:val="TOC2"/>
        <w:tabs>
          <w:tab w:val="right" w:leader="dot" w:pos="8306"/>
        </w:tabs>
      </w:pPr>
      <w:hyperlink w:anchor="_Toc30793" w:history="1">
        <w:r>
          <w:rPr>
            <w:rFonts w:ascii="仿宋" w:eastAsia="仿宋" w:hAnsi="仿宋" w:cs="仿宋" w:hint="eastAsia"/>
            <w:lang w:eastAsia="zh-CN"/>
          </w:rPr>
          <w:t>(三)、羧甲淀粉钠项目提出的理由</w:t>
        </w:r>
        <w:r>
          <w:tab/>
        </w:r>
        <w:r>
          <w:fldChar w:fldCharType="begin"/>
        </w:r>
        <w:r>
          <w:instrText xml:space="preserve"> PAGEREF _Toc30793 \h </w:instrText>
        </w:r>
        <w:r>
          <w:fldChar w:fldCharType="separate"/>
        </w:r>
        <w:r>
          <w:t>13</w:t>
        </w:r>
        <w:r>
          <w:fldChar w:fldCharType="end"/>
        </w:r>
      </w:hyperlink>
    </w:p>
    <w:p>
      <w:pPr>
        <w:pStyle w:val="TOC2"/>
        <w:tabs>
          <w:tab w:val="right" w:leader="dot" w:pos="8306"/>
        </w:tabs>
      </w:pPr>
      <w:hyperlink w:anchor="_Toc4195" w:history="1">
        <w:r>
          <w:rPr>
            <w:rFonts w:ascii="仿宋" w:eastAsia="仿宋" w:hAnsi="仿宋" w:cs="仿宋" w:hint="eastAsia"/>
            <w:lang w:eastAsia="zh-CN"/>
          </w:rPr>
          <w:t>(四)、羧甲淀粉钠项目意义</w:t>
        </w:r>
        <w:r>
          <w:tab/>
        </w:r>
        <w:r>
          <w:fldChar w:fldCharType="begin"/>
        </w:r>
        <w:r>
          <w:instrText xml:space="preserve"> PAGEREF _Toc4195 \h </w:instrText>
        </w:r>
        <w:r>
          <w:fldChar w:fldCharType="separate"/>
        </w:r>
        <w:r>
          <w:t>15</w:t>
        </w:r>
        <w:r>
          <w:fldChar w:fldCharType="end"/>
        </w:r>
      </w:hyperlink>
    </w:p>
    <w:p>
      <w:pPr>
        <w:pStyle w:val="TOC2"/>
        <w:tabs>
          <w:tab w:val="right" w:leader="dot" w:pos="8306"/>
        </w:tabs>
      </w:pPr>
      <w:hyperlink w:anchor="_Toc3091" w:history="1">
        <w:r>
          <w:rPr>
            <w:rFonts w:ascii="仿宋" w:eastAsia="仿宋" w:hAnsi="仿宋" w:cs="仿宋" w:hint="eastAsia"/>
            <w:lang w:eastAsia="zh-CN"/>
          </w:rPr>
          <w:t>(五)、羧甲淀粉钠项目背景</w:t>
        </w:r>
        <w:r>
          <w:tab/>
        </w:r>
        <w:r>
          <w:fldChar w:fldCharType="begin"/>
        </w:r>
        <w:r>
          <w:instrText xml:space="preserve"> PAGEREF _Toc3091 \h </w:instrText>
        </w:r>
        <w:r>
          <w:fldChar w:fldCharType="separate"/>
        </w:r>
        <w:r>
          <w:t>16</w:t>
        </w:r>
        <w:r>
          <w:fldChar w:fldCharType="end"/>
        </w:r>
      </w:hyperlink>
    </w:p>
    <w:p>
      <w:pPr>
        <w:pStyle w:val="TOC1"/>
        <w:tabs>
          <w:tab w:val="right" w:leader="dot" w:pos="8306"/>
        </w:tabs>
      </w:pPr>
      <w:hyperlink w:anchor="_Toc20344" w:history="1">
        <w:r>
          <w:rPr>
            <w:rFonts w:ascii="仿宋" w:eastAsia="仿宋" w:hAnsi="仿宋" w:cs="仿宋" w:hint="eastAsia"/>
            <w:lang w:eastAsia="zh-CN"/>
          </w:rPr>
          <w:t>五、羧甲淀粉钠项目危机管理</w:t>
        </w:r>
        <w:r>
          <w:tab/>
        </w:r>
        <w:r>
          <w:fldChar w:fldCharType="begin"/>
        </w:r>
        <w:r>
          <w:instrText xml:space="preserve"> PAGEREF _Toc20344 \h </w:instrText>
        </w:r>
        <w:r>
          <w:fldChar w:fldCharType="separate"/>
        </w:r>
        <w:r>
          <w:t>16</w:t>
        </w:r>
        <w:r>
          <w:fldChar w:fldCharType="end"/>
        </w:r>
      </w:hyperlink>
    </w:p>
    <w:p>
      <w:pPr>
        <w:pStyle w:val="TOC2"/>
        <w:tabs>
          <w:tab w:val="right" w:leader="dot" w:pos="8306"/>
        </w:tabs>
      </w:pPr>
      <w:hyperlink w:anchor="_Toc6806" w:history="1">
        <w:r>
          <w:rPr>
            <w:rFonts w:ascii="仿宋" w:eastAsia="仿宋" w:hAnsi="仿宋" w:cs="仿宋" w:hint="eastAsia"/>
            <w:lang w:eastAsia="zh-CN"/>
          </w:rPr>
          <w:t>(一)、危机预警与识别</w:t>
        </w:r>
        <w:r>
          <w:tab/>
        </w:r>
        <w:r>
          <w:fldChar w:fldCharType="begin"/>
        </w:r>
        <w:r>
          <w:instrText xml:space="preserve"> PAGEREF _Toc6806 \h </w:instrText>
        </w:r>
        <w:r>
          <w:fldChar w:fldCharType="separate"/>
        </w:r>
        <w:r>
          <w:t>16</w:t>
        </w:r>
        <w:r>
          <w:fldChar w:fldCharType="end"/>
        </w:r>
      </w:hyperlink>
    </w:p>
    <w:p>
      <w:pPr>
        <w:pStyle w:val="TOC2"/>
        <w:tabs>
          <w:tab w:val="right" w:leader="dot" w:pos="8306"/>
        </w:tabs>
      </w:pPr>
      <w:hyperlink w:anchor="_Toc3911" w:history="1">
        <w:r>
          <w:rPr>
            <w:rFonts w:ascii="仿宋" w:eastAsia="仿宋" w:hAnsi="仿宋" w:cs="仿宋" w:hint="eastAsia"/>
            <w:lang w:eastAsia="zh-CN"/>
          </w:rPr>
          <w:t>(二)、危机应对与恢复</w:t>
        </w:r>
        <w:r>
          <w:tab/>
        </w:r>
        <w:r>
          <w:fldChar w:fldCharType="begin"/>
        </w:r>
        <w:r>
          <w:instrText xml:space="preserve"> PAGEREF _Toc3911 \h </w:instrText>
        </w:r>
        <w:r>
          <w:fldChar w:fldCharType="separate"/>
        </w:r>
        <w:r>
          <w:t>17</w:t>
        </w:r>
        <w:r>
          <w:fldChar w:fldCharType="end"/>
        </w:r>
      </w:hyperlink>
    </w:p>
    <w:p>
      <w:pPr>
        <w:pStyle w:val="TOC1"/>
        <w:tabs>
          <w:tab w:val="right" w:leader="dot" w:pos="8306"/>
        </w:tabs>
      </w:pPr>
      <w:hyperlink w:anchor="_Toc11590" w:history="1">
        <w:r>
          <w:rPr>
            <w:rFonts w:ascii="仿宋" w:eastAsia="仿宋" w:hAnsi="仿宋" w:cs="仿宋" w:hint="eastAsia"/>
            <w:lang w:eastAsia="zh-CN"/>
          </w:rPr>
          <w:t>六、市场分析、调研</w:t>
        </w:r>
        <w:r>
          <w:tab/>
        </w:r>
        <w:r>
          <w:fldChar w:fldCharType="begin"/>
        </w:r>
        <w:r>
          <w:instrText xml:space="preserve"> PAGEREF _Toc11590 \h </w:instrText>
        </w:r>
        <w:r>
          <w:fldChar w:fldCharType="separate"/>
        </w:r>
        <w:r>
          <w:t>19</w:t>
        </w:r>
        <w:r>
          <w:fldChar w:fldCharType="end"/>
        </w:r>
      </w:hyperlink>
    </w:p>
    <w:p>
      <w:pPr>
        <w:pStyle w:val="TOC2"/>
        <w:tabs>
          <w:tab w:val="right" w:leader="dot" w:pos="8306"/>
        </w:tabs>
      </w:pPr>
      <w:hyperlink w:anchor="_Toc9346" w:history="1">
        <w:r>
          <w:rPr>
            <w:rFonts w:ascii="仿宋" w:eastAsia="仿宋" w:hAnsi="仿宋" w:cs="仿宋" w:hint="eastAsia"/>
            <w:lang w:eastAsia="zh-CN"/>
          </w:rPr>
          <w:t>(一)、羧甲淀粉钠行业分析</w:t>
        </w:r>
        <w:r>
          <w:tab/>
        </w:r>
        <w:r>
          <w:fldChar w:fldCharType="begin"/>
        </w:r>
        <w:r>
          <w:instrText xml:space="preserve"> PAGEREF _Toc9346 \h </w:instrText>
        </w:r>
        <w:r>
          <w:fldChar w:fldCharType="separate"/>
        </w:r>
        <w:r>
          <w:t>19</w:t>
        </w:r>
        <w:r>
          <w:fldChar w:fldCharType="end"/>
        </w:r>
      </w:hyperlink>
    </w:p>
    <w:p>
      <w:pPr>
        <w:pStyle w:val="TOC2"/>
        <w:tabs>
          <w:tab w:val="right" w:leader="dot" w:pos="8306"/>
        </w:tabs>
      </w:pPr>
      <w:hyperlink w:anchor="_Toc15061" w:history="1">
        <w:r>
          <w:rPr>
            <w:rFonts w:ascii="仿宋" w:eastAsia="仿宋" w:hAnsi="仿宋" w:cs="仿宋" w:hint="eastAsia"/>
            <w:lang w:eastAsia="zh-CN"/>
          </w:rPr>
          <w:t>(二)、羧甲淀粉钠市场分析预测</w:t>
        </w:r>
        <w:r>
          <w:tab/>
        </w:r>
        <w:r>
          <w:fldChar w:fldCharType="begin"/>
        </w:r>
        <w:r>
          <w:instrText xml:space="preserve"> PAGEREF _Toc15061 \h </w:instrText>
        </w:r>
        <w:r>
          <w:fldChar w:fldCharType="separate"/>
        </w:r>
        <w:r>
          <w:t>20</w:t>
        </w:r>
        <w:r>
          <w:fldChar w:fldCharType="end"/>
        </w:r>
      </w:hyperlink>
    </w:p>
    <w:p>
      <w:pPr>
        <w:pStyle w:val="TOC1"/>
        <w:tabs>
          <w:tab w:val="right" w:leader="dot" w:pos="8306"/>
        </w:tabs>
      </w:pPr>
      <w:hyperlink w:anchor="_Toc29877" w:history="1">
        <w:r>
          <w:rPr>
            <w:rFonts w:ascii="仿宋" w:eastAsia="仿宋" w:hAnsi="仿宋" w:cs="仿宋" w:hint="eastAsia"/>
            <w:lang w:eastAsia="zh-CN"/>
          </w:rPr>
          <w:t>七、羧甲淀粉钠项目经营效益</w:t>
        </w:r>
        <w:r>
          <w:tab/>
        </w:r>
        <w:r>
          <w:fldChar w:fldCharType="begin"/>
        </w:r>
        <w:r>
          <w:instrText xml:space="preserve"> PAGEREF _Toc29877 \h </w:instrText>
        </w:r>
        <w:r>
          <w:fldChar w:fldCharType="separate"/>
        </w:r>
        <w:r>
          <w:t>20</w:t>
        </w:r>
        <w:r>
          <w:fldChar w:fldCharType="end"/>
        </w:r>
      </w:hyperlink>
    </w:p>
    <w:p>
      <w:pPr>
        <w:pStyle w:val="TOC2"/>
        <w:tabs>
          <w:tab w:val="right" w:leader="dot" w:pos="8306"/>
        </w:tabs>
      </w:pPr>
      <w:hyperlink w:anchor="_Toc15802" w:history="1">
        <w:r>
          <w:rPr>
            <w:rFonts w:ascii="仿宋" w:eastAsia="仿宋" w:hAnsi="仿宋" w:cs="仿宋" w:hint="eastAsia"/>
            <w:lang w:eastAsia="zh-CN"/>
          </w:rPr>
          <w:t>(一)、经济评价财务测算</w:t>
        </w:r>
        <w:r>
          <w:tab/>
        </w:r>
        <w:r>
          <w:fldChar w:fldCharType="begin"/>
        </w:r>
        <w:r>
          <w:instrText xml:space="preserve"> PAGEREF _Toc15802 \h </w:instrText>
        </w:r>
        <w:r>
          <w:fldChar w:fldCharType="separate"/>
        </w:r>
        <w:r>
          <w:t>20</w:t>
        </w:r>
        <w:r>
          <w:fldChar w:fldCharType="end"/>
        </w:r>
      </w:hyperlink>
    </w:p>
    <w:p>
      <w:pPr>
        <w:pStyle w:val="TOC2"/>
        <w:tabs>
          <w:tab w:val="right" w:leader="dot" w:pos="8306"/>
        </w:tabs>
      </w:pPr>
      <w:hyperlink w:anchor="_Toc30511" w:history="1">
        <w:r>
          <w:rPr>
            <w:rFonts w:ascii="仿宋" w:eastAsia="仿宋" w:hAnsi="仿宋" w:cs="仿宋" w:hint="eastAsia"/>
            <w:lang w:eastAsia="zh-CN"/>
          </w:rPr>
          <w:t>(二)、羧甲淀粉钠项目盈利能力分析</w:t>
        </w:r>
        <w:r>
          <w:tab/>
        </w:r>
        <w:r>
          <w:fldChar w:fldCharType="begin"/>
        </w:r>
        <w:r>
          <w:instrText xml:space="preserve"> PAGEREF _Toc30511 \h </w:instrText>
        </w:r>
        <w:r>
          <w:fldChar w:fldCharType="separate"/>
        </w:r>
        <w:r>
          <w:t>22</w:t>
        </w:r>
        <w:r>
          <w:fldChar w:fldCharType="end"/>
        </w:r>
      </w:hyperlink>
    </w:p>
    <w:p>
      <w:pPr>
        <w:pStyle w:val="TOC1"/>
        <w:tabs>
          <w:tab w:val="right" w:leader="dot" w:pos="8306"/>
        </w:tabs>
      </w:pPr>
      <w:hyperlink w:anchor="_Toc25583" w:history="1">
        <w:r>
          <w:rPr>
            <w:rFonts w:ascii="仿宋" w:eastAsia="仿宋" w:hAnsi="仿宋" w:cs="仿宋" w:hint="eastAsia"/>
            <w:lang w:eastAsia="zh-CN"/>
          </w:rPr>
          <w:t>八、羧甲淀粉钠项目技术管理</w:t>
        </w:r>
        <w:r>
          <w:tab/>
        </w:r>
        <w:r>
          <w:fldChar w:fldCharType="begin"/>
        </w:r>
        <w:r>
          <w:instrText xml:space="preserve"> PAGEREF _Toc25583 \h </w:instrText>
        </w:r>
        <w:r>
          <w:fldChar w:fldCharType="separate"/>
        </w:r>
        <w:r>
          <w:t>22</w:t>
        </w:r>
        <w:r>
          <w:fldChar w:fldCharType="end"/>
        </w:r>
      </w:hyperlink>
    </w:p>
    <w:p>
      <w:pPr>
        <w:pStyle w:val="TOC2"/>
        <w:tabs>
          <w:tab w:val="right" w:leader="dot" w:pos="8306"/>
        </w:tabs>
      </w:pPr>
      <w:hyperlink w:anchor="_Toc3653" w:history="1">
        <w:r>
          <w:rPr>
            <w:rFonts w:ascii="仿宋" w:eastAsia="仿宋" w:hAnsi="仿宋" w:cs="仿宋" w:hint="eastAsia"/>
            <w:lang w:eastAsia="zh-CN"/>
          </w:rPr>
          <w:t>(一)、技术方案选用方向</w:t>
        </w:r>
        <w:r>
          <w:tab/>
        </w:r>
        <w:r>
          <w:fldChar w:fldCharType="begin"/>
        </w:r>
        <w:r>
          <w:instrText xml:space="preserve"> PAGEREF _Toc3653 \h </w:instrText>
        </w:r>
        <w:r>
          <w:fldChar w:fldCharType="separate"/>
        </w:r>
        <w:r>
          <w:t>22</w:t>
        </w:r>
        <w:r>
          <w:fldChar w:fldCharType="end"/>
        </w:r>
      </w:hyperlink>
    </w:p>
    <w:p>
      <w:pPr>
        <w:pStyle w:val="TOC2"/>
        <w:tabs>
          <w:tab w:val="right" w:leader="dot" w:pos="8306"/>
        </w:tabs>
      </w:pPr>
      <w:hyperlink w:anchor="_Toc18866" w:history="1">
        <w:r>
          <w:rPr>
            <w:rFonts w:ascii="仿宋" w:eastAsia="仿宋" w:hAnsi="仿宋" w:cs="仿宋" w:hint="eastAsia"/>
            <w:lang w:eastAsia="zh-CN"/>
          </w:rPr>
          <w:t>(二)、工艺技术方案选用原则</w:t>
        </w:r>
        <w:r>
          <w:tab/>
        </w:r>
        <w:r>
          <w:fldChar w:fldCharType="begin"/>
        </w:r>
        <w:r>
          <w:instrText xml:space="preserve"> PAGEREF _Toc18866 \h </w:instrText>
        </w:r>
        <w:r>
          <w:fldChar w:fldCharType="separate"/>
        </w:r>
        <w:r>
          <w:t>24</w:t>
        </w:r>
        <w:r>
          <w:fldChar w:fldCharType="end"/>
        </w:r>
      </w:hyperlink>
    </w:p>
    <w:p>
      <w:pPr>
        <w:pStyle w:val="TOC2"/>
        <w:tabs>
          <w:tab w:val="right" w:leader="dot" w:pos="8306"/>
        </w:tabs>
      </w:pPr>
      <w:hyperlink w:anchor="_Toc906" w:history="1">
        <w:r>
          <w:rPr>
            <w:rFonts w:ascii="仿宋" w:eastAsia="仿宋" w:hAnsi="仿宋" w:cs="仿宋" w:hint="eastAsia"/>
            <w:lang w:eastAsia="zh-CN"/>
          </w:rPr>
          <w:t>(三)、工艺技术方案要求</w:t>
        </w:r>
        <w:r>
          <w:tab/>
        </w:r>
        <w:r>
          <w:fldChar w:fldCharType="begin"/>
        </w:r>
        <w:r>
          <w:instrText xml:space="preserve"> PAGEREF _Toc906 \h </w:instrText>
        </w:r>
        <w:r>
          <w:fldChar w:fldCharType="separate"/>
        </w:r>
        <w:r>
          <w:t>26</w:t>
        </w:r>
        <w:r>
          <w:fldChar w:fldCharType="end"/>
        </w:r>
      </w:hyperlink>
    </w:p>
    <w:p>
      <w:pPr>
        <w:pStyle w:val="TOC1"/>
        <w:tabs>
          <w:tab w:val="right" w:leader="dot" w:pos="8306"/>
        </w:tabs>
      </w:pPr>
      <w:hyperlink w:anchor="_Toc32596" w:history="1">
        <w:r>
          <w:rPr>
            <w:rFonts w:ascii="仿宋" w:eastAsia="仿宋" w:hAnsi="仿宋" w:cs="仿宋" w:hint="eastAsia"/>
            <w:lang w:eastAsia="zh-CN"/>
          </w:rPr>
          <w:t>九、羧甲淀粉钠项目人力资源培养与发展</w:t>
        </w:r>
        <w:r>
          <w:tab/>
        </w:r>
        <w:r>
          <w:fldChar w:fldCharType="begin"/>
        </w:r>
        <w:r>
          <w:instrText xml:space="preserve"> PAGEREF _Toc32596 \h </w:instrText>
        </w:r>
        <w:r>
          <w:fldChar w:fldCharType="separate"/>
        </w:r>
        <w:r>
          <w:t>29</w:t>
        </w:r>
        <w:r>
          <w:fldChar w:fldCharType="end"/>
        </w:r>
      </w:hyperlink>
    </w:p>
    <w:p>
      <w:pPr>
        <w:pStyle w:val="TOC2"/>
        <w:tabs>
          <w:tab w:val="right" w:leader="dot" w:pos="8306"/>
        </w:tabs>
      </w:pPr>
      <w:hyperlink w:anchor="_Toc1780" w:history="1">
        <w:r>
          <w:rPr>
            <w:rFonts w:ascii="仿宋" w:eastAsia="仿宋" w:hAnsi="仿宋" w:cs="仿宋" w:hint="eastAsia"/>
            <w:lang w:eastAsia="zh-CN"/>
          </w:rPr>
          <w:t>(一)、人才需求与规划</w:t>
        </w:r>
        <w:r>
          <w:tab/>
        </w:r>
        <w:r>
          <w:fldChar w:fldCharType="begin"/>
        </w:r>
        <w:r>
          <w:instrText xml:space="preserve"> PAGEREF _Toc1780 \h </w:instrText>
        </w:r>
        <w:r>
          <w:fldChar w:fldCharType="separate"/>
        </w:r>
        <w:r>
          <w:t>29</w:t>
        </w:r>
        <w:r>
          <w:fldChar w:fldCharType="end"/>
        </w:r>
      </w:hyperlink>
    </w:p>
    <w:p>
      <w:pPr>
        <w:pStyle w:val="TOC2"/>
        <w:tabs>
          <w:tab w:val="right" w:leader="dot" w:pos="8306"/>
        </w:tabs>
      </w:pPr>
      <w:hyperlink w:anchor="_Toc23116" w:history="1">
        <w:r>
          <w:rPr>
            <w:rFonts w:ascii="仿宋" w:eastAsia="仿宋" w:hAnsi="仿宋" w:cs="仿宋" w:hint="eastAsia"/>
            <w:lang w:eastAsia="zh-CN"/>
          </w:rPr>
          <w:t>(二)、培训与发展计划</w:t>
        </w:r>
        <w:r>
          <w:tab/>
        </w:r>
        <w:r>
          <w:fldChar w:fldCharType="begin"/>
        </w:r>
        <w:r>
          <w:instrText xml:space="preserve"> PAGEREF _Toc23116 \h </w:instrText>
        </w:r>
        <w:r>
          <w:fldChar w:fldCharType="separate"/>
        </w:r>
        <w:r>
          <w:t>29</w:t>
        </w:r>
        <w:r>
          <w:fldChar w:fldCharType="end"/>
        </w:r>
      </w:hyperlink>
    </w:p>
    <w:p>
      <w:pPr>
        <w:pStyle w:val="TOC1"/>
        <w:tabs>
          <w:tab w:val="right" w:leader="dot" w:pos="8306"/>
        </w:tabs>
      </w:pPr>
      <w:hyperlink w:anchor="_Toc20488" w:history="1">
        <w:r>
          <w:rPr>
            <w:rFonts w:ascii="仿宋" w:eastAsia="仿宋" w:hAnsi="仿宋" w:cs="仿宋" w:hint="eastAsia"/>
            <w:lang w:eastAsia="zh-CN"/>
          </w:rPr>
          <w:t>十、羧甲淀粉钠项目计划安排</w:t>
        </w:r>
        <w:r>
          <w:tab/>
        </w:r>
        <w:r>
          <w:fldChar w:fldCharType="begin"/>
        </w:r>
        <w:r>
          <w:instrText xml:space="preserve"> PAGEREF _Toc20488 \h </w:instrText>
        </w:r>
        <w:r>
          <w:fldChar w:fldCharType="separate"/>
        </w:r>
        <w:r>
          <w:t>30</w:t>
        </w:r>
        <w:r>
          <w:fldChar w:fldCharType="end"/>
        </w:r>
      </w:hyperlink>
    </w:p>
    <w:p>
      <w:pPr>
        <w:pStyle w:val="TOC2"/>
        <w:tabs>
          <w:tab w:val="right" w:leader="dot" w:pos="8306"/>
        </w:tabs>
      </w:pPr>
      <w:hyperlink w:anchor="_Toc21556" w:history="1">
        <w:r>
          <w:rPr>
            <w:rFonts w:ascii="仿宋" w:eastAsia="仿宋" w:hAnsi="仿宋" w:cs="仿宋" w:hint="eastAsia"/>
            <w:lang w:eastAsia="zh-CN"/>
          </w:rPr>
          <w:t>(一)、建设周期</w:t>
        </w:r>
        <w:r>
          <w:tab/>
        </w:r>
        <w:r>
          <w:fldChar w:fldCharType="begin"/>
        </w:r>
        <w:r>
          <w:instrText xml:space="preserve"> PAGEREF _Toc21556 \h </w:instrText>
        </w:r>
        <w:r>
          <w:fldChar w:fldCharType="separate"/>
        </w:r>
        <w:r>
          <w:t>30</w:t>
        </w:r>
        <w:r>
          <w:fldChar w:fldCharType="end"/>
        </w:r>
      </w:hyperlink>
    </w:p>
    <w:p>
      <w:pPr>
        <w:pStyle w:val="TOC2"/>
        <w:tabs>
          <w:tab w:val="right" w:leader="dot" w:pos="8306"/>
        </w:tabs>
      </w:pPr>
      <w:hyperlink w:anchor="_Toc14722" w:history="1">
        <w:r>
          <w:rPr>
            <w:rFonts w:ascii="仿宋" w:eastAsia="仿宋" w:hAnsi="仿宋" w:cs="仿宋" w:hint="eastAsia"/>
            <w:lang w:eastAsia="zh-CN"/>
          </w:rPr>
          <w:t>(二)、建设进度</w:t>
        </w:r>
        <w:r>
          <w:tab/>
        </w:r>
        <w:r>
          <w:fldChar w:fldCharType="begin"/>
        </w:r>
        <w:r>
          <w:instrText xml:space="preserve"> PAGEREF _Toc14722 \h </w:instrText>
        </w:r>
        <w:r>
          <w:fldChar w:fldCharType="separate"/>
        </w:r>
        <w:r>
          <w:t>31</w:t>
        </w:r>
        <w:r>
          <w:fldChar w:fldCharType="end"/>
        </w:r>
      </w:hyperlink>
    </w:p>
    <w:p>
      <w:pPr>
        <w:pStyle w:val="TOC2"/>
        <w:tabs>
          <w:tab w:val="right" w:leader="dot" w:pos="8306"/>
        </w:tabs>
      </w:pPr>
      <w:hyperlink w:anchor="_Toc3671" w:history="1">
        <w:r>
          <w:rPr>
            <w:rFonts w:ascii="仿宋" w:eastAsia="仿宋" w:hAnsi="仿宋" w:cs="仿宋" w:hint="eastAsia"/>
            <w:lang w:eastAsia="zh-CN"/>
          </w:rPr>
          <w:t>(三)、进度安排注意事项</w:t>
        </w:r>
        <w:r>
          <w:tab/>
        </w:r>
        <w:r>
          <w:fldChar w:fldCharType="begin"/>
        </w:r>
        <w:r>
          <w:instrText xml:space="preserve"> PAGEREF _Toc3671 \h </w:instrText>
        </w:r>
        <w:r>
          <w:fldChar w:fldCharType="separate"/>
        </w:r>
        <w:r>
          <w:t>31</w:t>
        </w:r>
        <w:r>
          <w:fldChar w:fldCharType="end"/>
        </w:r>
      </w:hyperlink>
    </w:p>
    <w:p>
      <w:pPr>
        <w:pStyle w:val="TOC2"/>
        <w:tabs>
          <w:tab w:val="right" w:leader="dot" w:pos="8306"/>
        </w:tabs>
      </w:pPr>
      <w:hyperlink w:anchor="_Toc13071" w:history="1">
        <w:r>
          <w:rPr>
            <w:rFonts w:ascii="仿宋" w:eastAsia="仿宋" w:hAnsi="仿宋" w:cs="仿宋" w:hint="eastAsia"/>
            <w:lang w:eastAsia="zh-CN"/>
          </w:rPr>
          <w:t>(四)、人力资源配置</w:t>
        </w:r>
        <w:r>
          <w:tab/>
        </w:r>
        <w:r>
          <w:fldChar w:fldCharType="begin"/>
        </w:r>
        <w:r>
          <w:instrText xml:space="preserve"> PAGEREF _Toc13071 \h </w:instrText>
        </w:r>
        <w:r>
          <w:fldChar w:fldCharType="separate"/>
        </w:r>
        <w:r>
          <w:t>33</w:t>
        </w:r>
        <w:r>
          <w:fldChar w:fldCharType="end"/>
        </w:r>
      </w:hyperlink>
    </w:p>
    <w:p>
      <w:pPr>
        <w:pStyle w:val="TOC1"/>
        <w:tabs>
          <w:tab w:val="right" w:leader="dot" w:pos="8306"/>
        </w:tabs>
      </w:pPr>
      <w:hyperlink w:anchor="_Toc1778" w:history="1">
        <w:r>
          <w:rPr>
            <w:rFonts w:ascii="仿宋" w:eastAsia="仿宋" w:hAnsi="仿宋" w:cs="仿宋" w:hint="eastAsia"/>
            <w:lang w:eastAsia="zh-CN"/>
          </w:rPr>
          <w:t>十一、羧甲淀粉钠项目创新与研发</w:t>
        </w:r>
        <w:r>
          <w:tab/>
        </w:r>
        <w:r>
          <w:fldChar w:fldCharType="begin"/>
        </w:r>
        <w:r>
          <w:instrText xml:space="preserve"> PAGEREF _Toc1778 \h </w:instrText>
        </w:r>
        <w:r>
          <w:fldChar w:fldCharType="separate"/>
        </w:r>
        <w:r>
          <w:t>34</w:t>
        </w:r>
        <w:r>
          <w:fldChar w:fldCharType="end"/>
        </w:r>
      </w:hyperlink>
    </w:p>
    <w:p>
      <w:pPr>
        <w:pStyle w:val="TOC2"/>
        <w:tabs>
          <w:tab w:val="right" w:leader="dot" w:pos="8306"/>
        </w:tabs>
      </w:pPr>
      <w:hyperlink w:anchor="_Toc536" w:history="1">
        <w:r>
          <w:rPr>
            <w:rFonts w:ascii="仿宋" w:eastAsia="仿宋" w:hAnsi="仿宋" w:cs="仿宋" w:hint="eastAsia"/>
            <w:lang w:eastAsia="zh-CN"/>
          </w:rPr>
          <w:t>(一)、创新策略与方向</w:t>
        </w:r>
        <w:r>
          <w:tab/>
        </w:r>
        <w:r>
          <w:fldChar w:fldCharType="begin"/>
        </w:r>
        <w:r>
          <w:instrText xml:space="preserve"> PAGEREF _Toc536 \h </w:instrText>
        </w:r>
        <w:r>
          <w:fldChar w:fldCharType="separate"/>
        </w:r>
        <w:r>
          <w:t>34</w:t>
        </w:r>
        <w:r>
          <w:fldChar w:fldCharType="end"/>
        </w:r>
      </w:hyperlink>
    </w:p>
    <w:p>
      <w:pPr>
        <w:pStyle w:val="TOC2"/>
        <w:tabs>
          <w:tab w:val="right" w:leader="dot" w:pos="8306"/>
        </w:tabs>
      </w:pPr>
      <w:hyperlink w:anchor="_Toc13668" w:history="1">
        <w:r>
          <w:rPr>
            <w:rFonts w:ascii="仿宋" w:eastAsia="仿宋" w:hAnsi="仿宋" w:cs="仿宋" w:hint="eastAsia"/>
            <w:lang w:eastAsia="zh-CN"/>
          </w:rPr>
          <w:t>(二)、研发规划与投入</w:t>
        </w:r>
        <w:r>
          <w:tab/>
        </w:r>
        <w:r>
          <w:fldChar w:fldCharType="begin"/>
        </w:r>
        <w:r>
          <w:instrText xml:space="preserve"> PAGEREF _Toc13668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16" w:history="1">
        <w:r>
          <w:rPr>
            <w:rFonts w:ascii="仿宋" w:eastAsia="仿宋" w:hAnsi="仿宋" w:cs="仿宋" w:hint="eastAsia"/>
            <w:lang w:eastAsia="zh-CN"/>
          </w:rPr>
          <w:t>十二、羧甲淀粉钠项目财务管理</w:t>
        </w:r>
        <w:r>
          <w:tab/>
        </w:r>
        <w:r>
          <w:fldChar w:fldCharType="begin"/>
        </w:r>
        <w:r>
          <w:instrText xml:space="preserve"> PAGEREF _Toc20916 \h </w:instrText>
        </w:r>
        <w:r>
          <w:fldChar w:fldCharType="separate"/>
        </w:r>
        <w:r>
          <w:t>37</w:t>
        </w:r>
        <w:r>
          <w:fldChar w:fldCharType="end"/>
        </w:r>
      </w:hyperlink>
    </w:p>
    <w:p>
      <w:pPr>
        <w:pStyle w:val="TOC2"/>
        <w:tabs>
          <w:tab w:val="right" w:leader="dot" w:pos="8306"/>
        </w:tabs>
      </w:pPr>
      <w:hyperlink w:anchor="_Toc11478" w:history="1">
        <w:r>
          <w:rPr>
            <w:rFonts w:ascii="仿宋" w:eastAsia="仿宋" w:hAnsi="仿宋" w:cs="仿宋" w:hint="eastAsia"/>
            <w:lang w:eastAsia="zh-CN"/>
          </w:rPr>
          <w:t>(一)、资金需求大</w:t>
        </w:r>
        <w:r>
          <w:tab/>
        </w:r>
        <w:r>
          <w:fldChar w:fldCharType="begin"/>
        </w:r>
        <w:r>
          <w:instrText xml:space="preserve"> PAGEREF _Toc11478 \h </w:instrText>
        </w:r>
        <w:r>
          <w:fldChar w:fldCharType="separate"/>
        </w:r>
        <w:r>
          <w:t>37</w:t>
        </w:r>
        <w:r>
          <w:fldChar w:fldCharType="end"/>
        </w:r>
      </w:hyperlink>
    </w:p>
    <w:p>
      <w:pPr>
        <w:pStyle w:val="TOC2"/>
        <w:tabs>
          <w:tab w:val="right" w:leader="dot" w:pos="8306"/>
        </w:tabs>
      </w:pPr>
      <w:hyperlink w:anchor="_Toc21294" w:history="1">
        <w:r>
          <w:rPr>
            <w:rFonts w:ascii="仿宋" w:eastAsia="仿宋" w:hAnsi="仿宋" w:cs="仿宋" w:hint="eastAsia"/>
            <w:lang w:eastAsia="zh-CN"/>
          </w:rPr>
          <w:t>(二)、研发周期长</w:t>
        </w:r>
        <w:r>
          <w:tab/>
        </w:r>
        <w:r>
          <w:fldChar w:fldCharType="begin"/>
        </w:r>
        <w:r>
          <w:instrText xml:space="preserve"> PAGEREF _Toc21294 \h </w:instrText>
        </w:r>
        <w:r>
          <w:fldChar w:fldCharType="separate"/>
        </w:r>
        <w:r>
          <w:t>38</w:t>
        </w:r>
        <w:r>
          <w:fldChar w:fldCharType="end"/>
        </w:r>
      </w:hyperlink>
    </w:p>
    <w:p>
      <w:pPr>
        <w:pStyle w:val="TOC2"/>
        <w:tabs>
          <w:tab w:val="right" w:leader="dot" w:pos="8306"/>
        </w:tabs>
      </w:pPr>
      <w:hyperlink w:anchor="_Toc8480" w:history="1">
        <w:r>
          <w:rPr>
            <w:rFonts w:ascii="仿宋" w:eastAsia="仿宋" w:hAnsi="仿宋" w:cs="仿宋" w:hint="eastAsia"/>
            <w:lang w:eastAsia="zh-CN"/>
          </w:rPr>
          <w:t>(三)、市场风险大</w:t>
        </w:r>
        <w:r>
          <w:tab/>
        </w:r>
        <w:r>
          <w:fldChar w:fldCharType="begin"/>
        </w:r>
        <w:r>
          <w:instrText xml:space="preserve"> PAGEREF _Toc8480 \h </w:instrText>
        </w:r>
        <w:r>
          <w:fldChar w:fldCharType="separate"/>
        </w:r>
        <w:r>
          <w:t>39</w:t>
        </w:r>
        <w:r>
          <w:fldChar w:fldCharType="end"/>
        </w:r>
      </w:hyperlink>
    </w:p>
    <w:p>
      <w:pPr>
        <w:pStyle w:val="TOC2"/>
        <w:tabs>
          <w:tab w:val="right" w:leader="dot" w:pos="8306"/>
        </w:tabs>
      </w:pPr>
      <w:hyperlink w:anchor="_Toc31689" w:history="1">
        <w:r>
          <w:rPr>
            <w:rFonts w:ascii="仿宋" w:eastAsia="仿宋" w:hAnsi="仿宋" w:cs="仿宋" w:hint="eastAsia"/>
            <w:lang w:eastAsia="zh-CN"/>
          </w:rPr>
          <w:t>(四)、利润率高</w:t>
        </w:r>
        <w:r>
          <w:tab/>
        </w:r>
        <w:r>
          <w:fldChar w:fldCharType="begin"/>
        </w:r>
        <w:r>
          <w:instrText xml:space="preserve"> PAGEREF _Toc31689 \h </w:instrText>
        </w:r>
        <w:r>
          <w:fldChar w:fldCharType="separate"/>
        </w:r>
        <w:r>
          <w:t>42</w:t>
        </w:r>
        <w:r>
          <w:fldChar w:fldCharType="end"/>
        </w:r>
      </w:hyperlink>
    </w:p>
    <w:p>
      <w:pPr>
        <w:pStyle w:val="TOC1"/>
        <w:tabs>
          <w:tab w:val="right" w:leader="dot" w:pos="8306"/>
        </w:tabs>
      </w:pPr>
      <w:hyperlink w:anchor="_Toc18434" w:history="1">
        <w:r>
          <w:rPr>
            <w:rFonts w:ascii="仿宋" w:eastAsia="仿宋" w:hAnsi="仿宋" w:cs="仿宋" w:hint="eastAsia"/>
            <w:lang w:eastAsia="zh-CN"/>
          </w:rPr>
          <w:t>十三、羧甲淀粉钠项目治理与监督</w:t>
        </w:r>
        <w:r>
          <w:tab/>
        </w:r>
        <w:r>
          <w:fldChar w:fldCharType="begin"/>
        </w:r>
        <w:r>
          <w:instrText xml:space="preserve"> PAGEREF _Toc18434 \h </w:instrText>
        </w:r>
        <w:r>
          <w:fldChar w:fldCharType="separate"/>
        </w:r>
        <w:r>
          <w:t>44</w:t>
        </w:r>
        <w:r>
          <w:fldChar w:fldCharType="end"/>
        </w:r>
      </w:hyperlink>
    </w:p>
    <w:p>
      <w:pPr>
        <w:pStyle w:val="TOC2"/>
        <w:tabs>
          <w:tab w:val="right" w:leader="dot" w:pos="8306"/>
        </w:tabs>
      </w:pPr>
      <w:hyperlink w:anchor="_Toc4524" w:history="1">
        <w:r>
          <w:rPr>
            <w:rFonts w:ascii="仿宋" w:eastAsia="仿宋" w:hAnsi="仿宋" w:cs="仿宋" w:hint="eastAsia"/>
            <w:lang w:eastAsia="zh-CN"/>
          </w:rPr>
          <w:t>(一)、羧甲淀粉钠项目治理结构</w:t>
        </w:r>
        <w:r>
          <w:tab/>
        </w:r>
        <w:r>
          <w:fldChar w:fldCharType="begin"/>
        </w:r>
        <w:r>
          <w:instrText xml:space="preserve"> PAGEREF _Toc4524 \h </w:instrText>
        </w:r>
        <w:r>
          <w:fldChar w:fldCharType="separate"/>
        </w:r>
        <w:r>
          <w:t>44</w:t>
        </w:r>
        <w:r>
          <w:fldChar w:fldCharType="end"/>
        </w:r>
      </w:hyperlink>
    </w:p>
    <w:p>
      <w:pPr>
        <w:pStyle w:val="TOC2"/>
        <w:tabs>
          <w:tab w:val="right" w:leader="dot" w:pos="8306"/>
        </w:tabs>
      </w:pPr>
      <w:hyperlink w:anchor="_Toc8417" w:history="1">
        <w:r>
          <w:rPr>
            <w:rFonts w:ascii="仿宋" w:eastAsia="仿宋" w:hAnsi="仿宋" w:cs="仿宋" w:hint="eastAsia"/>
            <w:lang w:eastAsia="zh-CN"/>
          </w:rPr>
          <w:t>(二)、监督与审计</w:t>
        </w:r>
        <w:r>
          <w:tab/>
        </w:r>
        <w:r>
          <w:fldChar w:fldCharType="begin"/>
        </w:r>
        <w:r>
          <w:instrText xml:space="preserve"> PAGEREF _Toc8417 \h </w:instrText>
        </w:r>
        <w:r>
          <w:fldChar w:fldCharType="separate"/>
        </w:r>
        <w:r>
          <w:t>46</w:t>
        </w:r>
        <w:r>
          <w:fldChar w:fldCharType="end"/>
        </w:r>
      </w:hyperlink>
    </w:p>
    <w:p>
      <w:pPr>
        <w:pStyle w:val="TOC1"/>
        <w:tabs>
          <w:tab w:val="right" w:leader="dot" w:pos="8306"/>
        </w:tabs>
      </w:pPr>
      <w:hyperlink w:anchor="_Toc2327" w:history="1">
        <w:r>
          <w:rPr>
            <w:rFonts w:ascii="仿宋" w:eastAsia="仿宋" w:hAnsi="仿宋" w:cs="仿宋" w:hint="eastAsia"/>
            <w:lang w:eastAsia="zh-CN"/>
          </w:rPr>
          <w:t>十四、营销与推广策略</w:t>
        </w:r>
        <w:r>
          <w:tab/>
        </w:r>
        <w:r>
          <w:fldChar w:fldCharType="begin"/>
        </w:r>
        <w:r>
          <w:instrText xml:space="preserve"> PAGEREF _Toc2327 \h </w:instrText>
        </w:r>
        <w:r>
          <w:fldChar w:fldCharType="separate"/>
        </w:r>
        <w:r>
          <w:t>47</w:t>
        </w:r>
        <w:r>
          <w:fldChar w:fldCharType="end"/>
        </w:r>
      </w:hyperlink>
    </w:p>
    <w:p>
      <w:pPr>
        <w:pStyle w:val="TOC2"/>
        <w:tabs>
          <w:tab w:val="right" w:leader="dot" w:pos="8306"/>
        </w:tabs>
      </w:pPr>
      <w:hyperlink w:anchor="_Toc16295" w:history="1">
        <w:r>
          <w:rPr>
            <w:rFonts w:ascii="仿宋" w:eastAsia="仿宋" w:hAnsi="仿宋" w:cs="仿宋" w:hint="eastAsia"/>
            <w:lang w:eastAsia="zh-CN"/>
          </w:rPr>
          <w:t>(一)、产品/服务定位与特点</w:t>
        </w:r>
        <w:r>
          <w:tab/>
        </w:r>
        <w:r>
          <w:fldChar w:fldCharType="begin"/>
        </w:r>
        <w:r>
          <w:instrText xml:space="preserve"> PAGEREF _Toc16295 \h </w:instrText>
        </w:r>
        <w:r>
          <w:fldChar w:fldCharType="separate"/>
        </w:r>
        <w:r>
          <w:t>47</w:t>
        </w:r>
        <w:r>
          <w:fldChar w:fldCharType="end"/>
        </w:r>
      </w:hyperlink>
    </w:p>
    <w:p>
      <w:pPr>
        <w:pStyle w:val="TOC2"/>
        <w:tabs>
          <w:tab w:val="right" w:leader="dot" w:pos="8306"/>
        </w:tabs>
      </w:pPr>
      <w:hyperlink w:anchor="_Toc31823" w:history="1">
        <w:r>
          <w:rPr>
            <w:rFonts w:ascii="仿宋" w:eastAsia="仿宋" w:hAnsi="仿宋" w:cs="仿宋" w:hint="eastAsia"/>
            <w:lang w:eastAsia="zh-CN"/>
          </w:rPr>
          <w:t>(二)、市场定位与竞争分析</w:t>
        </w:r>
        <w:r>
          <w:tab/>
        </w:r>
        <w:r>
          <w:fldChar w:fldCharType="begin"/>
        </w:r>
        <w:r>
          <w:instrText xml:space="preserve"> PAGEREF _Toc31823 \h </w:instrText>
        </w:r>
        <w:r>
          <w:fldChar w:fldCharType="separate"/>
        </w:r>
        <w:r>
          <w:t>48</w:t>
        </w:r>
        <w:r>
          <w:fldChar w:fldCharType="end"/>
        </w:r>
      </w:hyperlink>
    </w:p>
    <w:p>
      <w:pPr>
        <w:pStyle w:val="TOC2"/>
        <w:tabs>
          <w:tab w:val="right" w:leader="dot" w:pos="8306"/>
        </w:tabs>
      </w:pPr>
      <w:hyperlink w:anchor="_Toc23422" w:history="1">
        <w:r>
          <w:rPr>
            <w:rFonts w:ascii="仿宋" w:eastAsia="仿宋" w:hAnsi="仿宋" w:cs="仿宋" w:hint="eastAsia"/>
            <w:lang w:eastAsia="zh-CN"/>
          </w:rPr>
          <w:t>(三)、营销渠道与策略</w:t>
        </w:r>
        <w:r>
          <w:tab/>
        </w:r>
        <w:r>
          <w:fldChar w:fldCharType="begin"/>
        </w:r>
        <w:r>
          <w:instrText xml:space="preserve"> PAGEREF _Toc23422 \h </w:instrText>
        </w:r>
        <w:r>
          <w:fldChar w:fldCharType="separate"/>
        </w:r>
        <w:r>
          <w:t>50</w:t>
        </w:r>
        <w:r>
          <w:fldChar w:fldCharType="end"/>
        </w:r>
      </w:hyperlink>
    </w:p>
    <w:p>
      <w:pPr>
        <w:pStyle w:val="TOC2"/>
        <w:tabs>
          <w:tab w:val="right" w:leader="dot" w:pos="8306"/>
        </w:tabs>
      </w:pPr>
      <w:hyperlink w:anchor="_Toc7144" w:history="1">
        <w:r>
          <w:rPr>
            <w:rFonts w:ascii="仿宋" w:eastAsia="仿宋" w:hAnsi="仿宋" w:cs="仿宋" w:hint="eastAsia"/>
            <w:lang w:eastAsia="zh-CN"/>
          </w:rPr>
          <w:t>(四)、推广与宣传活动</w:t>
        </w:r>
        <w:r>
          <w:tab/>
        </w:r>
        <w:r>
          <w:fldChar w:fldCharType="begin"/>
        </w:r>
        <w:r>
          <w:instrText xml:space="preserve"> PAGEREF _Toc7144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30"/>
      <w:r>
        <w:rPr>
          <w:rFonts w:ascii="仿宋" w:eastAsia="仿宋" w:hAnsi="仿宋" w:cs="仿宋" w:hint="eastAsia"/>
          <w:sz w:val="28"/>
          <w:lang w:eastAsia="zh-CN"/>
        </w:rPr>
        <w:t>一、羧甲淀粉钠项目可持续发展</w:t>
      </w:r>
      <w:bookmarkEnd w:id="2"/>
    </w:p>
    <w:p>
      <w:pPr>
        <w:pStyle w:val="Heading2"/>
        <w:rPr>
          <w:rFonts w:ascii="仿宋" w:eastAsia="仿宋" w:hAnsi="仿宋" w:cs="仿宋" w:hint="eastAsia"/>
          <w:lang w:eastAsia="zh-CN"/>
        </w:rPr>
      </w:pPr>
      <w:bookmarkStart w:id="3" w:name="_Toc107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中，羧甲淀粉钠项目团队着眼于未来，明确了可持续发展的战略方向。制定的具体可持续发展目标包括降低资源使用、采用环保技术、最大化社会效益等。这一步骤不仅有助于羧甲淀粉钠项目在环保和社会责任方面达到最高标准，也为未来提供了明确的指引，确保羧甲淀粉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可持续实践的融入羧甲淀粉钠项目管理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羧甲淀粉钠项目管理周期。从羧甲淀粉钠项目规划开始，羧甲淀粉钠项目团队就考虑了环境和社会的因素。在执行阶段，羧甲淀粉钠项目团队积极推动绿色技术的应用，优化资源利用。此外，关注员工的社会责任，通过培训和沟通活动提高员工对可持续发展的认知，使他们能够在日常工作中践行可持续实践。这些举措不仅为羧甲淀粉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5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扎根于羧甲淀粉钠项目的可持续发展理念，我们深信环保与社会责任是羧甲淀粉钠项目成功的关键支柱。在羧甲淀粉钠项目的每一步，我们都致力于通过创新和实践，履行对环境和社会的坚定责任。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团队通过引入先进的环保技术、建立高效的废物处理系统以及推动能源节约措施，积极履行环保责任。定期的环保监测和评估确保羧甲淀粉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不仅致力于自身可持续发展，还注重对社会的回馈。通过支持社区羧甲淀粉钠项目、参与慈善事业、提供培训机会等方式，羧甲淀粉钠项目积极履行社会责任。与当地社区建立积极互动，关注员工的工作与生活平衡，以及员工的身心健康，是羧甲淀粉钠项目在社会责任层面的关键举措。这样的实践不仅增强了羧甲淀粉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374"/>
      <w:r>
        <w:rPr>
          <w:rFonts w:ascii="仿宋" w:eastAsia="仿宋" w:hAnsi="仿宋" w:cs="仿宋" w:hint="eastAsia"/>
          <w:sz w:val="28"/>
          <w:lang w:eastAsia="zh-CN"/>
        </w:rPr>
        <w:t>二、羧甲淀粉钠项目建设单位说明</w:t>
      </w:r>
      <w:bookmarkEnd w:id="5"/>
    </w:p>
    <w:p>
      <w:pPr>
        <w:pStyle w:val="Heading2"/>
        <w:rPr>
          <w:rFonts w:ascii="仿宋" w:eastAsia="仿宋" w:hAnsi="仿宋" w:cs="仿宋" w:hint="eastAsia"/>
          <w:lang w:eastAsia="zh-CN"/>
        </w:rPr>
      </w:pPr>
      <w:bookmarkStart w:id="6" w:name="_Toc17729"/>
      <w:r>
        <w:rPr>
          <w:rFonts w:ascii="仿宋" w:eastAsia="仿宋" w:hAnsi="仿宋" w:cs="仿宋" w:hint="eastAsia"/>
          <w:lang w:eastAsia="zh-CN"/>
        </w:rPr>
        <w:t>(一)、羧甲淀粉钠项目承办单位基本情况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羧甲淀粉钠项目承办单位的XXXX，我们着眼于实现可持续的经济效益。通过技术创新和解决方案的提供，公司预计在羧甲淀粉钠项目执行期间将获得可观的收入增长。这一收入来源主要包括羧甲淀粉钠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同时，我们注重成本控制和效率提升，以确保羧甲淀粉钠项目的可持续盈利。透过精细的管理和资源优化，公司期望实现羧甲淀粉钠项目利润最大化。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羧甲淀粉钠项目实施进行全面的投资评估，包括羧甲淀粉钠项目启动阶段的资金投入和后续运营成本。通过对羧甲淀粉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羧甲淀粉钠项目实施过程中具备足够的资金流动性，公司将进行详尽的现金流分析。这包括资金需求的合理预测、羧甲淀粉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8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905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技术管理特点体现在其创新导向。通过引入最先进的技术趋势和解决方案，羧甲淀粉钠项目致力于提升科技含量、提高质量和效率水平。这意味着我们将采用最新的工具和方法，确保羧甲淀粉钠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羧甲淀粉钠项目技术管理的显著特征。通过整合不同领域的技术资源，我们实现了跨学科的协同工作。这有助于优化技术架构，提高整体效能。此外，整合性策略还促进了不同技术团队之间的紧密沟通和高效合作，确保羧甲淀粉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羧甲淀粉钠项目所采用的技术。通过不断优化技术方案，羧甲淀粉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羧甲淀粉钠项目团队将在羧甲淀粉钠项目初期识别可能的技术风险，并采取相应的预防和应对措施。通过建立健全的风险评估机制，羧甲淀粉钠项目能够在实施过程中及时发现并解决潜在的技术问题，保障羧甲淀粉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羧甲淀粉钠项目中，技术将成为羧甲淀粉钠项目成功的有力支持。这一深度剖析揭示了技术管理在羧甲淀粉钠项目实施中的关键作用，为羧甲淀粉钠项目的技术基础奠定了坚实的基础。</w:t>
      </w:r>
    </w:p>
    <w:p>
      <w:pPr>
        <w:pStyle w:val="Heading2"/>
        <w:ind w:firstLine="560" w:firstLineChars="200"/>
        <w:rPr>
          <w:rFonts w:ascii="仿宋" w:eastAsia="仿宋" w:hAnsi="仿宋" w:cs="仿宋" w:hint="eastAsia"/>
          <w:sz w:val="28"/>
          <w:lang w:eastAsia="zh-CN"/>
        </w:rPr>
      </w:pPr>
      <w:bookmarkStart w:id="10" w:name="_Toc29160"/>
      <w:r>
        <w:rPr>
          <w:rFonts w:ascii="仿宋" w:eastAsia="仿宋" w:hAnsi="仿宋" w:cs="仿宋" w:hint="eastAsia"/>
          <w:sz w:val="28"/>
          <w:lang w:eastAsia="zh-CN"/>
        </w:rPr>
        <w:t>(二)、羧甲淀粉钠项目工艺技术设计方案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羧甲淀粉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羧甲淀粉钠项目将严格按照相关行业规范要求进行组织。通过有效控制产品质量，羧甲淀粉钠项目将致力于为顾客提供优质的羧甲淀粉钠项目产品和良好的服务。这体现了羧甲淀粉钠项目对于生产活动合规性和质量标准的高度重视，为羧甲淀粉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羧甲淀粉钠项目注重生态效益和清洁生产原则。羧甲淀粉钠项目建设将紧密结合地方特色经济发展，与社会经济发展规划和区域环境保护规划方案相协调一致。通过与当地区域自然生态系统的结合，羧甲淀粉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羧甲淀粉钠项目产品具有多样化的客户需求和个性化的特点。因此，羧甲淀粉钠项目产品规格品种多样，且单批生产数量较小。为满足这一特点，羧甲淀粉钠项目承办单位将建设先进的柔性制造生产线。通过广泛应用柔性制造技术，羧甲淀粉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羧甲淀粉钠项目采用的技术具有较高的技术含量和自动化水平，处于国内先进水平。这一技术选用不仅体现了对生产效率、质量和环境友好性的高标准要求，同时为羧甲淀粉钠项目的可持续发展奠定了坚实的基础。</w:t>
      </w:r>
    </w:p>
    <w:p>
      <w:pPr>
        <w:pStyle w:val="Heading2"/>
        <w:ind w:firstLine="560" w:firstLineChars="200"/>
        <w:rPr>
          <w:rFonts w:ascii="仿宋" w:eastAsia="仿宋" w:hAnsi="仿宋" w:cs="仿宋" w:hint="eastAsia"/>
          <w:sz w:val="28"/>
          <w:lang w:eastAsia="zh-CN"/>
        </w:rPr>
      </w:pPr>
      <w:bookmarkStart w:id="11" w:name="_Toc2166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为确保羧甲淀粉钠项目的高效生产和技术实施，我们制定了一套精心设计的设备选型方案，以满足羧甲淀粉钠项目生产、质量和环保的要求。该方案的主要特点如下：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羧甲淀粉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针对羧甲淀粉钠项目产品的多样性和小批量生产的特点，我们将建设柔性制造生产线。通过在设备选型中考虑柔性制造技术，可以灵活应对不同产品规格和生产需求，实现生产线的高度灵活性和适应性。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459"/>
      <w:r>
        <w:rPr>
          <w:rFonts w:ascii="仿宋" w:eastAsia="仿宋" w:hAnsi="仿宋" w:cs="仿宋" w:hint="eastAsia"/>
          <w:sz w:val="28"/>
          <w:lang w:eastAsia="zh-CN"/>
        </w:rPr>
        <w:t>四、羧甲淀粉钠项目概论</w:t>
      </w:r>
      <w:bookmarkEnd w:id="12"/>
    </w:p>
    <w:p>
      <w:pPr>
        <w:pStyle w:val="Heading2"/>
        <w:rPr>
          <w:rFonts w:ascii="仿宋" w:eastAsia="仿宋" w:hAnsi="仿宋" w:cs="仿宋" w:hint="eastAsia"/>
          <w:lang w:eastAsia="zh-CN"/>
        </w:rPr>
      </w:pPr>
      <w:bookmarkStart w:id="13" w:name="_Toc16425"/>
      <w:r>
        <w:rPr>
          <w:rFonts w:ascii="仿宋" w:eastAsia="仿宋" w:hAnsi="仿宋" w:cs="仿宋" w:hint="eastAsia"/>
          <w:lang w:eastAsia="zh-CN"/>
        </w:rPr>
        <w:t>(一)、羧甲淀粉钠项目概况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起源追溯至对市场的深入洞察。市场的不断演变与变革为羧甲淀粉钠项目提供了难得的机遇。当前市场存在的需求缺口和变革的大环境共同构成了羧甲淀粉钠项目的背景。这个羧甲淀粉钠项目旨在充分利用市场机遇，填补行业中尚未满足的需求，为客户提供全新的解决方案。市场的变革和需求的增长使得这个羧甲淀粉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羧甲淀粉钠项目名称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正式命名为羧甲淀粉钠。这个名称不仅仅是一个标识，更代表了羧甲淀粉钠项目的核心理念和愿景。它蕴含着羧甲淀粉钠项目所要解决问题的关键字，具有强烈的表达和辨识度，为羧甲淀粉钠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羧甲淀粉钠项目目标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核心目标是提供一种全新、高效的解决方案，满足客户日益增长的需求。羧甲淀粉钠项目追求的不仅仅是满足市场需求，更是在市场中获得卓越的竞争优势。通过不断提升产品或服务的质量和创新水平，羧甲淀粉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羧甲淀粉钠项目范围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全面涵盖了产品研发、制造、市场推广和售后服务，确保从产品设计到最终用户体验的全方位关注。这一全面的羧甲淀粉钠项目范围是为了确保羧甲淀粉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羧甲淀粉钠项目时间表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羧甲淀粉钠项目计划在未来18个月内完成，包括研发、测试、市场试点和正式推出等不同阶段。这个时间表的合理设计是为了确保羧甲淀粉钠项目各个阶段的顺利推进，以便按时交付高质量的成果。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羧甲淀粉钠项目预算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羧甲淀粉钠项目总预算估算为XX百万美元，主要分配在研发、市场推广、人员培训和运营等方面。这一充足的预算为羧甲淀粉钠项目提供了充足的资源，确保羧甲淀粉钠项目在各个方面都能取得优异的表现。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羧甲淀粉钠项目风险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可能面临的风险包括市场接受度低、技术难题、竞争激烈等。羧甲淀粉钠项目团队已经制定了相应的风险应对计划，通过前瞻性的风险管理，确保羧甲淀粉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羧甲淀粉钠项目团队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羧甲淀粉钠项目汇聚了一支经验丰富、多领域专业素养的核心团队，确保羧甲淀粉钠项目在各个方面都能拥有高水平的执行力。团队的协同作战是羧甲淀粉钠项目成功的关键因素之一。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羧甲淀粉钠项目背景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羧甲淀粉钠项目的背景根植于市场对更高效、创新产品的渴望，同时也受到科技发展对行业格局的深刻改变的影响。这为羧甲淀粉钠项目提供了广阔的发展空间和市场需求。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羧甲淀粉钠项目现状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截至目前，羧甲淀粉钠项目已完成市场调研和技术验证，取得了初步的成功。这为羧甲淀粉钠项目在未来的发展奠定了坚实的基础，为更远大的目标打下了坚实的基石。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064"/>
      <w:r>
        <w:rPr>
          <w:rFonts w:ascii="仿宋" w:eastAsia="仿宋" w:hAnsi="仿宋" w:cs="仿宋" w:hint="eastAsia"/>
          <w:sz w:val="28"/>
          <w:lang w:eastAsia="zh-CN"/>
        </w:rPr>
        <w:t>(二)、羧甲淀粉钠项目目标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keyword》羧甲淀粉钠项目首要业务目标是在市场中占据有利地位，实现产品/服务的成功推广和销售。通过不断提升产品质量、创新性，羧甲淀粉钠项目追求成为行业中的领导者，赢得更多客户的青睐。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在科技迅速发展的时代，羧甲淀粉钠项目着眼于技术创新。通过持续的研发和技术升级，羧甲淀粉钠项目旨在推出更具创新性的产品或服务，以满足市场对新鲜、先进解决方案的需求。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为了建立可持续的客户关系，羧甲淀粉钠项目设定了客户满意度目标。通过提供卓越的产品质量和优质的客户服务，羧甲淀粉钠项目追求赢得客户的信任和忠诚度，确保他们的满意度达到行业领先水平。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羧甲淀粉钠项目注重社会责任和可持续发展。通过实施环保、社会责任羧甲淀粉钠项目，羧甲淀粉钠项目致力于在经济发展的同时保护环境，促进社会公平，实现可持续经营。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羧甲淀粉钠项目的团队是实现目标的核心驱动力。因此，羧甲淀粉钠项目设定了团队发展目标，包括提升团队成员的专业技能、培养领导力，以及搭建协同高效的团队工作氛围。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793"/>
      <w:r>
        <w:rPr>
          <w:rFonts w:ascii="仿宋" w:eastAsia="仿宋" w:hAnsi="仿宋" w:cs="仿宋" w:hint="eastAsia"/>
          <w:sz w:val="28"/>
          <w:lang w:eastAsia="zh-CN"/>
        </w:rPr>
        <w:t>(三)、羧甲淀粉钠项目提出的理由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羧甲淀粉钠项目提出的理由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提出源于对市场机遇的深刻洞察。当前市场中存在的需求缺口和行业发展趋势表明，有巨大的商业机会等待被开发。通过准确捕捉市场机遇，羧甲淀粉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羧甲淀粉钠项目的理念基于对技术创新的信仰。通过持续的研发和技术投入，羧甲淀粉钠项目有望推出更具创新性的产品或服务。在科技飞速发展的当下，羧甲淀粉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提出是为了增强企业的行业竞争力。通过提升产品或服务的质量和独特性，羧甲淀粉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响应了消费者需求的变化。随着社会和科技的不断发展，消费者对产品和服务的需求也在发生变化。通过深入了解并及时回应消费者的新需求，羧甲淀粉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羧甲淀粉钠项目的提出是企业战略发展规划的一部分。在面对日益激烈的市场竞争和不断变化的商业环境中，羧甲淀粉钠项目作为企业战略的一环，旨在为企业开辟新的增长领域，巩固企业在行业中的地位。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提出不仅仅是基于商业考量，还注重社会责任。通过推出环保、社会责任等方面的羧甲淀粉钠项目，羧甲淀粉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羧甲淀粉钠项目的提出反映了对利益相关者期望的关注。包括客户、员工、投资者等利益相关者在企业发展中都有着各自的期望，羧甲淀粉钠项目力求在满足这些期望的同时，取得更大的共赢。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195"/>
      <w:r>
        <w:rPr>
          <w:rFonts w:ascii="仿宋" w:eastAsia="仿宋" w:hAnsi="仿宋" w:cs="仿宋" w:hint="eastAsia"/>
          <w:sz w:val="28"/>
          <w:lang w:eastAsia="zh-CN"/>
        </w:rPr>
        <w:t>(四)、羧甲淀粉钠项目意义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在实施羧甲淀粉钠项目的过程中，我们不仅仅是在追逐商业成功，更是为企业和社会的多个层面创造了深远的意义。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首要意义在于提升企业的市场竞争力。通过持续的创新和对产品质量的高标准要求，羧甲淀粉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羧甲淀粉钠项目的推进将促使行业技术水平的提升。通过引入先进技术和创新性解决方案，羧甲淀粉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羧甲淀粉钠项目不仅创造了大量就业机会，提高了就业水平，还注重社会责任和环保。通过参与社会公益事业和推动环保羧甲淀粉钠项目，羧甲淀粉钠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综合而言，羧甲淀粉钠项目意义重大，不仅推动了企业的发展，也为行业和社会的进步贡献了积极力量。这是一个全面而深刻的影响，将在未来产生可持续的正面效应。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91"/>
      <w:r>
        <w:rPr>
          <w:rFonts w:ascii="仿宋" w:eastAsia="仿宋" w:hAnsi="仿宋" w:cs="仿宋" w:hint="eastAsia"/>
          <w:sz w:val="28"/>
          <w:lang w:eastAsia="zh-CN"/>
        </w:rPr>
        <w:t>(五)、羧甲淀粉钠项目背景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在当今迅猛发展的商业环境中，羧甲淀粉钠项目的动因根植于对多方面因素的审慎考量。这个羧甲淀粉钠项目的提出并非孤立的决策，而是对企业所处背景深入思考的产物。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羧甲淀粉钠项目背后的首要原因。科技的迅速发展和全球市场的快速变化使得企业必须灵活应对。羧甲淀粉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竞争的激烈程度也是羧甲淀粉钠项目背景中不可忽视的一环。企业需要在激烈竞争中脱颖而出，为此，羧甲淀粉钠项目致力于打破常规，提供独特的价值主张，以吸引客户并确保市场份额的增长。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技术的迅速发展为企业带来了机遇与挑战。作为羧甲淀粉钠项目启动的背景之一，对新兴技术的应用将有助于提升企业的技术水平，使其在不断演进的商业环境中保持竞争优势。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此外，社会对企业责任的期望也在逐渐升高。羧甲淀粉钠项目充分融入了社会责任的理念，通过可持续经营和社会公益羧甲淀粉钠项目，企图为社会贡献一份力量，在商业成功的同时关注社会价值。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0344"/>
      <w:r>
        <w:rPr>
          <w:rFonts w:ascii="仿宋" w:eastAsia="仿宋" w:hAnsi="仿宋" w:cs="仿宋" w:hint="eastAsia"/>
          <w:sz w:val="28"/>
          <w:lang w:eastAsia="zh-CN"/>
        </w:rPr>
        <w:t>五、羧甲淀粉钠项目危机管理</w:t>
      </w:r>
      <w:bookmarkEnd w:id="18"/>
    </w:p>
    <w:p>
      <w:pPr>
        <w:pStyle w:val="Heading2"/>
        <w:rPr>
          <w:rFonts w:ascii="仿宋" w:eastAsia="仿宋" w:hAnsi="仿宋" w:cs="仿宋" w:hint="eastAsia"/>
          <w:lang w:eastAsia="zh-CN"/>
        </w:rPr>
      </w:pPr>
      <w:bookmarkStart w:id="19" w:name="_Toc680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https://d.book118.com/688123131105006022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37EBA"/>
    <w:rsid w:val="08137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2313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2023-12-30T17:44:00Z</dcterms:created>
  <dcterms:modified xsi:type="dcterms:W3CDTF">2023-12-30T17:44:34Z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C7E8B915029A4D0CA6ED8915433D9ACA_11</vt:lpwstr>
  </property>
  <property fmtid="{D5CDD505-2E9C-101B-9397-08002B2CF9AE}" pid="3" name="KSOProductBuildVer">
    <vt:lpwstr>2052-12.1.0.16120</vt:lpwstr>
  </property>
</Properties>
</file>