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军标系列射频同轴电缆项目构思建设方案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58" w:history="1">
        <w:r>
          <w:rPr>
            <w:rFonts w:ascii="仿宋" w:eastAsia="仿宋" w:hAnsi="仿宋" w:cs="仿宋" w:hint="eastAsia"/>
            <w:lang w:eastAsia="zh-CN"/>
          </w:rPr>
          <w:t>概论</w:t>
        </w:r>
        <w:r>
          <w:tab/>
        </w:r>
        <w:r>
          <w:fldChar w:fldCharType="begin"/>
        </w:r>
        <w:r>
          <w:instrText xml:space="preserve"> PAGEREF _Toc20158 \h </w:instrText>
        </w:r>
        <w:r>
          <w:fldChar w:fldCharType="separate"/>
        </w:r>
        <w:r>
          <w:t>3</w:t>
        </w:r>
        <w:r>
          <w:fldChar w:fldCharType="end"/>
        </w:r>
      </w:hyperlink>
    </w:p>
    <w:p>
      <w:pPr>
        <w:pStyle w:val="TOC1"/>
        <w:tabs>
          <w:tab w:val="right" w:leader="dot" w:pos="8306"/>
        </w:tabs>
      </w:pPr>
      <w:hyperlink w:anchor="_Toc26147" w:history="1">
        <w:r>
          <w:rPr>
            <w:rFonts w:ascii="仿宋" w:eastAsia="仿宋" w:hAnsi="仿宋" w:cs="仿宋" w:hint="eastAsia"/>
            <w:lang w:eastAsia="zh-CN"/>
          </w:rPr>
          <w:t>一、项目选址研究</w:t>
        </w:r>
        <w:r>
          <w:tab/>
        </w:r>
        <w:r>
          <w:fldChar w:fldCharType="begin"/>
        </w:r>
        <w:r>
          <w:instrText xml:space="preserve"> PAGEREF _Toc26147 \h </w:instrText>
        </w:r>
        <w:r>
          <w:fldChar w:fldCharType="separate"/>
        </w:r>
        <w:r>
          <w:t>3</w:t>
        </w:r>
        <w:r>
          <w:fldChar w:fldCharType="end"/>
        </w:r>
      </w:hyperlink>
    </w:p>
    <w:p>
      <w:pPr>
        <w:pStyle w:val="TOC2"/>
        <w:tabs>
          <w:tab w:val="right" w:leader="dot" w:pos="8306"/>
        </w:tabs>
      </w:pPr>
      <w:hyperlink w:anchor="_Toc1860" w:history="1">
        <w:r>
          <w:rPr>
            <w:rFonts w:ascii="仿宋" w:eastAsia="仿宋" w:hAnsi="仿宋" w:cs="仿宋" w:hint="eastAsia"/>
            <w:lang w:eastAsia="zh-CN"/>
          </w:rPr>
          <w:t>(一)、项目选址原则</w:t>
        </w:r>
        <w:r>
          <w:tab/>
        </w:r>
        <w:r>
          <w:fldChar w:fldCharType="begin"/>
        </w:r>
        <w:r>
          <w:instrText xml:space="preserve"> PAGEREF _Toc1860 \h </w:instrText>
        </w:r>
        <w:r>
          <w:fldChar w:fldCharType="separate"/>
        </w:r>
        <w:r>
          <w:t>3</w:t>
        </w:r>
        <w:r>
          <w:fldChar w:fldCharType="end"/>
        </w:r>
      </w:hyperlink>
    </w:p>
    <w:p>
      <w:pPr>
        <w:pStyle w:val="TOC2"/>
        <w:tabs>
          <w:tab w:val="right" w:leader="dot" w:pos="8306"/>
        </w:tabs>
      </w:pPr>
      <w:hyperlink w:anchor="_Toc4387" w:history="1">
        <w:r>
          <w:rPr>
            <w:rFonts w:ascii="仿宋" w:eastAsia="仿宋" w:hAnsi="仿宋" w:cs="仿宋" w:hint="eastAsia"/>
            <w:lang w:eastAsia="zh-CN"/>
          </w:rPr>
          <w:t>(二)、项目选址</w:t>
        </w:r>
        <w:r>
          <w:tab/>
        </w:r>
        <w:r>
          <w:fldChar w:fldCharType="begin"/>
        </w:r>
        <w:r>
          <w:instrText xml:space="preserve"> PAGEREF _Toc4387 \h </w:instrText>
        </w:r>
        <w:r>
          <w:fldChar w:fldCharType="separate"/>
        </w:r>
        <w:r>
          <w:t>6</w:t>
        </w:r>
        <w:r>
          <w:fldChar w:fldCharType="end"/>
        </w:r>
      </w:hyperlink>
    </w:p>
    <w:p>
      <w:pPr>
        <w:pStyle w:val="TOC2"/>
        <w:tabs>
          <w:tab w:val="right" w:leader="dot" w:pos="8306"/>
        </w:tabs>
      </w:pPr>
      <w:hyperlink w:anchor="_Toc558" w:history="1">
        <w:r>
          <w:rPr>
            <w:rFonts w:ascii="仿宋" w:eastAsia="仿宋" w:hAnsi="仿宋" w:cs="仿宋" w:hint="eastAsia"/>
            <w:lang w:eastAsia="zh-CN"/>
          </w:rPr>
          <w:t>(三)、建设条件分析</w:t>
        </w:r>
        <w:r>
          <w:tab/>
        </w:r>
        <w:r>
          <w:fldChar w:fldCharType="begin"/>
        </w:r>
        <w:r>
          <w:instrText xml:space="preserve"> PAGEREF _Toc558 \h </w:instrText>
        </w:r>
        <w:r>
          <w:fldChar w:fldCharType="separate"/>
        </w:r>
        <w:r>
          <w:t>8</w:t>
        </w:r>
        <w:r>
          <w:fldChar w:fldCharType="end"/>
        </w:r>
      </w:hyperlink>
    </w:p>
    <w:p>
      <w:pPr>
        <w:pStyle w:val="TOC2"/>
        <w:tabs>
          <w:tab w:val="right" w:leader="dot" w:pos="8306"/>
        </w:tabs>
      </w:pPr>
      <w:hyperlink w:anchor="_Toc16327" w:history="1">
        <w:r>
          <w:rPr>
            <w:rFonts w:ascii="仿宋" w:eastAsia="仿宋" w:hAnsi="仿宋" w:cs="仿宋" w:hint="eastAsia"/>
            <w:lang w:eastAsia="zh-CN"/>
          </w:rPr>
          <w:t>(四)、用地控制指标</w:t>
        </w:r>
        <w:r>
          <w:tab/>
        </w:r>
        <w:r>
          <w:fldChar w:fldCharType="begin"/>
        </w:r>
        <w:r>
          <w:instrText xml:space="preserve"> PAGEREF _Toc16327 \h </w:instrText>
        </w:r>
        <w:r>
          <w:fldChar w:fldCharType="separate"/>
        </w:r>
        <w:r>
          <w:t>10</w:t>
        </w:r>
        <w:r>
          <w:fldChar w:fldCharType="end"/>
        </w:r>
      </w:hyperlink>
    </w:p>
    <w:p>
      <w:pPr>
        <w:pStyle w:val="TOC2"/>
        <w:tabs>
          <w:tab w:val="right" w:leader="dot" w:pos="8306"/>
        </w:tabs>
      </w:pPr>
      <w:hyperlink w:anchor="_Toc24256" w:history="1">
        <w:r>
          <w:rPr>
            <w:rFonts w:ascii="仿宋" w:eastAsia="仿宋" w:hAnsi="仿宋" w:cs="仿宋" w:hint="eastAsia"/>
            <w:lang w:eastAsia="zh-CN"/>
          </w:rPr>
          <w:t>(五)、地总体要求</w:t>
        </w:r>
        <w:r>
          <w:tab/>
        </w:r>
        <w:r>
          <w:fldChar w:fldCharType="begin"/>
        </w:r>
        <w:r>
          <w:instrText xml:space="preserve"> PAGEREF _Toc24256 \h </w:instrText>
        </w:r>
        <w:r>
          <w:fldChar w:fldCharType="separate"/>
        </w:r>
        <w:r>
          <w:t>11</w:t>
        </w:r>
        <w:r>
          <w:fldChar w:fldCharType="end"/>
        </w:r>
      </w:hyperlink>
    </w:p>
    <w:p>
      <w:pPr>
        <w:pStyle w:val="TOC2"/>
        <w:tabs>
          <w:tab w:val="right" w:leader="dot" w:pos="8306"/>
        </w:tabs>
      </w:pPr>
      <w:hyperlink w:anchor="_Toc7356" w:history="1">
        <w:r>
          <w:rPr>
            <w:rFonts w:ascii="仿宋" w:eastAsia="仿宋" w:hAnsi="仿宋" w:cs="仿宋" w:hint="eastAsia"/>
            <w:lang w:eastAsia="zh-CN"/>
          </w:rPr>
          <w:t>(六)、节约用地措施</w:t>
        </w:r>
        <w:r>
          <w:tab/>
        </w:r>
        <w:r>
          <w:fldChar w:fldCharType="begin"/>
        </w:r>
        <w:r>
          <w:instrText xml:space="preserve"> PAGEREF _Toc7356 \h </w:instrText>
        </w:r>
        <w:r>
          <w:fldChar w:fldCharType="separate"/>
        </w:r>
        <w:r>
          <w:t>12</w:t>
        </w:r>
        <w:r>
          <w:fldChar w:fldCharType="end"/>
        </w:r>
      </w:hyperlink>
    </w:p>
    <w:p>
      <w:pPr>
        <w:pStyle w:val="TOC2"/>
        <w:tabs>
          <w:tab w:val="right" w:leader="dot" w:pos="8306"/>
        </w:tabs>
      </w:pPr>
      <w:hyperlink w:anchor="_Toc27520" w:history="1">
        <w:r>
          <w:rPr>
            <w:rFonts w:ascii="仿宋" w:eastAsia="仿宋" w:hAnsi="仿宋" w:cs="仿宋" w:hint="eastAsia"/>
            <w:lang w:eastAsia="zh-CN"/>
          </w:rPr>
          <w:t>(七)、选址综合评价</w:t>
        </w:r>
        <w:r>
          <w:tab/>
        </w:r>
        <w:r>
          <w:fldChar w:fldCharType="begin"/>
        </w:r>
        <w:r>
          <w:instrText xml:space="preserve"> PAGEREF _Toc27520 \h </w:instrText>
        </w:r>
        <w:r>
          <w:fldChar w:fldCharType="separate"/>
        </w:r>
        <w:r>
          <w:t>14</w:t>
        </w:r>
        <w:r>
          <w:fldChar w:fldCharType="end"/>
        </w:r>
      </w:hyperlink>
    </w:p>
    <w:p>
      <w:pPr>
        <w:pStyle w:val="TOC1"/>
        <w:tabs>
          <w:tab w:val="right" w:leader="dot" w:pos="8306"/>
        </w:tabs>
      </w:pPr>
      <w:hyperlink w:anchor="_Toc6330" w:history="1">
        <w:r>
          <w:rPr>
            <w:rFonts w:ascii="仿宋" w:eastAsia="仿宋" w:hAnsi="仿宋" w:cs="仿宋" w:hint="eastAsia"/>
            <w:lang w:eastAsia="zh-CN"/>
          </w:rPr>
          <w:t>二、发展规划、产业政策和行业准入分析</w:t>
        </w:r>
        <w:r>
          <w:tab/>
        </w:r>
        <w:r>
          <w:fldChar w:fldCharType="begin"/>
        </w:r>
        <w:r>
          <w:instrText xml:space="preserve"> PAGEREF _Toc6330 \h </w:instrText>
        </w:r>
        <w:r>
          <w:fldChar w:fldCharType="separate"/>
        </w:r>
        <w:r>
          <w:t>15</w:t>
        </w:r>
        <w:r>
          <w:fldChar w:fldCharType="end"/>
        </w:r>
      </w:hyperlink>
    </w:p>
    <w:p>
      <w:pPr>
        <w:pStyle w:val="TOC2"/>
        <w:tabs>
          <w:tab w:val="right" w:leader="dot" w:pos="8306"/>
        </w:tabs>
      </w:pPr>
      <w:hyperlink w:anchor="_Toc26989" w:history="1">
        <w:r>
          <w:rPr>
            <w:rFonts w:ascii="仿宋" w:eastAsia="仿宋" w:hAnsi="仿宋" w:cs="仿宋" w:hint="eastAsia"/>
            <w:lang w:eastAsia="zh-CN"/>
          </w:rPr>
          <w:t>(一)、发展规划分析</w:t>
        </w:r>
        <w:r>
          <w:tab/>
        </w:r>
        <w:r>
          <w:fldChar w:fldCharType="begin"/>
        </w:r>
        <w:r>
          <w:instrText xml:space="preserve"> PAGEREF _Toc26989 \h </w:instrText>
        </w:r>
        <w:r>
          <w:fldChar w:fldCharType="separate"/>
        </w:r>
        <w:r>
          <w:t>15</w:t>
        </w:r>
        <w:r>
          <w:fldChar w:fldCharType="end"/>
        </w:r>
      </w:hyperlink>
    </w:p>
    <w:p>
      <w:pPr>
        <w:pStyle w:val="TOC2"/>
        <w:tabs>
          <w:tab w:val="right" w:leader="dot" w:pos="8306"/>
        </w:tabs>
      </w:pPr>
      <w:hyperlink w:anchor="_Toc16222" w:history="1">
        <w:r>
          <w:rPr>
            <w:rFonts w:ascii="仿宋" w:eastAsia="仿宋" w:hAnsi="仿宋" w:cs="仿宋" w:hint="eastAsia"/>
            <w:lang w:eastAsia="zh-CN"/>
          </w:rPr>
          <w:t>(二)、产业政策分析</w:t>
        </w:r>
        <w:r>
          <w:tab/>
        </w:r>
        <w:r>
          <w:fldChar w:fldCharType="begin"/>
        </w:r>
        <w:r>
          <w:instrText xml:space="preserve"> PAGEREF _Toc16222 \h </w:instrText>
        </w:r>
        <w:r>
          <w:fldChar w:fldCharType="separate"/>
        </w:r>
        <w:r>
          <w:t>16</w:t>
        </w:r>
        <w:r>
          <w:fldChar w:fldCharType="end"/>
        </w:r>
      </w:hyperlink>
    </w:p>
    <w:p>
      <w:pPr>
        <w:pStyle w:val="TOC2"/>
        <w:tabs>
          <w:tab w:val="right" w:leader="dot" w:pos="8306"/>
        </w:tabs>
      </w:pPr>
      <w:hyperlink w:anchor="_Toc12769" w:history="1">
        <w:r>
          <w:rPr>
            <w:rFonts w:ascii="仿宋" w:eastAsia="仿宋" w:hAnsi="仿宋" w:cs="仿宋" w:hint="eastAsia"/>
            <w:lang w:eastAsia="zh-CN"/>
          </w:rPr>
          <w:t>(三)、行业准入分析</w:t>
        </w:r>
        <w:r>
          <w:tab/>
        </w:r>
        <w:r>
          <w:fldChar w:fldCharType="begin"/>
        </w:r>
        <w:r>
          <w:instrText xml:space="preserve"> PAGEREF _Toc12769 \h </w:instrText>
        </w:r>
        <w:r>
          <w:fldChar w:fldCharType="separate"/>
        </w:r>
        <w:r>
          <w:t>18</w:t>
        </w:r>
        <w:r>
          <w:fldChar w:fldCharType="end"/>
        </w:r>
      </w:hyperlink>
    </w:p>
    <w:p>
      <w:pPr>
        <w:pStyle w:val="TOC1"/>
        <w:tabs>
          <w:tab w:val="right" w:leader="dot" w:pos="8306"/>
        </w:tabs>
      </w:pPr>
      <w:hyperlink w:anchor="_Toc22532" w:history="1">
        <w:r>
          <w:rPr>
            <w:rFonts w:ascii="仿宋" w:eastAsia="仿宋" w:hAnsi="仿宋" w:cs="仿宋" w:hint="eastAsia"/>
            <w:lang w:eastAsia="zh-CN"/>
          </w:rPr>
          <w:t>三、军标系列射频同轴电缆项目概论</w:t>
        </w:r>
        <w:r>
          <w:tab/>
        </w:r>
        <w:r>
          <w:fldChar w:fldCharType="begin"/>
        </w:r>
        <w:r>
          <w:instrText xml:space="preserve"> PAGEREF _Toc22532 \h </w:instrText>
        </w:r>
        <w:r>
          <w:fldChar w:fldCharType="separate"/>
        </w:r>
        <w:r>
          <w:t>19</w:t>
        </w:r>
        <w:r>
          <w:fldChar w:fldCharType="end"/>
        </w:r>
      </w:hyperlink>
    </w:p>
    <w:p>
      <w:pPr>
        <w:pStyle w:val="TOC2"/>
        <w:tabs>
          <w:tab w:val="right" w:leader="dot" w:pos="8306"/>
        </w:tabs>
      </w:pPr>
      <w:hyperlink w:anchor="_Toc7304" w:history="1">
        <w:r>
          <w:rPr>
            <w:rFonts w:ascii="仿宋" w:eastAsia="仿宋" w:hAnsi="仿宋" w:cs="仿宋" w:hint="eastAsia"/>
            <w:lang w:eastAsia="zh-CN"/>
          </w:rPr>
          <w:t>(一)、项目申报单位概况</w:t>
        </w:r>
        <w:r>
          <w:tab/>
        </w:r>
        <w:r>
          <w:fldChar w:fldCharType="begin"/>
        </w:r>
        <w:r>
          <w:instrText xml:space="preserve"> PAGEREF _Toc7304 \h </w:instrText>
        </w:r>
        <w:r>
          <w:fldChar w:fldCharType="separate"/>
        </w:r>
        <w:r>
          <w:t>19</w:t>
        </w:r>
        <w:r>
          <w:fldChar w:fldCharType="end"/>
        </w:r>
      </w:hyperlink>
    </w:p>
    <w:p>
      <w:pPr>
        <w:pStyle w:val="TOC2"/>
        <w:tabs>
          <w:tab w:val="right" w:leader="dot" w:pos="8306"/>
        </w:tabs>
      </w:pPr>
      <w:hyperlink w:anchor="_Toc23137" w:history="1">
        <w:r>
          <w:rPr>
            <w:rFonts w:ascii="仿宋" w:eastAsia="仿宋" w:hAnsi="仿宋" w:cs="仿宋" w:hint="eastAsia"/>
            <w:lang w:eastAsia="zh-CN"/>
          </w:rPr>
          <w:t>(二)、项目概况</w:t>
        </w:r>
        <w:r>
          <w:tab/>
        </w:r>
        <w:r>
          <w:fldChar w:fldCharType="begin"/>
        </w:r>
        <w:r>
          <w:instrText xml:space="preserve"> PAGEREF _Toc23137 \h </w:instrText>
        </w:r>
        <w:r>
          <w:fldChar w:fldCharType="separate"/>
        </w:r>
        <w:r>
          <w:t>20</w:t>
        </w:r>
        <w:r>
          <w:fldChar w:fldCharType="end"/>
        </w:r>
      </w:hyperlink>
    </w:p>
    <w:p>
      <w:pPr>
        <w:pStyle w:val="TOC1"/>
        <w:tabs>
          <w:tab w:val="right" w:leader="dot" w:pos="8306"/>
        </w:tabs>
      </w:pPr>
      <w:hyperlink w:anchor="_Toc11799" w:history="1">
        <w:r>
          <w:rPr>
            <w:rFonts w:ascii="仿宋" w:eastAsia="仿宋" w:hAnsi="仿宋" w:cs="仿宋" w:hint="eastAsia"/>
            <w:lang w:eastAsia="zh-CN"/>
          </w:rPr>
          <w:t>四、项目监理与质量保证</w:t>
        </w:r>
        <w:r>
          <w:tab/>
        </w:r>
        <w:r>
          <w:fldChar w:fldCharType="begin"/>
        </w:r>
        <w:r>
          <w:instrText xml:space="preserve"> PAGEREF _Toc11799 \h </w:instrText>
        </w:r>
        <w:r>
          <w:fldChar w:fldCharType="separate"/>
        </w:r>
        <w:r>
          <w:t>23</w:t>
        </w:r>
        <w:r>
          <w:fldChar w:fldCharType="end"/>
        </w:r>
      </w:hyperlink>
    </w:p>
    <w:p>
      <w:pPr>
        <w:pStyle w:val="TOC2"/>
        <w:tabs>
          <w:tab w:val="right" w:leader="dot" w:pos="8306"/>
        </w:tabs>
      </w:pPr>
      <w:hyperlink w:anchor="_Toc15589" w:history="1">
        <w:r>
          <w:rPr>
            <w:rFonts w:ascii="仿宋" w:eastAsia="仿宋" w:hAnsi="仿宋" w:cs="仿宋" w:hint="eastAsia"/>
            <w:lang w:eastAsia="zh-CN"/>
          </w:rPr>
          <w:t>(一)、监理体系构建</w:t>
        </w:r>
        <w:r>
          <w:tab/>
        </w:r>
        <w:r>
          <w:fldChar w:fldCharType="begin"/>
        </w:r>
        <w:r>
          <w:instrText xml:space="preserve"> PAGEREF _Toc15589 \h </w:instrText>
        </w:r>
        <w:r>
          <w:fldChar w:fldCharType="separate"/>
        </w:r>
        <w:r>
          <w:t>23</w:t>
        </w:r>
        <w:r>
          <w:fldChar w:fldCharType="end"/>
        </w:r>
      </w:hyperlink>
    </w:p>
    <w:p>
      <w:pPr>
        <w:pStyle w:val="TOC2"/>
        <w:tabs>
          <w:tab w:val="right" w:leader="dot" w:pos="8306"/>
        </w:tabs>
      </w:pPr>
      <w:hyperlink w:anchor="_Toc7584" w:history="1">
        <w:r>
          <w:rPr>
            <w:rFonts w:ascii="仿宋" w:eastAsia="仿宋" w:hAnsi="仿宋" w:cs="仿宋" w:hint="eastAsia"/>
            <w:lang w:eastAsia="zh-CN"/>
          </w:rPr>
          <w:t>(二)、质量保证体系实施</w:t>
        </w:r>
        <w:r>
          <w:tab/>
        </w:r>
        <w:r>
          <w:fldChar w:fldCharType="begin"/>
        </w:r>
        <w:r>
          <w:instrText xml:space="preserve"> PAGEREF _Toc7584 \h </w:instrText>
        </w:r>
        <w:r>
          <w:fldChar w:fldCharType="separate"/>
        </w:r>
        <w:r>
          <w:t>24</w:t>
        </w:r>
        <w:r>
          <w:fldChar w:fldCharType="end"/>
        </w:r>
      </w:hyperlink>
    </w:p>
    <w:p>
      <w:pPr>
        <w:pStyle w:val="TOC2"/>
        <w:tabs>
          <w:tab w:val="right" w:leader="dot" w:pos="8306"/>
        </w:tabs>
      </w:pPr>
      <w:hyperlink w:anchor="_Toc4907" w:history="1">
        <w:r>
          <w:rPr>
            <w:rFonts w:ascii="仿宋" w:eastAsia="仿宋" w:hAnsi="仿宋" w:cs="仿宋" w:hint="eastAsia"/>
            <w:lang w:eastAsia="zh-CN"/>
          </w:rPr>
          <w:t>(三)、监理与质量控制流程</w:t>
        </w:r>
        <w:r>
          <w:tab/>
        </w:r>
        <w:r>
          <w:fldChar w:fldCharType="begin"/>
        </w:r>
        <w:r>
          <w:instrText xml:space="preserve"> PAGEREF _Toc4907 \h </w:instrText>
        </w:r>
        <w:r>
          <w:fldChar w:fldCharType="separate"/>
        </w:r>
        <w:r>
          <w:t>25</w:t>
        </w:r>
        <w:r>
          <w:fldChar w:fldCharType="end"/>
        </w:r>
      </w:hyperlink>
    </w:p>
    <w:p>
      <w:pPr>
        <w:pStyle w:val="TOC1"/>
        <w:tabs>
          <w:tab w:val="right" w:leader="dot" w:pos="8306"/>
        </w:tabs>
      </w:pPr>
      <w:hyperlink w:anchor="_Toc28098" w:history="1">
        <w:r>
          <w:rPr>
            <w:rFonts w:ascii="仿宋" w:eastAsia="仿宋" w:hAnsi="仿宋" w:cs="仿宋" w:hint="eastAsia"/>
            <w:lang w:eastAsia="zh-CN"/>
          </w:rPr>
          <w:t>五、建设风险评估分析</w:t>
        </w:r>
        <w:r>
          <w:tab/>
        </w:r>
        <w:r>
          <w:fldChar w:fldCharType="begin"/>
        </w:r>
        <w:r>
          <w:instrText xml:space="preserve"> PAGEREF _Toc28098 \h </w:instrText>
        </w:r>
        <w:r>
          <w:fldChar w:fldCharType="separate"/>
        </w:r>
        <w:r>
          <w:t>25</w:t>
        </w:r>
        <w:r>
          <w:fldChar w:fldCharType="end"/>
        </w:r>
      </w:hyperlink>
    </w:p>
    <w:p>
      <w:pPr>
        <w:pStyle w:val="TOC2"/>
        <w:tabs>
          <w:tab w:val="right" w:leader="dot" w:pos="8306"/>
        </w:tabs>
      </w:pPr>
      <w:hyperlink w:anchor="_Toc25867" w:history="1">
        <w:r>
          <w:rPr>
            <w:rFonts w:ascii="仿宋" w:eastAsia="仿宋" w:hAnsi="仿宋" w:cs="仿宋" w:hint="eastAsia"/>
            <w:lang w:eastAsia="zh-CN"/>
          </w:rPr>
          <w:t>(一)、政策风险分析</w:t>
        </w:r>
        <w:r>
          <w:tab/>
        </w:r>
        <w:r>
          <w:fldChar w:fldCharType="begin"/>
        </w:r>
        <w:r>
          <w:instrText xml:space="preserve"> PAGEREF _Toc25867 \h </w:instrText>
        </w:r>
        <w:r>
          <w:fldChar w:fldCharType="separate"/>
        </w:r>
        <w:r>
          <w:t>25</w:t>
        </w:r>
        <w:r>
          <w:fldChar w:fldCharType="end"/>
        </w:r>
      </w:hyperlink>
    </w:p>
    <w:p>
      <w:pPr>
        <w:pStyle w:val="TOC2"/>
        <w:tabs>
          <w:tab w:val="right" w:leader="dot" w:pos="8306"/>
        </w:tabs>
      </w:pPr>
      <w:hyperlink w:anchor="_Toc32761" w:history="1">
        <w:r>
          <w:rPr>
            <w:rFonts w:ascii="仿宋" w:eastAsia="仿宋" w:hAnsi="仿宋" w:cs="仿宋" w:hint="eastAsia"/>
            <w:lang w:eastAsia="zh-CN"/>
          </w:rPr>
          <w:t>(二)、社会风险分析</w:t>
        </w:r>
        <w:r>
          <w:tab/>
        </w:r>
        <w:r>
          <w:fldChar w:fldCharType="begin"/>
        </w:r>
        <w:r>
          <w:instrText xml:space="preserve"> PAGEREF _Toc32761 \h </w:instrText>
        </w:r>
        <w:r>
          <w:fldChar w:fldCharType="separate"/>
        </w:r>
        <w:r>
          <w:t>26</w:t>
        </w:r>
        <w:r>
          <w:fldChar w:fldCharType="end"/>
        </w:r>
      </w:hyperlink>
    </w:p>
    <w:p>
      <w:pPr>
        <w:pStyle w:val="TOC2"/>
        <w:tabs>
          <w:tab w:val="right" w:leader="dot" w:pos="8306"/>
        </w:tabs>
      </w:pPr>
      <w:hyperlink w:anchor="_Toc11009" w:history="1">
        <w:r>
          <w:rPr>
            <w:rFonts w:ascii="仿宋" w:eastAsia="仿宋" w:hAnsi="仿宋" w:cs="仿宋" w:hint="eastAsia"/>
            <w:lang w:eastAsia="zh-CN"/>
          </w:rPr>
          <w:t>(三)、市场风险分析</w:t>
        </w:r>
        <w:r>
          <w:tab/>
        </w:r>
        <w:r>
          <w:fldChar w:fldCharType="begin"/>
        </w:r>
        <w:r>
          <w:instrText xml:space="preserve"> PAGEREF _Toc11009 \h </w:instrText>
        </w:r>
        <w:r>
          <w:fldChar w:fldCharType="separate"/>
        </w:r>
        <w:r>
          <w:t>28</w:t>
        </w:r>
        <w:r>
          <w:fldChar w:fldCharType="end"/>
        </w:r>
      </w:hyperlink>
    </w:p>
    <w:p>
      <w:pPr>
        <w:pStyle w:val="TOC2"/>
        <w:tabs>
          <w:tab w:val="right" w:leader="dot" w:pos="8306"/>
        </w:tabs>
      </w:pPr>
      <w:hyperlink w:anchor="_Toc31713" w:history="1">
        <w:r>
          <w:rPr>
            <w:rFonts w:ascii="仿宋" w:eastAsia="仿宋" w:hAnsi="仿宋" w:cs="仿宋" w:hint="eastAsia"/>
            <w:lang w:eastAsia="zh-CN"/>
          </w:rPr>
          <w:t>(四)、资金风险分析</w:t>
        </w:r>
        <w:r>
          <w:tab/>
        </w:r>
        <w:r>
          <w:fldChar w:fldCharType="begin"/>
        </w:r>
        <w:r>
          <w:instrText xml:space="preserve"> PAGEREF _Toc31713 \h </w:instrText>
        </w:r>
        <w:r>
          <w:fldChar w:fldCharType="separate"/>
        </w:r>
        <w:r>
          <w:t>29</w:t>
        </w:r>
        <w:r>
          <w:fldChar w:fldCharType="end"/>
        </w:r>
      </w:hyperlink>
    </w:p>
    <w:p>
      <w:pPr>
        <w:pStyle w:val="TOC2"/>
        <w:tabs>
          <w:tab w:val="right" w:leader="dot" w:pos="8306"/>
        </w:tabs>
      </w:pPr>
      <w:hyperlink w:anchor="_Toc775" w:history="1">
        <w:r>
          <w:rPr>
            <w:rFonts w:ascii="仿宋" w:eastAsia="仿宋" w:hAnsi="仿宋" w:cs="仿宋" w:hint="eastAsia"/>
            <w:lang w:eastAsia="zh-CN"/>
          </w:rPr>
          <w:t>(五)、技术风险分析</w:t>
        </w:r>
        <w:r>
          <w:tab/>
        </w:r>
        <w:r>
          <w:fldChar w:fldCharType="begin"/>
        </w:r>
        <w:r>
          <w:instrText xml:space="preserve"> PAGEREF _Toc775 \h </w:instrText>
        </w:r>
        <w:r>
          <w:fldChar w:fldCharType="separate"/>
        </w:r>
        <w:r>
          <w:t>30</w:t>
        </w:r>
        <w:r>
          <w:fldChar w:fldCharType="end"/>
        </w:r>
      </w:hyperlink>
    </w:p>
    <w:p>
      <w:pPr>
        <w:pStyle w:val="TOC2"/>
        <w:tabs>
          <w:tab w:val="right" w:leader="dot" w:pos="8306"/>
        </w:tabs>
      </w:pPr>
      <w:hyperlink w:anchor="_Toc28975" w:history="1">
        <w:r>
          <w:rPr>
            <w:rFonts w:ascii="仿宋" w:eastAsia="仿宋" w:hAnsi="仿宋" w:cs="仿宋" w:hint="eastAsia"/>
            <w:lang w:eastAsia="zh-CN"/>
          </w:rPr>
          <w:t>(六)、财务风险分析</w:t>
        </w:r>
        <w:r>
          <w:tab/>
        </w:r>
        <w:r>
          <w:fldChar w:fldCharType="begin"/>
        </w:r>
        <w:r>
          <w:instrText xml:space="preserve"> PAGEREF _Toc28975 \h </w:instrText>
        </w:r>
        <w:r>
          <w:fldChar w:fldCharType="separate"/>
        </w:r>
        <w:r>
          <w:t>31</w:t>
        </w:r>
        <w:r>
          <w:fldChar w:fldCharType="end"/>
        </w:r>
      </w:hyperlink>
    </w:p>
    <w:p>
      <w:pPr>
        <w:pStyle w:val="TOC2"/>
        <w:tabs>
          <w:tab w:val="right" w:leader="dot" w:pos="8306"/>
        </w:tabs>
      </w:pPr>
      <w:hyperlink w:anchor="_Toc2332" w:history="1">
        <w:r>
          <w:rPr>
            <w:rFonts w:ascii="仿宋" w:eastAsia="仿宋" w:hAnsi="仿宋" w:cs="仿宋" w:hint="eastAsia"/>
            <w:lang w:eastAsia="zh-CN"/>
          </w:rPr>
          <w:t>(七)、管理风险分析</w:t>
        </w:r>
        <w:r>
          <w:tab/>
        </w:r>
        <w:r>
          <w:fldChar w:fldCharType="begin"/>
        </w:r>
        <w:r>
          <w:instrText xml:space="preserve"> PAGEREF _Toc2332 \h </w:instrText>
        </w:r>
        <w:r>
          <w:fldChar w:fldCharType="separate"/>
        </w:r>
        <w:r>
          <w:t>33</w:t>
        </w:r>
        <w:r>
          <w:fldChar w:fldCharType="end"/>
        </w:r>
      </w:hyperlink>
    </w:p>
    <w:p>
      <w:pPr>
        <w:pStyle w:val="TOC2"/>
        <w:tabs>
          <w:tab w:val="right" w:leader="dot" w:pos="8306"/>
        </w:tabs>
      </w:pPr>
      <w:hyperlink w:anchor="_Toc4761" w:history="1">
        <w:r>
          <w:rPr>
            <w:rFonts w:ascii="仿宋" w:eastAsia="仿宋" w:hAnsi="仿宋" w:cs="仿宋" w:hint="eastAsia"/>
            <w:lang w:eastAsia="zh-CN"/>
          </w:rPr>
          <w:t>(八)、其它风险分析</w:t>
        </w:r>
        <w:r>
          <w:tab/>
        </w:r>
        <w:r>
          <w:fldChar w:fldCharType="begin"/>
        </w:r>
        <w:r>
          <w:instrText xml:space="preserve"> PAGEREF _Toc4761 \h </w:instrText>
        </w:r>
        <w:r>
          <w:fldChar w:fldCharType="separate"/>
        </w:r>
        <w:r>
          <w:t>34</w:t>
        </w:r>
        <w:r>
          <w:fldChar w:fldCharType="end"/>
        </w:r>
      </w:hyperlink>
    </w:p>
    <w:p>
      <w:pPr>
        <w:pStyle w:val="TOC2"/>
        <w:tabs>
          <w:tab w:val="right" w:leader="dot" w:pos="8306"/>
        </w:tabs>
      </w:pPr>
      <w:hyperlink w:anchor="_Toc22786" w:history="1">
        <w:r>
          <w:rPr>
            <w:rFonts w:ascii="仿宋" w:eastAsia="仿宋" w:hAnsi="仿宋" w:cs="仿宋" w:hint="eastAsia"/>
            <w:lang w:eastAsia="zh-CN"/>
          </w:rPr>
          <w:t>(九)、社会影响评估</w:t>
        </w:r>
        <w:r>
          <w:tab/>
        </w:r>
        <w:r>
          <w:fldChar w:fldCharType="begin"/>
        </w:r>
        <w:r>
          <w:instrText xml:space="preserve"> PAGEREF _Toc22786 \h </w:instrText>
        </w:r>
        <w:r>
          <w:fldChar w:fldCharType="separate"/>
        </w:r>
        <w:r>
          <w:t>36</w:t>
        </w:r>
        <w:r>
          <w:fldChar w:fldCharType="end"/>
        </w:r>
      </w:hyperlink>
    </w:p>
    <w:p>
      <w:pPr>
        <w:pStyle w:val="TOC1"/>
        <w:tabs>
          <w:tab w:val="right" w:leader="dot" w:pos="8306"/>
        </w:tabs>
      </w:pPr>
      <w:hyperlink w:anchor="_Toc6427" w:history="1">
        <w:r>
          <w:rPr>
            <w:rFonts w:ascii="仿宋" w:eastAsia="仿宋" w:hAnsi="仿宋" w:cs="仿宋" w:hint="eastAsia"/>
            <w:lang w:eastAsia="zh-CN"/>
          </w:rPr>
          <w:t>六、财务管理与成本控制</w:t>
        </w:r>
        <w:r>
          <w:tab/>
        </w:r>
        <w:r>
          <w:fldChar w:fldCharType="begin"/>
        </w:r>
        <w:r>
          <w:instrText xml:space="preserve"> PAGEREF _Toc6427 \h </w:instrText>
        </w:r>
        <w:r>
          <w:fldChar w:fldCharType="separate"/>
        </w:r>
        <w:r>
          <w:t>38</w:t>
        </w:r>
        <w:r>
          <w:fldChar w:fldCharType="end"/>
        </w:r>
      </w:hyperlink>
    </w:p>
    <w:p>
      <w:pPr>
        <w:pStyle w:val="TOC2"/>
        <w:tabs>
          <w:tab w:val="right" w:leader="dot" w:pos="8306"/>
        </w:tabs>
      </w:pPr>
      <w:hyperlink w:anchor="_Toc11008" w:history="1">
        <w:r>
          <w:rPr>
            <w:rFonts w:ascii="仿宋" w:eastAsia="仿宋" w:hAnsi="仿宋" w:cs="仿宋" w:hint="eastAsia"/>
            <w:lang w:eastAsia="zh-CN"/>
          </w:rPr>
          <w:t>(一)、财务管理体系建设</w:t>
        </w:r>
        <w:r>
          <w:tab/>
        </w:r>
        <w:r>
          <w:fldChar w:fldCharType="begin"/>
        </w:r>
        <w:r>
          <w:instrText xml:space="preserve"> PAGEREF _Toc11008 \h </w:instrText>
        </w:r>
        <w:r>
          <w:fldChar w:fldCharType="separate"/>
        </w:r>
        <w:r>
          <w:t>38</w:t>
        </w:r>
        <w:r>
          <w:fldChar w:fldCharType="end"/>
        </w:r>
      </w:hyperlink>
    </w:p>
    <w:p>
      <w:pPr>
        <w:pStyle w:val="TOC2"/>
        <w:tabs>
          <w:tab w:val="right" w:leader="dot" w:pos="8306"/>
        </w:tabs>
      </w:pPr>
      <w:hyperlink w:anchor="_Toc6706" w:history="1">
        <w:r>
          <w:rPr>
            <w:rFonts w:ascii="仿宋" w:eastAsia="仿宋" w:hAnsi="仿宋" w:cs="仿宋" w:hint="eastAsia"/>
            <w:lang w:eastAsia="zh-CN"/>
          </w:rPr>
          <w:t>(二)、成本控制措施</w:t>
        </w:r>
        <w:r>
          <w:tab/>
        </w:r>
        <w:r>
          <w:fldChar w:fldCharType="begin"/>
        </w:r>
        <w:r>
          <w:instrText xml:space="preserve"> PAGEREF _Toc6706 \h </w:instrText>
        </w:r>
        <w:r>
          <w:fldChar w:fldCharType="separate"/>
        </w:r>
        <w:r>
          <w:t>39</w:t>
        </w:r>
        <w:r>
          <w:fldChar w:fldCharType="end"/>
        </w:r>
      </w:hyperlink>
    </w:p>
    <w:p>
      <w:pPr>
        <w:pStyle w:val="TOC1"/>
        <w:tabs>
          <w:tab w:val="right" w:leader="dot" w:pos="8306"/>
        </w:tabs>
      </w:pPr>
      <w:hyperlink w:anchor="_Toc19372" w:history="1">
        <w:r>
          <w:rPr>
            <w:rFonts w:ascii="仿宋" w:eastAsia="仿宋" w:hAnsi="仿宋" w:cs="仿宋" w:hint="eastAsia"/>
            <w:lang w:eastAsia="zh-CN"/>
          </w:rPr>
          <w:t>七、环境保护与绿色发展</w:t>
        </w:r>
        <w:r>
          <w:tab/>
        </w:r>
        <w:r>
          <w:fldChar w:fldCharType="begin"/>
        </w:r>
        <w:r>
          <w:instrText xml:space="preserve"> PAGEREF _Toc19372 \h </w:instrText>
        </w:r>
        <w:r>
          <w:fldChar w:fldCharType="separate"/>
        </w:r>
        <w:r>
          <w:t>40</w:t>
        </w:r>
        <w:r>
          <w:fldChar w:fldCharType="end"/>
        </w:r>
      </w:hyperlink>
    </w:p>
    <w:p>
      <w:pPr>
        <w:pStyle w:val="TOC2"/>
        <w:tabs>
          <w:tab w:val="right" w:leader="dot" w:pos="8306"/>
        </w:tabs>
      </w:pPr>
      <w:hyperlink w:anchor="_Toc12538" w:history="1">
        <w:r>
          <w:rPr>
            <w:rFonts w:ascii="仿宋" w:eastAsia="仿宋" w:hAnsi="仿宋" w:cs="仿宋" w:hint="eastAsia"/>
            <w:lang w:eastAsia="zh-CN"/>
          </w:rPr>
          <w:t>(一)、环境保护措施</w:t>
        </w:r>
        <w:r>
          <w:tab/>
        </w:r>
        <w:r>
          <w:fldChar w:fldCharType="begin"/>
        </w:r>
        <w:r>
          <w:instrText xml:space="preserve"> PAGEREF _Toc12538 \h </w:instrText>
        </w:r>
        <w:r>
          <w:fldChar w:fldCharType="separate"/>
        </w:r>
        <w:r>
          <w:t>40</w:t>
        </w:r>
        <w:r>
          <w:fldChar w:fldCharType="end"/>
        </w:r>
      </w:hyperlink>
    </w:p>
    <w:p>
      <w:pPr>
        <w:pStyle w:val="TOC2"/>
        <w:tabs>
          <w:tab w:val="right" w:leader="dot" w:pos="8306"/>
        </w:tabs>
      </w:pPr>
      <w:hyperlink w:anchor="_Toc28425" w:history="1">
        <w:r>
          <w:rPr>
            <w:rFonts w:ascii="仿宋" w:eastAsia="仿宋" w:hAnsi="仿宋" w:cs="仿宋" w:hint="eastAsia"/>
            <w:lang w:eastAsia="zh-CN"/>
          </w:rPr>
          <w:t>(二)、绿色发展与可持续发展策略</w:t>
        </w:r>
        <w:r>
          <w:tab/>
        </w:r>
        <w:r>
          <w:fldChar w:fldCharType="begin"/>
        </w:r>
        <w:r>
          <w:instrText xml:space="preserve"> PAGEREF _Toc28425 \h </w:instrText>
        </w:r>
        <w:r>
          <w:fldChar w:fldCharType="separate"/>
        </w:r>
        <w:r>
          <w:t>42</w:t>
        </w:r>
        <w:r>
          <w:fldChar w:fldCharType="end"/>
        </w:r>
      </w:hyperlink>
    </w:p>
    <w:p>
      <w:pPr>
        <w:pStyle w:val="TOC1"/>
        <w:tabs>
          <w:tab w:val="right" w:leader="dot" w:pos="8306"/>
        </w:tabs>
      </w:pPr>
      <w:hyperlink w:anchor="_Toc6499" w:history="1">
        <w:r>
          <w:rPr>
            <w:rFonts w:ascii="仿宋" w:eastAsia="仿宋" w:hAnsi="仿宋" w:cs="仿宋" w:hint="eastAsia"/>
            <w:lang w:eastAsia="zh-CN"/>
          </w:rPr>
          <w:t>八、土地利用与规划方案</w:t>
        </w:r>
        <w:r>
          <w:tab/>
        </w:r>
        <w:r>
          <w:fldChar w:fldCharType="begin"/>
        </w:r>
        <w:r>
          <w:instrText xml:space="preserve"> PAGEREF _Toc6499 \h </w:instrText>
        </w:r>
        <w:r>
          <w:fldChar w:fldCharType="separate"/>
        </w:r>
        <w:r>
          <w:t>43</w:t>
        </w:r>
        <w:r>
          <w:fldChar w:fldCharType="end"/>
        </w:r>
      </w:hyperlink>
    </w:p>
    <w:p>
      <w:pPr>
        <w:pStyle w:val="TOC2"/>
        <w:tabs>
          <w:tab w:val="right" w:leader="dot" w:pos="8306"/>
        </w:tabs>
      </w:pPr>
      <w:hyperlink w:anchor="_Toc8566" w:history="1">
        <w:r>
          <w:rPr>
            <w:rFonts w:ascii="仿宋" w:eastAsia="仿宋" w:hAnsi="仿宋" w:cs="仿宋" w:hint="eastAsia"/>
            <w:lang w:eastAsia="zh-CN"/>
          </w:rPr>
          <w:t>(一)、项目用地情况分析</w:t>
        </w:r>
        <w:r>
          <w:tab/>
        </w:r>
        <w:r>
          <w:fldChar w:fldCharType="begin"/>
        </w:r>
        <w:r>
          <w:instrText xml:space="preserve"> PAGEREF _Toc8566 \h </w:instrText>
        </w:r>
        <w:r>
          <w:fldChar w:fldCharType="separate"/>
        </w:r>
        <w:r>
          <w:t>43</w:t>
        </w:r>
        <w:r>
          <w:fldChar w:fldCharType="end"/>
        </w:r>
      </w:hyperlink>
    </w:p>
    <w:p>
      <w:pPr>
        <w:pStyle w:val="TOC2"/>
        <w:tabs>
          <w:tab w:val="right" w:leader="dot" w:pos="8306"/>
        </w:tabs>
      </w:pPr>
      <w:hyperlink w:anchor="_Toc5580" w:history="1">
        <w:r>
          <w:rPr>
            <w:rFonts w:ascii="仿宋" w:eastAsia="仿宋" w:hAnsi="仿宋" w:cs="仿宋" w:hint="eastAsia"/>
            <w:lang w:eastAsia="zh-CN"/>
          </w:rPr>
          <w:t>(二)、土地利用规划方案</w:t>
        </w:r>
        <w:r>
          <w:tab/>
        </w:r>
        <w:r>
          <w:fldChar w:fldCharType="begin"/>
        </w:r>
        <w:r>
          <w:instrText xml:space="preserve"> PAGEREF _Toc5580 \h </w:instrText>
        </w:r>
        <w:r>
          <w:fldChar w:fldCharType="separate"/>
        </w:r>
        <w:r>
          <w:t>44</w:t>
        </w:r>
        <w:r>
          <w:fldChar w:fldCharType="end"/>
        </w:r>
      </w:hyperlink>
    </w:p>
    <w:p>
      <w:pPr>
        <w:pStyle w:val="TOC1"/>
        <w:tabs>
          <w:tab w:val="right" w:leader="dot" w:pos="8306"/>
        </w:tabs>
      </w:pPr>
      <w:hyperlink w:anchor="_Toc27975" w:history="1">
        <w:r>
          <w:rPr>
            <w:rFonts w:ascii="仿宋" w:eastAsia="仿宋" w:hAnsi="仿宋" w:cs="仿宋" w:hint="eastAsia"/>
            <w:lang w:eastAsia="zh-CN"/>
          </w:rPr>
          <w:t>九、项目变更管理</w:t>
        </w:r>
        <w:r>
          <w:tab/>
        </w:r>
        <w:r>
          <w:fldChar w:fldCharType="begin"/>
        </w:r>
        <w:r>
          <w:instrText xml:space="preserve"> PAGEREF _Toc27975 \h </w:instrText>
        </w:r>
        <w:r>
          <w:fldChar w:fldCharType="separate"/>
        </w:r>
        <w:r>
          <w:t>46</w:t>
        </w:r>
        <w:r>
          <w:fldChar w:fldCharType="end"/>
        </w:r>
      </w:hyperlink>
    </w:p>
    <w:p>
      <w:pPr>
        <w:pStyle w:val="TOC2"/>
        <w:tabs>
          <w:tab w:val="right" w:leader="dot" w:pos="8306"/>
        </w:tabs>
      </w:pPr>
      <w:hyperlink w:anchor="_Toc31439" w:history="1">
        <w:r>
          <w:rPr>
            <w:rFonts w:ascii="仿宋" w:eastAsia="仿宋" w:hAnsi="仿宋" w:cs="仿宋" w:hint="eastAsia"/>
            <w:lang w:eastAsia="zh-CN"/>
          </w:rPr>
          <w:t>(一)、变更控制流程</w:t>
        </w:r>
        <w:r>
          <w:tab/>
        </w:r>
        <w:r>
          <w:fldChar w:fldCharType="begin"/>
        </w:r>
        <w:r>
          <w:instrText xml:space="preserve"> PAGEREF _Toc31439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97" w:history="1">
        <w:r>
          <w:rPr>
            <w:rFonts w:ascii="仿宋" w:eastAsia="仿宋" w:hAnsi="仿宋" w:cs="仿宋" w:hint="eastAsia"/>
            <w:lang w:eastAsia="zh-CN"/>
          </w:rPr>
          <w:t>(二)、影响评估与处理</w:t>
        </w:r>
        <w:r>
          <w:tab/>
        </w:r>
        <w:r>
          <w:fldChar w:fldCharType="begin"/>
        </w:r>
        <w:r>
          <w:instrText xml:space="preserve"> PAGEREF _Toc16897 \h </w:instrText>
        </w:r>
        <w:r>
          <w:fldChar w:fldCharType="separate"/>
        </w:r>
        <w:r>
          <w:t>46</w:t>
        </w:r>
        <w:r>
          <w:fldChar w:fldCharType="end"/>
        </w:r>
      </w:hyperlink>
    </w:p>
    <w:p>
      <w:pPr>
        <w:pStyle w:val="TOC2"/>
        <w:tabs>
          <w:tab w:val="right" w:leader="dot" w:pos="8306"/>
        </w:tabs>
      </w:pPr>
      <w:hyperlink w:anchor="_Toc23035" w:history="1">
        <w:r>
          <w:rPr>
            <w:rFonts w:ascii="仿宋" w:eastAsia="仿宋" w:hAnsi="仿宋" w:cs="仿宋" w:hint="eastAsia"/>
            <w:lang w:eastAsia="zh-CN"/>
          </w:rPr>
          <w:t>(三)、变更记录与追踪</w:t>
        </w:r>
        <w:r>
          <w:tab/>
        </w:r>
        <w:r>
          <w:fldChar w:fldCharType="begin"/>
        </w:r>
        <w:r>
          <w:instrText xml:space="preserve"> PAGEREF _Toc23035 \h </w:instrText>
        </w:r>
        <w:r>
          <w:fldChar w:fldCharType="separate"/>
        </w:r>
        <w:r>
          <w:t>48</w:t>
        </w:r>
        <w:r>
          <w:fldChar w:fldCharType="end"/>
        </w:r>
      </w:hyperlink>
    </w:p>
    <w:p>
      <w:pPr>
        <w:pStyle w:val="TOC2"/>
        <w:tabs>
          <w:tab w:val="right" w:leader="dot" w:pos="8306"/>
        </w:tabs>
      </w:pPr>
      <w:hyperlink w:anchor="_Toc21132" w:history="1">
        <w:r>
          <w:rPr>
            <w:rFonts w:ascii="仿宋" w:eastAsia="仿宋" w:hAnsi="仿宋" w:cs="仿宋" w:hint="eastAsia"/>
            <w:lang w:eastAsia="zh-CN"/>
          </w:rPr>
          <w:t>(四)、变更管理策略</w:t>
        </w:r>
        <w:r>
          <w:tab/>
        </w:r>
        <w:r>
          <w:fldChar w:fldCharType="begin"/>
        </w:r>
        <w:r>
          <w:instrText xml:space="preserve"> PAGEREF _Toc21132 \h </w:instrText>
        </w:r>
        <w:r>
          <w:fldChar w:fldCharType="separate"/>
        </w:r>
        <w:r>
          <w:t>50</w:t>
        </w:r>
        <w:r>
          <w:fldChar w:fldCharType="end"/>
        </w:r>
      </w:hyperlink>
    </w:p>
    <w:p>
      <w:pPr>
        <w:pStyle w:val="TOC1"/>
        <w:tabs>
          <w:tab w:val="right" w:leader="dot" w:pos="8306"/>
        </w:tabs>
      </w:pPr>
      <w:hyperlink w:anchor="_Toc19407" w:history="1">
        <w:r>
          <w:rPr>
            <w:rFonts w:ascii="仿宋" w:eastAsia="仿宋" w:hAnsi="仿宋" w:cs="仿宋" w:hint="eastAsia"/>
            <w:lang w:eastAsia="zh-CN"/>
          </w:rPr>
          <w:t>十、技术创新与产业升级</w:t>
        </w:r>
        <w:r>
          <w:tab/>
        </w:r>
        <w:r>
          <w:fldChar w:fldCharType="begin"/>
        </w:r>
        <w:r>
          <w:instrText xml:space="preserve"> PAGEREF _Toc19407 \h </w:instrText>
        </w:r>
        <w:r>
          <w:fldChar w:fldCharType="separate"/>
        </w:r>
        <w:r>
          <w:t>51</w:t>
        </w:r>
        <w:r>
          <w:fldChar w:fldCharType="end"/>
        </w:r>
      </w:hyperlink>
    </w:p>
    <w:p>
      <w:pPr>
        <w:pStyle w:val="TOC2"/>
        <w:tabs>
          <w:tab w:val="right" w:leader="dot" w:pos="8306"/>
        </w:tabs>
      </w:pPr>
      <w:hyperlink w:anchor="_Toc2518" w:history="1">
        <w:r>
          <w:rPr>
            <w:rFonts w:ascii="仿宋" w:eastAsia="仿宋" w:hAnsi="仿宋" w:cs="仿宋" w:hint="eastAsia"/>
            <w:lang w:eastAsia="zh-CN"/>
          </w:rPr>
          <w:t>(一)、技术创新方向与目标</w:t>
        </w:r>
        <w:r>
          <w:tab/>
        </w:r>
        <w:r>
          <w:fldChar w:fldCharType="begin"/>
        </w:r>
        <w:r>
          <w:instrText xml:space="preserve"> PAGEREF _Toc2518 \h </w:instrText>
        </w:r>
        <w:r>
          <w:fldChar w:fldCharType="separate"/>
        </w:r>
        <w:r>
          <w:t>51</w:t>
        </w:r>
        <w:r>
          <w:fldChar w:fldCharType="end"/>
        </w:r>
      </w:hyperlink>
    </w:p>
    <w:p>
      <w:pPr>
        <w:pStyle w:val="TOC2"/>
        <w:tabs>
          <w:tab w:val="right" w:leader="dot" w:pos="8306"/>
        </w:tabs>
      </w:pPr>
      <w:hyperlink w:anchor="_Toc6717" w:history="1">
        <w:r>
          <w:rPr>
            <w:rFonts w:ascii="仿宋" w:eastAsia="仿宋" w:hAnsi="仿宋" w:cs="仿宋" w:hint="eastAsia"/>
            <w:lang w:eastAsia="zh-CN"/>
          </w:rPr>
          <w:t>(二)、产业升级路径与措施</w:t>
        </w:r>
        <w:r>
          <w:tab/>
        </w:r>
        <w:r>
          <w:fldChar w:fldCharType="begin"/>
        </w:r>
        <w:r>
          <w:instrText xml:space="preserve"> PAGEREF _Toc6717 \h </w:instrText>
        </w:r>
        <w:r>
          <w:fldChar w:fldCharType="separate"/>
        </w:r>
        <w:r>
          <w:t>53</w:t>
        </w:r>
        <w:r>
          <w:fldChar w:fldCharType="end"/>
        </w:r>
      </w:hyperlink>
    </w:p>
    <w:p>
      <w:pPr>
        <w:pStyle w:val="TOC1"/>
        <w:tabs>
          <w:tab w:val="right" w:leader="dot" w:pos="8306"/>
        </w:tabs>
      </w:pPr>
      <w:hyperlink w:anchor="_Toc29122" w:history="1">
        <w:r>
          <w:rPr>
            <w:rFonts w:ascii="仿宋" w:eastAsia="仿宋" w:hAnsi="仿宋" w:cs="仿宋" w:hint="eastAsia"/>
            <w:lang w:eastAsia="zh-CN"/>
          </w:rPr>
          <w:t>十一、环境保护与治理方案</w:t>
        </w:r>
        <w:r>
          <w:tab/>
        </w:r>
        <w:r>
          <w:fldChar w:fldCharType="begin"/>
        </w:r>
        <w:r>
          <w:instrText xml:space="preserve"> PAGEREF _Toc29122 \h </w:instrText>
        </w:r>
        <w:r>
          <w:fldChar w:fldCharType="separate"/>
        </w:r>
        <w:r>
          <w:t>54</w:t>
        </w:r>
        <w:r>
          <w:fldChar w:fldCharType="end"/>
        </w:r>
      </w:hyperlink>
    </w:p>
    <w:p>
      <w:pPr>
        <w:pStyle w:val="TOC2"/>
        <w:tabs>
          <w:tab w:val="right" w:leader="dot" w:pos="8306"/>
        </w:tabs>
      </w:pPr>
      <w:hyperlink w:anchor="_Toc22642" w:history="1">
        <w:r>
          <w:rPr>
            <w:rFonts w:ascii="仿宋" w:eastAsia="仿宋" w:hAnsi="仿宋" w:cs="仿宋" w:hint="eastAsia"/>
            <w:lang w:eastAsia="zh-CN"/>
          </w:rPr>
          <w:t>(一)、项目环境影响评估</w:t>
        </w:r>
        <w:r>
          <w:tab/>
        </w:r>
        <w:r>
          <w:fldChar w:fldCharType="begin"/>
        </w:r>
        <w:r>
          <w:instrText xml:space="preserve"> PAGEREF _Toc22642 \h </w:instrText>
        </w:r>
        <w:r>
          <w:fldChar w:fldCharType="separate"/>
        </w:r>
        <w:r>
          <w:t>54</w:t>
        </w:r>
        <w:r>
          <w:fldChar w:fldCharType="end"/>
        </w:r>
      </w:hyperlink>
    </w:p>
    <w:p>
      <w:pPr>
        <w:pStyle w:val="TOC2"/>
        <w:tabs>
          <w:tab w:val="right" w:leader="dot" w:pos="8306"/>
        </w:tabs>
      </w:pPr>
      <w:hyperlink w:anchor="_Toc1623" w:history="1">
        <w:r>
          <w:rPr>
            <w:rFonts w:ascii="仿宋" w:eastAsia="仿宋" w:hAnsi="仿宋" w:cs="仿宋" w:hint="eastAsia"/>
            <w:lang w:eastAsia="zh-CN"/>
          </w:rPr>
          <w:t>(二)、环境保护措施与治理方案</w:t>
        </w:r>
        <w:r>
          <w:tab/>
        </w:r>
        <w:r>
          <w:fldChar w:fldCharType="begin"/>
        </w:r>
        <w:r>
          <w:instrText xml:space="preserve"> PAGEREF _Toc1623 \h </w:instrText>
        </w:r>
        <w:r>
          <w:fldChar w:fldCharType="separate"/>
        </w:r>
        <w:r>
          <w:t>54</w:t>
        </w:r>
        <w:r>
          <w:fldChar w:fldCharType="end"/>
        </w:r>
      </w:hyperlink>
    </w:p>
    <w:p>
      <w:pPr>
        <w:pStyle w:val="TOC1"/>
        <w:tabs>
          <w:tab w:val="right" w:leader="dot" w:pos="8306"/>
        </w:tabs>
      </w:pPr>
      <w:hyperlink w:anchor="_Toc6587" w:history="1">
        <w:r>
          <w:rPr>
            <w:rFonts w:ascii="仿宋" w:eastAsia="仿宋" w:hAnsi="仿宋" w:cs="仿宋" w:hint="eastAsia"/>
            <w:lang w:eastAsia="zh-CN"/>
          </w:rPr>
          <w:t>十二、项目质量与标准</w:t>
        </w:r>
        <w:r>
          <w:tab/>
        </w:r>
        <w:r>
          <w:fldChar w:fldCharType="begin"/>
        </w:r>
        <w:r>
          <w:instrText xml:space="preserve"> PAGEREF _Toc6587 \h </w:instrText>
        </w:r>
        <w:r>
          <w:fldChar w:fldCharType="separate"/>
        </w:r>
        <w:r>
          <w:t>55</w:t>
        </w:r>
        <w:r>
          <w:fldChar w:fldCharType="end"/>
        </w:r>
      </w:hyperlink>
    </w:p>
    <w:p>
      <w:pPr>
        <w:pStyle w:val="TOC2"/>
        <w:tabs>
          <w:tab w:val="right" w:leader="dot" w:pos="8306"/>
        </w:tabs>
      </w:pPr>
      <w:hyperlink w:anchor="_Toc32642" w:history="1">
        <w:r>
          <w:rPr>
            <w:rFonts w:ascii="仿宋" w:eastAsia="仿宋" w:hAnsi="仿宋" w:cs="仿宋" w:hint="eastAsia"/>
            <w:lang w:eastAsia="zh-CN"/>
          </w:rPr>
          <w:t>(一)、质量保障体系</w:t>
        </w:r>
        <w:r>
          <w:tab/>
        </w:r>
        <w:r>
          <w:fldChar w:fldCharType="begin"/>
        </w:r>
        <w:r>
          <w:instrText xml:space="preserve"> PAGEREF _Toc32642 \h </w:instrText>
        </w:r>
        <w:r>
          <w:fldChar w:fldCharType="separate"/>
        </w:r>
        <w:r>
          <w:t>55</w:t>
        </w:r>
        <w:r>
          <w:fldChar w:fldCharType="end"/>
        </w:r>
      </w:hyperlink>
    </w:p>
    <w:p>
      <w:pPr>
        <w:pStyle w:val="TOC2"/>
        <w:tabs>
          <w:tab w:val="right" w:leader="dot" w:pos="8306"/>
        </w:tabs>
      </w:pPr>
      <w:hyperlink w:anchor="_Toc18626" w:history="1">
        <w:r>
          <w:rPr>
            <w:rFonts w:ascii="仿宋" w:eastAsia="仿宋" w:hAnsi="仿宋" w:cs="仿宋" w:hint="eastAsia"/>
            <w:lang w:eastAsia="zh-CN"/>
          </w:rPr>
          <w:t>(二)、标准化作业流程</w:t>
        </w:r>
        <w:r>
          <w:tab/>
        </w:r>
        <w:r>
          <w:fldChar w:fldCharType="begin"/>
        </w:r>
        <w:r>
          <w:instrText xml:space="preserve"> PAGEREF _Toc18626 \h </w:instrText>
        </w:r>
        <w:r>
          <w:fldChar w:fldCharType="separate"/>
        </w:r>
        <w:r>
          <w:t>57</w:t>
        </w:r>
        <w:r>
          <w:fldChar w:fldCharType="end"/>
        </w:r>
      </w:hyperlink>
    </w:p>
    <w:p>
      <w:pPr>
        <w:pStyle w:val="TOC2"/>
        <w:tabs>
          <w:tab w:val="right" w:leader="dot" w:pos="8306"/>
        </w:tabs>
      </w:pPr>
      <w:hyperlink w:anchor="_Toc11766" w:history="1">
        <w:r>
          <w:rPr>
            <w:rFonts w:ascii="仿宋" w:eastAsia="仿宋" w:hAnsi="仿宋" w:cs="仿宋" w:hint="eastAsia"/>
            <w:lang w:eastAsia="zh-CN"/>
          </w:rPr>
          <w:t>(三)、质量监控与评估</w:t>
        </w:r>
        <w:r>
          <w:tab/>
        </w:r>
        <w:r>
          <w:fldChar w:fldCharType="begin"/>
        </w:r>
        <w:r>
          <w:instrText xml:space="preserve"> PAGEREF _Toc11766 \h </w:instrText>
        </w:r>
        <w:r>
          <w:fldChar w:fldCharType="separate"/>
        </w:r>
        <w:r>
          <w:t>58</w:t>
        </w:r>
        <w:r>
          <w:fldChar w:fldCharType="end"/>
        </w:r>
      </w:hyperlink>
    </w:p>
    <w:p>
      <w:pPr>
        <w:pStyle w:val="TOC2"/>
        <w:tabs>
          <w:tab w:val="right" w:leader="dot" w:pos="8306"/>
        </w:tabs>
      </w:pPr>
      <w:hyperlink w:anchor="_Toc26995" w:history="1">
        <w:r>
          <w:rPr>
            <w:rFonts w:ascii="仿宋" w:eastAsia="仿宋" w:hAnsi="仿宋" w:cs="仿宋" w:hint="eastAsia"/>
            <w:lang w:eastAsia="zh-CN"/>
          </w:rPr>
          <w:t>(四)、质量改进计划</w:t>
        </w:r>
        <w:r>
          <w:tab/>
        </w:r>
        <w:r>
          <w:fldChar w:fldCharType="begin"/>
        </w:r>
        <w:r>
          <w:instrText xml:space="preserve"> PAGEREF _Toc26995 \h </w:instrText>
        </w:r>
        <w:r>
          <w:fldChar w:fldCharType="separate"/>
        </w:r>
        <w:r>
          <w:t>59</w:t>
        </w:r>
        <w:r>
          <w:fldChar w:fldCharType="end"/>
        </w:r>
      </w:hyperlink>
    </w:p>
    <w:p>
      <w:pPr>
        <w:pStyle w:val="TOC1"/>
        <w:tabs>
          <w:tab w:val="right" w:leader="dot" w:pos="8306"/>
        </w:tabs>
      </w:pPr>
      <w:hyperlink w:anchor="_Toc11235" w:history="1">
        <w:r>
          <w:rPr>
            <w:rFonts w:ascii="仿宋" w:eastAsia="仿宋" w:hAnsi="仿宋" w:cs="仿宋" w:hint="eastAsia"/>
            <w:lang w:eastAsia="zh-CN"/>
          </w:rPr>
          <w:t>十三、知识产权管理与保护</w:t>
        </w:r>
        <w:r>
          <w:tab/>
        </w:r>
        <w:r>
          <w:fldChar w:fldCharType="begin"/>
        </w:r>
        <w:r>
          <w:instrText xml:space="preserve"> PAGEREF _Toc11235 \h </w:instrText>
        </w:r>
        <w:r>
          <w:fldChar w:fldCharType="separate"/>
        </w:r>
        <w:r>
          <w:t>60</w:t>
        </w:r>
        <w:r>
          <w:fldChar w:fldCharType="end"/>
        </w:r>
      </w:hyperlink>
    </w:p>
    <w:p>
      <w:pPr>
        <w:pStyle w:val="TOC2"/>
        <w:tabs>
          <w:tab w:val="right" w:leader="dot" w:pos="8306"/>
        </w:tabs>
      </w:pPr>
      <w:hyperlink w:anchor="_Toc9033" w:history="1">
        <w:r>
          <w:rPr>
            <w:rFonts w:ascii="仿宋" w:eastAsia="仿宋" w:hAnsi="仿宋" w:cs="仿宋" w:hint="eastAsia"/>
            <w:lang w:eastAsia="zh-CN"/>
          </w:rPr>
          <w:t>(一)、知识产权管理体系建设</w:t>
        </w:r>
        <w:r>
          <w:tab/>
        </w:r>
        <w:r>
          <w:fldChar w:fldCharType="begin"/>
        </w:r>
        <w:r>
          <w:instrText xml:space="preserve"> PAGEREF _Toc9033 \h </w:instrText>
        </w:r>
        <w:r>
          <w:fldChar w:fldCharType="separate"/>
        </w:r>
        <w:r>
          <w:t>60</w:t>
        </w:r>
        <w:r>
          <w:fldChar w:fldCharType="end"/>
        </w:r>
      </w:hyperlink>
    </w:p>
    <w:p>
      <w:pPr>
        <w:pStyle w:val="TOC2"/>
        <w:tabs>
          <w:tab w:val="right" w:leader="dot" w:pos="8306"/>
        </w:tabs>
      </w:pPr>
      <w:hyperlink w:anchor="_Toc26788" w:history="1">
        <w:r>
          <w:rPr>
            <w:rFonts w:ascii="仿宋" w:eastAsia="仿宋" w:hAnsi="仿宋" w:cs="仿宋" w:hint="eastAsia"/>
            <w:lang w:eastAsia="zh-CN"/>
          </w:rPr>
          <w:t>(二)、知识产权保护措施</w:t>
        </w:r>
        <w:r>
          <w:tab/>
        </w:r>
        <w:r>
          <w:fldChar w:fldCharType="begin"/>
        </w:r>
        <w:r>
          <w:instrText xml:space="preserve"> PAGEREF _Toc26788 \h </w:instrText>
        </w:r>
        <w:r>
          <w:fldChar w:fldCharType="separate"/>
        </w:r>
        <w:r>
          <w:t>61</w:t>
        </w:r>
        <w:r>
          <w:fldChar w:fldCharType="end"/>
        </w:r>
      </w:hyperlink>
    </w:p>
    <w:p>
      <w:pPr>
        <w:pStyle w:val="TOC1"/>
        <w:tabs>
          <w:tab w:val="right" w:leader="dot" w:pos="8306"/>
        </w:tabs>
      </w:pPr>
      <w:hyperlink w:anchor="_Toc7899" w:history="1">
        <w:r>
          <w:rPr>
            <w:rFonts w:ascii="仿宋" w:eastAsia="仿宋" w:hAnsi="仿宋" w:cs="仿宋" w:hint="eastAsia"/>
            <w:lang w:eastAsia="zh-CN"/>
          </w:rPr>
          <w:t>十四、法律法规与政策遵循</w:t>
        </w:r>
        <w:r>
          <w:tab/>
        </w:r>
        <w:r>
          <w:fldChar w:fldCharType="begin"/>
        </w:r>
        <w:r>
          <w:instrText xml:space="preserve"> PAGEREF _Toc7899 \h </w:instrText>
        </w:r>
        <w:r>
          <w:fldChar w:fldCharType="separate"/>
        </w:r>
        <w:r>
          <w:t>63</w:t>
        </w:r>
        <w:r>
          <w:fldChar w:fldCharType="end"/>
        </w:r>
      </w:hyperlink>
    </w:p>
    <w:p>
      <w:pPr>
        <w:pStyle w:val="TOC2"/>
        <w:tabs>
          <w:tab w:val="right" w:leader="dot" w:pos="8306"/>
        </w:tabs>
      </w:pPr>
      <w:hyperlink w:anchor="_Toc3728" w:history="1">
        <w:r>
          <w:rPr>
            <w:rFonts w:ascii="仿宋" w:eastAsia="仿宋" w:hAnsi="仿宋" w:cs="仿宋" w:hint="eastAsia"/>
            <w:lang w:eastAsia="zh-CN"/>
          </w:rPr>
          <w:t>(一)、法律法规遵守</w:t>
        </w:r>
        <w:r>
          <w:tab/>
        </w:r>
        <w:r>
          <w:fldChar w:fldCharType="begin"/>
        </w:r>
        <w:r>
          <w:instrText xml:space="preserve"> PAGEREF _Toc3728 \h </w:instrText>
        </w:r>
        <w:r>
          <w:fldChar w:fldCharType="separate"/>
        </w:r>
        <w:r>
          <w:t>63</w:t>
        </w:r>
        <w:r>
          <w:fldChar w:fldCharType="end"/>
        </w:r>
      </w:hyperlink>
    </w:p>
    <w:p>
      <w:pPr>
        <w:pStyle w:val="TOC2"/>
        <w:tabs>
          <w:tab w:val="right" w:leader="dot" w:pos="8306"/>
        </w:tabs>
      </w:pPr>
      <w:hyperlink w:anchor="_Toc22740" w:history="1">
        <w:r>
          <w:rPr>
            <w:rFonts w:ascii="仿宋" w:eastAsia="仿宋" w:hAnsi="仿宋" w:cs="仿宋" w:hint="eastAsia"/>
            <w:lang w:eastAsia="zh-CN"/>
          </w:rPr>
          <w:t>(二)、政策导向与利用</w:t>
        </w:r>
        <w:r>
          <w:tab/>
        </w:r>
        <w:r>
          <w:fldChar w:fldCharType="begin"/>
        </w:r>
        <w:r>
          <w:instrText xml:space="preserve"> PAGEREF _Toc22740 \h </w:instrText>
        </w:r>
        <w:r>
          <w:fldChar w:fldCharType="separate"/>
        </w:r>
        <w:r>
          <w:t>64</w:t>
        </w:r>
        <w:r>
          <w:fldChar w:fldCharType="end"/>
        </w:r>
      </w:hyperlink>
    </w:p>
    <w:p>
      <w:pPr>
        <w:pStyle w:val="TOC1"/>
        <w:tabs>
          <w:tab w:val="right" w:leader="dot" w:pos="8306"/>
        </w:tabs>
      </w:pPr>
      <w:hyperlink w:anchor="_Toc31884" w:history="1">
        <w:r>
          <w:rPr>
            <w:rFonts w:ascii="仿宋" w:eastAsia="仿宋" w:hAnsi="仿宋" w:cs="仿宋" w:hint="eastAsia"/>
            <w:lang w:eastAsia="zh-CN"/>
          </w:rPr>
          <w:t>十五、成果转化与推广应用</w:t>
        </w:r>
        <w:r>
          <w:tab/>
        </w:r>
        <w:r>
          <w:fldChar w:fldCharType="begin"/>
        </w:r>
        <w:r>
          <w:instrText xml:space="preserve"> PAGEREF _Toc31884 \h </w:instrText>
        </w:r>
        <w:r>
          <w:fldChar w:fldCharType="separate"/>
        </w:r>
        <w:r>
          <w:t>65</w:t>
        </w:r>
        <w:r>
          <w:fldChar w:fldCharType="end"/>
        </w:r>
      </w:hyperlink>
    </w:p>
    <w:p>
      <w:pPr>
        <w:pStyle w:val="TOC2"/>
        <w:tabs>
          <w:tab w:val="right" w:leader="dot" w:pos="8306"/>
        </w:tabs>
      </w:pPr>
      <w:hyperlink w:anchor="_Toc24007" w:history="1">
        <w:r>
          <w:rPr>
            <w:rFonts w:ascii="仿宋" w:eastAsia="仿宋" w:hAnsi="仿宋" w:cs="仿宋" w:hint="eastAsia"/>
            <w:lang w:eastAsia="zh-CN"/>
          </w:rPr>
          <w:t>(一)、成果转化策略制定</w:t>
        </w:r>
        <w:r>
          <w:tab/>
        </w:r>
        <w:r>
          <w:fldChar w:fldCharType="begin"/>
        </w:r>
        <w:r>
          <w:instrText xml:space="preserve"> PAGEREF _Toc24007 \h </w:instrText>
        </w:r>
        <w:r>
          <w:fldChar w:fldCharType="separate"/>
        </w:r>
        <w:r>
          <w:t>65</w:t>
        </w:r>
        <w:r>
          <w:fldChar w:fldCharType="end"/>
        </w:r>
      </w:hyperlink>
    </w:p>
    <w:p>
      <w:pPr>
        <w:pStyle w:val="TOC2"/>
        <w:tabs>
          <w:tab w:val="right" w:leader="dot" w:pos="8306"/>
        </w:tabs>
      </w:pPr>
      <w:hyperlink w:anchor="_Toc6430" w:history="1">
        <w:r>
          <w:rPr>
            <w:rFonts w:ascii="仿宋" w:eastAsia="仿宋" w:hAnsi="仿宋" w:cs="仿宋" w:hint="eastAsia"/>
            <w:lang w:eastAsia="zh-CN"/>
          </w:rPr>
          <w:t>(二)、成果推广应用方案</w:t>
        </w:r>
        <w:r>
          <w:tab/>
        </w:r>
        <w:r>
          <w:fldChar w:fldCharType="begin"/>
        </w:r>
        <w:r>
          <w:instrText xml:space="preserve"> PAGEREF _Toc6430 \h </w:instrText>
        </w:r>
        <w:r>
          <w:fldChar w:fldCharType="separate"/>
        </w:r>
        <w:r>
          <w:t>66</w:t>
        </w:r>
        <w:r>
          <w:fldChar w:fldCharType="end"/>
        </w:r>
      </w:hyperlink>
    </w:p>
    <w:p>
      <w:pPr>
        <w:pStyle w:val="TOC1"/>
        <w:tabs>
          <w:tab w:val="right" w:leader="dot" w:pos="8306"/>
        </w:tabs>
      </w:pPr>
      <w:hyperlink w:anchor="_Toc15735" w:history="1">
        <w:r>
          <w:rPr>
            <w:rFonts w:ascii="仿宋" w:eastAsia="仿宋" w:hAnsi="仿宋" w:cs="仿宋" w:hint="eastAsia"/>
            <w:lang w:eastAsia="zh-CN"/>
          </w:rPr>
          <w:t>十六、创新驱动与持续发展</w:t>
        </w:r>
        <w:r>
          <w:tab/>
        </w:r>
        <w:r>
          <w:fldChar w:fldCharType="begin"/>
        </w:r>
        <w:r>
          <w:instrText xml:space="preserve"> PAGEREF _Toc15735 \h </w:instrText>
        </w:r>
        <w:r>
          <w:fldChar w:fldCharType="separate"/>
        </w:r>
        <w:r>
          <w:t>68</w:t>
        </w:r>
        <w:r>
          <w:fldChar w:fldCharType="end"/>
        </w:r>
      </w:hyperlink>
    </w:p>
    <w:p>
      <w:pPr>
        <w:pStyle w:val="TOC2"/>
        <w:tabs>
          <w:tab w:val="right" w:leader="dot" w:pos="8306"/>
        </w:tabs>
      </w:pPr>
      <w:hyperlink w:anchor="_Toc13058" w:history="1">
        <w:r>
          <w:rPr>
            <w:rFonts w:ascii="仿宋" w:eastAsia="仿宋" w:hAnsi="仿宋" w:cs="仿宋" w:hint="eastAsia"/>
            <w:lang w:eastAsia="zh-CN"/>
          </w:rPr>
          <w:t>(一)、创新驱动战略实施</w:t>
        </w:r>
        <w:r>
          <w:tab/>
        </w:r>
        <w:r>
          <w:fldChar w:fldCharType="begin"/>
        </w:r>
        <w:r>
          <w:instrText xml:space="preserve"> PAGEREF _Toc13058 \h </w:instrText>
        </w:r>
        <w:r>
          <w:fldChar w:fldCharType="separate"/>
        </w:r>
        <w:r>
          <w:t>68</w:t>
        </w:r>
        <w:r>
          <w:fldChar w:fldCharType="end"/>
        </w:r>
      </w:hyperlink>
    </w:p>
    <w:p>
      <w:pPr>
        <w:pStyle w:val="TOC2"/>
        <w:tabs>
          <w:tab w:val="right" w:leader="dot" w:pos="8306"/>
        </w:tabs>
      </w:pPr>
      <w:hyperlink w:anchor="_Toc14732" w:history="1">
        <w:r>
          <w:rPr>
            <w:rFonts w:ascii="仿宋" w:eastAsia="仿宋" w:hAnsi="仿宋" w:cs="仿宋" w:hint="eastAsia"/>
            <w:lang w:eastAsia="zh-CN"/>
          </w:rPr>
          <w:t>(二)、持续发展路径探索</w:t>
        </w:r>
        <w:r>
          <w:tab/>
        </w:r>
        <w:r>
          <w:fldChar w:fldCharType="begin"/>
        </w:r>
        <w:r>
          <w:instrText xml:space="preserve"> PAGEREF _Toc14732 \h </w:instrText>
        </w:r>
        <w:r>
          <w:fldChar w:fldCharType="separate"/>
        </w:r>
        <w:r>
          <w:t>69</w:t>
        </w:r>
        <w:r>
          <w:fldChar w:fldCharType="end"/>
        </w:r>
      </w:hyperlink>
    </w:p>
    <w:p>
      <w:pPr>
        <w:pStyle w:val="TOC1"/>
        <w:tabs>
          <w:tab w:val="right" w:leader="dot" w:pos="8306"/>
        </w:tabs>
      </w:pPr>
      <w:hyperlink w:anchor="_Toc924" w:history="1">
        <w:r>
          <w:rPr>
            <w:rFonts w:ascii="仿宋" w:eastAsia="仿宋" w:hAnsi="仿宋" w:cs="仿宋" w:hint="eastAsia"/>
            <w:lang w:eastAsia="zh-CN"/>
          </w:rPr>
          <w:t>十七、设施与设备管理</w:t>
        </w:r>
        <w:r>
          <w:tab/>
        </w:r>
        <w:r>
          <w:fldChar w:fldCharType="begin"/>
        </w:r>
        <w:r>
          <w:instrText xml:space="preserve"> PAGEREF _Toc924 \h </w:instrText>
        </w:r>
        <w:r>
          <w:fldChar w:fldCharType="separate"/>
        </w:r>
        <w:r>
          <w:t>73</w:t>
        </w:r>
        <w:r>
          <w:fldChar w:fldCharType="end"/>
        </w:r>
      </w:hyperlink>
    </w:p>
    <w:p>
      <w:pPr>
        <w:pStyle w:val="TOC2"/>
        <w:tabs>
          <w:tab w:val="right" w:leader="dot" w:pos="8306"/>
        </w:tabs>
      </w:pPr>
      <w:hyperlink w:anchor="_Toc4817" w:history="1">
        <w:r>
          <w:rPr>
            <w:rFonts w:ascii="仿宋" w:eastAsia="仿宋" w:hAnsi="仿宋" w:cs="仿宋" w:hint="eastAsia"/>
            <w:lang w:eastAsia="zh-CN"/>
          </w:rPr>
          <w:t>(一)、设施规划与配置</w:t>
        </w:r>
        <w:r>
          <w:tab/>
        </w:r>
        <w:r>
          <w:fldChar w:fldCharType="begin"/>
        </w:r>
        <w:r>
          <w:instrText xml:space="preserve"> PAGEREF _Toc4817 \h </w:instrText>
        </w:r>
        <w:r>
          <w:fldChar w:fldCharType="separate"/>
        </w:r>
        <w:r>
          <w:t>73</w:t>
        </w:r>
        <w:r>
          <w:fldChar w:fldCharType="end"/>
        </w:r>
      </w:hyperlink>
    </w:p>
    <w:p>
      <w:pPr>
        <w:pStyle w:val="TOC2"/>
        <w:tabs>
          <w:tab w:val="right" w:leader="dot" w:pos="8306"/>
        </w:tabs>
      </w:pPr>
      <w:hyperlink w:anchor="_Toc18870" w:history="1">
        <w:r>
          <w:rPr>
            <w:rFonts w:ascii="仿宋" w:eastAsia="仿宋" w:hAnsi="仿宋" w:cs="仿宋" w:hint="eastAsia"/>
            <w:lang w:eastAsia="zh-CN"/>
          </w:rPr>
          <w:t>(二)、设备采购与维护管理</w:t>
        </w:r>
        <w:r>
          <w:tab/>
        </w:r>
        <w:r>
          <w:fldChar w:fldCharType="begin"/>
        </w:r>
        <w:r>
          <w:instrText xml:space="preserve"> PAGEREF _Toc18870 \h </w:instrText>
        </w:r>
        <w:r>
          <w:fldChar w:fldCharType="separate"/>
        </w:r>
        <w:r>
          <w:t>74</w:t>
        </w:r>
        <w:r>
          <w:fldChar w:fldCharType="end"/>
        </w:r>
      </w:hyperlink>
    </w:p>
    <w:p>
      <w:pPr>
        <w:pStyle w:val="TOC2"/>
        <w:tabs>
          <w:tab w:val="right" w:leader="dot" w:pos="8306"/>
        </w:tabs>
      </w:pPr>
      <w:hyperlink w:anchor="_Toc12646" w:history="1">
        <w:r>
          <w:rPr>
            <w:rFonts w:ascii="仿宋" w:eastAsia="仿宋" w:hAnsi="仿宋" w:cs="仿宋" w:hint="eastAsia"/>
            <w:lang w:eastAsia="zh-CN"/>
          </w:rPr>
          <w:t>(三)、设施设备升级策略</w:t>
        </w:r>
        <w:r>
          <w:tab/>
        </w:r>
        <w:r>
          <w:fldChar w:fldCharType="begin"/>
        </w:r>
        <w:r>
          <w:instrText xml:space="preserve"> PAGEREF _Toc12646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14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860"/>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438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55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632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军标系列射频同轴电缆项目与土地用途规划：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军标系列射频同轴电缆项目的容积率和建筑密度：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用地控制指标通常规定了容积率和建筑密度的要求。对于军标系列射频同轴电缆项目来说，这将影响建筑物的规模和高度。必须确保项目的设计符合容积率和建筑密度的限制，以遵守用地控制法规。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军标系列射频同轴电缆项目的建筑线限制：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用地控制指标还可能规定了建筑物与街道或相邻土地的距离，这被称为建筑线限制。军标系列射频同轴电缆项目必须遵守这些规定，以确保建筑的位置符合法规。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军标系列射频同轴电缆项目的环境影响和可持续性：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用地控制指标可能包括环境保护要求，例如绿地比例和污染防控措施。对于军标系列射频同轴电缆项目，这意味着必须考虑如何保护当地生态系统、水资源和空气质量，以确保项目的可持续性。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在整个项目规划和实施过程中，与用地控制指标的合作和遵守是至关重要的。这有助于确保军标系列射频同轴电缆项目是一个合法、可持续且与城市规划一致的发展项目。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4256"/>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军标系列射频同轴电缆项目需要评估可用地块的规模和形状，以确定是否满足地总体要求。某些城市规划可能要求项目具有特定的地块大小或形状，以适应城市发展的整体格局。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每个城市都有自己的规划目标和愿景，包括住宅区、商业区和工业区的平衡发展。军标系列射频同轴电缆项目需要与城市规划目标保持一致，以确保项目不会破坏城市的整体规划。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https://d.book118.com/688125007040006033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军标系列射频同轴电缆项目构思建设方案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E42102"/>
    <w:rsid w:val="43E421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8125007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2024-01-25T07:43:00Z</dcterms:created>
  <dcterms:modified xsi:type="dcterms:W3CDTF">2024-01-25T07:43:36Z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0A72BBA7B4974DC59CCEDD268B521FB5_11</vt:lpwstr>
  </property>
  <property fmtid="{D5CDD505-2E9C-101B-9397-08002B2CF9AE}" pid="3" name="KSOProductBuildVer">
    <vt:lpwstr>2052-12.1.0.16250</vt:lpwstr>
  </property>
</Properties>
</file>