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湖南邵阳市武冈二中物理八年级下册期末考试专项训练</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如图甲所示，放在水平地面上的物体，受到方向不变的水平推力F的作用，F与时间t的关系和物体运动速度v与时间t的关系如图乙所示。下列判断正确的是（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878455" cy="1235710"/>
            <wp:effectExtent l="0" t="0" r="17145" b="2540"/>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pic:cNvPicPr>
                      <a:picLocks noChangeAspect="1"/>
                    </pic:cNvPicPr>
                  </pic:nvPicPr>
                  <pic:blipFill>
                    <a:blip xmlns:r="http://schemas.openxmlformats.org/officeDocument/2006/relationships" r:embed="rId4"/>
                    <a:stretch>
                      <a:fillRect/>
                    </a:stretch>
                  </pic:blipFill>
                  <pic:spPr>
                    <a:xfrm>
                      <a:off x="0" y="0"/>
                      <a:ext cx="2878667" cy="12361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A．t＝3s 时，物体受到平衡力的作用</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B．t＝6s 时，将F撤掉，物体立刻静止</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C．2s～4s 内物体所受摩擦力为3N</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D．t＝1s 时，物体所受摩擦力是1N</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如图所示是我国新型万吨级055型导弹驱逐舰，其排水量可达12500t，该型驱逐舰在海上航行过程中，下列说法正确的是（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421255" cy="1422400"/>
            <wp:effectExtent l="0" t="0" r="17145" b="6350"/>
            <wp:docPr id="23" name="图片 23" descr="图片_x0020_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图片_x0020_100003"/>
                    <pic:cNvPicPr>
                      <a:picLocks noChangeAspect="1"/>
                    </pic:cNvPicPr>
                  </pic:nvPicPr>
                  <pic:blipFill>
                    <a:blip xmlns:r="http://schemas.openxmlformats.org/officeDocument/2006/relationships" r:embed="rId5"/>
                    <a:stretch>
                      <a:fillRect/>
                    </a:stretch>
                  </pic:blipFill>
                  <pic:spPr>
                    <a:xfrm>
                      <a:off x="0" y="0"/>
                      <a:ext cx="2421467" cy="14224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A．发射导弹后，驱逐舰所受浮力变小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B．排水量指的是驱逐舰所受的重力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C．驱逐舰直线行驶时，运动状态不变</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D．发射导弹后，驱逐舰会下沉一些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将物理书放置在水平桌面上，下列各力是一对平衡力的是（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A．书受到的重力和书对桌面的压力力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B．书对地球的吸引力和书受到的重力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C．书受到的重力和桌面对书的支持力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D．书对桌面的压力和桌面对书的支持力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下图中分别表示近视眼成像情况和矫正情况，正确的是（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335655" cy="660400"/>
            <wp:effectExtent l="0" t="0" r="17145" b="6350"/>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pic:cNvPicPr>
                      <a:picLocks noChangeAspect="1"/>
                    </pic:cNvPicPr>
                  </pic:nvPicPr>
                  <pic:blipFill>
                    <a:blip xmlns:r="http://schemas.openxmlformats.org/officeDocument/2006/relationships" r:embed="rId6"/>
                    <a:stretch>
                      <a:fillRect/>
                    </a:stretch>
                  </pic:blipFill>
                  <pic:spPr>
                    <a:xfrm>
                      <a:off x="0" y="0"/>
                      <a:ext cx="3335867" cy="660400"/>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①③</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①④</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t>②③</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t>②④</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如图所示的四个事例中，其中人对物体做了功的是（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863600" cy="829310"/>
            <wp:effectExtent l="0" t="0" r="12700" b="8890"/>
            <wp:docPr id="58" name="图片 58" descr="图片_x0020_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图片_x0020_100013"/>
                    <pic:cNvPicPr>
                      <a:picLocks noChangeAspect="1"/>
                    </pic:cNvPicPr>
                  </pic:nvPicPr>
                  <pic:blipFill>
                    <a:blip xmlns:r="http://schemas.openxmlformats.org/officeDocument/2006/relationships" r:embed="rId7"/>
                    <a:stretch>
                      <a:fillRect/>
                    </a:stretch>
                  </pic:blipFill>
                  <pic:spPr>
                    <a:xfrm>
                      <a:off x="0" y="0"/>
                      <a:ext cx="863600" cy="8297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大力士抱石球沿水平路面向前走</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202055" cy="778510"/>
            <wp:effectExtent l="0" t="0" r="17145" b="2540"/>
            <wp:docPr id="59" name="图片 59" descr="图片_x0020_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descr="图片_x0020_100014"/>
                    <pic:cNvPicPr>
                      <a:picLocks noChangeAspect="1"/>
                    </pic:cNvPicPr>
                  </pic:nvPicPr>
                  <pic:blipFill>
                    <a:blip xmlns:r="http://schemas.openxmlformats.org/officeDocument/2006/relationships" r:embed="rId8"/>
                    <a:stretch>
                      <a:fillRect/>
                    </a:stretch>
                  </pic:blipFill>
                  <pic:spPr>
                    <a:xfrm>
                      <a:off x="0" y="0"/>
                      <a:ext cx="1202267" cy="7789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顾客推着购物车向前冲</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1168400" cy="812800"/>
            <wp:effectExtent l="0" t="0" r="12700" b="6350"/>
            <wp:docPr id="60" name="图片 60" descr="图片_x0020_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图片_x0020_100015"/>
                    <pic:cNvPicPr>
                      <a:picLocks noChangeAspect="1"/>
                    </pic:cNvPicPr>
                  </pic:nvPicPr>
                  <pic:blipFill>
                    <a:blip xmlns:r="http://schemas.openxmlformats.org/officeDocument/2006/relationships" r:embed="rId9"/>
                    <a:stretch>
                      <a:fillRect/>
                    </a:stretch>
                  </pic:blipFill>
                  <pic:spPr>
                    <a:xfrm>
                      <a:off x="0" y="0"/>
                      <a:ext cx="1168400" cy="8128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大力士提着杠铃静止站着</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1252855" cy="795655"/>
            <wp:effectExtent l="0" t="0" r="4445" b="4445"/>
            <wp:docPr id="61" name="图片 61" descr="图片_x0020_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descr="图片_x0020_100016"/>
                    <pic:cNvPicPr>
                      <a:picLocks noChangeAspect="1"/>
                    </pic:cNvPicPr>
                  </pic:nvPicPr>
                  <pic:blipFill>
                    <a:blip xmlns:r="http://schemas.openxmlformats.org/officeDocument/2006/relationships" r:embed="rId10"/>
                    <a:stretch>
                      <a:fillRect/>
                    </a:stretch>
                  </pic:blipFill>
                  <pic:spPr>
                    <a:xfrm>
                      <a:off x="0" y="0"/>
                      <a:ext cx="1253067" cy="7958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大力士用力推大轮胎，但推不动</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如图所示，甲、乙两物体静止放置在水平桌面上，G</w:t>
      </w:r>
      <w:r>
        <w:rPr>
          <w:rFonts w:ascii="宋体" w:eastAsia="宋体" w:hAnsi="宋体" w:cs="宋体" w:hint="eastAsia"/>
          <w:color w:val="000000" w:themeColor="text1"/>
          <w:sz w:val="22"/>
          <w:vertAlign w:val="subscript"/>
          <w14:textFill>
            <w14:solidFill>
              <w14:schemeClr w14:val="tx1"/>
            </w14:solidFill>
          </w14:textFill>
        </w:rPr>
        <w:t xml:space="preserve"> 甲</w:t>
      </w:r>
      <w:r>
        <w:rPr>
          <w:rFonts w:ascii="宋体" w:eastAsia="宋体" w:hAnsi="宋体" w:cs="宋体" w:hint="eastAsia"/>
          <w:color w:val="000000" w:themeColor="text1"/>
          <w:sz w:val="22"/>
          <w14:textFill>
            <w14:solidFill>
              <w14:schemeClr w14:val="tx1"/>
            </w14:solidFill>
          </w14:textFill>
        </w:rPr>
        <w:t xml:space="preserve">&gt;G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，底面积 s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=s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，两物体分别对地面的压力为 F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、F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，对地面的压强为 p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、p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，比较压力和压强大小（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49655" cy="711200"/>
            <wp:effectExtent l="0" t="0" r="17145" b="12700"/>
            <wp:docPr id="69" name="图片 69" descr="图片_x0020_1954694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图片_x0020_1954694255"/>
                    <pic:cNvPicPr>
                      <a:picLocks noChangeAspect="1"/>
                    </pic:cNvPicPr>
                  </pic:nvPicPr>
                  <pic:blipFill>
                    <a:blip xmlns:r="http://schemas.openxmlformats.org/officeDocument/2006/relationships" r:embed="rId11"/>
                    <a:stretch>
                      <a:fillRect/>
                    </a:stretch>
                  </pic:blipFill>
                  <pic:spPr>
                    <a:xfrm>
                      <a:off x="0" y="0"/>
                      <a:ext cx="1049867" cy="7112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A．F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&gt;F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    p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&gt;p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 xml:space="preserve">B．F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&lt;F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    p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&lt;p </w:t>
      </w:r>
      <w:r>
        <w:rPr>
          <w:rFonts w:ascii="宋体" w:eastAsia="宋体" w:hAnsi="宋体" w:cs="宋体" w:hint="eastAsia"/>
          <w:color w:val="000000" w:themeColor="text1"/>
          <w:sz w:val="22"/>
          <w:vertAlign w:val="subscript"/>
          <w14:textFill>
            <w14:solidFill>
              <w14:schemeClr w14:val="tx1"/>
            </w14:solidFill>
          </w14:textFill>
        </w:rPr>
        <w:t>乙</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C．F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=F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    p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&gt;p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 xml:space="preserve">D．F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=F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    p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&lt;p </w:t>
      </w:r>
      <w:r>
        <w:rPr>
          <w:rFonts w:ascii="宋体" w:eastAsia="宋体" w:hAnsi="宋体" w:cs="宋体" w:hint="eastAsia"/>
          <w:color w:val="000000" w:themeColor="text1"/>
          <w:sz w:val="22"/>
          <w:vertAlign w:val="subscript"/>
          <w14:textFill>
            <w14:solidFill>
              <w14:schemeClr w14:val="tx1"/>
            </w14:solidFill>
          </w14:textFill>
        </w:rPr>
        <w:t>乙</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用10N的水平拉力拉着重40N的物体在水平面上做匀速直线运动，物体受到的摩擦力为f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，当拉力增大到20N时，物体受到的摩擦力为f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和f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的大小分别是（　　）   </w:t>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A．10N，20N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B．40N，40N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C．50N，60N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D．10N，10N</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如图所示，轻质杠杆OB可绕O点转动， </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pt;height:14pt" o:ole="" coordsize="21600,21600" o:preferrelative="t" filled="f" stroked="f">
            <v:stroke joinstyle="miter"/>
            <v:imagedata r:id="rId12" o:title=""/>
            <o:lock v:ext="edit" aspectratio="f"/>
            <w10:anchorlock/>
          </v:shape>
          <o:OLEObject Type="Embed" ProgID="Equation.DSMT4" ShapeID="_x0000_i1025" DrawAspect="Content" ObjectID="_1468075725" r:id="rId13"/>
        </w:object>
      </w:r>
      <w:r>
        <w:rPr>
          <w:rFonts w:ascii="宋体" w:eastAsia="宋体" w:hAnsi="宋体" w:cs="宋体" w:hint="eastAsia"/>
          <w:color w:val="000000" w:themeColor="text1"/>
          <w:sz w:val="22"/>
          <w14:textFill>
            <w14:solidFill>
              <w14:schemeClr w14:val="tx1"/>
            </w14:solidFill>
          </w14:textFill>
        </w:rPr>
        <w:t xml:space="preserve"> ，用细线将重物悬挂在A点，在B点作用竖直向上的拉力F。则在保持杠杆水平静止的情况下（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1743710" cy="1202055"/>
            <wp:effectExtent l="0" t="0" r="8890" b="17145"/>
            <wp:docPr id="108" name="图片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108"/>
                    <pic:cNvPicPr>
                      <a:picLocks noChangeAspect="1"/>
                    </pic:cNvPicPr>
                  </pic:nvPicPr>
                  <pic:blipFill>
                    <a:blip xmlns:r="http://schemas.openxmlformats.org/officeDocument/2006/relationships" r:embed="rId14"/>
                    <a:stretch>
                      <a:fillRect/>
                    </a:stretch>
                  </pic:blipFill>
                  <pic:spPr>
                    <a:xfrm>
                      <a:off x="0" y="0"/>
                      <a:ext cx="1744133" cy="12022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A．拉力F的大小为物重的2倍</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B．当悬挂点左移时，F将减小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C．若F改为沿图中虚线方向施力，F将增大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D．若物重增加2N，F的大小也增加2N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下列实例中，通过增大压力的方法来增大摩擦的是（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1489710" cy="660400"/>
            <wp:effectExtent l="0" t="0" r="15240" b="6350"/>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pic:cNvPicPr>
                      <a:picLocks noChangeAspect="1"/>
                    </pic:cNvPicPr>
                  </pic:nvPicPr>
                  <pic:blipFill>
                    <a:blip xmlns:r="http://schemas.openxmlformats.org/officeDocument/2006/relationships" r:embed="rId15"/>
                    <a:stretch>
                      <a:fillRect/>
                    </a:stretch>
                  </pic:blipFill>
                  <pic:spPr>
                    <a:xfrm>
                      <a:off x="0" y="0"/>
                      <a:ext cx="1490133" cy="6604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鞋底加深槽纹</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100455" cy="914400"/>
            <wp:effectExtent l="0" t="0" r="4445" b="0"/>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pic:cNvPicPr>
                      <a:picLocks noChangeAspect="1"/>
                    </pic:cNvPicPr>
                  </pic:nvPicPr>
                  <pic:blipFill>
                    <a:blip xmlns:r="http://schemas.openxmlformats.org/officeDocument/2006/relationships" r:embed="rId16"/>
                    <a:stretch>
                      <a:fillRect/>
                    </a:stretch>
                  </pic:blipFill>
                  <pic:spPr>
                    <a:xfrm>
                      <a:off x="0" y="0"/>
                      <a:ext cx="1100667" cy="9144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用手捏刹车把手</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981710" cy="897255"/>
            <wp:effectExtent l="0" t="0" r="8890" b="17145"/>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pic:cNvPicPr>
                      <a:picLocks noChangeAspect="1"/>
                    </pic:cNvPicPr>
                  </pic:nvPicPr>
                  <pic:blipFill>
                    <a:blip xmlns:r="http://schemas.openxmlformats.org/officeDocument/2006/relationships" r:embed="rId17"/>
                    <a:stretch>
                      <a:fillRect/>
                    </a:stretch>
                  </pic:blipFill>
                  <pic:spPr>
                    <a:xfrm>
                      <a:off x="0" y="0"/>
                      <a:ext cx="982133" cy="8974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给转轴加润滑油</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1235710" cy="846455"/>
            <wp:effectExtent l="0" t="0" r="2540" b="10795"/>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pic:cNvPicPr>
                  </pic:nvPicPr>
                  <pic:blipFill>
                    <a:blip xmlns:r="http://schemas.openxmlformats.org/officeDocument/2006/relationships" r:embed="rId18"/>
                    <a:stretch>
                      <a:fillRect/>
                    </a:stretch>
                  </pic:blipFill>
                  <pic:spPr>
                    <a:xfrm>
                      <a:off x="0" y="0"/>
                      <a:ext cx="1236133" cy="846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用铅笔移动书本</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如图吊灯静止挂在天花板下，下列哪一对力是平衡力 （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06400" cy="829310"/>
            <wp:effectExtent l="0" t="0" r="12700" b="8890"/>
            <wp:docPr id="101" name="图片 101" descr="图片_x0020_789238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101" descr="图片_x0020_789238843"/>
                    <pic:cNvPicPr>
                      <a:picLocks noChangeAspect="1"/>
                    </pic:cNvPicPr>
                  </pic:nvPicPr>
                  <pic:blipFill>
                    <a:blip xmlns:r="http://schemas.openxmlformats.org/officeDocument/2006/relationships" r:embed="rId19"/>
                    <a:stretch>
                      <a:fillRect/>
                    </a:stretch>
                  </pic:blipFill>
                  <pic:spPr>
                    <a:xfrm>
                      <a:off x="0" y="0"/>
                      <a:ext cx="406400" cy="8297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A．线对灯的拉力和灯对线的拉力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B．线对灯的拉力和灯受到的重力</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C．灯对线的拉力和灯受到的重力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D．线对天花板拉力和灯对线拉力</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如图所示，壶身与壶嘴中的水面之所以保持相平是因为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原理；活塞A、B面积如图所示，当100N的力作用在活塞A上，活塞B能举起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N物体。</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658110" cy="863600"/>
            <wp:effectExtent l="0" t="0" r="8890" b="1270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20"/>
                    <a:stretch>
                      <a:fillRect/>
                    </a:stretch>
                  </pic:blipFill>
                  <pic:spPr>
                    <a:xfrm>
                      <a:off x="0" y="0"/>
                      <a:ext cx="2658533" cy="863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如图是集市上常用的一种弹簧台秤，它测得的是物体的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（选填“质量”或“重力”），应用的物理原理是：作用在弹簧上的外力越大，弹簧的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就越大。</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71600" cy="1608455"/>
            <wp:effectExtent l="0" t="0" r="0" b="1079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xmlns:r="http://schemas.openxmlformats.org/officeDocument/2006/relationships" r:embed="rId21"/>
                    <a:stretch>
                      <a:fillRect/>
                    </a:stretch>
                  </pic:blipFill>
                  <pic:spPr>
                    <a:xfrm>
                      <a:off x="0" y="0"/>
                      <a:ext cx="1371600" cy="16086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一杯水放在列车内的水平桌面上，如果水面突然发生了如图所示的变化，则列车的运动状态可能发生的变化是：</w:t>
      </w: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列车突然向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（选填“左””或“右”）启动；</w:t>
      </w: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列车向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（选填“左””或“右”）运动时突然刹车。</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38910" cy="1049655"/>
            <wp:effectExtent l="0" t="0" r="8890" b="1714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xmlns:r="http://schemas.openxmlformats.org/officeDocument/2006/relationships" r:embed="rId22"/>
                    <a:stretch>
                      <a:fillRect/>
                    </a:stretch>
                  </pic:blipFill>
                  <pic:spPr>
                    <a:xfrm>
                      <a:off x="0" y="0"/>
                      <a:ext cx="1439333" cy="1049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人的眼睛像一架神奇的照相机，晶状体相当于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，视网膜相当于胶片，通过晶状体的调节将远近不同的物体成像在视网膜上。右图是不同位置处的两个物体的成像示意图，由图得出：眼睛看近处的物体时，晶状体的焦距</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（选填“变大”、“变小”或“不变”）。人眼若长期观察近处物体，会造成晶状体过度弯曲，当他看远处物体时，像会成在视网膜的前方，应戴</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透镜制成的眼镜加以矫正。</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25600" cy="1151255"/>
            <wp:effectExtent l="0" t="0" r="12700" b="10795"/>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pic:cNvPicPr>
                      <a:picLocks noChangeAspect="1"/>
                    </pic:cNvPicPr>
                  </pic:nvPicPr>
                  <pic:blipFill>
                    <a:blip xmlns:r="http://schemas.openxmlformats.org/officeDocument/2006/relationships" r:embed="rId23"/>
                    <a:stretch>
                      <a:fillRect/>
                    </a:stretch>
                  </pic:blipFill>
                  <pic:spPr>
                    <a:xfrm>
                      <a:off x="0" y="0"/>
                      <a:ext cx="1625600" cy="11514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依据表中提供的数据，水银在-40℃时的状态是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；我国第一个南极科学考察基地长城站的平均气温为-25℃，最低气温可达-88.3℃，在南极长城站测量室外气温时应选用</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温度计（选填“酒精”或“水银”）。</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390"/>
        <w:gridCol w:w="1993"/>
        <w:gridCol w:w="1777"/>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39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w:t>
            </w:r>
          </w:p>
        </w:tc>
        <w:tc>
          <w:tcPr>
            <w:tcW w:w="199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熔点</w:t>
            </w:r>
          </w:p>
        </w:tc>
        <w:tc>
          <w:tcPr>
            <w:tcW w:w="17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沸点</w:t>
            </w:r>
          </w:p>
        </w:tc>
      </w:tr>
      <w:tr>
        <w:tblPrEx>
          <w:tblW w:w="0" w:type="auto"/>
          <w:tblInd w:w="380" w:type="dxa"/>
          <w:tblCellMar>
            <w:top w:w="0" w:type="dxa"/>
            <w:left w:w="108" w:type="dxa"/>
            <w:bottom w:w="0" w:type="dxa"/>
            <w:right w:w="108" w:type="dxa"/>
          </w:tblCellMar>
        </w:tblPrEx>
        <w:tc>
          <w:tcPr>
            <w:tcW w:w="139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酒精</w:t>
            </w:r>
          </w:p>
        </w:tc>
        <w:tc>
          <w:tcPr>
            <w:tcW w:w="199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-117℃</w:t>
            </w:r>
          </w:p>
        </w:tc>
        <w:tc>
          <w:tcPr>
            <w:tcW w:w="17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78.5℃</w:t>
            </w:r>
          </w:p>
        </w:tc>
      </w:tr>
      <w:tr>
        <w:tblPrEx>
          <w:tblW w:w="0" w:type="auto"/>
          <w:tblInd w:w="380" w:type="dxa"/>
          <w:tblCellMar>
            <w:top w:w="0" w:type="dxa"/>
            <w:left w:w="108" w:type="dxa"/>
            <w:bottom w:w="0" w:type="dxa"/>
            <w:right w:w="108" w:type="dxa"/>
          </w:tblCellMar>
        </w:tblPrEx>
        <w:tc>
          <w:tcPr>
            <w:tcW w:w="139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水银</w:t>
            </w:r>
          </w:p>
        </w:tc>
        <w:tc>
          <w:tcPr>
            <w:tcW w:w="199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-38.8℃</w:t>
            </w:r>
          </w:p>
        </w:tc>
        <w:tc>
          <w:tcPr>
            <w:tcW w:w="17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357℃</w:t>
            </w:r>
          </w:p>
        </w:tc>
      </w:tr>
    </w:tbl>
    <w:p>
      <w:pPr>
        <w:spacing w:before="240" w:line="300" w:lineRule="auto"/>
        <w:rPr>
          <w:rFonts w:ascii="宋体" w:eastAsia="宋体" w:hAnsi="宋体" w:cs="宋体" w:hint="eastAsia"/>
          <w:sz w:val="22"/>
        </w:rPr>
      </w:pP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如图所示，一艘轮船在甲海洋中航行，水面在轮船上的A位置。当该轮船驶入乙海洋中时，水面在轮船上的B位置。设轮船的总质量不变，轮船在甲、乙两海洋中所受浮力分别为F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和F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，甲、乙两海洋的海水密度分别为ρ</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和ρ</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。（都选填“＞”、“＜”或“＝”）</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116455" cy="1811655"/>
            <wp:effectExtent l="0" t="0" r="17145" b="17145"/>
            <wp:docPr id="31" name="图片 31" descr="图片_x0020_54619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图片_x0020_54619014"/>
                    <pic:cNvPicPr>
                      <a:picLocks noChangeAspect="1"/>
                    </pic:cNvPicPr>
                  </pic:nvPicPr>
                  <pic:blipFill>
                    <a:blip xmlns:r="http://schemas.openxmlformats.org/officeDocument/2006/relationships" r:embed="rId24"/>
                    <a:stretch>
                      <a:fillRect/>
                    </a:stretch>
                  </pic:blipFill>
                  <pic:spPr>
                    <a:xfrm>
                      <a:off x="0" y="0"/>
                      <a:ext cx="2116667" cy="1811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如图为托里拆利实验，可知当地的大气压相当于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mmHg柱产生的压强；若竖直提升玻璃管，管口未离开水银面，则水银面上方的水银柱高度</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（选填“升高”、“降低”或"不变"）；标准大气压相当于760mmHg柱产生的压强，在图大气压下，水的沸点</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100°C（选填“大于”、“小于"或“等于”）.</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06855" cy="1676400"/>
            <wp:effectExtent l="0" t="0" r="17145" b="0"/>
            <wp:docPr id="2" name="图片 2" descr="图片_x0020_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_x0020_100010"/>
                    <pic:cNvPicPr>
                      <a:picLocks noChangeAspect="1"/>
                    </pic:cNvPicPr>
                  </pic:nvPicPr>
                  <pic:blipFill>
                    <a:blip xmlns:r="http://schemas.openxmlformats.org/officeDocument/2006/relationships" r:embed="rId25"/>
                    <a:stretch>
                      <a:fillRect/>
                    </a:stretch>
                  </pic:blipFill>
                  <pic:spPr>
                    <a:xfrm>
                      <a:off x="0" y="0"/>
                      <a:ext cx="1507067" cy="16764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将实心正方体甲、乙放在海绵上，凹陷程度如图，它们的质量分别为m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，密度为ρ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，则关于m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和ρ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的关系，可能存在的情况有：</w:t>
      </w: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。（请再写出可能存在的两种情况）。</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10055" cy="948055"/>
            <wp:effectExtent l="0" t="0" r="4445" b="4445"/>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pic:cNvPicPr>
                  </pic:nvPicPr>
                  <pic:blipFill>
                    <a:blip xmlns:r="http://schemas.openxmlformats.org/officeDocument/2006/relationships" r:embed="rId26"/>
                    <a:stretch>
                      <a:fillRect/>
                    </a:stretch>
                  </pic:blipFill>
                  <pic:spPr>
                    <a:xfrm>
                      <a:off x="0" y="0"/>
                      <a:ext cx="1710267" cy="948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如图所示，强力吸盘挂钩吊起两块砖头而不滑落，每块砖的质量约为2.5kg，吸盘与墙壁的接触面为35cm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，当时的大气压为1´10</w:t>
      </w:r>
      <w:r>
        <w:rPr>
          <w:rFonts w:ascii="宋体" w:eastAsia="宋体" w:hAnsi="宋体" w:cs="宋体" w:hint="eastAsia"/>
          <w:color w:val="000000" w:themeColor="text1"/>
          <w:sz w:val="22"/>
          <w:vertAlign w:val="superscript"/>
          <w14:textFill>
            <w14:solidFill>
              <w14:schemeClr w14:val="tx1"/>
            </w14:solidFill>
          </w14:textFill>
        </w:rPr>
        <w:t>5</w:t>
      </w:r>
      <w:r>
        <w:rPr>
          <w:rFonts w:ascii="宋体" w:eastAsia="宋体" w:hAnsi="宋体" w:cs="宋体" w:hint="eastAsia"/>
          <w:color w:val="000000" w:themeColor="text1"/>
          <w:sz w:val="22"/>
          <w14:textFill>
            <w14:solidFill>
              <w14:schemeClr w14:val="tx1"/>
            </w14:solidFill>
          </w14:textFill>
        </w:rPr>
        <w:t>Pa，两块砖的总重力是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N；墙壁对吸盘的摩擦力为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N，吸盘受到的大气压力是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N；若大气压增加，墙壁对吸盘的摩擦力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。（g=10N/kg）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19200" cy="1032510"/>
            <wp:effectExtent l="0" t="0" r="0" b="15240"/>
            <wp:docPr id="20" name="图片 20" descr="图片_x0020_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图片_x0020_100005"/>
                    <pic:cNvPicPr>
                      <a:picLocks noChangeAspect="1"/>
                    </pic:cNvPicPr>
                  </pic:nvPicPr>
                  <pic:blipFill>
                    <a:blip xmlns:r="http://schemas.openxmlformats.org/officeDocument/2006/relationships" r:embed="rId27"/>
                    <a:stretch>
                      <a:fillRect/>
                    </a:stretch>
                  </pic:blipFill>
                  <pic:spPr>
                    <a:xfrm>
                      <a:off x="0" y="0"/>
                      <a:ext cx="1219200" cy="1032933"/>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某小组同学在“探究凸透镜成像的规律”实验中，为了研究物距变化时，像距变化的情况，他们在光具座上固定焦距为10厘米的凸透镜，按表中的物距u依次进行实验，每次都使光屏上烛焰的像最清晰，并将相应的像距v记录在表一中。为了进一步探究像距v变化与物距u变化之间的关系，他们分别对实验序号前四次和后四次实验进行适量的运算，并将结果分别记录在表二中。</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表一: f=10厘米</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658"/>
        <w:gridCol w:w="1791"/>
        <w:gridCol w:w="1791"/>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实验序号</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u（厘米）</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v（厘米）</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12.0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60.0</w:t>
            </w:r>
          </w:p>
        </w:tc>
      </w:tr>
    </w:tbl>
    <w:p>
      <w:pPr>
        <w:sectPr>
          <w:type w:val="nextPage"/>
          <w:pgSz w:w="11906" w:h="16838"/>
          <w:pgMar w:top="1440" w:right="800" w:bottom="1440" w:left="1400" w:header="851" w:footer="992" w:gutter="0"/>
          <w:pgNumType w:start="7"/>
          <w:cols w:num="1" w:space="425"/>
          <w:titlePg w:val="0"/>
          <w:docGrid w:type="lines" w:linePitch="312" w:charSpace="0"/>
        </w:sectPr>
      </w:pP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658"/>
        <w:gridCol w:w="1791"/>
        <w:gridCol w:w="1791"/>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14.0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35.0</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16.0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26.7</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22.5</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22.0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18.3</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24.0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17.2</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26.0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16.3</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8</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28.0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15.6</w:t>
            </w:r>
          </w:p>
        </w:tc>
      </w:tr>
    </w:tbl>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表二: f=10厘米</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053"/>
        <w:gridCol w:w="2691"/>
        <w:gridCol w:w="2696"/>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序号</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object>
                <v:shape id="_x0000_i1026" type="#_x0000_t75" style="width:33pt;height:18pt" o:ole="" coordsize="21600,21600" o:preferrelative="t" filled="f" stroked="f">
                  <v:stroke joinstyle="miter"/>
                  <v:imagedata r:id="rId28" o:title=""/>
                  <o:lock v:ext="edit" aspectratio="f"/>
                  <w10:anchorlock/>
                </v:shape>
                <o:OLEObject Type="Embed" ProgID="Equation.DSMT4" ShapeID="_x0000_i1026" DrawAspect="Content" ObjectID="_1468075726" r:id="rId29"/>
              </w:object>
            </w:r>
            <w:r>
              <w:rPr>
                <w:rFonts w:ascii="宋体" w:eastAsia="宋体" w:hAnsi="宋体" w:cs="宋体" w:hint="eastAsia"/>
                <w:color w:val="000000" w:themeColor="text1"/>
                <w:sz w:val="22"/>
                <w14:textFill>
                  <w14:solidFill>
                    <w14:schemeClr w14:val="tx1"/>
                  </w14:solidFill>
                </w14:textFill>
              </w:rPr>
              <w:t xml:space="preserve"> （厘米）</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object>
                <v:shape id="_x0000_i1027" type="#_x0000_t75" style="width:32pt;height:18pt" o:ole="" coordsize="21600,21600" o:preferrelative="t" filled="f" stroked="f">
                  <v:stroke joinstyle="miter"/>
                  <v:imagedata r:id="rId30" o:title=""/>
                  <o:lock v:ext="edit" aspectratio="f"/>
                  <w10:anchorlock/>
                </v:shape>
                <o:OLEObject Type="Embed" ProgID="Equation.DSMT4" ShapeID="_x0000_i1027" DrawAspect="Content" ObjectID="_1468075727" r:id="rId31"/>
              </w:object>
            </w:r>
            <w:r>
              <w:rPr>
                <w:rFonts w:ascii="宋体" w:eastAsia="宋体" w:hAnsi="宋体" w:cs="宋体" w:hint="eastAsia"/>
                <w:color w:val="000000" w:themeColor="text1"/>
                <w:sz w:val="22"/>
                <w14:textFill>
                  <w14:solidFill>
                    <w14:schemeClr w14:val="tx1"/>
                  </w14:solidFill>
                </w14:textFill>
              </w:rPr>
              <w:t xml:space="preserve"> （厘米）</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25.0</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8.3</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4.2</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1.1</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0.9</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0.7</w:t>
            </w:r>
          </w:p>
        </w:tc>
      </w:tr>
    </w:tbl>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分析比较表一中实验序号 1与2与3与4数据中的物距u、像距v与焦距f、二倍焦距2f大小关系及相关条件,可得出的初步结论是:同一凸透镜，当物距大于一倍焦距小于二倍焦距时，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分析比较表一中实验序号</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数据中的物距u、像距v与焦距f、二倍焦距2f大小关系及相关条件，可得出的初步结论是:同一凸透镜，当物距大于二倍焦距时，像距大于一倍焦距小于二倍焦距。</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③</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请进一步综合分析比较表一和经运算后得到表二中的数据，物距u变化时,像距v的变化情况及相关条件，并归纳得出结论。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（a）分析比较表二中序号1与2与3,可以初步得出:同一凸透镜，当物距大于一倍焦距小于二倍焦距时，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（b）分析比较表二中序号4与5与6,可以初步得出:同一凸透镜，当物距大于二倍焦距时，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物理拓展活动中，体重为500N的小丽模拟建筑工地上塔吊的工作情景，用如图所示的滑轮组来提升装修材料，若她用200N的拉力在20s内将重380N的材料提升了5m，（不计绳重和摩擦，g取10N/kg，两滑轮同重）；求：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829310" cy="1371600"/>
            <wp:effectExtent l="0" t="0" r="8890" b="0"/>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pic:cNvPicPr>
                  </pic:nvPicPr>
                  <pic:blipFill>
                    <a:blip xmlns:r="http://schemas.openxmlformats.org/officeDocument/2006/relationships" r:embed="rId32"/>
                    <a:stretch>
                      <a:fillRect/>
                    </a:stretch>
                  </pic:blipFill>
                  <pic:spPr>
                    <a:xfrm>
                      <a:off x="0" y="0"/>
                      <a:ext cx="829733" cy="1371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（1）提升过程中滑轮组的机械效率是多少？拉力的功率是多少？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（2）小丽对地面的压力和支架受到滑轮组对其竖直向下的拉力分别是多少？</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小瘦子学习了密度和力相关知识后觉得，测量物体的密度可以有多种方法，于是他用一只玻璃杯，水和天平测一块石子的密度．他把杯子装满水后称得总质量是300g，杯中放入石子溢出一部分水以后称得总质量是315g，把石子从杯中取出，称得水和杯子的质量为290g．（g＝10N/kg，ρ</w:t>
      </w:r>
      <w:r>
        <w:rPr>
          <w:rFonts w:ascii="宋体" w:eastAsia="宋体" w:hAnsi="宋体" w:cs="宋体" w:hint="eastAsia"/>
          <w:color w:val="000000" w:themeColor="text1"/>
          <w:sz w:val="22"/>
          <w:vertAlign w:val="subscript"/>
          <w14:textFill>
            <w14:solidFill>
              <w14:schemeClr w14:val="tx1"/>
            </w14:solidFill>
          </w14:textFill>
        </w:rPr>
        <w:t>水</w:t>
      </w:r>
      <w:r>
        <w:rPr>
          <w:rFonts w:ascii="宋体" w:eastAsia="宋体" w:hAnsi="宋体" w:cs="宋体" w:hint="eastAsia"/>
          <w:color w:val="000000" w:themeColor="text1"/>
          <w:sz w:val="22"/>
          <w14:textFill>
            <w14:solidFill>
              <w14:schemeClr w14:val="tx1"/>
            </w14:solidFill>
          </w14:textFill>
        </w:rPr>
        <w:t>＝1×10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）求：</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（1）石子的重力多少？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（2）石子的体积是多少？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（3）石子的密度是多少？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9"/>
          <w:cols w:num="1" w:space="425"/>
          <w:titlePg w:val="0"/>
          <w:docGrid w:type="lines" w:linePitch="312" w:charSpace="0"/>
        </w:sect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物体A的体积是2×10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，将它放入水中，露出水面的体积是整个体积的四分之一，物体下表面距液面0.15m，如图所示。（g取10N/kg）求：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711200" cy="829310"/>
            <wp:effectExtent l="0" t="0" r="12700" b="8890"/>
            <wp:docPr id="76"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pic:cNvPicPr>
                      <a:picLocks noChangeAspect="1"/>
                    </pic:cNvPicPr>
                  </pic:nvPicPr>
                  <pic:blipFill>
                    <a:blip xmlns:r="http://schemas.openxmlformats.org/officeDocument/2006/relationships" r:embed="rId33"/>
                    <a:stretch>
                      <a:fillRect/>
                    </a:stretch>
                  </pic:blipFill>
                  <pic:spPr>
                    <a:xfrm>
                      <a:off x="0" y="0"/>
                      <a:ext cx="711200" cy="8297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（1）物体下表面受到的液体压强有多大?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（2）物体A所受的浮力是多少？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（3）物体A的密度是多大？</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某小组在“测滑轮组机械效率的实验”中得到的数据如表所示，实验装置如图所示：</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089"/>
        <w:gridCol w:w="1509"/>
        <w:gridCol w:w="1875"/>
        <w:gridCol w:w="1508"/>
        <w:gridCol w:w="1875"/>
        <w:gridCol w:w="1104"/>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0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实验次数</w:t>
            </w:r>
          </w:p>
        </w:tc>
        <w:tc>
          <w:tcPr>
            <w:tcW w:w="150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钩码重量G/N</w:t>
            </w:r>
          </w:p>
        </w:tc>
        <w:tc>
          <w:tcPr>
            <w:tcW w:w="187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钩码上升高度h/m</w:t>
            </w:r>
          </w:p>
        </w:tc>
        <w:tc>
          <w:tcPr>
            <w:tcW w:w="150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绳端拉力F/N</w:t>
            </w:r>
          </w:p>
        </w:tc>
        <w:tc>
          <w:tcPr>
            <w:tcW w:w="187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绳端移动距离s/m</w:t>
            </w:r>
          </w:p>
        </w:tc>
        <w:tc>
          <w:tcPr>
            <w:tcW w:w="11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机械效率</w:t>
            </w:r>
          </w:p>
        </w:tc>
      </w:tr>
      <w:tr>
        <w:tblPrEx>
          <w:tblW w:w="0" w:type="auto"/>
          <w:tblInd w:w="380" w:type="dxa"/>
          <w:tblCellMar>
            <w:top w:w="0" w:type="dxa"/>
            <w:left w:w="108" w:type="dxa"/>
            <w:bottom w:w="0" w:type="dxa"/>
            <w:right w:w="108" w:type="dxa"/>
          </w:tblCellMar>
        </w:tblPrEx>
        <w:tc>
          <w:tcPr>
            <w:tcW w:w="10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150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187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0.1</w:t>
            </w:r>
          </w:p>
        </w:tc>
        <w:tc>
          <w:tcPr>
            <w:tcW w:w="150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w:t>
            </w:r>
          </w:p>
        </w:tc>
        <w:tc>
          <w:tcPr>
            <w:tcW w:w="187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0.3</w:t>
            </w:r>
          </w:p>
        </w:tc>
        <w:tc>
          <w:tcPr>
            <w:tcW w:w="11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74%</w:t>
            </w:r>
          </w:p>
        </w:tc>
      </w:tr>
      <w:tr>
        <w:tblPrEx>
          <w:tblW w:w="0" w:type="auto"/>
          <w:tblInd w:w="380" w:type="dxa"/>
          <w:tblCellMar>
            <w:top w:w="0" w:type="dxa"/>
            <w:left w:w="108" w:type="dxa"/>
            <w:bottom w:w="0" w:type="dxa"/>
            <w:right w:w="108" w:type="dxa"/>
          </w:tblCellMar>
        </w:tblPrEx>
        <w:tc>
          <w:tcPr>
            <w:tcW w:w="10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150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8</w:t>
            </w:r>
          </w:p>
        </w:tc>
        <w:tc>
          <w:tcPr>
            <w:tcW w:w="187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0.1</w:t>
            </w:r>
          </w:p>
        </w:tc>
        <w:tc>
          <w:tcPr>
            <w:tcW w:w="150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3.3</w:t>
            </w:r>
          </w:p>
        </w:tc>
        <w:tc>
          <w:tcPr>
            <w:tcW w:w="187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0.3</w:t>
            </w:r>
          </w:p>
        </w:tc>
        <w:tc>
          <w:tcPr>
            <w:tcW w:w="11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81%</w:t>
            </w:r>
          </w:p>
        </w:tc>
      </w:tr>
      <w:tr>
        <w:tblPrEx>
          <w:tblW w:w="0" w:type="auto"/>
          <w:tblInd w:w="380" w:type="dxa"/>
          <w:tblCellMar>
            <w:top w:w="0" w:type="dxa"/>
            <w:left w:w="108" w:type="dxa"/>
            <w:bottom w:w="0" w:type="dxa"/>
            <w:right w:w="108" w:type="dxa"/>
          </w:tblCellMar>
        </w:tblPrEx>
        <w:tc>
          <w:tcPr>
            <w:tcW w:w="10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150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12</w:t>
            </w:r>
          </w:p>
        </w:tc>
        <w:tc>
          <w:tcPr>
            <w:tcW w:w="187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0.1</w:t>
            </w:r>
          </w:p>
        </w:tc>
        <w:tc>
          <w:tcPr>
            <w:tcW w:w="150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4.5</w:t>
            </w:r>
          </w:p>
        </w:tc>
        <w:tc>
          <w:tcPr>
            <w:tcW w:w="187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0.3</w:t>
            </w:r>
          </w:p>
        </w:tc>
        <w:tc>
          <w:tcPr>
            <w:tcW w:w="11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w:t>
            </w:r>
          </w:p>
        </w:tc>
      </w:tr>
    </w:tbl>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16000" cy="1184910"/>
            <wp:effectExtent l="0" t="0" r="12700" b="15240"/>
            <wp:docPr id="12" name="图片 12" descr="图片_x0020_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图片_x0020_100026"/>
                    <pic:cNvPicPr>
                      <a:picLocks noChangeAspect="1"/>
                    </pic:cNvPicPr>
                  </pic:nvPicPr>
                  <pic:blipFill>
                    <a:blip xmlns:r="http://schemas.openxmlformats.org/officeDocument/2006/relationships" r:embed="rId34"/>
                    <a:stretch>
                      <a:fillRect/>
                    </a:stretch>
                  </pic:blipFill>
                  <pic:spPr>
                    <a:xfrm>
                      <a:off x="0" y="0"/>
                      <a:ext cx="1016000" cy="11853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（1）实验中应沿竖直方向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缓慢拉动弹簧测力计；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（2）小组同学发现实验过程中边拉动边读数，弹簧测力计示数不稳定，认为应该静止时读数，你认为他的想法</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（选填“正确”或“不正确”），因为他没有考虑到</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对滑轮组机械效率的影响；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（3）请将表中的数据填写完整</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（4）通过比较实验数据可得出结论：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5" w:history="1">
        <w:r>
          <w:rPr>
            <w:rFonts w:ascii="SimSun" w:eastAsia="SimSun" w:hAnsi="SimSun" w:cs="SimSun"/>
            <w:b/>
            <w:bCs/>
            <w:color w:val="0000EE"/>
            <w:kern w:val="0"/>
            <w:sz w:val="30"/>
            <w:szCs w:val="30"/>
            <w:u w:val="single" w:color="0000EE"/>
          </w:rPr>
          <w:t>https://d.book118.com/688125100045006032</w:t>
        </w:r>
      </w:hyperlink>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DC27F0"/>
    <w:rsid w:val="1DDC27F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wmf" /><Relationship Id="rId13" Type="http://schemas.openxmlformats.org/officeDocument/2006/relationships/oleObject" Target="embeddings/oleObject1.bin" /><Relationship Id="rId14" Type="http://schemas.openxmlformats.org/officeDocument/2006/relationships/image" Target="media/image10.png" /><Relationship Id="rId15" Type="http://schemas.openxmlformats.org/officeDocument/2006/relationships/image" Target="media/image11.png" /><Relationship Id="rId16" Type="http://schemas.openxmlformats.org/officeDocument/2006/relationships/image" Target="media/image12.png" /><Relationship Id="rId17" Type="http://schemas.openxmlformats.org/officeDocument/2006/relationships/image" Target="media/image13.png" /><Relationship Id="rId18" Type="http://schemas.openxmlformats.org/officeDocument/2006/relationships/image" Target="media/image14.png" /><Relationship Id="rId19" Type="http://schemas.openxmlformats.org/officeDocument/2006/relationships/image" Target="media/image15.png" /><Relationship Id="rId2" Type="http://schemas.openxmlformats.org/officeDocument/2006/relationships/webSettings" Target="webSettings.xml" /><Relationship Id="rId20" Type="http://schemas.openxmlformats.org/officeDocument/2006/relationships/image" Target="media/image16.png" /><Relationship Id="rId21" Type="http://schemas.openxmlformats.org/officeDocument/2006/relationships/image" Target="media/image17.png" /><Relationship Id="rId22" Type="http://schemas.openxmlformats.org/officeDocument/2006/relationships/image" Target="media/image18.png" /><Relationship Id="rId23" Type="http://schemas.openxmlformats.org/officeDocument/2006/relationships/image" Target="media/image19.png" /><Relationship Id="rId24" Type="http://schemas.openxmlformats.org/officeDocument/2006/relationships/image" Target="media/image20.png" /><Relationship Id="rId25" Type="http://schemas.openxmlformats.org/officeDocument/2006/relationships/image" Target="media/image21.png" /><Relationship Id="rId26" Type="http://schemas.openxmlformats.org/officeDocument/2006/relationships/image" Target="media/image22.png" /><Relationship Id="rId27" Type="http://schemas.openxmlformats.org/officeDocument/2006/relationships/image" Target="media/image23.png" /><Relationship Id="rId28" Type="http://schemas.openxmlformats.org/officeDocument/2006/relationships/image" Target="media/image24.wmf" /><Relationship Id="rId29" Type="http://schemas.openxmlformats.org/officeDocument/2006/relationships/oleObject" Target="embeddings/oleObject2.bin" /><Relationship Id="rId3" Type="http://schemas.openxmlformats.org/officeDocument/2006/relationships/fontTable" Target="fontTable.xml" /><Relationship Id="rId30" Type="http://schemas.openxmlformats.org/officeDocument/2006/relationships/image" Target="media/image25.wmf" /><Relationship Id="rId31" Type="http://schemas.openxmlformats.org/officeDocument/2006/relationships/oleObject" Target="embeddings/oleObject3.bin" /><Relationship Id="rId32" Type="http://schemas.openxmlformats.org/officeDocument/2006/relationships/image" Target="media/image26.png" /><Relationship Id="rId33" Type="http://schemas.openxmlformats.org/officeDocument/2006/relationships/image" Target="media/image27.png" /><Relationship Id="rId34" Type="http://schemas.openxmlformats.org/officeDocument/2006/relationships/image" Target="media/image28.png" /><Relationship Id="rId35" Type="http://schemas.openxmlformats.org/officeDocument/2006/relationships/hyperlink" Target="https://d.book118.com/688125100045006032" TargetMode="External" /><Relationship Id="rId36" Type="http://schemas.openxmlformats.org/officeDocument/2006/relationships/theme" Target="theme/theme1.xml" /><Relationship Id="rId37" Type="http://schemas.openxmlformats.org/officeDocument/2006/relationships/styles" Target="styles.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12</Pages>
  <Words>90</Words>
  <Characters>515</Characters>
  <Application>Microsoft Office Word</Application>
  <DocSecurity>0</DocSecurity>
  <Lines>4</Lines>
  <Paragraphs>1</Paragraphs>
  <ScaleCrop>false</ScaleCrop>
  <Company/>
  <LinksUpToDate>false</LinksUpToDate>
  <CharactersWithSpaces>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2023-11-14T19:35:58Z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3A912EEAB88042BFA8BA08418EA13D0D_11</vt:lpwstr>
  </property>
  <property fmtid="{D5CDD505-2E9C-101B-9397-08002B2CF9AE}" pid="3" name="KSOProductBuildVer">
    <vt:lpwstr>2052-11.1.0.14309</vt:lpwstr>
  </property>
</Properties>
</file>