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预防用生物制品项目规划设计方案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11" w:history="1">
        <w:r>
          <w:rPr>
            <w:rFonts w:ascii="仿宋" w:eastAsia="仿宋" w:hAnsi="仿宋" w:cs="仿宋" w:hint="eastAsia"/>
            <w:lang w:eastAsia="zh-CN"/>
          </w:rPr>
          <w:t>概论</w:t>
        </w:r>
        <w:r>
          <w:tab/>
        </w:r>
        <w:r>
          <w:fldChar w:fldCharType="begin"/>
        </w:r>
        <w:r>
          <w:instrText xml:space="preserve"> PAGEREF _Toc12511 \h </w:instrText>
        </w:r>
        <w:r>
          <w:fldChar w:fldCharType="separate"/>
        </w:r>
        <w:r>
          <w:t>3</w:t>
        </w:r>
        <w:r>
          <w:fldChar w:fldCharType="end"/>
        </w:r>
      </w:hyperlink>
    </w:p>
    <w:p>
      <w:pPr>
        <w:pStyle w:val="TOC1"/>
        <w:tabs>
          <w:tab w:val="right" w:leader="dot" w:pos="8306"/>
        </w:tabs>
      </w:pPr>
      <w:hyperlink w:anchor="_Toc2798" w:history="1">
        <w:r>
          <w:rPr>
            <w:rFonts w:ascii="仿宋" w:eastAsia="仿宋" w:hAnsi="仿宋" w:cs="仿宋" w:hint="eastAsia"/>
            <w:lang w:eastAsia="zh-CN"/>
          </w:rPr>
          <w:t>一、预防用生物制品项目可持续发展</w:t>
        </w:r>
        <w:r>
          <w:tab/>
        </w:r>
        <w:r>
          <w:fldChar w:fldCharType="begin"/>
        </w:r>
        <w:r>
          <w:instrText xml:space="preserve"> PAGEREF _Toc2798 \h </w:instrText>
        </w:r>
        <w:r>
          <w:fldChar w:fldCharType="separate"/>
        </w:r>
        <w:r>
          <w:t>3</w:t>
        </w:r>
        <w:r>
          <w:fldChar w:fldCharType="end"/>
        </w:r>
      </w:hyperlink>
    </w:p>
    <w:p>
      <w:pPr>
        <w:pStyle w:val="TOC2"/>
        <w:tabs>
          <w:tab w:val="right" w:leader="dot" w:pos="8306"/>
        </w:tabs>
      </w:pPr>
      <w:hyperlink w:anchor="_Toc8401" w:history="1">
        <w:r>
          <w:rPr>
            <w:rFonts w:ascii="仿宋" w:eastAsia="仿宋" w:hAnsi="仿宋" w:cs="仿宋" w:hint="eastAsia"/>
            <w:lang w:eastAsia="zh-CN"/>
          </w:rPr>
          <w:t>(一)、可持续战略与实践</w:t>
        </w:r>
        <w:r>
          <w:tab/>
        </w:r>
        <w:r>
          <w:fldChar w:fldCharType="begin"/>
        </w:r>
        <w:r>
          <w:instrText xml:space="preserve"> PAGEREF _Toc8401 \h </w:instrText>
        </w:r>
        <w:r>
          <w:fldChar w:fldCharType="separate"/>
        </w:r>
        <w:r>
          <w:t>3</w:t>
        </w:r>
        <w:r>
          <w:fldChar w:fldCharType="end"/>
        </w:r>
      </w:hyperlink>
    </w:p>
    <w:p>
      <w:pPr>
        <w:pStyle w:val="TOC2"/>
        <w:tabs>
          <w:tab w:val="right" w:leader="dot" w:pos="8306"/>
        </w:tabs>
      </w:pPr>
      <w:hyperlink w:anchor="_Toc12390" w:history="1">
        <w:r>
          <w:rPr>
            <w:rFonts w:ascii="仿宋" w:eastAsia="仿宋" w:hAnsi="仿宋" w:cs="仿宋" w:hint="eastAsia"/>
            <w:lang w:eastAsia="zh-CN"/>
          </w:rPr>
          <w:t>(二)、环保与社会责任</w:t>
        </w:r>
        <w:r>
          <w:tab/>
        </w:r>
        <w:r>
          <w:fldChar w:fldCharType="begin"/>
        </w:r>
        <w:r>
          <w:instrText xml:space="preserve"> PAGEREF _Toc12390 \h </w:instrText>
        </w:r>
        <w:r>
          <w:fldChar w:fldCharType="separate"/>
        </w:r>
        <w:r>
          <w:t>4</w:t>
        </w:r>
        <w:r>
          <w:fldChar w:fldCharType="end"/>
        </w:r>
      </w:hyperlink>
    </w:p>
    <w:p>
      <w:pPr>
        <w:pStyle w:val="TOC1"/>
        <w:tabs>
          <w:tab w:val="right" w:leader="dot" w:pos="8306"/>
        </w:tabs>
      </w:pPr>
      <w:hyperlink w:anchor="_Toc5532" w:history="1">
        <w:r>
          <w:rPr>
            <w:rFonts w:ascii="仿宋" w:eastAsia="仿宋" w:hAnsi="仿宋" w:cs="仿宋" w:hint="eastAsia"/>
            <w:lang w:eastAsia="zh-CN"/>
          </w:rPr>
          <w:t>二、预防用生物制品项目建设单位说明</w:t>
        </w:r>
        <w:r>
          <w:tab/>
        </w:r>
        <w:r>
          <w:fldChar w:fldCharType="begin"/>
        </w:r>
        <w:r>
          <w:instrText xml:space="preserve"> PAGEREF _Toc5532 \h </w:instrText>
        </w:r>
        <w:r>
          <w:fldChar w:fldCharType="separate"/>
        </w:r>
        <w:r>
          <w:t>5</w:t>
        </w:r>
        <w:r>
          <w:fldChar w:fldCharType="end"/>
        </w:r>
      </w:hyperlink>
    </w:p>
    <w:p>
      <w:pPr>
        <w:pStyle w:val="TOC2"/>
        <w:tabs>
          <w:tab w:val="right" w:leader="dot" w:pos="8306"/>
        </w:tabs>
      </w:pPr>
      <w:hyperlink w:anchor="_Toc21257" w:history="1">
        <w:r>
          <w:rPr>
            <w:rFonts w:ascii="仿宋" w:eastAsia="仿宋" w:hAnsi="仿宋" w:cs="仿宋" w:hint="eastAsia"/>
            <w:lang w:eastAsia="zh-CN"/>
          </w:rPr>
          <w:t>(一)、预防用生物制品项目承办单位基本情况</w:t>
        </w:r>
        <w:r>
          <w:tab/>
        </w:r>
        <w:r>
          <w:fldChar w:fldCharType="begin"/>
        </w:r>
        <w:r>
          <w:instrText xml:space="preserve"> PAGEREF _Toc21257 \h </w:instrText>
        </w:r>
        <w:r>
          <w:fldChar w:fldCharType="separate"/>
        </w:r>
        <w:r>
          <w:t>5</w:t>
        </w:r>
        <w:r>
          <w:fldChar w:fldCharType="end"/>
        </w:r>
      </w:hyperlink>
    </w:p>
    <w:p>
      <w:pPr>
        <w:pStyle w:val="TOC2"/>
        <w:tabs>
          <w:tab w:val="right" w:leader="dot" w:pos="8306"/>
        </w:tabs>
      </w:pPr>
      <w:hyperlink w:anchor="_Toc6338" w:history="1">
        <w:r>
          <w:rPr>
            <w:rFonts w:ascii="仿宋" w:eastAsia="仿宋" w:hAnsi="仿宋" w:cs="仿宋" w:hint="eastAsia"/>
            <w:lang w:eastAsia="zh-CN"/>
          </w:rPr>
          <w:t>(二)、公司经济效益分析</w:t>
        </w:r>
        <w:r>
          <w:tab/>
        </w:r>
        <w:r>
          <w:fldChar w:fldCharType="begin"/>
        </w:r>
        <w:r>
          <w:instrText xml:space="preserve"> PAGEREF _Toc6338 \h </w:instrText>
        </w:r>
        <w:r>
          <w:fldChar w:fldCharType="separate"/>
        </w:r>
        <w:r>
          <w:t>5</w:t>
        </w:r>
        <w:r>
          <w:fldChar w:fldCharType="end"/>
        </w:r>
      </w:hyperlink>
    </w:p>
    <w:p>
      <w:pPr>
        <w:pStyle w:val="TOC1"/>
        <w:tabs>
          <w:tab w:val="right" w:leader="dot" w:pos="8306"/>
        </w:tabs>
      </w:pPr>
      <w:hyperlink w:anchor="_Toc15876" w:history="1">
        <w:r>
          <w:rPr>
            <w:rFonts w:ascii="仿宋" w:eastAsia="仿宋" w:hAnsi="仿宋" w:cs="仿宋" w:hint="eastAsia"/>
            <w:lang w:eastAsia="zh-CN"/>
          </w:rPr>
          <w:t>三、预防用生物制品项目危机管理</w:t>
        </w:r>
        <w:r>
          <w:tab/>
        </w:r>
        <w:r>
          <w:fldChar w:fldCharType="begin"/>
        </w:r>
        <w:r>
          <w:instrText xml:space="preserve"> PAGEREF _Toc15876 \h </w:instrText>
        </w:r>
        <w:r>
          <w:fldChar w:fldCharType="separate"/>
        </w:r>
        <w:r>
          <w:t>6</w:t>
        </w:r>
        <w:r>
          <w:fldChar w:fldCharType="end"/>
        </w:r>
      </w:hyperlink>
    </w:p>
    <w:p>
      <w:pPr>
        <w:pStyle w:val="TOC2"/>
        <w:tabs>
          <w:tab w:val="right" w:leader="dot" w:pos="8306"/>
        </w:tabs>
      </w:pPr>
      <w:hyperlink w:anchor="_Toc22956" w:history="1">
        <w:r>
          <w:rPr>
            <w:rFonts w:ascii="仿宋" w:eastAsia="仿宋" w:hAnsi="仿宋" w:cs="仿宋" w:hint="eastAsia"/>
            <w:lang w:eastAsia="zh-CN"/>
          </w:rPr>
          <w:t>(一)、危机预警与识别</w:t>
        </w:r>
        <w:r>
          <w:tab/>
        </w:r>
        <w:r>
          <w:fldChar w:fldCharType="begin"/>
        </w:r>
        <w:r>
          <w:instrText xml:space="preserve"> PAGEREF _Toc22956 \h </w:instrText>
        </w:r>
        <w:r>
          <w:fldChar w:fldCharType="separate"/>
        </w:r>
        <w:r>
          <w:t>6</w:t>
        </w:r>
        <w:r>
          <w:fldChar w:fldCharType="end"/>
        </w:r>
      </w:hyperlink>
    </w:p>
    <w:p>
      <w:pPr>
        <w:pStyle w:val="TOC2"/>
        <w:tabs>
          <w:tab w:val="right" w:leader="dot" w:pos="8306"/>
        </w:tabs>
      </w:pPr>
      <w:hyperlink w:anchor="_Toc22621" w:history="1">
        <w:r>
          <w:rPr>
            <w:rFonts w:ascii="仿宋" w:eastAsia="仿宋" w:hAnsi="仿宋" w:cs="仿宋" w:hint="eastAsia"/>
            <w:lang w:eastAsia="zh-CN"/>
          </w:rPr>
          <w:t>(二)、危机应对与恢复</w:t>
        </w:r>
        <w:r>
          <w:tab/>
        </w:r>
        <w:r>
          <w:fldChar w:fldCharType="begin"/>
        </w:r>
        <w:r>
          <w:instrText xml:space="preserve"> PAGEREF _Toc22621 \h </w:instrText>
        </w:r>
        <w:r>
          <w:fldChar w:fldCharType="separate"/>
        </w:r>
        <w:r>
          <w:t>7</w:t>
        </w:r>
        <w:r>
          <w:fldChar w:fldCharType="end"/>
        </w:r>
      </w:hyperlink>
    </w:p>
    <w:p>
      <w:pPr>
        <w:pStyle w:val="TOC1"/>
        <w:tabs>
          <w:tab w:val="right" w:leader="dot" w:pos="8306"/>
        </w:tabs>
      </w:pPr>
      <w:hyperlink w:anchor="_Toc19322" w:history="1">
        <w:r>
          <w:rPr>
            <w:rFonts w:ascii="仿宋" w:eastAsia="仿宋" w:hAnsi="仿宋" w:cs="仿宋" w:hint="eastAsia"/>
            <w:lang w:eastAsia="zh-CN"/>
          </w:rPr>
          <w:t>四、预防用生物制品项目土建工程</w:t>
        </w:r>
        <w:r>
          <w:tab/>
        </w:r>
        <w:r>
          <w:fldChar w:fldCharType="begin"/>
        </w:r>
        <w:r>
          <w:instrText xml:space="preserve"> PAGEREF _Toc19322 \h </w:instrText>
        </w:r>
        <w:r>
          <w:fldChar w:fldCharType="separate"/>
        </w:r>
        <w:r>
          <w:t>9</w:t>
        </w:r>
        <w:r>
          <w:fldChar w:fldCharType="end"/>
        </w:r>
      </w:hyperlink>
    </w:p>
    <w:p>
      <w:pPr>
        <w:pStyle w:val="TOC2"/>
        <w:tabs>
          <w:tab w:val="right" w:leader="dot" w:pos="8306"/>
        </w:tabs>
      </w:pPr>
      <w:hyperlink w:anchor="_Toc14344" w:history="1">
        <w:r>
          <w:rPr>
            <w:rFonts w:ascii="仿宋" w:eastAsia="仿宋" w:hAnsi="仿宋" w:cs="仿宋" w:hint="eastAsia"/>
            <w:lang w:eastAsia="zh-CN"/>
          </w:rPr>
          <w:t>(一)、建筑工程设计原则</w:t>
        </w:r>
        <w:r>
          <w:tab/>
        </w:r>
        <w:r>
          <w:fldChar w:fldCharType="begin"/>
        </w:r>
        <w:r>
          <w:instrText xml:space="preserve"> PAGEREF _Toc14344 \h </w:instrText>
        </w:r>
        <w:r>
          <w:fldChar w:fldCharType="separate"/>
        </w:r>
        <w:r>
          <w:t>9</w:t>
        </w:r>
        <w:r>
          <w:fldChar w:fldCharType="end"/>
        </w:r>
      </w:hyperlink>
    </w:p>
    <w:p>
      <w:pPr>
        <w:pStyle w:val="TOC2"/>
        <w:tabs>
          <w:tab w:val="right" w:leader="dot" w:pos="8306"/>
        </w:tabs>
      </w:pPr>
      <w:hyperlink w:anchor="_Toc9820" w:history="1">
        <w:r>
          <w:rPr>
            <w:rFonts w:ascii="仿宋" w:eastAsia="仿宋" w:hAnsi="仿宋" w:cs="仿宋" w:hint="eastAsia"/>
            <w:lang w:eastAsia="zh-CN"/>
          </w:rPr>
          <w:t>(二)、土建工程设计年限及安全等级</w:t>
        </w:r>
        <w:r>
          <w:tab/>
        </w:r>
        <w:r>
          <w:fldChar w:fldCharType="begin"/>
        </w:r>
        <w:r>
          <w:instrText xml:space="preserve"> PAGEREF _Toc9820 \h </w:instrText>
        </w:r>
        <w:r>
          <w:fldChar w:fldCharType="separate"/>
        </w:r>
        <w:r>
          <w:t>10</w:t>
        </w:r>
        <w:r>
          <w:fldChar w:fldCharType="end"/>
        </w:r>
      </w:hyperlink>
    </w:p>
    <w:p>
      <w:pPr>
        <w:pStyle w:val="TOC2"/>
        <w:tabs>
          <w:tab w:val="right" w:leader="dot" w:pos="8306"/>
        </w:tabs>
      </w:pPr>
      <w:hyperlink w:anchor="_Toc28245" w:history="1">
        <w:r>
          <w:rPr>
            <w:rFonts w:ascii="仿宋" w:eastAsia="仿宋" w:hAnsi="仿宋" w:cs="仿宋" w:hint="eastAsia"/>
            <w:lang w:eastAsia="zh-CN"/>
          </w:rPr>
          <w:t>(三)、建筑工程设计总体要求</w:t>
        </w:r>
        <w:r>
          <w:tab/>
        </w:r>
        <w:r>
          <w:fldChar w:fldCharType="begin"/>
        </w:r>
        <w:r>
          <w:instrText xml:space="preserve"> PAGEREF _Toc28245 \h </w:instrText>
        </w:r>
        <w:r>
          <w:fldChar w:fldCharType="separate"/>
        </w:r>
        <w:r>
          <w:t>11</w:t>
        </w:r>
        <w:r>
          <w:fldChar w:fldCharType="end"/>
        </w:r>
      </w:hyperlink>
    </w:p>
    <w:p>
      <w:pPr>
        <w:pStyle w:val="TOC2"/>
        <w:tabs>
          <w:tab w:val="right" w:leader="dot" w:pos="8306"/>
        </w:tabs>
      </w:pPr>
      <w:hyperlink w:anchor="_Toc4287" w:history="1">
        <w:r>
          <w:rPr>
            <w:rFonts w:ascii="仿宋" w:eastAsia="仿宋" w:hAnsi="仿宋" w:cs="仿宋" w:hint="eastAsia"/>
            <w:lang w:eastAsia="zh-CN"/>
          </w:rPr>
          <w:t>(四)、土建工程建设指标</w:t>
        </w:r>
        <w:r>
          <w:tab/>
        </w:r>
        <w:r>
          <w:fldChar w:fldCharType="begin"/>
        </w:r>
        <w:r>
          <w:instrText xml:space="preserve"> PAGEREF _Toc4287 \h </w:instrText>
        </w:r>
        <w:r>
          <w:fldChar w:fldCharType="separate"/>
        </w:r>
        <w:r>
          <w:t>12</w:t>
        </w:r>
        <w:r>
          <w:fldChar w:fldCharType="end"/>
        </w:r>
      </w:hyperlink>
    </w:p>
    <w:p>
      <w:pPr>
        <w:pStyle w:val="TOC1"/>
        <w:tabs>
          <w:tab w:val="right" w:leader="dot" w:pos="8306"/>
        </w:tabs>
      </w:pPr>
      <w:hyperlink w:anchor="_Toc24812" w:history="1">
        <w:r>
          <w:rPr>
            <w:rFonts w:ascii="仿宋" w:eastAsia="仿宋" w:hAnsi="仿宋" w:cs="仿宋" w:hint="eastAsia"/>
            <w:lang w:eastAsia="zh-CN"/>
          </w:rPr>
          <w:t>五、工艺说明</w:t>
        </w:r>
        <w:r>
          <w:tab/>
        </w:r>
        <w:r>
          <w:fldChar w:fldCharType="begin"/>
        </w:r>
        <w:r>
          <w:instrText xml:space="preserve"> PAGEREF _Toc24812 \h </w:instrText>
        </w:r>
        <w:r>
          <w:fldChar w:fldCharType="separate"/>
        </w:r>
        <w:r>
          <w:t>12</w:t>
        </w:r>
        <w:r>
          <w:fldChar w:fldCharType="end"/>
        </w:r>
      </w:hyperlink>
    </w:p>
    <w:p>
      <w:pPr>
        <w:pStyle w:val="TOC2"/>
        <w:tabs>
          <w:tab w:val="right" w:leader="dot" w:pos="8306"/>
        </w:tabs>
      </w:pPr>
      <w:hyperlink w:anchor="_Toc5843" w:history="1">
        <w:r>
          <w:rPr>
            <w:rFonts w:ascii="仿宋" w:eastAsia="仿宋" w:hAnsi="仿宋" w:cs="仿宋" w:hint="eastAsia"/>
            <w:lang w:eastAsia="zh-CN"/>
          </w:rPr>
          <w:t>(一)、技术管理特点</w:t>
        </w:r>
        <w:r>
          <w:tab/>
        </w:r>
        <w:r>
          <w:fldChar w:fldCharType="begin"/>
        </w:r>
        <w:r>
          <w:instrText xml:space="preserve"> PAGEREF _Toc5843 \h </w:instrText>
        </w:r>
        <w:r>
          <w:fldChar w:fldCharType="separate"/>
        </w:r>
        <w:r>
          <w:t>12</w:t>
        </w:r>
        <w:r>
          <w:fldChar w:fldCharType="end"/>
        </w:r>
      </w:hyperlink>
    </w:p>
    <w:p>
      <w:pPr>
        <w:pStyle w:val="TOC2"/>
        <w:tabs>
          <w:tab w:val="right" w:leader="dot" w:pos="8306"/>
        </w:tabs>
      </w:pPr>
      <w:hyperlink w:anchor="_Toc23493" w:history="1">
        <w:r>
          <w:rPr>
            <w:rFonts w:ascii="仿宋" w:eastAsia="仿宋" w:hAnsi="仿宋" w:cs="仿宋" w:hint="eastAsia"/>
            <w:lang w:eastAsia="zh-CN"/>
          </w:rPr>
          <w:t>(二)、预防用生物制品项目工艺技术设计方案</w:t>
        </w:r>
        <w:r>
          <w:tab/>
        </w:r>
        <w:r>
          <w:fldChar w:fldCharType="begin"/>
        </w:r>
        <w:r>
          <w:instrText xml:space="preserve"> PAGEREF _Toc23493 \h </w:instrText>
        </w:r>
        <w:r>
          <w:fldChar w:fldCharType="separate"/>
        </w:r>
        <w:r>
          <w:t>13</w:t>
        </w:r>
        <w:r>
          <w:fldChar w:fldCharType="end"/>
        </w:r>
      </w:hyperlink>
    </w:p>
    <w:p>
      <w:pPr>
        <w:pStyle w:val="TOC2"/>
        <w:tabs>
          <w:tab w:val="right" w:leader="dot" w:pos="8306"/>
        </w:tabs>
      </w:pPr>
      <w:hyperlink w:anchor="_Toc2859" w:history="1">
        <w:r>
          <w:rPr>
            <w:rFonts w:ascii="仿宋" w:eastAsia="仿宋" w:hAnsi="仿宋" w:cs="仿宋" w:hint="eastAsia"/>
            <w:lang w:eastAsia="zh-CN"/>
          </w:rPr>
          <w:t>(三)、设备选型方案</w:t>
        </w:r>
        <w:r>
          <w:tab/>
        </w:r>
        <w:r>
          <w:fldChar w:fldCharType="begin"/>
        </w:r>
        <w:r>
          <w:instrText xml:space="preserve"> PAGEREF _Toc2859 \h </w:instrText>
        </w:r>
        <w:r>
          <w:fldChar w:fldCharType="separate"/>
        </w:r>
        <w:r>
          <w:t>15</w:t>
        </w:r>
        <w:r>
          <w:fldChar w:fldCharType="end"/>
        </w:r>
      </w:hyperlink>
    </w:p>
    <w:p>
      <w:pPr>
        <w:pStyle w:val="TOC1"/>
        <w:tabs>
          <w:tab w:val="right" w:leader="dot" w:pos="8306"/>
        </w:tabs>
      </w:pPr>
      <w:hyperlink w:anchor="_Toc11190" w:history="1">
        <w:r>
          <w:rPr>
            <w:rFonts w:ascii="仿宋" w:eastAsia="仿宋" w:hAnsi="仿宋" w:cs="仿宋" w:hint="eastAsia"/>
            <w:lang w:eastAsia="zh-CN"/>
          </w:rPr>
          <w:t>六、市场分析、调研</w:t>
        </w:r>
        <w:r>
          <w:tab/>
        </w:r>
        <w:r>
          <w:fldChar w:fldCharType="begin"/>
        </w:r>
        <w:r>
          <w:instrText xml:space="preserve"> PAGEREF _Toc11190 \h </w:instrText>
        </w:r>
        <w:r>
          <w:fldChar w:fldCharType="separate"/>
        </w:r>
        <w:r>
          <w:t>16</w:t>
        </w:r>
        <w:r>
          <w:fldChar w:fldCharType="end"/>
        </w:r>
      </w:hyperlink>
    </w:p>
    <w:p>
      <w:pPr>
        <w:pStyle w:val="TOC2"/>
        <w:tabs>
          <w:tab w:val="right" w:leader="dot" w:pos="8306"/>
        </w:tabs>
      </w:pPr>
      <w:hyperlink w:anchor="_Toc400" w:history="1">
        <w:r>
          <w:rPr>
            <w:rFonts w:ascii="仿宋" w:eastAsia="仿宋" w:hAnsi="仿宋" w:cs="仿宋" w:hint="eastAsia"/>
            <w:lang w:eastAsia="zh-CN"/>
          </w:rPr>
          <w:t>(一)、预防用生物制品行业分析</w:t>
        </w:r>
        <w:r>
          <w:tab/>
        </w:r>
        <w:r>
          <w:fldChar w:fldCharType="begin"/>
        </w:r>
        <w:r>
          <w:instrText xml:space="preserve"> PAGEREF _Toc400 \h </w:instrText>
        </w:r>
        <w:r>
          <w:fldChar w:fldCharType="separate"/>
        </w:r>
        <w:r>
          <w:t>16</w:t>
        </w:r>
        <w:r>
          <w:fldChar w:fldCharType="end"/>
        </w:r>
      </w:hyperlink>
    </w:p>
    <w:p>
      <w:pPr>
        <w:pStyle w:val="TOC2"/>
        <w:tabs>
          <w:tab w:val="right" w:leader="dot" w:pos="8306"/>
        </w:tabs>
      </w:pPr>
      <w:hyperlink w:anchor="_Toc20104" w:history="1">
        <w:r>
          <w:rPr>
            <w:rFonts w:ascii="仿宋" w:eastAsia="仿宋" w:hAnsi="仿宋" w:cs="仿宋" w:hint="eastAsia"/>
            <w:lang w:eastAsia="zh-CN"/>
          </w:rPr>
          <w:t>(二)、预防用生物制品市场分析预测</w:t>
        </w:r>
        <w:r>
          <w:tab/>
        </w:r>
        <w:r>
          <w:fldChar w:fldCharType="begin"/>
        </w:r>
        <w:r>
          <w:instrText xml:space="preserve"> PAGEREF _Toc20104 \h </w:instrText>
        </w:r>
        <w:r>
          <w:fldChar w:fldCharType="separate"/>
        </w:r>
        <w:r>
          <w:t>17</w:t>
        </w:r>
        <w:r>
          <w:fldChar w:fldCharType="end"/>
        </w:r>
      </w:hyperlink>
    </w:p>
    <w:p>
      <w:pPr>
        <w:pStyle w:val="TOC1"/>
        <w:tabs>
          <w:tab w:val="right" w:leader="dot" w:pos="8306"/>
        </w:tabs>
      </w:pPr>
      <w:hyperlink w:anchor="_Toc23867" w:history="1">
        <w:r>
          <w:rPr>
            <w:rFonts w:ascii="仿宋" w:eastAsia="仿宋" w:hAnsi="仿宋" w:cs="仿宋" w:hint="eastAsia"/>
            <w:lang w:eastAsia="zh-CN"/>
          </w:rPr>
          <w:t>七、预防用生物制品项目经营效益</w:t>
        </w:r>
        <w:r>
          <w:tab/>
        </w:r>
        <w:r>
          <w:fldChar w:fldCharType="begin"/>
        </w:r>
        <w:r>
          <w:instrText xml:space="preserve"> PAGEREF _Toc23867 \h </w:instrText>
        </w:r>
        <w:r>
          <w:fldChar w:fldCharType="separate"/>
        </w:r>
        <w:r>
          <w:t>18</w:t>
        </w:r>
        <w:r>
          <w:fldChar w:fldCharType="end"/>
        </w:r>
      </w:hyperlink>
    </w:p>
    <w:p>
      <w:pPr>
        <w:pStyle w:val="TOC2"/>
        <w:tabs>
          <w:tab w:val="right" w:leader="dot" w:pos="8306"/>
        </w:tabs>
      </w:pPr>
      <w:hyperlink w:anchor="_Toc27838" w:history="1">
        <w:r>
          <w:rPr>
            <w:rFonts w:ascii="仿宋" w:eastAsia="仿宋" w:hAnsi="仿宋" w:cs="仿宋" w:hint="eastAsia"/>
            <w:lang w:eastAsia="zh-CN"/>
          </w:rPr>
          <w:t>(一)、经济评价财务测算</w:t>
        </w:r>
        <w:r>
          <w:tab/>
        </w:r>
        <w:r>
          <w:fldChar w:fldCharType="begin"/>
        </w:r>
        <w:r>
          <w:instrText xml:space="preserve"> PAGEREF _Toc27838 \h </w:instrText>
        </w:r>
        <w:r>
          <w:fldChar w:fldCharType="separate"/>
        </w:r>
        <w:r>
          <w:t>18</w:t>
        </w:r>
        <w:r>
          <w:fldChar w:fldCharType="end"/>
        </w:r>
      </w:hyperlink>
    </w:p>
    <w:p>
      <w:pPr>
        <w:pStyle w:val="TOC2"/>
        <w:tabs>
          <w:tab w:val="right" w:leader="dot" w:pos="8306"/>
        </w:tabs>
      </w:pPr>
      <w:hyperlink w:anchor="_Toc30227" w:history="1">
        <w:r>
          <w:rPr>
            <w:rFonts w:ascii="仿宋" w:eastAsia="仿宋" w:hAnsi="仿宋" w:cs="仿宋" w:hint="eastAsia"/>
            <w:lang w:eastAsia="zh-CN"/>
          </w:rPr>
          <w:t>(二)、预防用生物制品项目盈利能力分析</w:t>
        </w:r>
        <w:r>
          <w:tab/>
        </w:r>
        <w:r>
          <w:fldChar w:fldCharType="begin"/>
        </w:r>
        <w:r>
          <w:instrText xml:space="preserve"> PAGEREF _Toc30227 \h </w:instrText>
        </w:r>
        <w:r>
          <w:fldChar w:fldCharType="separate"/>
        </w:r>
        <w:r>
          <w:t>19</w:t>
        </w:r>
        <w:r>
          <w:fldChar w:fldCharType="end"/>
        </w:r>
      </w:hyperlink>
    </w:p>
    <w:p>
      <w:pPr>
        <w:pStyle w:val="TOC1"/>
        <w:tabs>
          <w:tab w:val="right" w:leader="dot" w:pos="8306"/>
        </w:tabs>
      </w:pPr>
      <w:hyperlink w:anchor="_Toc12904" w:history="1">
        <w:r>
          <w:rPr>
            <w:rFonts w:ascii="仿宋" w:eastAsia="仿宋" w:hAnsi="仿宋" w:cs="仿宋" w:hint="eastAsia"/>
            <w:lang w:eastAsia="zh-CN"/>
          </w:rPr>
          <w:t>八、预防用生物制品项目人力资源管理</w:t>
        </w:r>
        <w:r>
          <w:tab/>
        </w:r>
        <w:r>
          <w:fldChar w:fldCharType="begin"/>
        </w:r>
        <w:r>
          <w:instrText xml:space="preserve"> PAGEREF _Toc12904 \h </w:instrText>
        </w:r>
        <w:r>
          <w:fldChar w:fldCharType="separate"/>
        </w:r>
        <w:r>
          <w:t>20</w:t>
        </w:r>
        <w:r>
          <w:fldChar w:fldCharType="end"/>
        </w:r>
      </w:hyperlink>
    </w:p>
    <w:p>
      <w:pPr>
        <w:pStyle w:val="TOC2"/>
        <w:tabs>
          <w:tab w:val="right" w:leader="dot" w:pos="8306"/>
        </w:tabs>
      </w:pPr>
      <w:hyperlink w:anchor="_Toc13474" w:history="1">
        <w:r>
          <w:rPr>
            <w:rFonts w:ascii="仿宋" w:eastAsia="仿宋" w:hAnsi="仿宋" w:cs="仿宋" w:hint="eastAsia"/>
            <w:lang w:eastAsia="zh-CN"/>
          </w:rPr>
          <w:t>(一)、建立健全的预算管理制度</w:t>
        </w:r>
        <w:r>
          <w:tab/>
        </w:r>
        <w:r>
          <w:fldChar w:fldCharType="begin"/>
        </w:r>
        <w:r>
          <w:instrText xml:space="preserve"> PAGEREF _Toc13474 \h </w:instrText>
        </w:r>
        <w:r>
          <w:fldChar w:fldCharType="separate"/>
        </w:r>
        <w:r>
          <w:t>20</w:t>
        </w:r>
        <w:r>
          <w:fldChar w:fldCharType="end"/>
        </w:r>
      </w:hyperlink>
    </w:p>
    <w:p>
      <w:pPr>
        <w:pStyle w:val="TOC2"/>
        <w:tabs>
          <w:tab w:val="right" w:leader="dot" w:pos="8306"/>
        </w:tabs>
      </w:pPr>
      <w:hyperlink w:anchor="_Toc1975" w:history="1">
        <w:r>
          <w:rPr>
            <w:rFonts w:ascii="仿宋" w:eastAsia="仿宋" w:hAnsi="仿宋" w:cs="仿宋" w:hint="eastAsia"/>
            <w:lang w:eastAsia="zh-CN"/>
          </w:rPr>
          <w:t>(二)、加强资金流动监控</w:t>
        </w:r>
        <w:r>
          <w:tab/>
        </w:r>
        <w:r>
          <w:fldChar w:fldCharType="begin"/>
        </w:r>
        <w:r>
          <w:instrText xml:space="preserve"> PAGEREF _Toc1975 \h </w:instrText>
        </w:r>
        <w:r>
          <w:fldChar w:fldCharType="separate"/>
        </w:r>
        <w:r>
          <w:t>22</w:t>
        </w:r>
        <w:r>
          <w:fldChar w:fldCharType="end"/>
        </w:r>
      </w:hyperlink>
    </w:p>
    <w:p>
      <w:pPr>
        <w:pStyle w:val="TOC2"/>
        <w:tabs>
          <w:tab w:val="right" w:leader="dot" w:pos="8306"/>
        </w:tabs>
      </w:pPr>
      <w:hyperlink w:anchor="_Toc17113" w:history="1">
        <w:r>
          <w:rPr>
            <w:rFonts w:ascii="仿宋" w:eastAsia="仿宋" w:hAnsi="仿宋" w:cs="仿宋" w:hint="eastAsia"/>
            <w:lang w:eastAsia="zh-CN"/>
          </w:rPr>
          <w:t>(三)、制定完善的风险控制机制</w:t>
        </w:r>
        <w:r>
          <w:tab/>
        </w:r>
        <w:r>
          <w:fldChar w:fldCharType="begin"/>
        </w:r>
        <w:r>
          <w:instrText xml:space="preserve"> PAGEREF _Toc17113 \h </w:instrText>
        </w:r>
        <w:r>
          <w:fldChar w:fldCharType="separate"/>
        </w:r>
        <w:r>
          <w:t>23</w:t>
        </w:r>
        <w:r>
          <w:fldChar w:fldCharType="end"/>
        </w:r>
      </w:hyperlink>
    </w:p>
    <w:p>
      <w:pPr>
        <w:pStyle w:val="TOC2"/>
        <w:tabs>
          <w:tab w:val="right" w:leader="dot" w:pos="8306"/>
        </w:tabs>
      </w:pPr>
      <w:hyperlink w:anchor="_Toc28477" w:history="1">
        <w:r>
          <w:rPr>
            <w:rFonts w:ascii="仿宋" w:eastAsia="仿宋" w:hAnsi="仿宋" w:cs="仿宋" w:hint="eastAsia"/>
            <w:lang w:eastAsia="zh-CN"/>
          </w:rPr>
          <w:t>(四)、优化成本管理</w:t>
        </w:r>
        <w:r>
          <w:tab/>
        </w:r>
        <w:r>
          <w:fldChar w:fldCharType="begin"/>
        </w:r>
        <w:r>
          <w:instrText xml:space="preserve"> PAGEREF _Toc28477 \h </w:instrText>
        </w:r>
        <w:r>
          <w:fldChar w:fldCharType="separate"/>
        </w:r>
        <w:r>
          <w:t>24</w:t>
        </w:r>
        <w:r>
          <w:fldChar w:fldCharType="end"/>
        </w:r>
      </w:hyperlink>
    </w:p>
    <w:p>
      <w:pPr>
        <w:pStyle w:val="TOC1"/>
        <w:tabs>
          <w:tab w:val="right" w:leader="dot" w:pos="8306"/>
        </w:tabs>
      </w:pPr>
      <w:hyperlink w:anchor="_Toc8163" w:history="1">
        <w:r>
          <w:rPr>
            <w:rFonts w:ascii="仿宋" w:eastAsia="仿宋" w:hAnsi="仿宋" w:cs="仿宋" w:hint="eastAsia"/>
            <w:lang w:eastAsia="zh-CN"/>
          </w:rPr>
          <w:t>九、预防用生物制品项目环境影响分析</w:t>
        </w:r>
        <w:r>
          <w:tab/>
        </w:r>
        <w:r>
          <w:fldChar w:fldCharType="begin"/>
        </w:r>
        <w:r>
          <w:instrText xml:space="preserve"> PAGEREF _Toc8163 \h </w:instrText>
        </w:r>
        <w:r>
          <w:fldChar w:fldCharType="separate"/>
        </w:r>
        <w:r>
          <w:t>25</w:t>
        </w:r>
        <w:r>
          <w:fldChar w:fldCharType="end"/>
        </w:r>
      </w:hyperlink>
    </w:p>
    <w:p>
      <w:pPr>
        <w:pStyle w:val="TOC2"/>
        <w:tabs>
          <w:tab w:val="right" w:leader="dot" w:pos="8306"/>
        </w:tabs>
      </w:pPr>
      <w:hyperlink w:anchor="_Toc16109" w:history="1">
        <w:r>
          <w:rPr>
            <w:rFonts w:ascii="仿宋" w:eastAsia="仿宋" w:hAnsi="仿宋" w:cs="仿宋" w:hint="eastAsia"/>
            <w:lang w:eastAsia="zh-CN"/>
          </w:rPr>
          <w:t>(一)、建设区域环境质量现状</w:t>
        </w:r>
        <w:r>
          <w:tab/>
        </w:r>
        <w:r>
          <w:fldChar w:fldCharType="begin"/>
        </w:r>
        <w:r>
          <w:instrText xml:space="preserve"> PAGEREF _Toc16109 \h </w:instrText>
        </w:r>
        <w:r>
          <w:fldChar w:fldCharType="separate"/>
        </w:r>
        <w:r>
          <w:t>25</w:t>
        </w:r>
        <w:r>
          <w:fldChar w:fldCharType="end"/>
        </w:r>
      </w:hyperlink>
    </w:p>
    <w:p>
      <w:pPr>
        <w:pStyle w:val="TOC2"/>
        <w:tabs>
          <w:tab w:val="right" w:leader="dot" w:pos="8306"/>
        </w:tabs>
      </w:pPr>
      <w:hyperlink w:anchor="_Toc6030" w:history="1">
        <w:r>
          <w:rPr>
            <w:rFonts w:ascii="仿宋" w:eastAsia="仿宋" w:hAnsi="仿宋" w:cs="仿宋" w:hint="eastAsia"/>
            <w:lang w:eastAsia="zh-CN"/>
          </w:rPr>
          <w:t>(二)、建设期环境保护</w:t>
        </w:r>
        <w:r>
          <w:tab/>
        </w:r>
        <w:r>
          <w:fldChar w:fldCharType="begin"/>
        </w:r>
        <w:r>
          <w:instrText xml:space="preserve"> PAGEREF _Toc6030 \h </w:instrText>
        </w:r>
        <w:r>
          <w:fldChar w:fldCharType="separate"/>
        </w:r>
        <w:r>
          <w:t>27</w:t>
        </w:r>
        <w:r>
          <w:fldChar w:fldCharType="end"/>
        </w:r>
      </w:hyperlink>
    </w:p>
    <w:p>
      <w:pPr>
        <w:pStyle w:val="TOC2"/>
        <w:tabs>
          <w:tab w:val="right" w:leader="dot" w:pos="8306"/>
        </w:tabs>
      </w:pPr>
      <w:hyperlink w:anchor="_Toc21081" w:history="1">
        <w:r>
          <w:rPr>
            <w:rFonts w:ascii="仿宋" w:eastAsia="仿宋" w:hAnsi="仿宋" w:cs="仿宋" w:hint="eastAsia"/>
            <w:lang w:eastAsia="zh-CN"/>
          </w:rPr>
          <w:t>(三)、运营期环境保护</w:t>
        </w:r>
        <w:r>
          <w:tab/>
        </w:r>
        <w:r>
          <w:fldChar w:fldCharType="begin"/>
        </w:r>
        <w:r>
          <w:instrText xml:space="preserve"> PAGEREF _Toc21081 \h </w:instrText>
        </w:r>
        <w:r>
          <w:fldChar w:fldCharType="separate"/>
        </w:r>
        <w:r>
          <w:t>28</w:t>
        </w:r>
        <w:r>
          <w:fldChar w:fldCharType="end"/>
        </w:r>
      </w:hyperlink>
    </w:p>
    <w:p>
      <w:pPr>
        <w:pStyle w:val="TOC2"/>
        <w:tabs>
          <w:tab w:val="right" w:leader="dot" w:pos="8306"/>
        </w:tabs>
      </w:pPr>
      <w:hyperlink w:anchor="_Toc25118" w:history="1">
        <w:r>
          <w:rPr>
            <w:rFonts w:ascii="仿宋" w:eastAsia="仿宋" w:hAnsi="仿宋" w:cs="仿宋" w:hint="eastAsia"/>
            <w:lang w:eastAsia="zh-CN"/>
          </w:rPr>
          <w:t>(四)、预防用生物制品项目建设对区域经济的影响</w:t>
        </w:r>
        <w:r>
          <w:tab/>
        </w:r>
        <w:r>
          <w:fldChar w:fldCharType="begin"/>
        </w:r>
        <w:r>
          <w:instrText xml:space="preserve"> PAGEREF _Toc25118 \h </w:instrText>
        </w:r>
        <w:r>
          <w:fldChar w:fldCharType="separate"/>
        </w:r>
        <w:r>
          <w:t>30</w:t>
        </w:r>
        <w:r>
          <w:fldChar w:fldCharType="end"/>
        </w:r>
      </w:hyperlink>
    </w:p>
    <w:p>
      <w:pPr>
        <w:pStyle w:val="TOC2"/>
        <w:tabs>
          <w:tab w:val="right" w:leader="dot" w:pos="8306"/>
        </w:tabs>
      </w:pPr>
      <w:hyperlink w:anchor="_Toc1996" w:history="1">
        <w:r>
          <w:rPr>
            <w:rFonts w:ascii="仿宋" w:eastAsia="仿宋" w:hAnsi="仿宋" w:cs="仿宋" w:hint="eastAsia"/>
            <w:lang w:eastAsia="zh-CN"/>
          </w:rPr>
          <w:t>(五)、废弃物处理</w:t>
        </w:r>
        <w:r>
          <w:tab/>
        </w:r>
        <w:r>
          <w:fldChar w:fldCharType="begin"/>
        </w:r>
        <w:r>
          <w:instrText xml:space="preserve"> PAGEREF _Toc1996 \h </w:instrText>
        </w:r>
        <w:r>
          <w:fldChar w:fldCharType="separate"/>
        </w:r>
        <w:r>
          <w:t>31</w:t>
        </w:r>
        <w:r>
          <w:fldChar w:fldCharType="end"/>
        </w:r>
      </w:hyperlink>
    </w:p>
    <w:p>
      <w:pPr>
        <w:pStyle w:val="TOC2"/>
        <w:tabs>
          <w:tab w:val="right" w:leader="dot" w:pos="8306"/>
        </w:tabs>
      </w:pPr>
      <w:hyperlink w:anchor="_Toc6015" w:history="1">
        <w:r>
          <w:rPr>
            <w:rFonts w:ascii="仿宋" w:eastAsia="仿宋" w:hAnsi="仿宋" w:cs="仿宋" w:hint="eastAsia"/>
            <w:lang w:eastAsia="zh-CN"/>
          </w:rPr>
          <w:t>(六)、特殊环境影响分析</w:t>
        </w:r>
        <w:r>
          <w:tab/>
        </w:r>
        <w:r>
          <w:fldChar w:fldCharType="begin"/>
        </w:r>
        <w:r>
          <w:instrText xml:space="preserve"> PAGEREF _Toc6015 \h </w:instrText>
        </w:r>
        <w:r>
          <w:fldChar w:fldCharType="separate"/>
        </w:r>
        <w:r>
          <w:t>33</w:t>
        </w:r>
        <w:r>
          <w:fldChar w:fldCharType="end"/>
        </w:r>
      </w:hyperlink>
    </w:p>
    <w:p>
      <w:pPr>
        <w:pStyle w:val="TOC2"/>
        <w:tabs>
          <w:tab w:val="right" w:leader="dot" w:pos="8306"/>
        </w:tabs>
      </w:pPr>
      <w:hyperlink w:anchor="_Toc10020" w:history="1">
        <w:r>
          <w:rPr>
            <w:rFonts w:ascii="仿宋" w:eastAsia="仿宋" w:hAnsi="仿宋" w:cs="仿宋" w:hint="eastAsia"/>
            <w:lang w:eastAsia="zh-CN"/>
          </w:rPr>
          <w:t>(七)、清洁生产</w:t>
        </w:r>
        <w:r>
          <w:tab/>
        </w:r>
        <w:r>
          <w:fldChar w:fldCharType="begin"/>
        </w:r>
        <w:r>
          <w:instrText xml:space="preserve"> PAGEREF _Toc10020 \h </w:instrText>
        </w:r>
        <w:r>
          <w:fldChar w:fldCharType="separate"/>
        </w:r>
        <w:r>
          <w:t>34</w:t>
        </w:r>
        <w:r>
          <w:fldChar w:fldCharType="end"/>
        </w:r>
      </w:hyperlink>
    </w:p>
    <w:p>
      <w:pPr>
        <w:pStyle w:val="TOC2"/>
        <w:tabs>
          <w:tab w:val="right" w:leader="dot" w:pos="8306"/>
        </w:tabs>
      </w:pPr>
      <w:hyperlink w:anchor="_Toc14634" w:history="1">
        <w:r>
          <w:rPr>
            <w:rFonts w:ascii="仿宋" w:eastAsia="仿宋" w:hAnsi="仿宋" w:cs="仿宋" w:hint="eastAsia"/>
            <w:lang w:eastAsia="zh-CN"/>
          </w:rPr>
          <w:t>(八)、环境保护综合评价</w:t>
        </w:r>
        <w:r>
          <w:tab/>
        </w:r>
        <w:r>
          <w:fldChar w:fldCharType="begin"/>
        </w:r>
        <w:r>
          <w:instrText xml:space="preserve"> PAGEREF _Toc14634 \h </w:instrText>
        </w:r>
        <w:r>
          <w:fldChar w:fldCharType="separate"/>
        </w:r>
        <w:r>
          <w:t>35</w:t>
        </w:r>
        <w:r>
          <w:fldChar w:fldCharType="end"/>
        </w:r>
      </w:hyperlink>
    </w:p>
    <w:p>
      <w:pPr>
        <w:pStyle w:val="TOC1"/>
        <w:tabs>
          <w:tab w:val="right" w:leader="dot" w:pos="8306"/>
        </w:tabs>
      </w:pPr>
      <w:hyperlink w:anchor="_Toc2210" w:history="1">
        <w:r>
          <w:rPr>
            <w:rFonts w:ascii="仿宋" w:eastAsia="仿宋" w:hAnsi="仿宋" w:cs="仿宋" w:hint="eastAsia"/>
            <w:lang w:eastAsia="zh-CN"/>
          </w:rPr>
          <w:t>十、生产安全保护</w:t>
        </w:r>
        <w:r>
          <w:tab/>
        </w:r>
        <w:r>
          <w:fldChar w:fldCharType="begin"/>
        </w:r>
        <w:r>
          <w:instrText xml:space="preserve"> PAGEREF _Toc2210 \h </w:instrText>
        </w:r>
        <w:r>
          <w:fldChar w:fldCharType="separate"/>
        </w:r>
        <w:r>
          <w:t>36</w:t>
        </w:r>
        <w:r>
          <w:fldChar w:fldCharType="end"/>
        </w:r>
      </w:hyperlink>
    </w:p>
    <w:p>
      <w:pPr>
        <w:pStyle w:val="TOC2"/>
        <w:tabs>
          <w:tab w:val="right" w:leader="dot" w:pos="8306"/>
        </w:tabs>
      </w:pPr>
      <w:hyperlink w:anchor="_Toc28750" w:history="1">
        <w:r>
          <w:rPr>
            <w:rFonts w:ascii="仿宋" w:eastAsia="仿宋" w:hAnsi="仿宋" w:cs="仿宋" w:hint="eastAsia"/>
            <w:lang w:eastAsia="zh-CN"/>
          </w:rPr>
          <w:t>(一)、消防安全</w:t>
        </w:r>
        <w:r>
          <w:tab/>
        </w:r>
        <w:r>
          <w:fldChar w:fldCharType="begin"/>
        </w:r>
        <w:r>
          <w:instrText xml:space="preserve"> PAGEREF _Toc28750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56" w:history="1">
        <w:r>
          <w:rPr>
            <w:rFonts w:ascii="仿宋" w:eastAsia="仿宋" w:hAnsi="仿宋" w:cs="仿宋" w:hint="eastAsia"/>
            <w:lang w:eastAsia="zh-CN"/>
          </w:rPr>
          <w:t>(二)、防火防爆总图布置措施</w:t>
        </w:r>
        <w:r>
          <w:tab/>
        </w:r>
        <w:r>
          <w:fldChar w:fldCharType="begin"/>
        </w:r>
        <w:r>
          <w:instrText xml:space="preserve"> PAGEREF _Toc17156 \h </w:instrText>
        </w:r>
        <w:r>
          <w:fldChar w:fldCharType="separate"/>
        </w:r>
        <w:r>
          <w:t>38</w:t>
        </w:r>
        <w:r>
          <w:fldChar w:fldCharType="end"/>
        </w:r>
      </w:hyperlink>
    </w:p>
    <w:p>
      <w:pPr>
        <w:pStyle w:val="TOC2"/>
        <w:tabs>
          <w:tab w:val="right" w:leader="dot" w:pos="8306"/>
        </w:tabs>
      </w:pPr>
      <w:hyperlink w:anchor="_Toc18917" w:history="1">
        <w:r>
          <w:rPr>
            <w:rFonts w:ascii="仿宋" w:eastAsia="仿宋" w:hAnsi="仿宋" w:cs="仿宋" w:hint="eastAsia"/>
            <w:lang w:eastAsia="zh-CN"/>
          </w:rPr>
          <w:t>(三)、自然灾害防范措施</w:t>
        </w:r>
        <w:r>
          <w:tab/>
        </w:r>
        <w:r>
          <w:fldChar w:fldCharType="begin"/>
        </w:r>
        <w:r>
          <w:instrText xml:space="preserve"> PAGEREF _Toc18917 \h </w:instrText>
        </w:r>
        <w:r>
          <w:fldChar w:fldCharType="separate"/>
        </w:r>
        <w:r>
          <w:t>39</w:t>
        </w:r>
        <w:r>
          <w:fldChar w:fldCharType="end"/>
        </w:r>
      </w:hyperlink>
    </w:p>
    <w:p>
      <w:pPr>
        <w:pStyle w:val="TOC2"/>
        <w:tabs>
          <w:tab w:val="right" w:leader="dot" w:pos="8306"/>
        </w:tabs>
      </w:pPr>
      <w:hyperlink w:anchor="_Toc9126" w:history="1">
        <w:r>
          <w:rPr>
            <w:rFonts w:ascii="仿宋" w:eastAsia="仿宋" w:hAnsi="仿宋" w:cs="仿宋" w:hint="eastAsia"/>
            <w:lang w:eastAsia="zh-CN"/>
          </w:rPr>
          <w:t>(四)、安全色及安全标志使用要求</w:t>
        </w:r>
        <w:r>
          <w:tab/>
        </w:r>
        <w:r>
          <w:fldChar w:fldCharType="begin"/>
        </w:r>
        <w:r>
          <w:instrText xml:space="preserve"> PAGEREF _Toc9126 \h </w:instrText>
        </w:r>
        <w:r>
          <w:fldChar w:fldCharType="separate"/>
        </w:r>
        <w:r>
          <w:t>40</w:t>
        </w:r>
        <w:r>
          <w:fldChar w:fldCharType="end"/>
        </w:r>
      </w:hyperlink>
    </w:p>
    <w:p>
      <w:pPr>
        <w:pStyle w:val="TOC2"/>
        <w:tabs>
          <w:tab w:val="right" w:leader="dot" w:pos="8306"/>
        </w:tabs>
      </w:pPr>
      <w:hyperlink w:anchor="_Toc18665" w:history="1">
        <w:r>
          <w:rPr>
            <w:rFonts w:ascii="仿宋" w:eastAsia="仿宋" w:hAnsi="仿宋" w:cs="仿宋" w:hint="eastAsia"/>
            <w:lang w:eastAsia="zh-CN"/>
          </w:rPr>
          <w:t>(五)、防尘防毒措施</w:t>
        </w:r>
        <w:r>
          <w:tab/>
        </w:r>
        <w:r>
          <w:fldChar w:fldCharType="begin"/>
        </w:r>
        <w:r>
          <w:instrText xml:space="preserve"> PAGEREF _Toc18665 \h </w:instrText>
        </w:r>
        <w:r>
          <w:fldChar w:fldCharType="separate"/>
        </w:r>
        <w:r>
          <w:t>41</w:t>
        </w:r>
        <w:r>
          <w:fldChar w:fldCharType="end"/>
        </w:r>
      </w:hyperlink>
    </w:p>
    <w:p>
      <w:pPr>
        <w:pStyle w:val="TOC2"/>
        <w:tabs>
          <w:tab w:val="right" w:leader="dot" w:pos="8306"/>
        </w:tabs>
      </w:pPr>
      <w:hyperlink w:anchor="_Toc2176" w:history="1">
        <w:r>
          <w:rPr>
            <w:rFonts w:ascii="仿宋" w:eastAsia="仿宋" w:hAnsi="仿宋" w:cs="仿宋" w:hint="eastAsia"/>
            <w:lang w:eastAsia="zh-CN"/>
          </w:rPr>
          <w:t>(六)、防静电、触电防护及防雷措施</w:t>
        </w:r>
        <w:r>
          <w:tab/>
        </w:r>
        <w:r>
          <w:fldChar w:fldCharType="begin"/>
        </w:r>
        <w:r>
          <w:instrText xml:space="preserve"> PAGEREF _Toc2176 \h </w:instrText>
        </w:r>
        <w:r>
          <w:fldChar w:fldCharType="separate"/>
        </w:r>
        <w:r>
          <w:t>42</w:t>
        </w:r>
        <w:r>
          <w:fldChar w:fldCharType="end"/>
        </w:r>
      </w:hyperlink>
    </w:p>
    <w:p>
      <w:pPr>
        <w:pStyle w:val="TOC2"/>
        <w:tabs>
          <w:tab w:val="right" w:leader="dot" w:pos="8306"/>
        </w:tabs>
      </w:pPr>
      <w:hyperlink w:anchor="_Toc9928" w:history="1">
        <w:r>
          <w:rPr>
            <w:rFonts w:ascii="仿宋" w:eastAsia="仿宋" w:hAnsi="仿宋" w:cs="仿宋" w:hint="eastAsia"/>
            <w:lang w:eastAsia="zh-CN"/>
          </w:rPr>
          <w:t>(七)、机械设备安全保障措施</w:t>
        </w:r>
        <w:r>
          <w:tab/>
        </w:r>
        <w:r>
          <w:fldChar w:fldCharType="begin"/>
        </w:r>
        <w:r>
          <w:instrText xml:space="preserve"> PAGEREF _Toc9928 \h </w:instrText>
        </w:r>
        <w:r>
          <w:fldChar w:fldCharType="separate"/>
        </w:r>
        <w:r>
          <w:t>43</w:t>
        </w:r>
        <w:r>
          <w:fldChar w:fldCharType="end"/>
        </w:r>
      </w:hyperlink>
    </w:p>
    <w:p>
      <w:pPr>
        <w:pStyle w:val="TOC1"/>
        <w:tabs>
          <w:tab w:val="right" w:leader="dot" w:pos="8306"/>
        </w:tabs>
      </w:pPr>
      <w:hyperlink w:anchor="_Toc13112" w:history="1">
        <w:r>
          <w:rPr>
            <w:rFonts w:ascii="仿宋" w:eastAsia="仿宋" w:hAnsi="仿宋" w:cs="仿宋" w:hint="eastAsia"/>
            <w:lang w:eastAsia="zh-CN"/>
          </w:rPr>
          <w:t>十一、预防用生物制品项目风险管理</w:t>
        </w:r>
        <w:r>
          <w:tab/>
        </w:r>
        <w:r>
          <w:fldChar w:fldCharType="begin"/>
        </w:r>
        <w:r>
          <w:instrText xml:space="preserve"> PAGEREF _Toc13112 \h </w:instrText>
        </w:r>
        <w:r>
          <w:fldChar w:fldCharType="separate"/>
        </w:r>
        <w:r>
          <w:t>45</w:t>
        </w:r>
        <w:r>
          <w:fldChar w:fldCharType="end"/>
        </w:r>
      </w:hyperlink>
    </w:p>
    <w:p>
      <w:pPr>
        <w:pStyle w:val="TOC2"/>
        <w:tabs>
          <w:tab w:val="right" w:leader="dot" w:pos="8306"/>
        </w:tabs>
      </w:pPr>
      <w:hyperlink w:anchor="_Toc7356" w:history="1">
        <w:r>
          <w:rPr>
            <w:rFonts w:ascii="仿宋" w:eastAsia="仿宋" w:hAnsi="仿宋" w:cs="仿宋" w:hint="eastAsia"/>
            <w:lang w:eastAsia="zh-CN"/>
          </w:rPr>
          <w:t>(一)、风险识别与评估</w:t>
        </w:r>
        <w:r>
          <w:tab/>
        </w:r>
        <w:r>
          <w:fldChar w:fldCharType="begin"/>
        </w:r>
        <w:r>
          <w:instrText xml:space="preserve"> PAGEREF _Toc7356 \h </w:instrText>
        </w:r>
        <w:r>
          <w:fldChar w:fldCharType="separate"/>
        </w:r>
        <w:r>
          <w:t>45</w:t>
        </w:r>
        <w:r>
          <w:fldChar w:fldCharType="end"/>
        </w:r>
      </w:hyperlink>
    </w:p>
    <w:p>
      <w:pPr>
        <w:pStyle w:val="TOC2"/>
        <w:tabs>
          <w:tab w:val="right" w:leader="dot" w:pos="8306"/>
        </w:tabs>
      </w:pPr>
      <w:hyperlink w:anchor="_Toc9636" w:history="1">
        <w:r>
          <w:rPr>
            <w:rFonts w:ascii="仿宋" w:eastAsia="仿宋" w:hAnsi="仿宋" w:cs="仿宋" w:hint="eastAsia"/>
            <w:lang w:eastAsia="zh-CN"/>
          </w:rPr>
          <w:t>(二)、风险应对策略</w:t>
        </w:r>
        <w:r>
          <w:tab/>
        </w:r>
        <w:r>
          <w:fldChar w:fldCharType="begin"/>
        </w:r>
        <w:r>
          <w:instrText xml:space="preserve"> PAGEREF _Toc9636 \h </w:instrText>
        </w:r>
        <w:r>
          <w:fldChar w:fldCharType="separate"/>
        </w:r>
        <w:r>
          <w:t>46</w:t>
        </w:r>
        <w:r>
          <w:fldChar w:fldCharType="end"/>
        </w:r>
      </w:hyperlink>
    </w:p>
    <w:p>
      <w:pPr>
        <w:pStyle w:val="TOC2"/>
        <w:tabs>
          <w:tab w:val="right" w:leader="dot" w:pos="8306"/>
        </w:tabs>
      </w:pPr>
      <w:hyperlink w:anchor="_Toc9407" w:history="1">
        <w:r>
          <w:rPr>
            <w:rFonts w:ascii="仿宋" w:eastAsia="仿宋" w:hAnsi="仿宋" w:cs="仿宋" w:hint="eastAsia"/>
            <w:lang w:eastAsia="zh-CN"/>
          </w:rPr>
          <w:t>(三)、风险监控与控制</w:t>
        </w:r>
        <w:r>
          <w:tab/>
        </w:r>
        <w:r>
          <w:fldChar w:fldCharType="begin"/>
        </w:r>
        <w:r>
          <w:instrText xml:space="preserve"> PAGEREF _Toc9407 \h </w:instrText>
        </w:r>
        <w:r>
          <w:fldChar w:fldCharType="separate"/>
        </w:r>
        <w:r>
          <w:t>48</w:t>
        </w:r>
        <w:r>
          <w:fldChar w:fldCharType="end"/>
        </w:r>
      </w:hyperlink>
    </w:p>
    <w:p>
      <w:pPr>
        <w:pStyle w:val="TOC1"/>
        <w:tabs>
          <w:tab w:val="right" w:leader="dot" w:pos="8306"/>
        </w:tabs>
      </w:pPr>
      <w:hyperlink w:anchor="_Toc23402" w:history="1">
        <w:r>
          <w:rPr>
            <w:rFonts w:ascii="仿宋" w:eastAsia="仿宋" w:hAnsi="仿宋" w:cs="仿宋" w:hint="eastAsia"/>
            <w:lang w:eastAsia="zh-CN"/>
          </w:rPr>
          <w:t>十二、预防用生物制品项目计划安排</w:t>
        </w:r>
        <w:r>
          <w:tab/>
        </w:r>
        <w:r>
          <w:fldChar w:fldCharType="begin"/>
        </w:r>
        <w:r>
          <w:instrText xml:space="preserve"> PAGEREF _Toc23402 \h </w:instrText>
        </w:r>
        <w:r>
          <w:fldChar w:fldCharType="separate"/>
        </w:r>
        <w:r>
          <w:t>49</w:t>
        </w:r>
        <w:r>
          <w:fldChar w:fldCharType="end"/>
        </w:r>
      </w:hyperlink>
    </w:p>
    <w:p>
      <w:pPr>
        <w:pStyle w:val="TOC2"/>
        <w:tabs>
          <w:tab w:val="right" w:leader="dot" w:pos="8306"/>
        </w:tabs>
      </w:pPr>
      <w:hyperlink w:anchor="_Toc22310" w:history="1">
        <w:r>
          <w:rPr>
            <w:rFonts w:ascii="仿宋" w:eastAsia="仿宋" w:hAnsi="仿宋" w:cs="仿宋" w:hint="eastAsia"/>
            <w:lang w:eastAsia="zh-CN"/>
          </w:rPr>
          <w:t>(一)、建设周期</w:t>
        </w:r>
        <w:r>
          <w:tab/>
        </w:r>
        <w:r>
          <w:fldChar w:fldCharType="begin"/>
        </w:r>
        <w:r>
          <w:instrText xml:space="preserve"> PAGEREF _Toc22310 \h </w:instrText>
        </w:r>
        <w:r>
          <w:fldChar w:fldCharType="separate"/>
        </w:r>
        <w:r>
          <w:t>49</w:t>
        </w:r>
        <w:r>
          <w:fldChar w:fldCharType="end"/>
        </w:r>
      </w:hyperlink>
    </w:p>
    <w:p>
      <w:pPr>
        <w:pStyle w:val="TOC2"/>
        <w:tabs>
          <w:tab w:val="right" w:leader="dot" w:pos="8306"/>
        </w:tabs>
      </w:pPr>
      <w:hyperlink w:anchor="_Toc4519" w:history="1">
        <w:r>
          <w:rPr>
            <w:rFonts w:ascii="仿宋" w:eastAsia="仿宋" w:hAnsi="仿宋" w:cs="仿宋" w:hint="eastAsia"/>
            <w:lang w:eastAsia="zh-CN"/>
          </w:rPr>
          <w:t>(二)、建设进度</w:t>
        </w:r>
        <w:r>
          <w:tab/>
        </w:r>
        <w:r>
          <w:fldChar w:fldCharType="begin"/>
        </w:r>
        <w:r>
          <w:instrText xml:space="preserve"> PAGEREF _Toc4519 \h </w:instrText>
        </w:r>
        <w:r>
          <w:fldChar w:fldCharType="separate"/>
        </w:r>
        <w:r>
          <w:t>50</w:t>
        </w:r>
        <w:r>
          <w:fldChar w:fldCharType="end"/>
        </w:r>
      </w:hyperlink>
    </w:p>
    <w:p>
      <w:pPr>
        <w:pStyle w:val="TOC2"/>
        <w:tabs>
          <w:tab w:val="right" w:leader="dot" w:pos="8306"/>
        </w:tabs>
      </w:pPr>
      <w:hyperlink w:anchor="_Toc29239" w:history="1">
        <w:r>
          <w:rPr>
            <w:rFonts w:ascii="仿宋" w:eastAsia="仿宋" w:hAnsi="仿宋" w:cs="仿宋" w:hint="eastAsia"/>
            <w:lang w:eastAsia="zh-CN"/>
          </w:rPr>
          <w:t>(三)、进度安排注意事项</w:t>
        </w:r>
        <w:r>
          <w:tab/>
        </w:r>
        <w:r>
          <w:fldChar w:fldCharType="begin"/>
        </w:r>
        <w:r>
          <w:instrText xml:space="preserve"> PAGEREF _Toc29239 \h </w:instrText>
        </w:r>
        <w:r>
          <w:fldChar w:fldCharType="separate"/>
        </w:r>
        <w:r>
          <w:t>51</w:t>
        </w:r>
        <w:r>
          <w:fldChar w:fldCharType="end"/>
        </w:r>
      </w:hyperlink>
    </w:p>
    <w:p>
      <w:pPr>
        <w:pStyle w:val="TOC2"/>
        <w:tabs>
          <w:tab w:val="right" w:leader="dot" w:pos="8306"/>
        </w:tabs>
      </w:pPr>
      <w:hyperlink w:anchor="_Toc5312" w:history="1">
        <w:r>
          <w:rPr>
            <w:rFonts w:ascii="仿宋" w:eastAsia="仿宋" w:hAnsi="仿宋" w:cs="仿宋" w:hint="eastAsia"/>
            <w:lang w:eastAsia="zh-CN"/>
          </w:rPr>
          <w:t>(四)、人力资源配置</w:t>
        </w:r>
        <w:r>
          <w:tab/>
        </w:r>
        <w:r>
          <w:fldChar w:fldCharType="begin"/>
        </w:r>
        <w:r>
          <w:instrText xml:space="preserve"> PAGEREF _Toc5312 \h </w:instrText>
        </w:r>
        <w:r>
          <w:fldChar w:fldCharType="separate"/>
        </w:r>
        <w:r>
          <w:t>52</w:t>
        </w:r>
        <w:r>
          <w:fldChar w:fldCharType="end"/>
        </w:r>
      </w:hyperlink>
    </w:p>
    <w:p>
      <w:pPr>
        <w:pStyle w:val="TOC1"/>
        <w:tabs>
          <w:tab w:val="right" w:leader="dot" w:pos="8306"/>
        </w:tabs>
      </w:pPr>
      <w:hyperlink w:anchor="_Toc17194" w:history="1">
        <w:r>
          <w:rPr>
            <w:rFonts w:ascii="仿宋" w:eastAsia="仿宋" w:hAnsi="仿宋" w:cs="仿宋" w:hint="eastAsia"/>
            <w:lang w:eastAsia="zh-CN"/>
          </w:rPr>
          <w:t>十三、预防用生物制品项目实施保障措施</w:t>
        </w:r>
        <w:r>
          <w:tab/>
        </w:r>
        <w:r>
          <w:fldChar w:fldCharType="begin"/>
        </w:r>
        <w:r>
          <w:instrText xml:space="preserve"> PAGEREF _Toc17194 \h </w:instrText>
        </w:r>
        <w:r>
          <w:fldChar w:fldCharType="separate"/>
        </w:r>
        <w:r>
          <w:t>53</w:t>
        </w:r>
        <w:r>
          <w:fldChar w:fldCharType="end"/>
        </w:r>
      </w:hyperlink>
    </w:p>
    <w:p>
      <w:pPr>
        <w:pStyle w:val="TOC2"/>
        <w:tabs>
          <w:tab w:val="right" w:leader="dot" w:pos="8306"/>
        </w:tabs>
      </w:pPr>
      <w:hyperlink w:anchor="_Toc3531" w:history="1">
        <w:r>
          <w:rPr>
            <w:rFonts w:ascii="仿宋" w:eastAsia="仿宋" w:hAnsi="仿宋" w:cs="仿宋" w:hint="eastAsia"/>
            <w:lang w:eastAsia="zh-CN"/>
          </w:rPr>
          <w:t>(一)、预防用生物制品项目实施保障机制</w:t>
        </w:r>
        <w:r>
          <w:tab/>
        </w:r>
        <w:r>
          <w:fldChar w:fldCharType="begin"/>
        </w:r>
        <w:r>
          <w:instrText xml:space="preserve"> PAGEREF _Toc3531 \h </w:instrText>
        </w:r>
        <w:r>
          <w:fldChar w:fldCharType="separate"/>
        </w:r>
        <w:r>
          <w:t>53</w:t>
        </w:r>
        <w:r>
          <w:fldChar w:fldCharType="end"/>
        </w:r>
      </w:hyperlink>
    </w:p>
    <w:p>
      <w:pPr>
        <w:pStyle w:val="TOC2"/>
        <w:tabs>
          <w:tab w:val="right" w:leader="dot" w:pos="8306"/>
        </w:tabs>
      </w:pPr>
      <w:hyperlink w:anchor="_Toc9336" w:history="1">
        <w:r>
          <w:rPr>
            <w:rFonts w:ascii="仿宋" w:eastAsia="仿宋" w:hAnsi="仿宋" w:cs="仿宋" w:hint="eastAsia"/>
            <w:lang w:eastAsia="zh-CN"/>
          </w:rPr>
          <w:t>(二)、预防用生物制品项目法律合规要求</w:t>
        </w:r>
        <w:r>
          <w:tab/>
        </w:r>
        <w:r>
          <w:fldChar w:fldCharType="begin"/>
        </w:r>
        <w:r>
          <w:instrText xml:space="preserve"> PAGEREF _Toc9336 \h </w:instrText>
        </w:r>
        <w:r>
          <w:fldChar w:fldCharType="separate"/>
        </w:r>
        <w:r>
          <w:t>57</w:t>
        </w:r>
        <w:r>
          <w:fldChar w:fldCharType="end"/>
        </w:r>
      </w:hyperlink>
    </w:p>
    <w:p>
      <w:pPr>
        <w:pStyle w:val="TOC2"/>
        <w:tabs>
          <w:tab w:val="right" w:leader="dot" w:pos="8306"/>
        </w:tabs>
      </w:pPr>
      <w:hyperlink w:anchor="_Toc21556" w:history="1">
        <w:r>
          <w:rPr>
            <w:rFonts w:ascii="仿宋" w:eastAsia="仿宋" w:hAnsi="仿宋" w:cs="仿宋" w:hint="eastAsia"/>
            <w:lang w:eastAsia="zh-CN"/>
          </w:rPr>
          <w:t>(三)、预防用生物制品项目合同管理与法律事务</w:t>
        </w:r>
        <w:r>
          <w:tab/>
        </w:r>
        <w:r>
          <w:fldChar w:fldCharType="begin"/>
        </w:r>
        <w:r>
          <w:instrText xml:space="preserve"> PAGEREF _Toc21556 \h </w:instrText>
        </w:r>
        <w:r>
          <w:fldChar w:fldCharType="separate"/>
        </w:r>
        <w:r>
          <w:t>61</w:t>
        </w:r>
        <w:r>
          <w:fldChar w:fldCharType="end"/>
        </w:r>
      </w:hyperlink>
    </w:p>
    <w:p>
      <w:pPr>
        <w:pStyle w:val="TOC2"/>
        <w:tabs>
          <w:tab w:val="right" w:leader="dot" w:pos="8306"/>
        </w:tabs>
      </w:pPr>
      <w:hyperlink w:anchor="_Toc9064" w:history="1">
        <w:r>
          <w:rPr>
            <w:rFonts w:ascii="仿宋" w:eastAsia="仿宋" w:hAnsi="仿宋" w:cs="仿宋" w:hint="eastAsia"/>
            <w:lang w:eastAsia="zh-CN"/>
          </w:rPr>
          <w:t>(四)、预防用生物制品项目知识产权保护策略</w:t>
        </w:r>
        <w:r>
          <w:tab/>
        </w:r>
        <w:r>
          <w:fldChar w:fldCharType="begin"/>
        </w:r>
        <w:r>
          <w:instrText xml:space="preserve"> PAGEREF _Toc9064 \h </w:instrText>
        </w:r>
        <w:r>
          <w:fldChar w:fldCharType="separate"/>
        </w:r>
        <w:r>
          <w:t>68</w:t>
        </w:r>
        <w:r>
          <w:fldChar w:fldCharType="end"/>
        </w:r>
      </w:hyperlink>
    </w:p>
    <w:p>
      <w:pPr>
        <w:pStyle w:val="TOC1"/>
        <w:tabs>
          <w:tab w:val="right" w:leader="dot" w:pos="8306"/>
        </w:tabs>
      </w:pPr>
      <w:hyperlink w:anchor="_Toc11653" w:history="1">
        <w:r>
          <w:rPr>
            <w:rFonts w:ascii="仿宋" w:eastAsia="仿宋" w:hAnsi="仿宋" w:cs="仿宋" w:hint="eastAsia"/>
            <w:lang w:eastAsia="zh-CN"/>
          </w:rPr>
          <w:t>十四、利益相关者分析与沟通计划</w:t>
        </w:r>
        <w:r>
          <w:tab/>
        </w:r>
        <w:r>
          <w:fldChar w:fldCharType="begin"/>
        </w:r>
        <w:r>
          <w:instrText xml:space="preserve"> PAGEREF _Toc11653 \h </w:instrText>
        </w:r>
        <w:r>
          <w:fldChar w:fldCharType="separate"/>
        </w:r>
        <w:r>
          <w:t>70</w:t>
        </w:r>
        <w:r>
          <w:fldChar w:fldCharType="end"/>
        </w:r>
      </w:hyperlink>
    </w:p>
    <w:p>
      <w:pPr>
        <w:pStyle w:val="TOC2"/>
        <w:tabs>
          <w:tab w:val="right" w:leader="dot" w:pos="8306"/>
        </w:tabs>
      </w:pPr>
      <w:hyperlink w:anchor="_Toc12085" w:history="1">
        <w:r>
          <w:rPr>
            <w:rFonts w:ascii="仿宋" w:eastAsia="仿宋" w:hAnsi="仿宋" w:cs="仿宋" w:hint="eastAsia"/>
            <w:lang w:eastAsia="zh-CN"/>
          </w:rPr>
          <w:t>(一)、利益相关者分析</w:t>
        </w:r>
        <w:r>
          <w:tab/>
        </w:r>
        <w:r>
          <w:fldChar w:fldCharType="begin"/>
        </w:r>
        <w:r>
          <w:instrText xml:space="preserve"> PAGEREF _Toc12085 \h </w:instrText>
        </w:r>
        <w:r>
          <w:fldChar w:fldCharType="separate"/>
        </w:r>
        <w:r>
          <w:t>70</w:t>
        </w:r>
        <w:r>
          <w:fldChar w:fldCharType="end"/>
        </w:r>
      </w:hyperlink>
    </w:p>
    <w:p>
      <w:pPr>
        <w:pStyle w:val="TOC2"/>
        <w:tabs>
          <w:tab w:val="right" w:leader="dot" w:pos="8306"/>
        </w:tabs>
      </w:pPr>
      <w:hyperlink w:anchor="_Toc29821" w:history="1">
        <w:r>
          <w:rPr>
            <w:rFonts w:ascii="仿宋" w:eastAsia="仿宋" w:hAnsi="仿宋" w:cs="仿宋" w:hint="eastAsia"/>
            <w:lang w:eastAsia="zh-CN"/>
          </w:rPr>
          <w:t>(二)、沟通计划</w:t>
        </w:r>
        <w:r>
          <w:tab/>
        </w:r>
        <w:r>
          <w:fldChar w:fldCharType="begin"/>
        </w:r>
        <w:r>
          <w:instrText xml:space="preserve"> PAGEREF _Toc29821 \h </w:instrText>
        </w:r>
        <w:r>
          <w:fldChar w:fldCharType="separate"/>
        </w:r>
        <w:r>
          <w:t>71</w:t>
        </w:r>
        <w:r>
          <w:fldChar w:fldCharType="end"/>
        </w:r>
      </w:hyperlink>
    </w:p>
    <w:p>
      <w:pPr>
        <w:pStyle w:val="TOC1"/>
        <w:tabs>
          <w:tab w:val="right" w:leader="dot" w:pos="8306"/>
        </w:tabs>
      </w:pPr>
      <w:hyperlink w:anchor="_Toc1611" w:history="1">
        <w:r>
          <w:rPr>
            <w:rFonts w:ascii="仿宋" w:eastAsia="仿宋" w:hAnsi="仿宋" w:cs="仿宋" w:hint="eastAsia"/>
            <w:lang w:eastAsia="zh-CN"/>
          </w:rPr>
          <w:t>十五、预防用生物制品项目变更管理</w:t>
        </w:r>
        <w:r>
          <w:tab/>
        </w:r>
        <w:r>
          <w:fldChar w:fldCharType="begin"/>
        </w:r>
        <w:r>
          <w:instrText xml:space="preserve"> PAGEREF _Toc1611 \h </w:instrText>
        </w:r>
        <w:r>
          <w:fldChar w:fldCharType="separate"/>
        </w:r>
        <w:r>
          <w:t>73</w:t>
        </w:r>
        <w:r>
          <w:fldChar w:fldCharType="end"/>
        </w:r>
      </w:hyperlink>
    </w:p>
    <w:p>
      <w:pPr>
        <w:pStyle w:val="TOC2"/>
        <w:tabs>
          <w:tab w:val="right" w:leader="dot" w:pos="8306"/>
        </w:tabs>
      </w:pPr>
      <w:hyperlink w:anchor="_Toc10718" w:history="1">
        <w:r>
          <w:rPr>
            <w:rFonts w:ascii="仿宋" w:eastAsia="仿宋" w:hAnsi="仿宋" w:cs="仿宋" w:hint="eastAsia"/>
            <w:lang w:eastAsia="zh-CN"/>
          </w:rPr>
          <w:t>(一)、变更申请与评估</w:t>
        </w:r>
        <w:r>
          <w:tab/>
        </w:r>
        <w:r>
          <w:fldChar w:fldCharType="begin"/>
        </w:r>
        <w:r>
          <w:instrText xml:space="preserve"> PAGEREF _Toc10718 \h </w:instrText>
        </w:r>
        <w:r>
          <w:fldChar w:fldCharType="separate"/>
        </w:r>
        <w:r>
          <w:t>73</w:t>
        </w:r>
        <w:r>
          <w:fldChar w:fldCharType="end"/>
        </w:r>
      </w:hyperlink>
    </w:p>
    <w:p>
      <w:pPr>
        <w:pStyle w:val="TOC2"/>
        <w:tabs>
          <w:tab w:val="right" w:leader="dot" w:pos="8306"/>
        </w:tabs>
      </w:pPr>
      <w:hyperlink w:anchor="_Toc31329" w:history="1">
        <w:r>
          <w:rPr>
            <w:rFonts w:ascii="仿宋" w:eastAsia="仿宋" w:hAnsi="仿宋" w:cs="仿宋" w:hint="eastAsia"/>
            <w:lang w:eastAsia="zh-CN"/>
          </w:rPr>
          <w:t>(二)、变更实施与控制</w:t>
        </w:r>
        <w:r>
          <w:tab/>
        </w:r>
        <w:r>
          <w:fldChar w:fldCharType="begin"/>
        </w:r>
        <w:r>
          <w:instrText xml:space="preserve"> PAGEREF _Toc31329 \h </w:instrText>
        </w:r>
        <w:r>
          <w:fldChar w:fldCharType="separate"/>
        </w:r>
        <w:r>
          <w:t>73</w:t>
        </w:r>
        <w:r>
          <w:fldChar w:fldCharType="end"/>
        </w:r>
      </w:hyperlink>
    </w:p>
    <w:p>
      <w:pPr>
        <w:pStyle w:val="TOC1"/>
        <w:tabs>
          <w:tab w:val="right" w:leader="dot" w:pos="8306"/>
        </w:tabs>
      </w:pPr>
      <w:hyperlink w:anchor="_Toc17553" w:history="1">
        <w:r>
          <w:rPr>
            <w:rFonts w:ascii="仿宋" w:eastAsia="仿宋" w:hAnsi="仿宋" w:cs="仿宋" w:hint="eastAsia"/>
            <w:lang w:eastAsia="zh-CN"/>
          </w:rPr>
          <w:t>十六、预防用生物制品项目实施时间节点</w:t>
        </w:r>
        <w:r>
          <w:tab/>
        </w:r>
        <w:r>
          <w:fldChar w:fldCharType="begin"/>
        </w:r>
        <w:r>
          <w:instrText xml:space="preserve"> PAGEREF _Toc17553 \h </w:instrText>
        </w:r>
        <w:r>
          <w:fldChar w:fldCharType="separate"/>
        </w:r>
        <w:r>
          <w:t>74</w:t>
        </w:r>
        <w:r>
          <w:fldChar w:fldCharType="end"/>
        </w:r>
      </w:hyperlink>
    </w:p>
    <w:p>
      <w:pPr>
        <w:pStyle w:val="TOC2"/>
        <w:tabs>
          <w:tab w:val="right" w:leader="dot" w:pos="8306"/>
        </w:tabs>
      </w:pPr>
      <w:hyperlink w:anchor="_Toc10883" w:history="1">
        <w:r>
          <w:rPr>
            <w:rFonts w:ascii="仿宋" w:eastAsia="仿宋" w:hAnsi="仿宋" w:cs="仿宋" w:hint="eastAsia"/>
            <w:lang w:eastAsia="zh-CN"/>
          </w:rPr>
          <w:t>(一)、预防用生物制品项目启动阶段时间节点</w:t>
        </w:r>
        <w:r>
          <w:tab/>
        </w:r>
        <w:r>
          <w:fldChar w:fldCharType="begin"/>
        </w:r>
        <w:r>
          <w:instrText xml:space="preserve"> PAGEREF _Toc10883 \h </w:instrText>
        </w:r>
        <w:r>
          <w:fldChar w:fldCharType="separate"/>
        </w:r>
        <w:r>
          <w:t>74</w:t>
        </w:r>
        <w:r>
          <w:fldChar w:fldCharType="end"/>
        </w:r>
      </w:hyperlink>
    </w:p>
    <w:p>
      <w:pPr>
        <w:pStyle w:val="TOC2"/>
        <w:tabs>
          <w:tab w:val="right" w:leader="dot" w:pos="8306"/>
        </w:tabs>
      </w:pPr>
      <w:hyperlink w:anchor="_Toc1049" w:history="1">
        <w:r>
          <w:rPr>
            <w:rFonts w:ascii="仿宋" w:eastAsia="仿宋" w:hAnsi="仿宋" w:cs="仿宋" w:hint="eastAsia"/>
            <w:lang w:eastAsia="zh-CN"/>
          </w:rPr>
          <w:t>(二)、预防用生物制品项目执行阶段时间节点</w:t>
        </w:r>
        <w:r>
          <w:tab/>
        </w:r>
        <w:r>
          <w:fldChar w:fldCharType="begin"/>
        </w:r>
        <w:r>
          <w:instrText xml:space="preserve"> PAGEREF _Toc1049 \h </w:instrText>
        </w:r>
        <w:r>
          <w:fldChar w:fldCharType="separate"/>
        </w:r>
        <w:r>
          <w:t>75</w:t>
        </w:r>
        <w:r>
          <w:fldChar w:fldCharType="end"/>
        </w:r>
      </w:hyperlink>
    </w:p>
    <w:p>
      <w:pPr>
        <w:pStyle w:val="TOC2"/>
        <w:tabs>
          <w:tab w:val="right" w:leader="dot" w:pos="8306"/>
        </w:tabs>
      </w:pPr>
      <w:hyperlink w:anchor="_Toc2629" w:history="1">
        <w:r>
          <w:rPr>
            <w:rFonts w:ascii="仿宋" w:eastAsia="仿宋" w:hAnsi="仿宋" w:cs="仿宋" w:hint="eastAsia"/>
            <w:lang w:eastAsia="zh-CN"/>
          </w:rPr>
          <w:t>(三)、预防用生物制品项目完成阶段时间节点</w:t>
        </w:r>
        <w:r>
          <w:tab/>
        </w:r>
        <w:r>
          <w:fldChar w:fldCharType="begin"/>
        </w:r>
        <w:r>
          <w:instrText xml:space="preserve"> PAGEREF _Toc2629 \h </w:instrText>
        </w:r>
        <w:r>
          <w:fldChar w:fldCharType="separate"/>
        </w:r>
        <w:r>
          <w:t>76</w:t>
        </w:r>
        <w:r>
          <w:fldChar w:fldCharType="end"/>
        </w:r>
      </w:hyperlink>
    </w:p>
    <w:p>
      <w:pPr>
        <w:pStyle w:val="TOC1"/>
        <w:tabs>
          <w:tab w:val="right" w:leader="dot" w:pos="8306"/>
        </w:tabs>
      </w:pPr>
      <w:hyperlink w:anchor="_Toc24425" w:history="1">
        <w:r>
          <w:rPr>
            <w:rFonts w:ascii="仿宋" w:eastAsia="仿宋" w:hAnsi="仿宋" w:cs="仿宋" w:hint="eastAsia"/>
            <w:lang w:eastAsia="zh-CN"/>
          </w:rPr>
          <w:t>十七、预防用生物制品项目治理与监督</w:t>
        </w:r>
        <w:r>
          <w:tab/>
        </w:r>
        <w:r>
          <w:fldChar w:fldCharType="begin"/>
        </w:r>
        <w:r>
          <w:instrText xml:space="preserve"> PAGEREF _Toc24425 \h </w:instrText>
        </w:r>
        <w:r>
          <w:fldChar w:fldCharType="separate"/>
        </w:r>
        <w:r>
          <w:t>77</w:t>
        </w:r>
        <w:r>
          <w:fldChar w:fldCharType="end"/>
        </w:r>
      </w:hyperlink>
    </w:p>
    <w:p>
      <w:pPr>
        <w:pStyle w:val="TOC2"/>
        <w:tabs>
          <w:tab w:val="right" w:leader="dot" w:pos="8306"/>
        </w:tabs>
      </w:pPr>
      <w:hyperlink w:anchor="_Toc1974" w:history="1">
        <w:r>
          <w:rPr>
            <w:rFonts w:ascii="仿宋" w:eastAsia="仿宋" w:hAnsi="仿宋" w:cs="仿宋" w:hint="eastAsia"/>
            <w:lang w:eastAsia="zh-CN"/>
          </w:rPr>
          <w:t>(一)、预防用生物制品项目治理结构</w:t>
        </w:r>
        <w:r>
          <w:tab/>
        </w:r>
        <w:r>
          <w:fldChar w:fldCharType="begin"/>
        </w:r>
        <w:r>
          <w:instrText xml:space="preserve"> PAGEREF _Toc1974 \h </w:instrText>
        </w:r>
        <w:r>
          <w:fldChar w:fldCharType="separate"/>
        </w:r>
        <w:r>
          <w:t>77</w:t>
        </w:r>
        <w:r>
          <w:fldChar w:fldCharType="end"/>
        </w:r>
      </w:hyperlink>
    </w:p>
    <w:p>
      <w:pPr>
        <w:pStyle w:val="TOC2"/>
        <w:tabs>
          <w:tab w:val="right" w:leader="dot" w:pos="8306"/>
        </w:tabs>
      </w:pPr>
      <w:hyperlink w:anchor="_Toc15254" w:history="1">
        <w:r>
          <w:rPr>
            <w:rFonts w:ascii="仿宋" w:eastAsia="仿宋" w:hAnsi="仿宋" w:cs="仿宋" w:hint="eastAsia"/>
            <w:lang w:eastAsia="zh-CN"/>
          </w:rPr>
          <w:t>(二)、监督与审计</w:t>
        </w:r>
        <w:r>
          <w:tab/>
        </w:r>
        <w:r>
          <w:fldChar w:fldCharType="begin"/>
        </w:r>
        <w:r>
          <w:instrText xml:space="preserve"> PAGEREF _Toc15254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98"/>
      <w:r>
        <w:rPr>
          <w:rFonts w:ascii="仿宋" w:eastAsia="仿宋" w:hAnsi="仿宋" w:cs="仿宋" w:hint="eastAsia"/>
          <w:sz w:val="28"/>
          <w:lang w:eastAsia="zh-CN"/>
        </w:rPr>
        <w:t>一、预防用生物制品项目可持续发展</w:t>
      </w:r>
      <w:bookmarkEnd w:id="2"/>
    </w:p>
    <w:p>
      <w:pPr>
        <w:pStyle w:val="Heading2"/>
        <w:rPr>
          <w:rFonts w:ascii="仿宋" w:eastAsia="仿宋" w:hAnsi="仿宋" w:cs="仿宋" w:hint="eastAsia"/>
          <w:lang w:eastAsia="zh-CN"/>
        </w:rPr>
      </w:pPr>
      <w:bookmarkStart w:id="3" w:name="_Toc840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预防用生物制品项目中，预防用生物制品项目团队着眼于未来，明确了可持续发展的战略方向。制定的具体可持续发展目标包括降低资源使用、采用环保技术、最大化社会效益等。这一步骤不仅有助于预防用生物制品项目在环保和社会责任方面达到最高标准，也为未来提供了明确的指引，确保预防用生物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可持续实践的融入预防用生物制品项目管理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预防用生物制品项目管理周期。从预防用生物制品项目规划开始，预防用生物制品项目团队就考虑了环境和社会的因素。在执行阶段，预防用生物制品项目团队积极推动绿色技术的应用，优化资源利用。此外，关注员工的社会责任，通过培训和沟通活动提高员工对可持续发展的认知，使他们能够在日常工作中践行可持续实践。这些举措不仅为预防用生物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239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扎根于预防用生物制品项目的可持续发展理念，我们深信环保与社会责任是预防用生物制品项目成功的关键支柱。在预防用生物制品项目的每一步，我们都致力于通过创新和实践，履行对环境和社会的坚定责任。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预防用生物制品项目团队通过引入先进的环保技术、建立高效的废物处理系统以及推动能源节约措施，积极履行环保责任。定期的环保监测和评估确保预防用生物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预防用生物制品项目不仅致力于自身可持续发展，还注重对社会的回馈。通过支持社区预防用生物制品项目、参与慈善事业、提供培训机会等方式，预防用生物制品项目积极履行社会责任。与当地社区建立积极互动，关注员工的工作与生活平衡，以及员工的身心健康，是预防用生物制品项目在社会责任层面的关键举措。这样的实践不仅增强了预防用生物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5532"/>
      <w:r>
        <w:rPr>
          <w:rFonts w:ascii="仿宋" w:eastAsia="仿宋" w:hAnsi="仿宋" w:cs="仿宋" w:hint="eastAsia"/>
          <w:sz w:val="28"/>
          <w:lang w:eastAsia="zh-CN"/>
        </w:rPr>
        <w:t>二、预防用生物制品项目建设单位说明</w:t>
      </w:r>
      <w:bookmarkEnd w:id="5"/>
    </w:p>
    <w:p>
      <w:pPr>
        <w:pStyle w:val="Heading2"/>
        <w:rPr>
          <w:rFonts w:ascii="仿宋" w:eastAsia="仿宋" w:hAnsi="仿宋" w:cs="仿宋" w:hint="eastAsia"/>
          <w:lang w:eastAsia="zh-CN"/>
        </w:rPr>
      </w:pPr>
      <w:bookmarkStart w:id="6" w:name="_Toc21257"/>
      <w:r>
        <w:rPr>
          <w:rFonts w:ascii="仿宋" w:eastAsia="仿宋" w:hAnsi="仿宋" w:cs="仿宋" w:hint="eastAsia"/>
          <w:lang w:eastAsia="zh-CN"/>
        </w:rPr>
        <w:t>(一)、预防用生物制品项目承办单位基本情况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633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作为预防用生物制品项目承办单位的XXXX，我们着眼于实现可持续的经济效益。通过技术创新和解决方案的提供，公司预计在预防用生物制品项目执行期间将获得可观的收入增长。这一收入来源主要包括预防用生物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同时，我们注重成本控制和效率提升，以确保预防用生物制品项目的可持续盈利。透过精细的管理和资源优化，公司期望实现预防用生物制品项目利润最大化。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预防用生物制品项目实施进行全面的投资评估，包括预防用生物制品项目启动阶段的资金投入和后续运营成本。通过对预防用生物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预防用生物制品项目实施过程中具备足够的资金流动性，公司将进行详尽的现金流分析。这包括资金需求的合理预测、预防用生物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5876"/>
      <w:r>
        <w:rPr>
          <w:rFonts w:ascii="仿宋" w:eastAsia="仿宋" w:hAnsi="仿宋" w:cs="仿宋" w:hint="eastAsia"/>
          <w:sz w:val="28"/>
          <w:lang w:eastAsia="zh-CN"/>
        </w:rPr>
        <w:t>三、预防用生物制品项目危机管理</w:t>
      </w:r>
      <w:bookmarkEnd w:id="8"/>
    </w:p>
    <w:p>
      <w:pPr>
        <w:pStyle w:val="Heading2"/>
        <w:rPr>
          <w:rFonts w:ascii="仿宋" w:eastAsia="仿宋" w:hAnsi="仿宋" w:cs="仿宋" w:hint="eastAsia"/>
          <w:lang w:eastAsia="zh-CN"/>
        </w:rPr>
      </w:pPr>
      <w:bookmarkStart w:id="9" w:name="_Toc22956"/>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预防用生物制品项目危机管理中，危机预警与识别是确保预防用生物制品项目稳健运行的核心步骤。通过建立全面的监测机制，预防用生物制品项目团队旨在及时发现和理解潜在的风险和危机因素，以便采取及时的预防和应对措施，确保预防用生物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预防用生物制品项目团队全面分析了整个预防用生物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预防用生物制品项目团队着重于明确定义预防用生物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预防用生物制品项目进展的持续监控，团队能够及时发现潜在问题并作出迅速反应。预防用生物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在这一阶段，团队的专业素养和反应速度将发挥至关重要的作用，以确保潜在危机能够在初期得到有效的处理，最大程度地减轻负面影响。通过危机预警与识别，预防用生物制品项目得以更有序、可控地推进。</w:t>
      </w:r>
    </w:p>
    <w:p>
      <w:pPr>
        <w:pStyle w:val="Heading2"/>
        <w:ind w:firstLine="560" w:firstLineChars="200"/>
        <w:rPr>
          <w:rFonts w:ascii="仿宋" w:eastAsia="仿宋" w:hAnsi="仿宋" w:cs="仿宋" w:hint="eastAsia"/>
          <w:sz w:val="28"/>
          <w:lang w:eastAsia="zh-CN"/>
        </w:rPr>
      </w:pPr>
      <w:bookmarkStart w:id="10" w:name="_Toc22621"/>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在危机发生时，预防用生物制品项目团队立即行动，成立了应急小组。该小组的任务是迅速制定并实施紧急应对措施，以最小化潜在损失。以下是采取的主要措施：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暂停预防用生物制品项目进度：为遏制危机蔓延，预防用生物制品项目暂时停止进行，以便全面评估当前状况。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资源重新分配：重新评估预防用生物制品项目资源的分配，确保最大限度地减小损失。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实时沟通：与关键利益相关者建立实时沟通机制，向他们传递预防用生物制品项目危机的实际状况，保障预防用生物制品项目核心利益。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在紧急应对的同时，预防用生物制品项目团队强调了团队协作和有效沟通的重要性。以下是团队协作的关键举措：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信息共享机制：建立了信息共享平台，确保团队成员能够及时获取预防用生物制品项目危机的实时信息。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领导者沟通：预防用生物制品项目领导者通过定期会议和即时沟通工具，指导团队应对危机，保持团队稳定运行。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随着危机得到初步控制，预防用生物制品项目团队转向制定恢复计划，以确保预防用生物制品项目能够从中迅速恢复。主要恢复计划包括：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修复受损的进度计划：重新评估预防用生物制品项目进度，制定修复计划，确保预防用生物制品项目尽快回归正常进程。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重新调整资源分配：优化资源分配，确保预防用生物制品项目在有限资源下高效运转。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风险管理机制加强：对预防用生物制品项目风险进行全面评估，制定更强化的风险管理策略，以预防未来可能的危机。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9322"/>
      <w:r>
        <w:rPr>
          <w:rFonts w:ascii="仿宋" w:eastAsia="仿宋" w:hAnsi="仿宋" w:cs="仿宋" w:hint="eastAsia"/>
          <w:sz w:val="28"/>
          <w:lang w:eastAsia="zh-CN"/>
        </w:rPr>
        <w:t>四、预防用生物制品项目土建工程</w:t>
      </w:r>
      <w:bookmarkEnd w:id="11"/>
    </w:p>
    <w:p>
      <w:pPr>
        <w:pStyle w:val="Heading2"/>
        <w:rPr>
          <w:rFonts w:ascii="仿宋" w:eastAsia="仿宋" w:hAnsi="仿宋" w:cs="仿宋" w:hint="eastAsia"/>
          <w:lang w:eastAsia="zh-CN"/>
        </w:rPr>
      </w:pPr>
      <w:bookmarkStart w:id="12" w:name="_Toc14344"/>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在预防用生物制品项目的建筑工程设计中，我们将秉承一系列重要的设计原则，以确保预防用生物制品项目建筑在功能、美观、可持续性等方面达到最佳效果。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首要原则是确保建筑的功能性得到最大化的发挥。我们将充分理解预防用生物制品项目的实际需求，合理布局各个功能区域，保证建筑在满足业务需求的同时，提供高效的工作环境。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在建筑设计中，我们将综合考虑建设和运营成本。通过精细的经济效益分析，确保设计方案在高效利用资源的同时，对预防用生物制品项目的长期盈利能力有积极的贡献。</w:t>
      </w:r>
    </w:p>
    <w:p>
      <w:pPr>
        <w:pStyle w:val="Heading2"/>
        <w:ind w:firstLine="560" w:firstLineChars="200"/>
        <w:rPr>
          <w:rFonts w:ascii="仿宋" w:eastAsia="仿宋" w:hAnsi="仿宋" w:cs="仿宋" w:hint="eastAsia"/>
          <w:sz w:val="28"/>
          <w:lang w:eastAsia="zh-CN"/>
        </w:rPr>
      </w:pPr>
      <w:bookmarkStart w:id="13" w:name="_Toc9820"/>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预防用生物制品项目的土建工程设计中，我们将精准设定设计年限，结合预防用生物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预防用生物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8245"/>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预防用生物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预防用生物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预防用生物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4287"/>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本期工程预防用生物制品项目预计总建筑面积XXX平方米，其中：计容建筑面积XXX平方米，计划建筑工程投资XX万元，占预防用生物制品项目总投资的XX%。</w:t>
      </w:r>
    </w:p>
    <w:p>
      <w:pPr>
        <w:pStyle w:val="Heading1"/>
        <w:ind w:firstLine="560" w:firstLineChars="200"/>
        <w:rPr>
          <w:rFonts w:ascii="仿宋" w:eastAsia="仿宋" w:hAnsi="仿宋" w:cs="仿宋" w:hint="eastAsia"/>
          <w:sz w:val="28"/>
          <w:lang w:eastAsia="zh-CN"/>
        </w:rPr>
      </w:pPr>
      <w:bookmarkStart w:id="16" w:name="_Toc24812"/>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5843"/>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预防用生物制品项目的技术管理特点体现在其创新导向。通过引入最先进的技术趋势和解决方案，预防用生物制品项目致力于提升科技含量、提高质量和效率水平。这意味着我们将采用最新的工具和方法，确保预防用生物制品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预防用生物制品项目技术管理的显著特征。通过整合不同领域的技术资源，我们实现了跨学科的协同工作。这有助于优化技术架构，提高整体效能。此外，整合性策略还促进了不同技术团队之间的紧密沟通和高效合作，确保预防用生物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预防用生物制品项目所采用的技术。通过不断优化技术方案，预防用生物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预防用生物制品项目团队将在预防用生物制品项目初期识别可能的技术风险，并采取相应的预防和应对措施。通过建立健全的风险评估机制，预防用生物制品项目能够在实施过程中及时发现并解决潜在的技术问题，保障预防用生物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预防用生物制品项目中，技术将成为预防用生物制品项目成功的有力支持。这一深度剖析揭示了技术管理在预防用生物制品项目实施中的关键作用，为预防用生物制品项目的技术基础奠定了坚实的基础。</w:t>
      </w:r>
    </w:p>
    <w:p>
      <w:pPr>
        <w:pStyle w:val="Heading2"/>
        <w:ind w:firstLine="560" w:firstLineChars="200"/>
        <w:rPr>
          <w:rFonts w:ascii="仿宋" w:eastAsia="仿宋" w:hAnsi="仿宋" w:cs="仿宋" w:hint="eastAsia"/>
          <w:sz w:val="28"/>
          <w:lang w:eastAsia="zh-CN"/>
        </w:rPr>
      </w:pPr>
      <w:bookmarkStart w:id="18" w:name="_Toc23493"/>
      <w:r>
        <w:rPr>
          <w:rFonts w:ascii="仿宋" w:eastAsia="仿宋" w:hAnsi="仿宋" w:cs="仿宋" w:hint="eastAsia"/>
          <w:sz w:val="28"/>
          <w:lang w:eastAsia="zh-CN"/>
        </w:rPr>
        <w:t>(二)、预防用生物制品项目工艺技术设计方案</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对于生产技术方案的选用，预防用生物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预防用生物制品项目将严格按照相关行业规范要求进行组织。通过有效控制产品质量，预防用生物制品项目将致力于为顾客提供优质的预防用生物制品项目产品和良好的服务。这体现了预防用生物制品项目对于生产活动合规性和质量标准的高度重视，为预防用生物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预防用生物制品项目注重生态效益和清洁生产原则。预防用生物制品项目建设将紧密结合地方特色经济发展，与社会经济发展规划和区域环境保护规划方案相协调一致。通过与当地区域自然生态系统的结合，预防用生物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预防用生物制品项目产品具有多样化的客户需求和个性化的特点。因此，预防用生物制品项目产品规格品种多样，且单批生产数量较小。为满足这一特点，预防用生物制品项目承办单位将建设先进的柔性制造生产线。通过广泛应用柔性制造技术，预防用生物制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总体而言，预防用生物制品项目采用的技术具有较高的技术含量和自动化水平，处于国内先进水平。这一技术选用不仅体现了对生产效率、质量和环境友好性的高标准要求，同时为预防用生物制品项目的可持续发展奠定了坚实的基础。</w:t>
      </w:r>
    </w:p>
    <w:p>
      <w:pPr>
        <w:pStyle w:val="Heading2"/>
        <w:ind w:firstLine="560" w:firstLineChars="200"/>
        <w:rPr>
          <w:rFonts w:ascii="仿宋" w:eastAsia="仿宋" w:hAnsi="仿宋" w:cs="仿宋" w:hint="eastAsia"/>
          <w:sz w:val="28"/>
          <w:lang w:eastAsia="zh-CN"/>
        </w:rPr>
      </w:pPr>
      <w:bookmarkStart w:id="19" w:name="_Toc2859"/>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为确保预防用生物制品项目的高效生产和技术实施，我们制定了一套精心设计的设备选型方案，以满足预防用生物制品项目生产、质量和环保的要求。该方案的主要特点如下：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预防用生物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针对预防用生物制品项目产品的多样性和小批量生产的特点，我们将建设柔性制造生产线。通过在设备选型中考虑柔性制造技术，可以灵活应对不同产品规格和生产需求，实现生产线的高度灵活性和适应性。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11190"/>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400"/>
      <w:r>
        <w:rPr>
          <w:rFonts w:ascii="仿宋" w:eastAsia="仿宋" w:hAnsi="仿宋" w:cs="仿宋" w:hint="eastAsia"/>
          <w:lang w:eastAsia="zh-CN"/>
        </w:rPr>
        <w:t>(一)、预防用生物制品行业分析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预防用生物制品行业一直以来都是市场的关注焦点。行业内的发展趋势、竞争态势以及潜在机会都对预防用生物制品项目的推进产生深远的影响。通过深入研究行业的整体概貌，我们将更好地理解行业的核心特征，为预防用生物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预防用生物制品行业，技术一直是推动创新和发展的关键因素。我们将对当前技术趋势进行详尽分析，包括但不限于人工智能、大数据应用、先进制造技术等。这有助于预防用生物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https://d.book118.com/688134010005006036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预防用生物制品项目规划设计方案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预防用生物制品项目规划设计方案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预防用生物制品项目规划设计方案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预防用生物制品项目规划设计方案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预防用生物制品项目规划设计方案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预防用生物制品项目规划设计方案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预防用生物制品项目规划设计方案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预防用生物制品项目规划设计方案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预防用生物制品项目规划设计方案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预防用生物制品项目规划设计方案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预防用生物制品项目规划设计方案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预防用生物制品项目规划设计方案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预防用生物制品项目规划设计方案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预防用生物制品项目规划设计方案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预防用生物制品项目规划设计方案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预防用生物制品项目规划设计方案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预防用生物制品项目规划设计方案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F10659"/>
    <w:rsid w:val="3BF106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8134010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2024-02-08T02:45:00Z</dcterms:created>
  <dcterms:modified xsi:type="dcterms:W3CDTF">2024-02-08T02:45:55Z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06E9828AF15B4749B1E9601D6736E1B4_11</vt:lpwstr>
  </property>
  <property fmtid="{D5CDD505-2E9C-101B-9397-08002B2CF9AE}" pid="3" name="KSOProductBuildVer">
    <vt:lpwstr>2052-12.1.0.16250</vt:lpwstr>
  </property>
</Properties>
</file>