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感光性高分子材料项目规划设计蓝图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6625" w:history="1">
        <w:r>
          <w:rPr>
            <w:rFonts w:ascii="仿宋" w:eastAsia="仿宋" w:hAnsi="仿宋" w:cs="仿宋" w:hint="eastAsia"/>
            <w:lang w:eastAsia="zh-CN"/>
          </w:rPr>
          <w:t>概论</w:t>
        </w:r>
        <w:r>
          <w:tab/>
        </w:r>
        <w:r>
          <w:fldChar w:fldCharType="begin"/>
        </w:r>
        <w:r>
          <w:instrText xml:space="preserve"> PAGEREF _Toc26625 \h </w:instrText>
        </w:r>
        <w:r>
          <w:fldChar w:fldCharType="separate"/>
        </w:r>
        <w:r>
          <w:t>3</w:t>
        </w:r>
        <w:r>
          <w:fldChar w:fldCharType="end"/>
        </w:r>
      </w:hyperlink>
    </w:p>
    <w:p>
      <w:pPr>
        <w:pStyle w:val="TOC1"/>
        <w:tabs>
          <w:tab w:val="right" w:leader="dot" w:pos="8306"/>
        </w:tabs>
      </w:pPr>
      <w:hyperlink w:anchor="_Toc8119" w:history="1">
        <w:r>
          <w:rPr>
            <w:rFonts w:ascii="仿宋" w:eastAsia="仿宋" w:hAnsi="仿宋" w:cs="仿宋" w:hint="eastAsia"/>
            <w:lang w:eastAsia="zh-CN"/>
          </w:rPr>
          <w:t>一、感光性高分子材料项目概论</w:t>
        </w:r>
        <w:r>
          <w:tab/>
        </w:r>
        <w:r>
          <w:fldChar w:fldCharType="begin"/>
        </w:r>
        <w:r>
          <w:instrText xml:space="preserve"> PAGEREF _Toc8119 \h </w:instrText>
        </w:r>
        <w:r>
          <w:fldChar w:fldCharType="separate"/>
        </w:r>
        <w:r>
          <w:t>3</w:t>
        </w:r>
        <w:r>
          <w:fldChar w:fldCharType="end"/>
        </w:r>
      </w:hyperlink>
    </w:p>
    <w:p>
      <w:pPr>
        <w:pStyle w:val="TOC2"/>
        <w:tabs>
          <w:tab w:val="right" w:leader="dot" w:pos="8306"/>
        </w:tabs>
      </w:pPr>
      <w:hyperlink w:anchor="_Toc5578" w:history="1">
        <w:r>
          <w:rPr>
            <w:rFonts w:ascii="仿宋" w:eastAsia="仿宋" w:hAnsi="仿宋" w:cs="仿宋" w:hint="eastAsia"/>
            <w:lang w:eastAsia="zh-CN"/>
          </w:rPr>
          <w:t>(一)、感光性高分子材料项目概况</w:t>
        </w:r>
        <w:r>
          <w:tab/>
        </w:r>
        <w:r>
          <w:fldChar w:fldCharType="begin"/>
        </w:r>
        <w:r>
          <w:instrText xml:space="preserve"> PAGEREF _Toc5578 \h </w:instrText>
        </w:r>
        <w:r>
          <w:fldChar w:fldCharType="separate"/>
        </w:r>
        <w:r>
          <w:t>3</w:t>
        </w:r>
        <w:r>
          <w:fldChar w:fldCharType="end"/>
        </w:r>
      </w:hyperlink>
    </w:p>
    <w:p>
      <w:pPr>
        <w:pStyle w:val="TOC2"/>
        <w:tabs>
          <w:tab w:val="right" w:leader="dot" w:pos="8306"/>
        </w:tabs>
      </w:pPr>
      <w:hyperlink w:anchor="_Toc4579" w:history="1">
        <w:r>
          <w:rPr>
            <w:rFonts w:ascii="仿宋" w:eastAsia="仿宋" w:hAnsi="仿宋" w:cs="仿宋" w:hint="eastAsia"/>
            <w:lang w:eastAsia="zh-CN"/>
          </w:rPr>
          <w:t>(二)、感光性高分子材料项目目标</w:t>
        </w:r>
        <w:r>
          <w:tab/>
        </w:r>
        <w:r>
          <w:fldChar w:fldCharType="begin"/>
        </w:r>
        <w:r>
          <w:instrText xml:space="preserve"> PAGEREF _Toc4579 \h </w:instrText>
        </w:r>
        <w:r>
          <w:fldChar w:fldCharType="separate"/>
        </w:r>
        <w:r>
          <w:t>5</w:t>
        </w:r>
        <w:r>
          <w:fldChar w:fldCharType="end"/>
        </w:r>
      </w:hyperlink>
    </w:p>
    <w:p>
      <w:pPr>
        <w:pStyle w:val="TOC2"/>
        <w:tabs>
          <w:tab w:val="right" w:leader="dot" w:pos="8306"/>
        </w:tabs>
      </w:pPr>
      <w:hyperlink w:anchor="_Toc8402" w:history="1">
        <w:r>
          <w:rPr>
            <w:rFonts w:ascii="仿宋" w:eastAsia="仿宋" w:hAnsi="仿宋" w:cs="仿宋" w:hint="eastAsia"/>
            <w:lang w:eastAsia="zh-CN"/>
          </w:rPr>
          <w:t>(三)、感光性高分子材料项目提出的理由</w:t>
        </w:r>
        <w:r>
          <w:tab/>
        </w:r>
        <w:r>
          <w:fldChar w:fldCharType="begin"/>
        </w:r>
        <w:r>
          <w:instrText xml:space="preserve"> PAGEREF _Toc8402 \h </w:instrText>
        </w:r>
        <w:r>
          <w:fldChar w:fldCharType="separate"/>
        </w:r>
        <w:r>
          <w:t>6</w:t>
        </w:r>
        <w:r>
          <w:fldChar w:fldCharType="end"/>
        </w:r>
      </w:hyperlink>
    </w:p>
    <w:p>
      <w:pPr>
        <w:pStyle w:val="TOC2"/>
        <w:tabs>
          <w:tab w:val="right" w:leader="dot" w:pos="8306"/>
        </w:tabs>
      </w:pPr>
      <w:hyperlink w:anchor="_Toc20419" w:history="1">
        <w:r>
          <w:rPr>
            <w:rFonts w:ascii="仿宋" w:eastAsia="仿宋" w:hAnsi="仿宋" w:cs="仿宋" w:hint="eastAsia"/>
            <w:lang w:eastAsia="zh-CN"/>
          </w:rPr>
          <w:t>(四)、感光性高分子材料项目意义</w:t>
        </w:r>
        <w:r>
          <w:tab/>
        </w:r>
        <w:r>
          <w:fldChar w:fldCharType="begin"/>
        </w:r>
        <w:r>
          <w:instrText xml:space="preserve"> PAGEREF _Toc20419 \h </w:instrText>
        </w:r>
        <w:r>
          <w:fldChar w:fldCharType="separate"/>
        </w:r>
        <w:r>
          <w:t>8</w:t>
        </w:r>
        <w:r>
          <w:fldChar w:fldCharType="end"/>
        </w:r>
      </w:hyperlink>
    </w:p>
    <w:p>
      <w:pPr>
        <w:pStyle w:val="TOC2"/>
        <w:tabs>
          <w:tab w:val="right" w:leader="dot" w:pos="8306"/>
        </w:tabs>
      </w:pPr>
      <w:hyperlink w:anchor="_Toc16224" w:history="1">
        <w:r>
          <w:rPr>
            <w:rFonts w:ascii="仿宋" w:eastAsia="仿宋" w:hAnsi="仿宋" w:cs="仿宋" w:hint="eastAsia"/>
            <w:lang w:eastAsia="zh-CN"/>
          </w:rPr>
          <w:t>(五)、感光性高分子材料项目背景</w:t>
        </w:r>
        <w:r>
          <w:tab/>
        </w:r>
        <w:r>
          <w:fldChar w:fldCharType="begin"/>
        </w:r>
        <w:r>
          <w:instrText xml:space="preserve"> PAGEREF _Toc16224 \h </w:instrText>
        </w:r>
        <w:r>
          <w:fldChar w:fldCharType="separate"/>
        </w:r>
        <w:r>
          <w:t>9</w:t>
        </w:r>
        <w:r>
          <w:fldChar w:fldCharType="end"/>
        </w:r>
      </w:hyperlink>
    </w:p>
    <w:p>
      <w:pPr>
        <w:pStyle w:val="TOC1"/>
        <w:tabs>
          <w:tab w:val="right" w:leader="dot" w:pos="8306"/>
        </w:tabs>
      </w:pPr>
      <w:hyperlink w:anchor="_Toc3116" w:history="1">
        <w:r>
          <w:rPr>
            <w:rFonts w:ascii="仿宋" w:eastAsia="仿宋" w:hAnsi="仿宋" w:cs="仿宋" w:hint="eastAsia"/>
            <w:lang w:eastAsia="zh-CN"/>
          </w:rPr>
          <w:t>二、产品规划分析</w:t>
        </w:r>
        <w:r>
          <w:tab/>
        </w:r>
        <w:r>
          <w:fldChar w:fldCharType="begin"/>
        </w:r>
        <w:r>
          <w:instrText xml:space="preserve"> PAGEREF _Toc3116 \h </w:instrText>
        </w:r>
        <w:r>
          <w:fldChar w:fldCharType="separate"/>
        </w:r>
        <w:r>
          <w:t>10</w:t>
        </w:r>
        <w:r>
          <w:fldChar w:fldCharType="end"/>
        </w:r>
      </w:hyperlink>
    </w:p>
    <w:p>
      <w:pPr>
        <w:pStyle w:val="TOC2"/>
        <w:tabs>
          <w:tab w:val="right" w:leader="dot" w:pos="8306"/>
        </w:tabs>
      </w:pPr>
      <w:hyperlink w:anchor="_Toc24595" w:history="1">
        <w:r>
          <w:rPr>
            <w:rFonts w:ascii="仿宋" w:eastAsia="仿宋" w:hAnsi="仿宋" w:cs="仿宋" w:hint="eastAsia"/>
            <w:lang w:eastAsia="zh-CN"/>
          </w:rPr>
          <w:t>(一)、产品规划</w:t>
        </w:r>
        <w:r>
          <w:tab/>
        </w:r>
        <w:r>
          <w:fldChar w:fldCharType="begin"/>
        </w:r>
        <w:r>
          <w:instrText xml:space="preserve"> PAGEREF _Toc24595 \h </w:instrText>
        </w:r>
        <w:r>
          <w:fldChar w:fldCharType="separate"/>
        </w:r>
        <w:r>
          <w:t>10</w:t>
        </w:r>
        <w:r>
          <w:fldChar w:fldCharType="end"/>
        </w:r>
      </w:hyperlink>
    </w:p>
    <w:p>
      <w:pPr>
        <w:pStyle w:val="TOC2"/>
        <w:tabs>
          <w:tab w:val="right" w:leader="dot" w:pos="8306"/>
        </w:tabs>
      </w:pPr>
      <w:hyperlink w:anchor="_Toc19947" w:history="1">
        <w:r>
          <w:rPr>
            <w:rFonts w:ascii="仿宋" w:eastAsia="仿宋" w:hAnsi="仿宋" w:cs="仿宋" w:hint="eastAsia"/>
            <w:lang w:eastAsia="zh-CN"/>
          </w:rPr>
          <w:t>(二)、建设规模</w:t>
        </w:r>
        <w:r>
          <w:tab/>
        </w:r>
        <w:r>
          <w:fldChar w:fldCharType="begin"/>
        </w:r>
        <w:r>
          <w:instrText xml:space="preserve"> PAGEREF _Toc19947 \h </w:instrText>
        </w:r>
        <w:r>
          <w:fldChar w:fldCharType="separate"/>
        </w:r>
        <w:r>
          <w:t>11</w:t>
        </w:r>
        <w:r>
          <w:fldChar w:fldCharType="end"/>
        </w:r>
      </w:hyperlink>
    </w:p>
    <w:p>
      <w:pPr>
        <w:pStyle w:val="TOC1"/>
        <w:tabs>
          <w:tab w:val="right" w:leader="dot" w:pos="8306"/>
        </w:tabs>
      </w:pPr>
      <w:hyperlink w:anchor="_Toc15977" w:history="1">
        <w:r>
          <w:rPr>
            <w:rFonts w:ascii="仿宋" w:eastAsia="仿宋" w:hAnsi="仿宋" w:cs="仿宋" w:hint="eastAsia"/>
            <w:lang w:eastAsia="zh-CN"/>
          </w:rPr>
          <w:t>三、感光性高分子材料项目土建工程</w:t>
        </w:r>
        <w:r>
          <w:tab/>
        </w:r>
        <w:r>
          <w:fldChar w:fldCharType="begin"/>
        </w:r>
        <w:r>
          <w:instrText xml:space="preserve"> PAGEREF _Toc15977 \h </w:instrText>
        </w:r>
        <w:r>
          <w:fldChar w:fldCharType="separate"/>
        </w:r>
        <w:r>
          <w:t>12</w:t>
        </w:r>
        <w:r>
          <w:fldChar w:fldCharType="end"/>
        </w:r>
      </w:hyperlink>
    </w:p>
    <w:p>
      <w:pPr>
        <w:pStyle w:val="TOC2"/>
        <w:tabs>
          <w:tab w:val="right" w:leader="dot" w:pos="8306"/>
        </w:tabs>
      </w:pPr>
      <w:hyperlink w:anchor="_Toc6860" w:history="1">
        <w:r>
          <w:rPr>
            <w:rFonts w:ascii="仿宋" w:eastAsia="仿宋" w:hAnsi="仿宋" w:cs="仿宋" w:hint="eastAsia"/>
            <w:lang w:eastAsia="zh-CN"/>
          </w:rPr>
          <w:t>(一)、建筑工程设计原则</w:t>
        </w:r>
        <w:r>
          <w:tab/>
        </w:r>
        <w:r>
          <w:fldChar w:fldCharType="begin"/>
        </w:r>
        <w:r>
          <w:instrText xml:space="preserve"> PAGEREF _Toc6860 \h </w:instrText>
        </w:r>
        <w:r>
          <w:fldChar w:fldCharType="separate"/>
        </w:r>
        <w:r>
          <w:t>12</w:t>
        </w:r>
        <w:r>
          <w:fldChar w:fldCharType="end"/>
        </w:r>
      </w:hyperlink>
    </w:p>
    <w:p>
      <w:pPr>
        <w:pStyle w:val="TOC2"/>
        <w:tabs>
          <w:tab w:val="right" w:leader="dot" w:pos="8306"/>
        </w:tabs>
      </w:pPr>
      <w:hyperlink w:anchor="_Toc10301" w:history="1">
        <w:r>
          <w:rPr>
            <w:rFonts w:ascii="仿宋" w:eastAsia="仿宋" w:hAnsi="仿宋" w:cs="仿宋" w:hint="eastAsia"/>
            <w:lang w:eastAsia="zh-CN"/>
          </w:rPr>
          <w:t>(二)、土建工程设计年限及安全等级</w:t>
        </w:r>
        <w:r>
          <w:tab/>
        </w:r>
        <w:r>
          <w:fldChar w:fldCharType="begin"/>
        </w:r>
        <w:r>
          <w:instrText xml:space="preserve"> PAGEREF _Toc10301 \h </w:instrText>
        </w:r>
        <w:r>
          <w:fldChar w:fldCharType="separate"/>
        </w:r>
        <w:r>
          <w:t>13</w:t>
        </w:r>
        <w:r>
          <w:fldChar w:fldCharType="end"/>
        </w:r>
      </w:hyperlink>
    </w:p>
    <w:p>
      <w:pPr>
        <w:pStyle w:val="TOC2"/>
        <w:tabs>
          <w:tab w:val="right" w:leader="dot" w:pos="8306"/>
        </w:tabs>
      </w:pPr>
      <w:hyperlink w:anchor="_Toc21392" w:history="1">
        <w:r>
          <w:rPr>
            <w:rFonts w:ascii="仿宋" w:eastAsia="仿宋" w:hAnsi="仿宋" w:cs="仿宋" w:hint="eastAsia"/>
            <w:lang w:eastAsia="zh-CN"/>
          </w:rPr>
          <w:t>(三)、建筑工程设计总体要求</w:t>
        </w:r>
        <w:r>
          <w:tab/>
        </w:r>
        <w:r>
          <w:fldChar w:fldCharType="begin"/>
        </w:r>
        <w:r>
          <w:instrText xml:space="preserve"> PAGEREF _Toc21392 \h </w:instrText>
        </w:r>
        <w:r>
          <w:fldChar w:fldCharType="separate"/>
        </w:r>
        <w:r>
          <w:t>14</w:t>
        </w:r>
        <w:r>
          <w:fldChar w:fldCharType="end"/>
        </w:r>
      </w:hyperlink>
    </w:p>
    <w:p>
      <w:pPr>
        <w:pStyle w:val="TOC2"/>
        <w:tabs>
          <w:tab w:val="right" w:leader="dot" w:pos="8306"/>
        </w:tabs>
      </w:pPr>
      <w:hyperlink w:anchor="_Toc25680" w:history="1">
        <w:r>
          <w:rPr>
            <w:rFonts w:ascii="仿宋" w:eastAsia="仿宋" w:hAnsi="仿宋" w:cs="仿宋" w:hint="eastAsia"/>
            <w:lang w:eastAsia="zh-CN"/>
          </w:rPr>
          <w:t>(四)、土建工程建设指标</w:t>
        </w:r>
        <w:r>
          <w:tab/>
        </w:r>
        <w:r>
          <w:fldChar w:fldCharType="begin"/>
        </w:r>
        <w:r>
          <w:instrText xml:space="preserve"> PAGEREF _Toc25680 \h </w:instrText>
        </w:r>
        <w:r>
          <w:fldChar w:fldCharType="separate"/>
        </w:r>
        <w:r>
          <w:t>15</w:t>
        </w:r>
        <w:r>
          <w:fldChar w:fldCharType="end"/>
        </w:r>
      </w:hyperlink>
    </w:p>
    <w:p>
      <w:pPr>
        <w:pStyle w:val="TOC1"/>
        <w:tabs>
          <w:tab w:val="right" w:leader="dot" w:pos="8306"/>
        </w:tabs>
      </w:pPr>
      <w:hyperlink w:anchor="_Toc4309" w:history="1">
        <w:r>
          <w:rPr>
            <w:rFonts w:ascii="仿宋" w:eastAsia="仿宋" w:hAnsi="仿宋" w:cs="仿宋" w:hint="eastAsia"/>
            <w:lang w:eastAsia="zh-CN"/>
          </w:rPr>
          <w:t>四、感光性高分子材料项目绩效评估</w:t>
        </w:r>
        <w:r>
          <w:tab/>
        </w:r>
        <w:r>
          <w:fldChar w:fldCharType="begin"/>
        </w:r>
        <w:r>
          <w:instrText xml:space="preserve"> PAGEREF _Toc4309 \h </w:instrText>
        </w:r>
        <w:r>
          <w:fldChar w:fldCharType="separate"/>
        </w:r>
        <w:r>
          <w:t>15</w:t>
        </w:r>
        <w:r>
          <w:fldChar w:fldCharType="end"/>
        </w:r>
      </w:hyperlink>
    </w:p>
    <w:p>
      <w:pPr>
        <w:pStyle w:val="TOC2"/>
        <w:tabs>
          <w:tab w:val="right" w:leader="dot" w:pos="8306"/>
        </w:tabs>
      </w:pPr>
      <w:hyperlink w:anchor="_Toc27175" w:history="1">
        <w:r>
          <w:rPr>
            <w:rFonts w:ascii="仿宋" w:eastAsia="仿宋" w:hAnsi="仿宋" w:cs="仿宋" w:hint="eastAsia"/>
            <w:lang w:eastAsia="zh-CN"/>
          </w:rPr>
          <w:t>(一)、绩效评估指标</w:t>
        </w:r>
        <w:r>
          <w:tab/>
        </w:r>
        <w:r>
          <w:fldChar w:fldCharType="begin"/>
        </w:r>
        <w:r>
          <w:instrText xml:space="preserve"> PAGEREF _Toc27175 \h </w:instrText>
        </w:r>
        <w:r>
          <w:fldChar w:fldCharType="separate"/>
        </w:r>
        <w:r>
          <w:t>15</w:t>
        </w:r>
        <w:r>
          <w:fldChar w:fldCharType="end"/>
        </w:r>
      </w:hyperlink>
    </w:p>
    <w:p>
      <w:pPr>
        <w:pStyle w:val="TOC2"/>
        <w:tabs>
          <w:tab w:val="right" w:leader="dot" w:pos="8306"/>
        </w:tabs>
      </w:pPr>
      <w:hyperlink w:anchor="_Toc4096" w:history="1">
        <w:r>
          <w:rPr>
            <w:rFonts w:ascii="仿宋" w:eastAsia="仿宋" w:hAnsi="仿宋" w:cs="仿宋" w:hint="eastAsia"/>
            <w:lang w:eastAsia="zh-CN"/>
          </w:rPr>
          <w:t>(二)、绩效评估方法</w:t>
        </w:r>
        <w:r>
          <w:tab/>
        </w:r>
        <w:r>
          <w:fldChar w:fldCharType="begin"/>
        </w:r>
        <w:r>
          <w:instrText xml:space="preserve"> PAGEREF _Toc4096 \h </w:instrText>
        </w:r>
        <w:r>
          <w:fldChar w:fldCharType="separate"/>
        </w:r>
        <w:r>
          <w:t>16</w:t>
        </w:r>
        <w:r>
          <w:fldChar w:fldCharType="end"/>
        </w:r>
      </w:hyperlink>
    </w:p>
    <w:p>
      <w:pPr>
        <w:pStyle w:val="TOC2"/>
        <w:tabs>
          <w:tab w:val="right" w:leader="dot" w:pos="8306"/>
        </w:tabs>
      </w:pPr>
      <w:hyperlink w:anchor="_Toc23996" w:history="1">
        <w:r>
          <w:rPr>
            <w:rFonts w:ascii="仿宋" w:eastAsia="仿宋" w:hAnsi="仿宋" w:cs="仿宋" w:hint="eastAsia"/>
            <w:lang w:eastAsia="zh-CN"/>
          </w:rPr>
          <w:t>(三)、绩效评估周期</w:t>
        </w:r>
        <w:r>
          <w:tab/>
        </w:r>
        <w:r>
          <w:fldChar w:fldCharType="begin"/>
        </w:r>
        <w:r>
          <w:instrText xml:space="preserve"> PAGEREF _Toc23996 \h </w:instrText>
        </w:r>
        <w:r>
          <w:fldChar w:fldCharType="separate"/>
        </w:r>
        <w:r>
          <w:t>17</w:t>
        </w:r>
        <w:r>
          <w:fldChar w:fldCharType="end"/>
        </w:r>
      </w:hyperlink>
    </w:p>
    <w:p>
      <w:pPr>
        <w:pStyle w:val="TOC1"/>
        <w:tabs>
          <w:tab w:val="right" w:leader="dot" w:pos="8306"/>
        </w:tabs>
      </w:pPr>
      <w:hyperlink w:anchor="_Toc30881" w:history="1">
        <w:r>
          <w:rPr>
            <w:rFonts w:ascii="仿宋" w:eastAsia="仿宋" w:hAnsi="仿宋" w:cs="仿宋" w:hint="eastAsia"/>
            <w:lang w:eastAsia="zh-CN"/>
          </w:rPr>
          <w:t>五、工艺说明</w:t>
        </w:r>
        <w:r>
          <w:tab/>
        </w:r>
        <w:r>
          <w:fldChar w:fldCharType="begin"/>
        </w:r>
        <w:r>
          <w:instrText xml:space="preserve"> PAGEREF _Toc30881 \h </w:instrText>
        </w:r>
        <w:r>
          <w:fldChar w:fldCharType="separate"/>
        </w:r>
        <w:r>
          <w:t>19</w:t>
        </w:r>
        <w:r>
          <w:fldChar w:fldCharType="end"/>
        </w:r>
      </w:hyperlink>
    </w:p>
    <w:p>
      <w:pPr>
        <w:pStyle w:val="TOC2"/>
        <w:tabs>
          <w:tab w:val="right" w:leader="dot" w:pos="8306"/>
        </w:tabs>
      </w:pPr>
      <w:hyperlink w:anchor="_Toc5590" w:history="1">
        <w:r>
          <w:rPr>
            <w:rFonts w:ascii="仿宋" w:eastAsia="仿宋" w:hAnsi="仿宋" w:cs="仿宋" w:hint="eastAsia"/>
            <w:lang w:eastAsia="zh-CN"/>
          </w:rPr>
          <w:t>(一)、技术管理特点</w:t>
        </w:r>
        <w:r>
          <w:tab/>
        </w:r>
        <w:r>
          <w:fldChar w:fldCharType="begin"/>
        </w:r>
        <w:r>
          <w:instrText xml:space="preserve"> PAGEREF _Toc5590 \h </w:instrText>
        </w:r>
        <w:r>
          <w:fldChar w:fldCharType="separate"/>
        </w:r>
        <w:r>
          <w:t>19</w:t>
        </w:r>
        <w:r>
          <w:fldChar w:fldCharType="end"/>
        </w:r>
      </w:hyperlink>
    </w:p>
    <w:p>
      <w:pPr>
        <w:pStyle w:val="TOC2"/>
        <w:tabs>
          <w:tab w:val="right" w:leader="dot" w:pos="8306"/>
        </w:tabs>
      </w:pPr>
      <w:hyperlink w:anchor="_Toc17911" w:history="1">
        <w:r>
          <w:rPr>
            <w:rFonts w:ascii="仿宋" w:eastAsia="仿宋" w:hAnsi="仿宋" w:cs="仿宋" w:hint="eastAsia"/>
            <w:lang w:eastAsia="zh-CN"/>
          </w:rPr>
          <w:t>(二)、感光性高分子材料项目工艺技术设计方案</w:t>
        </w:r>
        <w:r>
          <w:tab/>
        </w:r>
        <w:r>
          <w:fldChar w:fldCharType="begin"/>
        </w:r>
        <w:r>
          <w:instrText xml:space="preserve"> PAGEREF _Toc17911 \h </w:instrText>
        </w:r>
        <w:r>
          <w:fldChar w:fldCharType="separate"/>
        </w:r>
        <w:r>
          <w:t>20</w:t>
        </w:r>
        <w:r>
          <w:fldChar w:fldCharType="end"/>
        </w:r>
      </w:hyperlink>
    </w:p>
    <w:p>
      <w:pPr>
        <w:pStyle w:val="TOC2"/>
        <w:tabs>
          <w:tab w:val="right" w:leader="dot" w:pos="8306"/>
        </w:tabs>
      </w:pPr>
      <w:hyperlink w:anchor="_Toc27142" w:history="1">
        <w:r>
          <w:rPr>
            <w:rFonts w:ascii="仿宋" w:eastAsia="仿宋" w:hAnsi="仿宋" w:cs="仿宋" w:hint="eastAsia"/>
            <w:lang w:eastAsia="zh-CN"/>
          </w:rPr>
          <w:t>(三)、设备选型方案</w:t>
        </w:r>
        <w:r>
          <w:tab/>
        </w:r>
        <w:r>
          <w:fldChar w:fldCharType="begin"/>
        </w:r>
        <w:r>
          <w:instrText xml:space="preserve"> PAGEREF _Toc27142 \h </w:instrText>
        </w:r>
        <w:r>
          <w:fldChar w:fldCharType="separate"/>
        </w:r>
        <w:r>
          <w:t>21</w:t>
        </w:r>
        <w:r>
          <w:fldChar w:fldCharType="end"/>
        </w:r>
      </w:hyperlink>
    </w:p>
    <w:p>
      <w:pPr>
        <w:pStyle w:val="TOC1"/>
        <w:tabs>
          <w:tab w:val="right" w:leader="dot" w:pos="8306"/>
        </w:tabs>
      </w:pPr>
      <w:hyperlink w:anchor="_Toc15730" w:history="1">
        <w:r>
          <w:rPr>
            <w:rFonts w:ascii="仿宋" w:eastAsia="仿宋" w:hAnsi="仿宋" w:cs="仿宋" w:hint="eastAsia"/>
            <w:lang w:eastAsia="zh-CN"/>
          </w:rPr>
          <w:t>六、市场分析、调研</w:t>
        </w:r>
        <w:r>
          <w:tab/>
        </w:r>
        <w:r>
          <w:fldChar w:fldCharType="begin"/>
        </w:r>
        <w:r>
          <w:instrText xml:space="preserve"> PAGEREF _Toc15730 \h </w:instrText>
        </w:r>
        <w:r>
          <w:fldChar w:fldCharType="separate"/>
        </w:r>
        <w:r>
          <w:t>23</w:t>
        </w:r>
        <w:r>
          <w:fldChar w:fldCharType="end"/>
        </w:r>
      </w:hyperlink>
    </w:p>
    <w:p>
      <w:pPr>
        <w:pStyle w:val="TOC2"/>
        <w:tabs>
          <w:tab w:val="right" w:leader="dot" w:pos="8306"/>
        </w:tabs>
      </w:pPr>
      <w:hyperlink w:anchor="_Toc11670" w:history="1">
        <w:r>
          <w:rPr>
            <w:rFonts w:ascii="仿宋" w:eastAsia="仿宋" w:hAnsi="仿宋" w:cs="仿宋" w:hint="eastAsia"/>
            <w:lang w:eastAsia="zh-CN"/>
          </w:rPr>
          <w:t>(一)、感光性高分子材料行业分析</w:t>
        </w:r>
        <w:r>
          <w:tab/>
        </w:r>
        <w:r>
          <w:fldChar w:fldCharType="begin"/>
        </w:r>
        <w:r>
          <w:instrText xml:space="preserve"> PAGEREF _Toc11670 \h </w:instrText>
        </w:r>
        <w:r>
          <w:fldChar w:fldCharType="separate"/>
        </w:r>
        <w:r>
          <w:t>23</w:t>
        </w:r>
        <w:r>
          <w:fldChar w:fldCharType="end"/>
        </w:r>
      </w:hyperlink>
    </w:p>
    <w:p>
      <w:pPr>
        <w:pStyle w:val="TOC2"/>
        <w:tabs>
          <w:tab w:val="right" w:leader="dot" w:pos="8306"/>
        </w:tabs>
      </w:pPr>
      <w:hyperlink w:anchor="_Toc25190" w:history="1">
        <w:r>
          <w:rPr>
            <w:rFonts w:ascii="仿宋" w:eastAsia="仿宋" w:hAnsi="仿宋" w:cs="仿宋" w:hint="eastAsia"/>
            <w:lang w:eastAsia="zh-CN"/>
          </w:rPr>
          <w:t>(二)、感光性高分子材料市场分析预测</w:t>
        </w:r>
        <w:r>
          <w:tab/>
        </w:r>
        <w:r>
          <w:fldChar w:fldCharType="begin"/>
        </w:r>
        <w:r>
          <w:instrText xml:space="preserve"> PAGEREF _Toc25190 \h </w:instrText>
        </w:r>
        <w:r>
          <w:fldChar w:fldCharType="separate"/>
        </w:r>
        <w:r>
          <w:t>23</w:t>
        </w:r>
        <w:r>
          <w:fldChar w:fldCharType="end"/>
        </w:r>
      </w:hyperlink>
    </w:p>
    <w:p>
      <w:pPr>
        <w:pStyle w:val="TOC1"/>
        <w:tabs>
          <w:tab w:val="right" w:leader="dot" w:pos="8306"/>
        </w:tabs>
      </w:pPr>
      <w:hyperlink w:anchor="_Toc9968" w:history="1">
        <w:r>
          <w:rPr>
            <w:rFonts w:ascii="仿宋" w:eastAsia="仿宋" w:hAnsi="仿宋" w:cs="仿宋" w:hint="eastAsia"/>
            <w:lang w:eastAsia="zh-CN"/>
          </w:rPr>
          <w:t>七、感光性高分子材料项目创新与研发</w:t>
        </w:r>
        <w:r>
          <w:tab/>
        </w:r>
        <w:r>
          <w:fldChar w:fldCharType="begin"/>
        </w:r>
        <w:r>
          <w:instrText xml:space="preserve"> PAGEREF _Toc9968 \h </w:instrText>
        </w:r>
        <w:r>
          <w:fldChar w:fldCharType="separate"/>
        </w:r>
        <w:r>
          <w:t>24</w:t>
        </w:r>
        <w:r>
          <w:fldChar w:fldCharType="end"/>
        </w:r>
      </w:hyperlink>
    </w:p>
    <w:p>
      <w:pPr>
        <w:pStyle w:val="TOC2"/>
        <w:tabs>
          <w:tab w:val="right" w:leader="dot" w:pos="8306"/>
        </w:tabs>
      </w:pPr>
      <w:hyperlink w:anchor="_Toc6229" w:history="1">
        <w:r>
          <w:rPr>
            <w:rFonts w:ascii="仿宋" w:eastAsia="仿宋" w:hAnsi="仿宋" w:cs="仿宋" w:hint="eastAsia"/>
            <w:lang w:eastAsia="zh-CN"/>
          </w:rPr>
          <w:t>(一)、创新策略与方向</w:t>
        </w:r>
        <w:r>
          <w:tab/>
        </w:r>
        <w:r>
          <w:fldChar w:fldCharType="begin"/>
        </w:r>
        <w:r>
          <w:instrText xml:space="preserve"> PAGEREF _Toc6229 \h </w:instrText>
        </w:r>
        <w:r>
          <w:fldChar w:fldCharType="separate"/>
        </w:r>
        <w:r>
          <w:t>24</w:t>
        </w:r>
        <w:r>
          <w:fldChar w:fldCharType="end"/>
        </w:r>
      </w:hyperlink>
    </w:p>
    <w:p>
      <w:pPr>
        <w:pStyle w:val="TOC2"/>
        <w:tabs>
          <w:tab w:val="right" w:leader="dot" w:pos="8306"/>
        </w:tabs>
      </w:pPr>
      <w:hyperlink w:anchor="_Toc3913" w:history="1">
        <w:r>
          <w:rPr>
            <w:rFonts w:ascii="仿宋" w:eastAsia="仿宋" w:hAnsi="仿宋" w:cs="仿宋" w:hint="eastAsia"/>
            <w:lang w:eastAsia="zh-CN"/>
          </w:rPr>
          <w:t>(二)、研发规划与投入</w:t>
        </w:r>
        <w:r>
          <w:tab/>
        </w:r>
        <w:r>
          <w:fldChar w:fldCharType="begin"/>
        </w:r>
        <w:r>
          <w:instrText xml:space="preserve"> PAGEREF _Toc3913 \h </w:instrText>
        </w:r>
        <w:r>
          <w:fldChar w:fldCharType="separate"/>
        </w:r>
        <w:r>
          <w:t>26</w:t>
        </w:r>
        <w:r>
          <w:fldChar w:fldCharType="end"/>
        </w:r>
      </w:hyperlink>
    </w:p>
    <w:p>
      <w:pPr>
        <w:pStyle w:val="TOC1"/>
        <w:tabs>
          <w:tab w:val="right" w:leader="dot" w:pos="8306"/>
        </w:tabs>
      </w:pPr>
      <w:hyperlink w:anchor="_Toc28786" w:history="1">
        <w:r>
          <w:rPr>
            <w:rFonts w:ascii="仿宋" w:eastAsia="仿宋" w:hAnsi="仿宋" w:cs="仿宋" w:hint="eastAsia"/>
            <w:lang w:eastAsia="zh-CN"/>
          </w:rPr>
          <w:t>八、感光性高分子材料项目环境影响分析</w:t>
        </w:r>
        <w:r>
          <w:tab/>
        </w:r>
        <w:r>
          <w:fldChar w:fldCharType="begin"/>
        </w:r>
        <w:r>
          <w:instrText xml:space="preserve"> PAGEREF _Toc28786 \h </w:instrText>
        </w:r>
        <w:r>
          <w:fldChar w:fldCharType="separate"/>
        </w:r>
        <w:r>
          <w:t>27</w:t>
        </w:r>
        <w:r>
          <w:fldChar w:fldCharType="end"/>
        </w:r>
      </w:hyperlink>
    </w:p>
    <w:p>
      <w:pPr>
        <w:pStyle w:val="TOC2"/>
        <w:tabs>
          <w:tab w:val="right" w:leader="dot" w:pos="8306"/>
        </w:tabs>
      </w:pPr>
      <w:hyperlink w:anchor="_Toc17556" w:history="1">
        <w:r>
          <w:rPr>
            <w:rFonts w:ascii="仿宋" w:eastAsia="仿宋" w:hAnsi="仿宋" w:cs="仿宋" w:hint="eastAsia"/>
            <w:lang w:eastAsia="zh-CN"/>
          </w:rPr>
          <w:t>(一)、建设区域环境质量现状</w:t>
        </w:r>
        <w:r>
          <w:tab/>
        </w:r>
        <w:r>
          <w:fldChar w:fldCharType="begin"/>
        </w:r>
        <w:r>
          <w:instrText xml:space="preserve"> PAGEREF _Toc17556 \h </w:instrText>
        </w:r>
        <w:r>
          <w:fldChar w:fldCharType="separate"/>
        </w:r>
        <w:r>
          <w:t>27</w:t>
        </w:r>
        <w:r>
          <w:fldChar w:fldCharType="end"/>
        </w:r>
      </w:hyperlink>
    </w:p>
    <w:p>
      <w:pPr>
        <w:pStyle w:val="TOC2"/>
        <w:tabs>
          <w:tab w:val="right" w:leader="dot" w:pos="8306"/>
        </w:tabs>
      </w:pPr>
      <w:hyperlink w:anchor="_Toc17484" w:history="1">
        <w:r>
          <w:rPr>
            <w:rFonts w:ascii="仿宋" w:eastAsia="仿宋" w:hAnsi="仿宋" w:cs="仿宋" w:hint="eastAsia"/>
            <w:lang w:eastAsia="zh-CN"/>
          </w:rPr>
          <w:t>(二)、建设期环境保护</w:t>
        </w:r>
        <w:r>
          <w:tab/>
        </w:r>
        <w:r>
          <w:fldChar w:fldCharType="begin"/>
        </w:r>
        <w:r>
          <w:instrText xml:space="preserve"> PAGEREF _Toc17484 \h </w:instrText>
        </w:r>
        <w:r>
          <w:fldChar w:fldCharType="separate"/>
        </w:r>
        <w:r>
          <w:t>29</w:t>
        </w:r>
        <w:r>
          <w:fldChar w:fldCharType="end"/>
        </w:r>
      </w:hyperlink>
    </w:p>
    <w:p>
      <w:pPr>
        <w:pStyle w:val="TOC2"/>
        <w:tabs>
          <w:tab w:val="right" w:leader="dot" w:pos="8306"/>
        </w:tabs>
      </w:pPr>
      <w:hyperlink w:anchor="_Toc26624" w:history="1">
        <w:r>
          <w:rPr>
            <w:rFonts w:ascii="仿宋" w:eastAsia="仿宋" w:hAnsi="仿宋" w:cs="仿宋" w:hint="eastAsia"/>
            <w:lang w:eastAsia="zh-CN"/>
          </w:rPr>
          <w:t>(三)、运营期环境保护</w:t>
        </w:r>
        <w:r>
          <w:tab/>
        </w:r>
        <w:r>
          <w:fldChar w:fldCharType="begin"/>
        </w:r>
        <w:r>
          <w:instrText xml:space="preserve"> PAGEREF _Toc26624 \h </w:instrText>
        </w:r>
        <w:r>
          <w:fldChar w:fldCharType="separate"/>
        </w:r>
        <w:r>
          <w:t>30</w:t>
        </w:r>
        <w:r>
          <w:fldChar w:fldCharType="end"/>
        </w:r>
      </w:hyperlink>
    </w:p>
    <w:p>
      <w:pPr>
        <w:pStyle w:val="TOC2"/>
        <w:tabs>
          <w:tab w:val="right" w:leader="dot" w:pos="8306"/>
        </w:tabs>
      </w:pPr>
      <w:hyperlink w:anchor="_Toc3776" w:history="1">
        <w:r>
          <w:rPr>
            <w:rFonts w:ascii="仿宋" w:eastAsia="仿宋" w:hAnsi="仿宋" w:cs="仿宋" w:hint="eastAsia"/>
            <w:lang w:eastAsia="zh-CN"/>
          </w:rPr>
          <w:t>(四)、感光性高分子材料项目建设对区域经济的影响</w:t>
        </w:r>
        <w:r>
          <w:tab/>
        </w:r>
        <w:r>
          <w:fldChar w:fldCharType="begin"/>
        </w:r>
        <w:r>
          <w:instrText xml:space="preserve"> PAGEREF _Toc3776 \h </w:instrText>
        </w:r>
        <w:r>
          <w:fldChar w:fldCharType="separate"/>
        </w:r>
        <w:r>
          <w:t>32</w:t>
        </w:r>
        <w:r>
          <w:fldChar w:fldCharType="end"/>
        </w:r>
      </w:hyperlink>
    </w:p>
    <w:p>
      <w:pPr>
        <w:pStyle w:val="TOC2"/>
        <w:tabs>
          <w:tab w:val="right" w:leader="dot" w:pos="8306"/>
        </w:tabs>
      </w:pPr>
      <w:hyperlink w:anchor="_Toc13722" w:history="1">
        <w:r>
          <w:rPr>
            <w:rFonts w:ascii="仿宋" w:eastAsia="仿宋" w:hAnsi="仿宋" w:cs="仿宋" w:hint="eastAsia"/>
            <w:lang w:eastAsia="zh-CN"/>
          </w:rPr>
          <w:t>(五)、废弃物处理</w:t>
        </w:r>
        <w:r>
          <w:tab/>
        </w:r>
        <w:r>
          <w:fldChar w:fldCharType="begin"/>
        </w:r>
        <w:r>
          <w:instrText xml:space="preserve"> PAGEREF _Toc13722 \h </w:instrText>
        </w:r>
        <w:r>
          <w:fldChar w:fldCharType="separate"/>
        </w:r>
        <w:r>
          <w:t>34</w:t>
        </w:r>
        <w:r>
          <w:fldChar w:fldCharType="end"/>
        </w:r>
      </w:hyperlink>
    </w:p>
    <w:p>
      <w:pPr>
        <w:pStyle w:val="TOC2"/>
        <w:tabs>
          <w:tab w:val="right" w:leader="dot" w:pos="8306"/>
        </w:tabs>
      </w:pPr>
      <w:hyperlink w:anchor="_Toc15787" w:history="1">
        <w:r>
          <w:rPr>
            <w:rFonts w:ascii="仿宋" w:eastAsia="仿宋" w:hAnsi="仿宋" w:cs="仿宋" w:hint="eastAsia"/>
            <w:lang w:eastAsia="zh-CN"/>
          </w:rPr>
          <w:t>(六)、特殊环境影响分析</w:t>
        </w:r>
        <w:r>
          <w:tab/>
        </w:r>
        <w:r>
          <w:fldChar w:fldCharType="begin"/>
        </w:r>
        <w:r>
          <w:instrText xml:space="preserve"> PAGEREF _Toc15787 \h </w:instrText>
        </w:r>
        <w:r>
          <w:fldChar w:fldCharType="separate"/>
        </w:r>
        <w:r>
          <w:t>35</w:t>
        </w:r>
        <w:r>
          <w:fldChar w:fldCharType="end"/>
        </w:r>
      </w:hyperlink>
    </w:p>
    <w:p>
      <w:pPr>
        <w:pStyle w:val="TOC2"/>
        <w:tabs>
          <w:tab w:val="right" w:leader="dot" w:pos="8306"/>
        </w:tabs>
      </w:pPr>
      <w:hyperlink w:anchor="_Toc1480" w:history="1">
        <w:r>
          <w:rPr>
            <w:rFonts w:ascii="仿宋" w:eastAsia="仿宋" w:hAnsi="仿宋" w:cs="仿宋" w:hint="eastAsia"/>
            <w:lang w:eastAsia="zh-CN"/>
          </w:rPr>
          <w:t>(七)、清洁生产</w:t>
        </w:r>
        <w:r>
          <w:tab/>
        </w:r>
        <w:r>
          <w:fldChar w:fldCharType="begin"/>
        </w:r>
        <w:r>
          <w:instrText xml:space="preserve"> PAGEREF _Toc1480 \h </w:instrText>
        </w:r>
        <w:r>
          <w:fldChar w:fldCharType="separate"/>
        </w:r>
        <w:r>
          <w:t>36</w:t>
        </w:r>
        <w:r>
          <w:fldChar w:fldCharType="end"/>
        </w:r>
      </w:hyperlink>
    </w:p>
    <w:p>
      <w:pPr>
        <w:pStyle w:val="TOC2"/>
        <w:tabs>
          <w:tab w:val="right" w:leader="dot" w:pos="8306"/>
        </w:tabs>
      </w:pPr>
      <w:hyperlink w:anchor="_Toc18928" w:history="1">
        <w:r>
          <w:rPr>
            <w:rFonts w:ascii="仿宋" w:eastAsia="仿宋" w:hAnsi="仿宋" w:cs="仿宋" w:hint="eastAsia"/>
            <w:lang w:eastAsia="zh-CN"/>
          </w:rPr>
          <w:t>(八)、环境保护综合评价</w:t>
        </w:r>
        <w:r>
          <w:tab/>
        </w:r>
        <w:r>
          <w:fldChar w:fldCharType="begin"/>
        </w:r>
        <w:r>
          <w:instrText xml:space="preserve"> PAGEREF _Toc18928 \h </w:instrText>
        </w:r>
        <w:r>
          <w:fldChar w:fldCharType="separate"/>
        </w:r>
        <w:r>
          <w:t>37</w:t>
        </w:r>
        <w:r>
          <w:fldChar w:fldCharType="end"/>
        </w:r>
      </w:hyperlink>
    </w:p>
    <w:p>
      <w:pPr>
        <w:pStyle w:val="TOC1"/>
        <w:tabs>
          <w:tab w:val="right" w:leader="dot" w:pos="8306"/>
        </w:tabs>
      </w:pPr>
      <w:hyperlink w:anchor="_Toc12206" w:history="1">
        <w:r>
          <w:rPr>
            <w:rFonts w:ascii="仿宋" w:eastAsia="仿宋" w:hAnsi="仿宋" w:cs="仿宋" w:hint="eastAsia"/>
            <w:lang w:eastAsia="zh-CN"/>
          </w:rPr>
          <w:t>九、感光性高分子材料项目人力资源管理</w:t>
        </w:r>
        <w:r>
          <w:tab/>
        </w:r>
        <w:r>
          <w:fldChar w:fldCharType="begin"/>
        </w:r>
        <w:r>
          <w:instrText xml:space="preserve"> PAGEREF _Toc12206 \h </w:instrText>
        </w:r>
        <w:r>
          <w:fldChar w:fldCharType="separate"/>
        </w:r>
        <w:r>
          <w:t>39</w:t>
        </w:r>
        <w:r>
          <w:fldChar w:fldCharType="end"/>
        </w:r>
      </w:hyperlink>
    </w:p>
    <w:p>
      <w:pPr>
        <w:pStyle w:val="TOC2"/>
        <w:tabs>
          <w:tab w:val="right" w:leader="dot" w:pos="8306"/>
        </w:tabs>
      </w:pPr>
      <w:hyperlink w:anchor="_Toc4291" w:history="1">
        <w:r>
          <w:rPr>
            <w:rFonts w:ascii="仿宋" w:eastAsia="仿宋" w:hAnsi="仿宋" w:cs="仿宋" w:hint="eastAsia"/>
            <w:lang w:eastAsia="zh-CN"/>
          </w:rPr>
          <w:t>(一)、建立健全的预算管理制度</w:t>
        </w:r>
        <w:r>
          <w:tab/>
        </w:r>
        <w:r>
          <w:fldChar w:fldCharType="begin"/>
        </w:r>
        <w:r>
          <w:instrText xml:space="preserve"> PAGEREF _Toc4291 \h </w:instrText>
        </w:r>
        <w:r>
          <w:fldChar w:fldCharType="separate"/>
        </w:r>
        <w:r>
          <w:t>39</w:t>
        </w:r>
        <w:r>
          <w:fldChar w:fldCharType="end"/>
        </w:r>
      </w:hyperlink>
    </w:p>
    <w:p>
      <w:pPr>
        <w:pStyle w:val="TOC2"/>
        <w:tabs>
          <w:tab w:val="right" w:leader="dot" w:pos="8306"/>
        </w:tabs>
      </w:pPr>
      <w:hyperlink w:anchor="_Toc31687" w:history="1">
        <w:r>
          <w:rPr>
            <w:rFonts w:ascii="仿宋" w:eastAsia="仿宋" w:hAnsi="仿宋" w:cs="仿宋" w:hint="eastAsia"/>
            <w:lang w:eastAsia="zh-CN"/>
          </w:rPr>
          <w:t>(二)、加强资金流动监控</w:t>
        </w:r>
        <w:r>
          <w:tab/>
        </w:r>
        <w:r>
          <w:fldChar w:fldCharType="begin"/>
        </w:r>
        <w:r>
          <w:instrText xml:space="preserve"> PAGEREF _Toc31687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03" w:history="1">
        <w:r>
          <w:rPr>
            <w:rFonts w:ascii="仿宋" w:eastAsia="仿宋" w:hAnsi="仿宋" w:cs="仿宋" w:hint="eastAsia"/>
            <w:lang w:eastAsia="zh-CN"/>
          </w:rPr>
          <w:t>(三)、制定完善的风险控制机制</w:t>
        </w:r>
        <w:r>
          <w:tab/>
        </w:r>
        <w:r>
          <w:fldChar w:fldCharType="begin"/>
        </w:r>
        <w:r>
          <w:instrText xml:space="preserve"> PAGEREF _Toc103 \h </w:instrText>
        </w:r>
        <w:r>
          <w:fldChar w:fldCharType="separate"/>
        </w:r>
        <w:r>
          <w:t>42</w:t>
        </w:r>
        <w:r>
          <w:fldChar w:fldCharType="end"/>
        </w:r>
      </w:hyperlink>
    </w:p>
    <w:p>
      <w:pPr>
        <w:pStyle w:val="TOC2"/>
        <w:tabs>
          <w:tab w:val="right" w:leader="dot" w:pos="8306"/>
        </w:tabs>
      </w:pPr>
      <w:hyperlink w:anchor="_Toc4145" w:history="1">
        <w:r>
          <w:rPr>
            <w:rFonts w:ascii="仿宋" w:eastAsia="仿宋" w:hAnsi="仿宋" w:cs="仿宋" w:hint="eastAsia"/>
            <w:lang w:eastAsia="zh-CN"/>
          </w:rPr>
          <w:t>(四)、优化成本管理</w:t>
        </w:r>
        <w:r>
          <w:tab/>
        </w:r>
        <w:r>
          <w:fldChar w:fldCharType="begin"/>
        </w:r>
        <w:r>
          <w:instrText xml:space="preserve"> PAGEREF _Toc4145 \h </w:instrText>
        </w:r>
        <w:r>
          <w:fldChar w:fldCharType="separate"/>
        </w:r>
        <w:r>
          <w:t>43</w:t>
        </w:r>
        <w:r>
          <w:fldChar w:fldCharType="end"/>
        </w:r>
      </w:hyperlink>
    </w:p>
    <w:p>
      <w:pPr>
        <w:pStyle w:val="TOC1"/>
        <w:tabs>
          <w:tab w:val="right" w:leader="dot" w:pos="8306"/>
        </w:tabs>
      </w:pPr>
      <w:hyperlink w:anchor="_Toc31678" w:history="1">
        <w:r>
          <w:rPr>
            <w:rFonts w:ascii="仿宋" w:eastAsia="仿宋" w:hAnsi="仿宋" w:cs="仿宋" w:hint="eastAsia"/>
            <w:lang w:eastAsia="zh-CN"/>
          </w:rPr>
          <w:t>十、感光性高分子材料项目计划安排</w:t>
        </w:r>
        <w:r>
          <w:tab/>
        </w:r>
        <w:r>
          <w:fldChar w:fldCharType="begin"/>
        </w:r>
        <w:r>
          <w:instrText xml:space="preserve"> PAGEREF _Toc31678 \h </w:instrText>
        </w:r>
        <w:r>
          <w:fldChar w:fldCharType="separate"/>
        </w:r>
        <w:r>
          <w:t>45</w:t>
        </w:r>
        <w:r>
          <w:fldChar w:fldCharType="end"/>
        </w:r>
      </w:hyperlink>
    </w:p>
    <w:p>
      <w:pPr>
        <w:pStyle w:val="TOC2"/>
        <w:tabs>
          <w:tab w:val="right" w:leader="dot" w:pos="8306"/>
        </w:tabs>
      </w:pPr>
      <w:hyperlink w:anchor="_Toc19591" w:history="1">
        <w:r>
          <w:rPr>
            <w:rFonts w:ascii="仿宋" w:eastAsia="仿宋" w:hAnsi="仿宋" w:cs="仿宋" w:hint="eastAsia"/>
            <w:lang w:eastAsia="zh-CN"/>
          </w:rPr>
          <w:t>(一)、建设周期</w:t>
        </w:r>
        <w:r>
          <w:tab/>
        </w:r>
        <w:r>
          <w:fldChar w:fldCharType="begin"/>
        </w:r>
        <w:r>
          <w:instrText xml:space="preserve"> PAGEREF _Toc19591 \h </w:instrText>
        </w:r>
        <w:r>
          <w:fldChar w:fldCharType="separate"/>
        </w:r>
        <w:r>
          <w:t>45</w:t>
        </w:r>
        <w:r>
          <w:fldChar w:fldCharType="end"/>
        </w:r>
      </w:hyperlink>
    </w:p>
    <w:p>
      <w:pPr>
        <w:pStyle w:val="TOC2"/>
        <w:tabs>
          <w:tab w:val="right" w:leader="dot" w:pos="8306"/>
        </w:tabs>
      </w:pPr>
      <w:hyperlink w:anchor="_Toc13138" w:history="1">
        <w:r>
          <w:rPr>
            <w:rFonts w:ascii="仿宋" w:eastAsia="仿宋" w:hAnsi="仿宋" w:cs="仿宋" w:hint="eastAsia"/>
            <w:lang w:eastAsia="zh-CN"/>
          </w:rPr>
          <w:t>(二)、建设进度</w:t>
        </w:r>
        <w:r>
          <w:tab/>
        </w:r>
        <w:r>
          <w:fldChar w:fldCharType="begin"/>
        </w:r>
        <w:r>
          <w:instrText xml:space="preserve"> PAGEREF _Toc13138 \h </w:instrText>
        </w:r>
        <w:r>
          <w:fldChar w:fldCharType="separate"/>
        </w:r>
        <w:r>
          <w:t>46</w:t>
        </w:r>
        <w:r>
          <w:fldChar w:fldCharType="end"/>
        </w:r>
      </w:hyperlink>
    </w:p>
    <w:p>
      <w:pPr>
        <w:pStyle w:val="TOC2"/>
        <w:tabs>
          <w:tab w:val="right" w:leader="dot" w:pos="8306"/>
        </w:tabs>
      </w:pPr>
      <w:hyperlink w:anchor="_Toc31023" w:history="1">
        <w:r>
          <w:rPr>
            <w:rFonts w:ascii="仿宋" w:eastAsia="仿宋" w:hAnsi="仿宋" w:cs="仿宋" w:hint="eastAsia"/>
            <w:lang w:eastAsia="zh-CN"/>
          </w:rPr>
          <w:t>(三)、进度安排注意事项</w:t>
        </w:r>
        <w:r>
          <w:tab/>
        </w:r>
        <w:r>
          <w:fldChar w:fldCharType="begin"/>
        </w:r>
        <w:r>
          <w:instrText xml:space="preserve"> PAGEREF _Toc31023 \h </w:instrText>
        </w:r>
        <w:r>
          <w:fldChar w:fldCharType="separate"/>
        </w:r>
        <w:r>
          <w:t>47</w:t>
        </w:r>
        <w:r>
          <w:fldChar w:fldCharType="end"/>
        </w:r>
      </w:hyperlink>
    </w:p>
    <w:p>
      <w:pPr>
        <w:pStyle w:val="TOC2"/>
        <w:tabs>
          <w:tab w:val="right" w:leader="dot" w:pos="8306"/>
        </w:tabs>
      </w:pPr>
      <w:hyperlink w:anchor="_Toc26570" w:history="1">
        <w:r>
          <w:rPr>
            <w:rFonts w:ascii="仿宋" w:eastAsia="仿宋" w:hAnsi="仿宋" w:cs="仿宋" w:hint="eastAsia"/>
            <w:lang w:eastAsia="zh-CN"/>
          </w:rPr>
          <w:t>(四)、人力资源配置</w:t>
        </w:r>
        <w:r>
          <w:tab/>
        </w:r>
        <w:r>
          <w:fldChar w:fldCharType="begin"/>
        </w:r>
        <w:r>
          <w:instrText xml:space="preserve"> PAGEREF _Toc26570 \h </w:instrText>
        </w:r>
        <w:r>
          <w:fldChar w:fldCharType="separate"/>
        </w:r>
        <w:r>
          <w:t>48</w:t>
        </w:r>
        <w:r>
          <w:fldChar w:fldCharType="end"/>
        </w:r>
      </w:hyperlink>
    </w:p>
    <w:p>
      <w:pPr>
        <w:pStyle w:val="TOC1"/>
        <w:tabs>
          <w:tab w:val="right" w:leader="dot" w:pos="8306"/>
        </w:tabs>
      </w:pPr>
      <w:hyperlink w:anchor="_Toc3729" w:history="1">
        <w:r>
          <w:rPr>
            <w:rFonts w:ascii="仿宋" w:eastAsia="仿宋" w:hAnsi="仿宋" w:cs="仿宋" w:hint="eastAsia"/>
            <w:lang w:eastAsia="zh-CN"/>
          </w:rPr>
          <w:t>十一、感光性高分子材料项目人力资源培养与发展</w:t>
        </w:r>
        <w:r>
          <w:tab/>
        </w:r>
        <w:r>
          <w:fldChar w:fldCharType="begin"/>
        </w:r>
        <w:r>
          <w:instrText xml:space="preserve"> PAGEREF _Toc3729 \h </w:instrText>
        </w:r>
        <w:r>
          <w:fldChar w:fldCharType="separate"/>
        </w:r>
        <w:r>
          <w:t>49</w:t>
        </w:r>
        <w:r>
          <w:fldChar w:fldCharType="end"/>
        </w:r>
      </w:hyperlink>
    </w:p>
    <w:p>
      <w:pPr>
        <w:pStyle w:val="TOC2"/>
        <w:tabs>
          <w:tab w:val="right" w:leader="dot" w:pos="8306"/>
        </w:tabs>
      </w:pPr>
      <w:hyperlink w:anchor="_Toc26855" w:history="1">
        <w:r>
          <w:rPr>
            <w:rFonts w:ascii="仿宋" w:eastAsia="仿宋" w:hAnsi="仿宋" w:cs="仿宋" w:hint="eastAsia"/>
            <w:lang w:eastAsia="zh-CN"/>
          </w:rPr>
          <w:t>(一)、人才需求与规划</w:t>
        </w:r>
        <w:r>
          <w:tab/>
        </w:r>
        <w:r>
          <w:fldChar w:fldCharType="begin"/>
        </w:r>
        <w:r>
          <w:instrText xml:space="preserve"> PAGEREF _Toc26855 \h </w:instrText>
        </w:r>
        <w:r>
          <w:fldChar w:fldCharType="separate"/>
        </w:r>
        <w:r>
          <w:t>49</w:t>
        </w:r>
        <w:r>
          <w:fldChar w:fldCharType="end"/>
        </w:r>
      </w:hyperlink>
    </w:p>
    <w:p>
      <w:pPr>
        <w:pStyle w:val="TOC2"/>
        <w:tabs>
          <w:tab w:val="right" w:leader="dot" w:pos="8306"/>
        </w:tabs>
      </w:pPr>
      <w:hyperlink w:anchor="_Toc14994" w:history="1">
        <w:r>
          <w:rPr>
            <w:rFonts w:ascii="仿宋" w:eastAsia="仿宋" w:hAnsi="仿宋" w:cs="仿宋" w:hint="eastAsia"/>
            <w:lang w:eastAsia="zh-CN"/>
          </w:rPr>
          <w:t>(二)、培训与发展计划</w:t>
        </w:r>
        <w:r>
          <w:tab/>
        </w:r>
        <w:r>
          <w:fldChar w:fldCharType="begin"/>
        </w:r>
        <w:r>
          <w:instrText xml:space="preserve"> PAGEREF _Toc14994 \h </w:instrText>
        </w:r>
        <w:r>
          <w:fldChar w:fldCharType="separate"/>
        </w:r>
        <w:r>
          <w:t>49</w:t>
        </w:r>
        <w:r>
          <w:fldChar w:fldCharType="end"/>
        </w:r>
      </w:hyperlink>
    </w:p>
    <w:p>
      <w:pPr>
        <w:pStyle w:val="TOC1"/>
        <w:tabs>
          <w:tab w:val="right" w:leader="dot" w:pos="8306"/>
        </w:tabs>
      </w:pPr>
      <w:hyperlink w:anchor="_Toc32122" w:history="1">
        <w:r>
          <w:rPr>
            <w:rFonts w:ascii="仿宋" w:eastAsia="仿宋" w:hAnsi="仿宋" w:cs="仿宋" w:hint="eastAsia"/>
            <w:lang w:eastAsia="zh-CN"/>
          </w:rPr>
          <w:t>十二、感光性高分子材料项目经营效益</w:t>
        </w:r>
        <w:r>
          <w:tab/>
        </w:r>
        <w:r>
          <w:fldChar w:fldCharType="begin"/>
        </w:r>
        <w:r>
          <w:instrText xml:space="preserve"> PAGEREF _Toc32122 \h </w:instrText>
        </w:r>
        <w:r>
          <w:fldChar w:fldCharType="separate"/>
        </w:r>
        <w:r>
          <w:t>50</w:t>
        </w:r>
        <w:r>
          <w:fldChar w:fldCharType="end"/>
        </w:r>
      </w:hyperlink>
    </w:p>
    <w:p>
      <w:pPr>
        <w:pStyle w:val="TOC2"/>
        <w:tabs>
          <w:tab w:val="right" w:leader="dot" w:pos="8306"/>
        </w:tabs>
      </w:pPr>
      <w:hyperlink w:anchor="_Toc16190" w:history="1">
        <w:r>
          <w:rPr>
            <w:rFonts w:ascii="仿宋" w:eastAsia="仿宋" w:hAnsi="仿宋" w:cs="仿宋" w:hint="eastAsia"/>
            <w:lang w:eastAsia="zh-CN"/>
          </w:rPr>
          <w:t>(一)、经济评价财务测算</w:t>
        </w:r>
        <w:r>
          <w:tab/>
        </w:r>
        <w:r>
          <w:fldChar w:fldCharType="begin"/>
        </w:r>
        <w:r>
          <w:instrText xml:space="preserve"> PAGEREF _Toc16190 \h </w:instrText>
        </w:r>
        <w:r>
          <w:fldChar w:fldCharType="separate"/>
        </w:r>
        <w:r>
          <w:t>50</w:t>
        </w:r>
        <w:r>
          <w:fldChar w:fldCharType="end"/>
        </w:r>
      </w:hyperlink>
    </w:p>
    <w:p>
      <w:pPr>
        <w:pStyle w:val="TOC2"/>
        <w:tabs>
          <w:tab w:val="right" w:leader="dot" w:pos="8306"/>
        </w:tabs>
      </w:pPr>
      <w:hyperlink w:anchor="_Toc1006" w:history="1">
        <w:r>
          <w:rPr>
            <w:rFonts w:ascii="仿宋" w:eastAsia="仿宋" w:hAnsi="仿宋" w:cs="仿宋" w:hint="eastAsia"/>
            <w:lang w:eastAsia="zh-CN"/>
          </w:rPr>
          <w:t>(二)、感光性高分子材料项目盈利能力分析</w:t>
        </w:r>
        <w:r>
          <w:tab/>
        </w:r>
        <w:r>
          <w:fldChar w:fldCharType="begin"/>
        </w:r>
        <w:r>
          <w:instrText xml:space="preserve"> PAGEREF _Toc1006 \h </w:instrText>
        </w:r>
        <w:r>
          <w:fldChar w:fldCharType="separate"/>
        </w:r>
        <w:r>
          <w:t>51</w:t>
        </w:r>
        <w:r>
          <w:fldChar w:fldCharType="end"/>
        </w:r>
      </w:hyperlink>
    </w:p>
    <w:p>
      <w:pPr>
        <w:pStyle w:val="TOC1"/>
        <w:tabs>
          <w:tab w:val="right" w:leader="dot" w:pos="8306"/>
        </w:tabs>
      </w:pPr>
      <w:hyperlink w:anchor="_Toc23445" w:history="1">
        <w:r>
          <w:rPr>
            <w:rFonts w:ascii="仿宋" w:eastAsia="仿宋" w:hAnsi="仿宋" w:cs="仿宋" w:hint="eastAsia"/>
            <w:lang w:eastAsia="zh-CN"/>
          </w:rPr>
          <w:t>十三、供应链管理</w:t>
        </w:r>
        <w:r>
          <w:tab/>
        </w:r>
        <w:r>
          <w:fldChar w:fldCharType="begin"/>
        </w:r>
        <w:r>
          <w:instrText xml:space="preserve"> PAGEREF _Toc23445 \h </w:instrText>
        </w:r>
        <w:r>
          <w:fldChar w:fldCharType="separate"/>
        </w:r>
        <w:r>
          <w:t>52</w:t>
        </w:r>
        <w:r>
          <w:fldChar w:fldCharType="end"/>
        </w:r>
      </w:hyperlink>
    </w:p>
    <w:p>
      <w:pPr>
        <w:pStyle w:val="TOC2"/>
        <w:tabs>
          <w:tab w:val="right" w:leader="dot" w:pos="8306"/>
        </w:tabs>
      </w:pPr>
      <w:hyperlink w:anchor="_Toc22632" w:history="1">
        <w:r>
          <w:rPr>
            <w:rFonts w:ascii="仿宋" w:eastAsia="仿宋" w:hAnsi="仿宋" w:cs="仿宋" w:hint="eastAsia"/>
            <w:lang w:eastAsia="zh-CN"/>
          </w:rPr>
          <w:t>(一)、供应链战略规划</w:t>
        </w:r>
        <w:r>
          <w:tab/>
        </w:r>
        <w:r>
          <w:fldChar w:fldCharType="begin"/>
        </w:r>
        <w:r>
          <w:instrText xml:space="preserve"> PAGEREF _Toc22632 \h </w:instrText>
        </w:r>
        <w:r>
          <w:fldChar w:fldCharType="separate"/>
        </w:r>
        <w:r>
          <w:t>52</w:t>
        </w:r>
        <w:r>
          <w:fldChar w:fldCharType="end"/>
        </w:r>
      </w:hyperlink>
    </w:p>
    <w:p>
      <w:pPr>
        <w:pStyle w:val="TOC2"/>
        <w:tabs>
          <w:tab w:val="right" w:leader="dot" w:pos="8306"/>
        </w:tabs>
      </w:pPr>
      <w:hyperlink w:anchor="_Toc14282" w:history="1">
        <w:r>
          <w:rPr>
            <w:rFonts w:ascii="仿宋" w:eastAsia="仿宋" w:hAnsi="仿宋" w:cs="仿宋" w:hint="eastAsia"/>
            <w:lang w:eastAsia="zh-CN"/>
          </w:rPr>
          <w:t>(二)、供应商选择与合作</w:t>
        </w:r>
        <w:r>
          <w:tab/>
        </w:r>
        <w:r>
          <w:fldChar w:fldCharType="begin"/>
        </w:r>
        <w:r>
          <w:instrText xml:space="preserve"> PAGEREF _Toc14282 \h </w:instrText>
        </w:r>
        <w:r>
          <w:fldChar w:fldCharType="separate"/>
        </w:r>
        <w:r>
          <w:t>54</w:t>
        </w:r>
        <w:r>
          <w:fldChar w:fldCharType="end"/>
        </w:r>
      </w:hyperlink>
    </w:p>
    <w:p>
      <w:pPr>
        <w:pStyle w:val="TOC2"/>
        <w:tabs>
          <w:tab w:val="right" w:leader="dot" w:pos="8306"/>
        </w:tabs>
      </w:pPr>
      <w:hyperlink w:anchor="_Toc13441" w:history="1">
        <w:r>
          <w:rPr>
            <w:rFonts w:ascii="仿宋" w:eastAsia="仿宋" w:hAnsi="仿宋" w:cs="仿宋" w:hint="eastAsia"/>
            <w:lang w:eastAsia="zh-CN"/>
          </w:rPr>
          <w:t>(三)、物流与库存管理</w:t>
        </w:r>
        <w:r>
          <w:tab/>
        </w:r>
        <w:r>
          <w:fldChar w:fldCharType="begin"/>
        </w:r>
        <w:r>
          <w:instrText xml:space="preserve"> PAGEREF _Toc13441 \h </w:instrText>
        </w:r>
        <w:r>
          <w:fldChar w:fldCharType="separate"/>
        </w:r>
        <w:r>
          <w:t>55</w:t>
        </w:r>
        <w:r>
          <w:fldChar w:fldCharType="end"/>
        </w:r>
      </w:hyperlink>
    </w:p>
    <w:p>
      <w:pPr>
        <w:pStyle w:val="TOC1"/>
        <w:tabs>
          <w:tab w:val="right" w:leader="dot" w:pos="8306"/>
        </w:tabs>
      </w:pPr>
      <w:hyperlink w:anchor="_Toc22651" w:history="1">
        <w:r>
          <w:rPr>
            <w:rFonts w:ascii="仿宋" w:eastAsia="仿宋" w:hAnsi="仿宋" w:cs="仿宋" w:hint="eastAsia"/>
            <w:lang w:eastAsia="zh-CN"/>
          </w:rPr>
          <w:t>十四、感光性高分子材料项目实施保障措施</w:t>
        </w:r>
        <w:r>
          <w:tab/>
        </w:r>
        <w:r>
          <w:fldChar w:fldCharType="begin"/>
        </w:r>
        <w:r>
          <w:instrText xml:space="preserve"> PAGEREF _Toc22651 \h </w:instrText>
        </w:r>
        <w:r>
          <w:fldChar w:fldCharType="separate"/>
        </w:r>
        <w:r>
          <w:t>56</w:t>
        </w:r>
        <w:r>
          <w:fldChar w:fldCharType="end"/>
        </w:r>
      </w:hyperlink>
    </w:p>
    <w:p>
      <w:pPr>
        <w:pStyle w:val="TOC2"/>
        <w:tabs>
          <w:tab w:val="right" w:leader="dot" w:pos="8306"/>
        </w:tabs>
      </w:pPr>
      <w:hyperlink w:anchor="_Toc7712" w:history="1">
        <w:r>
          <w:rPr>
            <w:rFonts w:ascii="仿宋" w:eastAsia="仿宋" w:hAnsi="仿宋" w:cs="仿宋" w:hint="eastAsia"/>
            <w:lang w:eastAsia="zh-CN"/>
          </w:rPr>
          <w:t>(一)、感光性高分子材料项目实施保障机制</w:t>
        </w:r>
        <w:r>
          <w:tab/>
        </w:r>
        <w:r>
          <w:fldChar w:fldCharType="begin"/>
        </w:r>
        <w:r>
          <w:instrText xml:space="preserve"> PAGEREF _Toc7712 \h </w:instrText>
        </w:r>
        <w:r>
          <w:fldChar w:fldCharType="separate"/>
        </w:r>
        <w:r>
          <w:t>56</w:t>
        </w:r>
        <w:r>
          <w:fldChar w:fldCharType="end"/>
        </w:r>
      </w:hyperlink>
    </w:p>
    <w:p>
      <w:pPr>
        <w:pStyle w:val="TOC2"/>
        <w:tabs>
          <w:tab w:val="right" w:leader="dot" w:pos="8306"/>
        </w:tabs>
      </w:pPr>
      <w:hyperlink w:anchor="_Toc30890" w:history="1">
        <w:r>
          <w:rPr>
            <w:rFonts w:ascii="仿宋" w:eastAsia="仿宋" w:hAnsi="仿宋" w:cs="仿宋" w:hint="eastAsia"/>
            <w:lang w:eastAsia="zh-CN"/>
          </w:rPr>
          <w:t>(二)、感光性高分子材料项目法律合规要求</w:t>
        </w:r>
        <w:r>
          <w:tab/>
        </w:r>
        <w:r>
          <w:fldChar w:fldCharType="begin"/>
        </w:r>
        <w:r>
          <w:instrText xml:space="preserve"> PAGEREF _Toc30890 \h </w:instrText>
        </w:r>
        <w:r>
          <w:fldChar w:fldCharType="separate"/>
        </w:r>
        <w:r>
          <w:t>60</w:t>
        </w:r>
        <w:r>
          <w:fldChar w:fldCharType="end"/>
        </w:r>
      </w:hyperlink>
    </w:p>
    <w:p>
      <w:pPr>
        <w:pStyle w:val="TOC2"/>
        <w:tabs>
          <w:tab w:val="right" w:leader="dot" w:pos="8306"/>
        </w:tabs>
      </w:pPr>
      <w:hyperlink w:anchor="_Toc26128" w:history="1">
        <w:r>
          <w:rPr>
            <w:rFonts w:ascii="仿宋" w:eastAsia="仿宋" w:hAnsi="仿宋" w:cs="仿宋" w:hint="eastAsia"/>
            <w:lang w:eastAsia="zh-CN"/>
          </w:rPr>
          <w:t>(三)、感光性高分子材料项目合同管理与法律事务</w:t>
        </w:r>
        <w:r>
          <w:tab/>
        </w:r>
        <w:r>
          <w:fldChar w:fldCharType="begin"/>
        </w:r>
        <w:r>
          <w:instrText xml:space="preserve"> PAGEREF _Toc26128 \h </w:instrText>
        </w:r>
        <w:r>
          <w:fldChar w:fldCharType="separate"/>
        </w:r>
        <w:r>
          <w:t>65</w:t>
        </w:r>
        <w:r>
          <w:fldChar w:fldCharType="end"/>
        </w:r>
      </w:hyperlink>
    </w:p>
    <w:p>
      <w:pPr>
        <w:pStyle w:val="TOC2"/>
        <w:tabs>
          <w:tab w:val="right" w:leader="dot" w:pos="8306"/>
        </w:tabs>
      </w:pPr>
      <w:hyperlink w:anchor="_Toc26752" w:history="1">
        <w:r>
          <w:rPr>
            <w:rFonts w:ascii="仿宋" w:eastAsia="仿宋" w:hAnsi="仿宋" w:cs="仿宋" w:hint="eastAsia"/>
            <w:lang w:eastAsia="zh-CN"/>
          </w:rPr>
          <w:t>(四)、感光性高分子材料项目知识产权保护策略</w:t>
        </w:r>
        <w:r>
          <w:tab/>
        </w:r>
        <w:r>
          <w:fldChar w:fldCharType="begin"/>
        </w:r>
        <w:r>
          <w:instrText xml:space="preserve"> PAGEREF _Toc26752 \h </w:instrText>
        </w:r>
        <w:r>
          <w:fldChar w:fldCharType="separate"/>
        </w:r>
        <w:r>
          <w:t>71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662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8119"/>
      <w:r>
        <w:rPr>
          <w:rFonts w:ascii="仿宋" w:eastAsia="仿宋" w:hAnsi="仿宋" w:cs="仿宋" w:hint="eastAsia"/>
          <w:sz w:val="28"/>
          <w:lang w:eastAsia="zh-CN"/>
        </w:rPr>
        <w:t>一、感光性高分子材料项目概论</w:t>
      </w:r>
      <w:bookmarkEnd w:id="2"/>
    </w:p>
    <w:p>
      <w:pPr>
        <w:pStyle w:val="Heading2"/>
        <w:rPr>
          <w:rFonts w:ascii="仿宋" w:eastAsia="仿宋" w:hAnsi="仿宋" w:cs="仿宋" w:hint="eastAsia"/>
          <w:lang w:eastAsia="zh-CN"/>
        </w:rPr>
      </w:pPr>
      <w:bookmarkStart w:id="3" w:name="_Toc5578"/>
      <w:r>
        <w:rPr>
          <w:rFonts w:ascii="仿宋" w:eastAsia="仿宋" w:hAnsi="仿宋" w:cs="仿宋" w:hint="eastAsia"/>
          <w:lang w:eastAsia="zh-CN"/>
        </w:rPr>
        <w:t>(一)、感光性高分子材料项目概况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感光性高分子材料项目的起源追溯至对市场的深入洞察。市场的不断演变与变革为感光性高分子材料项目提供了难得的机遇。当前市场存在的需求缺口和变革的大环境共同构成了感光性高分子材料项目的背景。这个感光性高分子材料项目旨在充分利用市场机遇，填补行业中尚未满足的需求，为客户提供全新的解决方案。市场的变革和需求的增长使得这个感光性高分子材料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感光性高分子材料项目名称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感光性高分子材料项目正式命名为感光性高分子材料。这个名称不仅仅是一个标识，更代表了感光性高分子材料项目的核心理念和愿景。它蕴含着感光性高分子材料项目所要解决问题的关键字，具有强烈的表达和辨识度，为感光性高分子材料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感光性高分子材料项目目标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感光性高分子材料项目的核心目标是提供一种全新、高效的解决方案，满足客户日益增长的需求。感光性高分子材料项目追求的不仅仅是满足市场需求，更是在市场中获得卓越的竞争优势。通过不断提升产品或服务的质量和创新水平，感光性高分子材料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感光性高分子材料项目范围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感光性高分子材料项目全面涵盖了产品研发、制造、市场推广和售后服务，确保从产品设计到最终用户体验的全方位关注。这一全面的感光性高分子材料项目范围是为了确保感光性高分子材料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感光性高分子材料项目时间表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感光性高分子材料项目计划在未来18个月内完成，包括研发、测试、市场试点和正式推出等不同阶段。这个时间表的合理设计是为了确保感光性高分子材料项目各个阶段的顺利推进，以便按时交付高质量的成果。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感光性高分子材料项目预算</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感光性高分子材料项目总预算估算为XX百万美元，主要分配在研发、市场推广、人员培训和运营等方面。这一充足的预算为感光性高分子材料项目提供了充足的资源，确保感光性高分子材料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感光性高分子材料项目风险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感光性高分子材料项目可能面临的风险包括市场接受度低、技术难题、竞争激烈等。感光性高分子材料项目团队已经制定了相应的风险应对计划，通过前瞻性的风险管理，确保感光性高分子材料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感光性高分子材料项目团队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感光性高分子材料项目汇聚了一支经验丰富、多领域专业素养的核心团队，确保感光性高分子材料项目在各个方面都能拥有高水平的执行力。团队的协同作战是感光性高分子材料项目成功的关键因素之一。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感光性高分子材料项目背景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感光性高分子材料项目的背景根植于市场对更高效、创新产品的渴望，同时也受到科技发展对行业格局的深刻改变的影响。这为感光性高分子材料项目提供了广阔的发展空间和市场需求。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感光性高分子材料项目现状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截至目前，感光性高分子材料项目已完成市场调研和技术验证，取得了初步的成功。这为感光性高分子材料项目在未来的发展奠定了坚实的基础，为更远大的目标打下了坚实的基石。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4579"/>
      <w:r>
        <w:rPr>
          <w:rFonts w:ascii="仿宋" w:eastAsia="仿宋" w:hAnsi="仿宋" w:cs="仿宋" w:hint="eastAsia"/>
          <w:sz w:val="28"/>
          <w:lang w:eastAsia="zh-CN"/>
        </w:rPr>
        <w:t>(二)、感光性高分子材料项目目标</w:t>
      </w:r>
      <w:bookmarkEnd w:id="4"/>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感光性高分子材料项目首要业务目标是在市场中占据有利地位，实现产品/服务的成功推广和销售。通过不断提升产品质量、创新性，感光性高分子材料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在科技迅速发展的时代，感光性高分子材料项目着眼于技术创新。通过持续的研发和技术升级，感光性高分子材料项目旨在推出更具创新性的产品或服务，以满足市场对新鲜、先进解决方案的需求。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感光性高分子材料项目设定了客户满意度目标。通过提供卓越的产品质量和优质的客户服务，感光性高分子材料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感光性高分子材料项目注重社会责任和可持续发展。通过实施环保、社会责任感光性高分子材料项目，感光性高分子材料项目致力于在经济发展的同时保护环境，促进社会公平，实现可持续经营。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感光性高分子材料项目的团队是实现目标的核心驱动力。因此，感光性高分子材料项目设定了团队发展目标，包括提升团队成员的专业技能、培养领导力，以及搭建协同高效的团队工作氛围。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8402"/>
      <w:r>
        <w:rPr>
          <w:rFonts w:ascii="仿宋" w:eastAsia="仿宋" w:hAnsi="仿宋" w:cs="仿宋" w:hint="eastAsia"/>
          <w:sz w:val="28"/>
          <w:lang w:eastAsia="zh-CN"/>
        </w:rPr>
        <w:t>(三)、感光性高分子材料项目提出的理由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感光性高分子材料项目提出的理由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感光性高分子材料项目的提出源于对市场机遇的深刻洞察。当前市场中存在的需求缺口和行业发展趋势表明，有巨大的商业机会等待被开发。通过准确捕捉市场机遇，感光性高分子材料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感光性高分子材料项目的理念基于对技术创新的信仰。通过持续的研发和技术投入，感光性高分子材料项目有望推出更具创新性的产品或服务。在科技飞速发展的当下，感光性高分子材料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感光性高分子材料项目的提出是为了增强企业的行业竞争力。通过提升产品或服务的质量和独特性，感光性高分子材料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感光性高分子材料项目响应了消费者需求的变化。随着社会和科技的不断发展，消费者对产品和服务的需求也在发生变化。通过深入了解并及时回应消费者的新需求，感光性高分子材料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感光性高分子材料项目的提出是企业战略发展规划的一部分。在面对日益激烈的市场竞争和不断变化的商业环境中，感光性高分子材料项目作为企业战略的一环，旨在为企业开辟新的增长领域，巩固企业在行业中的地位。</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感光性高分子材料项目的提出不仅仅是基于商业考量，还注重社会责任。通过推出环保、社会责任等方面的感光性高分子材料项目，感光性高分子材料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感光性高分子材料项目的提出反映了对利益相关者期望的关注。包括客户、员工、投资者等利益相关者在企业发展中都有着各自的期望，感光性高分子材料项目力求在满足这些期望的同时，取得更大的共赢。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20419"/>
      <w:r>
        <w:rPr>
          <w:rFonts w:ascii="仿宋" w:eastAsia="仿宋" w:hAnsi="仿宋" w:cs="仿宋" w:hint="eastAsia"/>
          <w:sz w:val="28"/>
          <w:lang w:eastAsia="zh-CN"/>
        </w:rPr>
        <w:t>(四)、感光性高分子材料项目意义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在实施感光性高分子材料项目的过程中，我们不仅仅是在追逐商业成功，更是为企业和社会的多个层面创造了深远的意义。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感光性高分子材料项目的首要意义在于提升企业的市场竞争力。通过持续的创新和对产品质量的高标准要求，感光性高分子材料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此外，感光性高分子材料项目的推进将促使行业技术水平的提升。通过引入先进技术和创新性解决方案，感光性高分子材料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感光性高分子材料项目不仅创造了大量就业机会，提高了就业水平，还注重社会责任和环保。通过参与社会公益事业和推动环保感光性高分子材料项目，感光性高分子材料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综合而言，感光性高分子材料项目意义重大，不仅推动了企业的发展，也为行业和社会的进步贡献了积极力量。这是一个全面而深刻的影响，将在未来产生可持续的正面效应。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16224"/>
      <w:r>
        <w:rPr>
          <w:rFonts w:ascii="仿宋" w:eastAsia="仿宋" w:hAnsi="仿宋" w:cs="仿宋" w:hint="eastAsia"/>
          <w:sz w:val="28"/>
          <w:lang w:eastAsia="zh-CN"/>
        </w:rPr>
        <w:t>(五)、感光性高分子材料项目背景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在当今迅猛发展的商业环境中，感光性高分子材料项目的动因根植于对多方面因素的审慎考量。这个感光性高分子材料项目的提出并非孤立的决策，而是对企业所处背景深入思考的产物。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感光性高分子材料项目背后的首要原因。科技的迅速发展和全球市场的快速变化使得企业必须灵活应对。感光性高分子材料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竞争的激烈程度也是感光性高分子材料项目背景中不可忽视的一环。企业需要在激烈竞争中脱颖而出，为此，感光性高分子材料项目致力于打破常规，提供独特的价值主张，以吸引客户并确保市场份额的增长。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技术的迅速发展为企业带来了机遇与挑战。作为感光性高分子材料项目启动的背景之一，对新兴技术的应用将有助于提升企业的技术水平，使其在不断演进的商业环境中保持竞争优势。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此外，社会对企业责任的期望也在逐渐升高。感光性高分子材料项目充分融入了社会责任的理念，通过可持续经营和社会公益感光性高分子材料项目，企图为社会贡献一份力量，在商业成功的同时关注社会价值。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3116"/>
      <w:r>
        <w:rPr>
          <w:rFonts w:ascii="仿宋" w:eastAsia="仿宋" w:hAnsi="仿宋" w:cs="仿宋" w:hint="eastAsia"/>
          <w:sz w:val="28"/>
          <w:lang w:eastAsia="zh-CN"/>
        </w:rPr>
        <w:t>二、产品规划分析</w:t>
      </w:r>
      <w:bookmarkEnd w:id="8"/>
    </w:p>
    <w:p>
      <w:pPr>
        <w:pStyle w:val="Heading2"/>
        <w:rPr>
          <w:rFonts w:ascii="仿宋" w:eastAsia="仿宋" w:hAnsi="仿宋" w:cs="仿宋" w:hint="eastAsia"/>
          <w:lang w:eastAsia="zh-CN"/>
        </w:rPr>
      </w:pPr>
      <w:bookmarkStart w:id="9" w:name="_Toc24595"/>
      <w:r>
        <w:rPr>
          <w:rFonts w:ascii="仿宋" w:eastAsia="仿宋" w:hAnsi="仿宋" w:cs="仿宋" w:hint="eastAsia"/>
          <w:lang w:eastAsia="zh-CN"/>
        </w:rPr>
        <w:t>(一)、产品规划</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感光性高分子材料项目的主要产品是XXXX，预计年产值为XXX万元。这一产品在市场中占据着重要的地位，其广泛的应用范围使得该感光性高分子材料项目的市场前景非常广阔。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感光性高分子材料项目的xxx产品作为重要的原材料之一，将在多个领域发挥关键作用。其在建筑、交通、能源等方面的广泛应用将为整个产业链提供强大的支持，形成产业协同效应。感光性高分子材料项目的年产值XXX万XXX万XXX万万元不仅反映了其在市场上的巨大潜力，更预示着它对国民经济的积极贡献。这种关联度高、涉及面广的产业关系，使得该感光性高分子材料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0" w:name="_Toc19947"/>
      <w:r>
        <w:rPr>
          <w:rFonts w:ascii="仿宋" w:eastAsia="仿宋" w:hAnsi="仿宋" w:cs="仿宋" w:hint="eastAsia"/>
          <w:sz w:val="28"/>
          <w:lang w:eastAsia="zh-CN"/>
        </w:rPr>
        <w:t>(二)、建设规模</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感光性高分子材料项目总征地面积为XXXX平方米，相当于约XX.XX亩，其中净用地面积为XXXX平方米，红线范围内相当于约XX.XX亩。这一用地规模充分考虑了感光性高分子材料项目的建设需求，保障了感光性高分子材料项目在合适的空间内得以充分发展。感光性高分子材料项目规划的总建筑面积为XXXX平方米，其中主体工程建设占XXXX平方米，计容建筑面积达XXXX平方米。预计建筑工程的投资将达到XXXX万元，为感光性高分子材料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感光性高分子材料项目计划购置的设备共计XXXX台（套），设备购置费用为XXXX万元。这一设备购置计划充分考虑到感光性高分子材料项目的生产需求和技术要求，确保了感光性高分子材料项目在生产运营中具备先进的技术装备和高效的生产能力。设备的合理配置将为感光性高分子材料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感光性高分子材料项目计划总投资为XXXX万元，预计年实现营业收入为XXXX万元。这一产能规模的设定旨在确保感光性高分子材料项目能够在投资与回报之间取得平衡，实现长期可持续的发展。感光性高分子材料项目的总投资充分考虑到各个方面的需求，包括用地建设、设备购置等多个环节，以确保感光性高分子材料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1" w:name="_Toc15977"/>
      <w:r>
        <w:rPr>
          <w:rFonts w:ascii="仿宋" w:eastAsia="仿宋" w:hAnsi="仿宋" w:cs="仿宋" w:hint="eastAsia"/>
          <w:sz w:val="28"/>
          <w:lang w:eastAsia="zh-CN"/>
        </w:rPr>
        <w:t>三、感光性高分子材料项目土建工程</w:t>
      </w:r>
      <w:bookmarkEnd w:id="11"/>
    </w:p>
    <w:p>
      <w:pPr>
        <w:pStyle w:val="Heading2"/>
        <w:rPr>
          <w:rFonts w:ascii="仿宋" w:eastAsia="仿宋" w:hAnsi="仿宋" w:cs="仿宋" w:hint="eastAsia"/>
          <w:lang w:eastAsia="zh-CN"/>
        </w:rPr>
      </w:pPr>
      <w:bookmarkStart w:id="12" w:name="_Toc6860"/>
      <w:r>
        <w:rPr>
          <w:rFonts w:ascii="仿宋" w:eastAsia="仿宋" w:hAnsi="仿宋" w:cs="仿宋" w:hint="eastAsia"/>
          <w:lang w:eastAsia="zh-CN"/>
        </w:rPr>
        <w:t>(一)、建筑工程设计原则</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在感光性高分子材料项目的建筑工程设计中，我们将秉承一系列重要的设计原则，以确保感光性高分子材料项目建筑在功能、美观、可持续性等方面达到最佳效果。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首要原则是确保建筑的功能性得到最大化的发挥。我们将充分理解感光性高分子材料项目的实际需求，合理布局各个功能区域，保证建筑在满足业务需求的同时，提供高效的工作环境。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在建筑设计中，我们将综合考虑建设和运营成本。通过精细的经济效益分析，确保设计方案在高效利用资源的同时，对感光性高分子材料项目的长期盈利能力有积极的贡献。</w:t>
      </w:r>
    </w:p>
    <w:p>
      <w:pPr>
        <w:pStyle w:val="Heading2"/>
        <w:ind w:firstLine="560" w:firstLineChars="200"/>
        <w:rPr>
          <w:rFonts w:ascii="仿宋" w:eastAsia="仿宋" w:hAnsi="仿宋" w:cs="仿宋" w:hint="eastAsia"/>
          <w:sz w:val="28"/>
          <w:lang w:eastAsia="zh-CN"/>
        </w:rPr>
      </w:pPr>
      <w:bookmarkStart w:id="13" w:name="_Toc10301"/>
      <w:r>
        <w:rPr>
          <w:rFonts w:ascii="仿宋" w:eastAsia="仿宋" w:hAnsi="仿宋" w:cs="仿宋" w:hint="eastAsia"/>
          <w:sz w:val="28"/>
          <w:lang w:eastAsia="zh-CN"/>
        </w:rPr>
        <w:t>(二)、土建工程设计年限及安全等级</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感光性高分子材料项目的土建工程设计中，我们将精准设定设计年限，结合感光性高分子材料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感光性高分子材料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4" w:name="_Toc21392"/>
      <w:r>
        <w:rPr>
          <w:rFonts w:ascii="仿宋" w:eastAsia="仿宋" w:hAnsi="仿宋" w:cs="仿宋" w:hint="eastAsia"/>
          <w:sz w:val="28"/>
          <w:lang w:eastAsia="zh-CN"/>
        </w:rPr>
        <w:t>(三)、建筑工程设计总体要求</w:t>
      </w:r>
      <w:bookmarkEnd w:id="14"/>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感光性高分子材料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感光性高分子材料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感光性高分子材料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5" w:name="_Toc25680"/>
      <w:r>
        <w:rPr>
          <w:rFonts w:ascii="仿宋" w:eastAsia="仿宋" w:hAnsi="仿宋" w:cs="仿宋" w:hint="eastAsia"/>
          <w:sz w:val="28"/>
          <w:lang w:eastAsia="zh-CN"/>
        </w:rPr>
        <w:t>(四)、土建工程建设指标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本期工程感光性高分子材料项目预计总建筑面积XXX平方米，其中：计容建筑面积XXX平方米，计划建筑工程投资XX万元，占感光性高分子材料项目总投资的XX%。</w:t>
      </w:r>
    </w:p>
    <w:p>
      <w:pPr>
        <w:pStyle w:val="Heading1"/>
        <w:ind w:firstLine="560" w:firstLineChars="200"/>
        <w:rPr>
          <w:rFonts w:ascii="仿宋" w:eastAsia="仿宋" w:hAnsi="仿宋" w:cs="仿宋" w:hint="eastAsia"/>
          <w:sz w:val="28"/>
          <w:lang w:eastAsia="zh-CN"/>
        </w:rPr>
      </w:pPr>
      <w:bookmarkStart w:id="16" w:name="_Toc4309"/>
      <w:r>
        <w:rPr>
          <w:rFonts w:ascii="仿宋" w:eastAsia="仿宋" w:hAnsi="仿宋" w:cs="仿宋" w:hint="eastAsia"/>
          <w:sz w:val="28"/>
          <w:lang w:eastAsia="zh-CN"/>
        </w:rPr>
        <w:t>四、感光性高分子材料项目绩效评估</w:t>
      </w:r>
      <w:bookmarkEnd w:id="16"/>
    </w:p>
    <w:p>
      <w:pPr>
        <w:pStyle w:val="Heading2"/>
        <w:rPr>
          <w:rFonts w:ascii="仿宋" w:eastAsia="仿宋" w:hAnsi="仿宋" w:cs="仿宋" w:hint="eastAsia"/>
          <w:lang w:eastAsia="zh-CN"/>
        </w:rPr>
      </w:pPr>
      <w:bookmarkStart w:id="17" w:name="_Toc27175"/>
      <w:r>
        <w:rPr>
          <w:rFonts w:ascii="仿宋" w:eastAsia="仿宋" w:hAnsi="仿宋" w:cs="仿宋" w:hint="eastAsia"/>
          <w:lang w:eastAsia="zh-CN"/>
        </w:rPr>
        <w:t>(一)、绩效评估指标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感光性高分子材料项目中，我们设计了一套全面的绩效评估指标，以确保感光性高分子材料项目的可控和成功交付。这些指标跨足感光性高分子材料项目目标、成本、进度和质量等多个维度，为我们提供了全面洞察感光性高分子材料项目的健康状况。</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感光性高分子材料项目目标达成率是我们关注的首要指标。我们设定了明确的目标，并通过定期监测和评估，迅速发现并应对潜在的目标偏差。这为感光性高分子材料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成本绩效是另一个核心关注点。通过实际成本与预算成本的对比分析，我们深入了解成本差异的原因，及时调整资源分配，保持感光性高分子材料项目在经济效益方面的合理水平。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感光性高分子材料项目进度作为关键的绩效指标之一，得到了精心的关注。我们制定了详细的感光性高分子材料项目进度计划，并设立了进度符合度指标，确保实际进度与计划进度保持一致。这使我们能够快速发现和解决潜在的进度问题，保持感光性高分子材料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感光性高分子材料项目绩效的不可或缺的一环。我们引入了一系列的质量标准和客户满意度指标，以确保感光性高分子材料项目交付的成果在质量上达到或超越预期水平。通过持续监测这些指标，我们努力提升感光性高分子材料项目整体质量水平，为感光性高分子材料项目的成功交付提供有力保障。通过这些科学且全面的绩效评估，我们能够更好地引导感光性高分子材料项目的持续改进，确保感光性高分子材料项目目标的顺利达成。</w:t>
      </w:r>
    </w:p>
    <w:p>
      <w:pPr>
        <w:pStyle w:val="Heading2"/>
        <w:ind w:firstLine="560" w:firstLineChars="200"/>
        <w:rPr>
          <w:rFonts w:ascii="仿宋" w:eastAsia="仿宋" w:hAnsi="仿宋" w:cs="仿宋" w:hint="eastAsia"/>
          <w:sz w:val="28"/>
          <w:lang w:eastAsia="zh-CN"/>
        </w:rPr>
      </w:pPr>
      <w:bookmarkStart w:id="18" w:name="_Toc4096"/>
      <w:r>
        <w:rPr>
          <w:rFonts w:ascii="仿宋" w:eastAsia="仿宋" w:hAnsi="仿宋" w:cs="仿宋" w:hint="eastAsia"/>
          <w:sz w:val="28"/>
          <w:lang w:eastAsia="zh-CN"/>
        </w:rPr>
        <w:t>(二)、绩效评估方法</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绩效评估是感光性高分子材料项目中的关键环节，为确保感光性高分子材料项目达到预期目标，我们采用了多层次、多维度的绩效评估方法。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https://d.book118.com/688141140024006034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感光性高分子材料项目规划设计蓝图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感光性高分子材料项目规划设计蓝图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感光性高分子材料项目规划设计蓝图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感光性高分子材料项目规划设计蓝图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感光性高分子材料项目规划设计蓝图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感光性高分子材料项目规划设计蓝图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感光性高分子材料项目规划设计蓝图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感光性高分子材料项目规划设计蓝图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感光性高分子材料项目规划设计蓝图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感光性高分子材料项目规划设计蓝图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感光性高分子材料项目规划设计蓝图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感光性高分子材料项目规划设计蓝图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感光性高分子材料项目规划设计蓝图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感光性高分子材料项目规划设计蓝图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感光性高分子材料项目规划设计蓝图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感光性高分子材料项目规划设计蓝图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感光性高分子材料项目规划设计蓝图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8A2EB5"/>
    <w:rsid w:val="2B8A2EB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88141140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2024-02-03T15:15:00Z</dcterms:created>
  <dcterms:modified xsi:type="dcterms:W3CDTF">2024-02-03T15:15:33Z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303DB31EAAA84C4481F67360006A1A0E_11</vt:lpwstr>
  </property>
  <property fmtid="{D5CDD505-2E9C-101B-9397-08002B2CF9AE}" pid="3" name="KSOProductBuildVer">
    <vt:lpwstr>2052-12.1.0.16250</vt:lpwstr>
  </property>
</Properties>
</file>