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稳定剂项目可行性建设方案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82" w:history="1">
        <w:r>
          <w:rPr>
            <w:rFonts w:ascii="仿宋" w:eastAsia="仿宋" w:hAnsi="仿宋" w:cs="仿宋" w:hint="eastAsia"/>
            <w:lang w:eastAsia="zh-CN"/>
          </w:rPr>
          <w:t>概论</w:t>
        </w:r>
        <w:r>
          <w:tab/>
        </w:r>
        <w:r>
          <w:fldChar w:fldCharType="begin"/>
        </w:r>
        <w:r>
          <w:instrText xml:space="preserve"> PAGEREF _Toc9282 \h </w:instrText>
        </w:r>
        <w:r>
          <w:fldChar w:fldCharType="separate"/>
        </w:r>
        <w:r>
          <w:t>3</w:t>
        </w:r>
        <w:r>
          <w:fldChar w:fldCharType="end"/>
        </w:r>
      </w:hyperlink>
    </w:p>
    <w:p>
      <w:pPr>
        <w:pStyle w:val="TOC1"/>
        <w:tabs>
          <w:tab w:val="right" w:leader="dot" w:pos="8306"/>
        </w:tabs>
      </w:pPr>
      <w:hyperlink w:anchor="_Toc8022" w:history="1">
        <w:r>
          <w:rPr>
            <w:rFonts w:ascii="仿宋" w:eastAsia="仿宋" w:hAnsi="仿宋" w:cs="仿宋" w:hint="eastAsia"/>
            <w:lang w:eastAsia="zh-CN"/>
          </w:rPr>
          <w:t>一、社会影响分析</w:t>
        </w:r>
        <w:r>
          <w:tab/>
        </w:r>
        <w:r>
          <w:fldChar w:fldCharType="begin"/>
        </w:r>
        <w:r>
          <w:instrText xml:space="preserve"> PAGEREF _Toc8022 \h </w:instrText>
        </w:r>
        <w:r>
          <w:fldChar w:fldCharType="separate"/>
        </w:r>
        <w:r>
          <w:t>3</w:t>
        </w:r>
        <w:r>
          <w:fldChar w:fldCharType="end"/>
        </w:r>
      </w:hyperlink>
    </w:p>
    <w:p>
      <w:pPr>
        <w:pStyle w:val="TOC2"/>
        <w:tabs>
          <w:tab w:val="right" w:leader="dot" w:pos="8306"/>
        </w:tabs>
      </w:pPr>
      <w:hyperlink w:anchor="_Toc31919" w:history="1">
        <w:r>
          <w:rPr>
            <w:rFonts w:ascii="仿宋" w:eastAsia="仿宋" w:hAnsi="仿宋" w:cs="仿宋" w:hint="eastAsia"/>
            <w:lang w:eastAsia="zh-CN"/>
          </w:rPr>
          <w:t>(一)、社会影响效果分析</w:t>
        </w:r>
        <w:r>
          <w:tab/>
        </w:r>
        <w:r>
          <w:fldChar w:fldCharType="begin"/>
        </w:r>
        <w:r>
          <w:instrText xml:space="preserve"> PAGEREF _Toc31919 \h </w:instrText>
        </w:r>
        <w:r>
          <w:fldChar w:fldCharType="separate"/>
        </w:r>
        <w:r>
          <w:t>3</w:t>
        </w:r>
        <w:r>
          <w:fldChar w:fldCharType="end"/>
        </w:r>
      </w:hyperlink>
    </w:p>
    <w:p>
      <w:pPr>
        <w:pStyle w:val="TOC2"/>
        <w:tabs>
          <w:tab w:val="right" w:leader="dot" w:pos="8306"/>
        </w:tabs>
      </w:pPr>
      <w:hyperlink w:anchor="_Toc25367" w:history="1">
        <w:r>
          <w:rPr>
            <w:rFonts w:ascii="仿宋" w:eastAsia="仿宋" w:hAnsi="仿宋" w:cs="仿宋" w:hint="eastAsia"/>
            <w:lang w:eastAsia="zh-CN"/>
          </w:rPr>
          <w:t>(二)、社会适应性分析</w:t>
        </w:r>
        <w:r>
          <w:tab/>
        </w:r>
        <w:r>
          <w:fldChar w:fldCharType="begin"/>
        </w:r>
        <w:r>
          <w:instrText xml:space="preserve"> PAGEREF _Toc25367 \h </w:instrText>
        </w:r>
        <w:r>
          <w:fldChar w:fldCharType="separate"/>
        </w:r>
        <w:r>
          <w:t>5</w:t>
        </w:r>
        <w:r>
          <w:fldChar w:fldCharType="end"/>
        </w:r>
      </w:hyperlink>
    </w:p>
    <w:p>
      <w:pPr>
        <w:pStyle w:val="TOC2"/>
        <w:tabs>
          <w:tab w:val="right" w:leader="dot" w:pos="8306"/>
        </w:tabs>
      </w:pPr>
      <w:hyperlink w:anchor="_Toc13817" w:history="1">
        <w:r>
          <w:rPr>
            <w:rFonts w:ascii="仿宋" w:eastAsia="仿宋" w:hAnsi="仿宋" w:cs="仿宋" w:hint="eastAsia"/>
            <w:lang w:eastAsia="zh-CN"/>
          </w:rPr>
          <w:t>(三)、社会风险及对策分析</w:t>
        </w:r>
        <w:r>
          <w:tab/>
        </w:r>
        <w:r>
          <w:fldChar w:fldCharType="begin"/>
        </w:r>
        <w:r>
          <w:instrText xml:space="preserve"> PAGEREF _Toc13817 \h </w:instrText>
        </w:r>
        <w:r>
          <w:fldChar w:fldCharType="separate"/>
        </w:r>
        <w:r>
          <w:t>7</w:t>
        </w:r>
        <w:r>
          <w:fldChar w:fldCharType="end"/>
        </w:r>
      </w:hyperlink>
    </w:p>
    <w:p>
      <w:pPr>
        <w:pStyle w:val="TOC1"/>
        <w:tabs>
          <w:tab w:val="right" w:leader="dot" w:pos="8306"/>
        </w:tabs>
      </w:pPr>
      <w:hyperlink w:anchor="_Toc26291" w:history="1">
        <w:r>
          <w:rPr>
            <w:rFonts w:ascii="仿宋" w:eastAsia="仿宋" w:hAnsi="仿宋" w:cs="仿宋" w:hint="eastAsia"/>
            <w:lang w:eastAsia="zh-CN"/>
          </w:rPr>
          <w:t>二、项目选址研究</w:t>
        </w:r>
        <w:r>
          <w:tab/>
        </w:r>
        <w:r>
          <w:fldChar w:fldCharType="begin"/>
        </w:r>
        <w:r>
          <w:instrText xml:space="preserve"> PAGEREF _Toc26291 \h </w:instrText>
        </w:r>
        <w:r>
          <w:fldChar w:fldCharType="separate"/>
        </w:r>
        <w:r>
          <w:t>10</w:t>
        </w:r>
        <w:r>
          <w:fldChar w:fldCharType="end"/>
        </w:r>
      </w:hyperlink>
    </w:p>
    <w:p>
      <w:pPr>
        <w:pStyle w:val="TOC2"/>
        <w:tabs>
          <w:tab w:val="right" w:leader="dot" w:pos="8306"/>
        </w:tabs>
      </w:pPr>
      <w:hyperlink w:anchor="_Toc25945" w:history="1">
        <w:r>
          <w:rPr>
            <w:rFonts w:ascii="仿宋" w:eastAsia="仿宋" w:hAnsi="仿宋" w:cs="仿宋" w:hint="eastAsia"/>
            <w:lang w:eastAsia="zh-CN"/>
          </w:rPr>
          <w:t>(一)、项目选址原则</w:t>
        </w:r>
        <w:r>
          <w:tab/>
        </w:r>
        <w:r>
          <w:fldChar w:fldCharType="begin"/>
        </w:r>
        <w:r>
          <w:instrText xml:space="preserve"> PAGEREF _Toc25945 \h </w:instrText>
        </w:r>
        <w:r>
          <w:fldChar w:fldCharType="separate"/>
        </w:r>
        <w:r>
          <w:t>10</w:t>
        </w:r>
        <w:r>
          <w:fldChar w:fldCharType="end"/>
        </w:r>
      </w:hyperlink>
    </w:p>
    <w:p>
      <w:pPr>
        <w:pStyle w:val="TOC2"/>
        <w:tabs>
          <w:tab w:val="right" w:leader="dot" w:pos="8306"/>
        </w:tabs>
      </w:pPr>
      <w:hyperlink w:anchor="_Toc20505" w:history="1">
        <w:r>
          <w:rPr>
            <w:rFonts w:ascii="仿宋" w:eastAsia="仿宋" w:hAnsi="仿宋" w:cs="仿宋" w:hint="eastAsia"/>
            <w:lang w:eastAsia="zh-CN"/>
          </w:rPr>
          <w:t>(二)、项目选址</w:t>
        </w:r>
        <w:r>
          <w:tab/>
        </w:r>
        <w:r>
          <w:fldChar w:fldCharType="begin"/>
        </w:r>
        <w:r>
          <w:instrText xml:space="preserve"> PAGEREF _Toc20505 \h </w:instrText>
        </w:r>
        <w:r>
          <w:fldChar w:fldCharType="separate"/>
        </w:r>
        <w:r>
          <w:t>14</w:t>
        </w:r>
        <w:r>
          <w:fldChar w:fldCharType="end"/>
        </w:r>
      </w:hyperlink>
    </w:p>
    <w:p>
      <w:pPr>
        <w:pStyle w:val="TOC2"/>
        <w:tabs>
          <w:tab w:val="right" w:leader="dot" w:pos="8306"/>
        </w:tabs>
      </w:pPr>
      <w:hyperlink w:anchor="_Toc20529" w:history="1">
        <w:r>
          <w:rPr>
            <w:rFonts w:ascii="仿宋" w:eastAsia="仿宋" w:hAnsi="仿宋" w:cs="仿宋" w:hint="eastAsia"/>
            <w:lang w:eastAsia="zh-CN"/>
          </w:rPr>
          <w:t>(三)、建设条件分析</w:t>
        </w:r>
        <w:r>
          <w:tab/>
        </w:r>
        <w:r>
          <w:fldChar w:fldCharType="begin"/>
        </w:r>
        <w:r>
          <w:instrText xml:space="preserve"> PAGEREF _Toc20529 \h </w:instrText>
        </w:r>
        <w:r>
          <w:fldChar w:fldCharType="separate"/>
        </w:r>
        <w:r>
          <w:t>16</w:t>
        </w:r>
        <w:r>
          <w:fldChar w:fldCharType="end"/>
        </w:r>
      </w:hyperlink>
    </w:p>
    <w:p>
      <w:pPr>
        <w:pStyle w:val="TOC2"/>
        <w:tabs>
          <w:tab w:val="right" w:leader="dot" w:pos="8306"/>
        </w:tabs>
      </w:pPr>
      <w:hyperlink w:anchor="_Toc29072" w:history="1">
        <w:r>
          <w:rPr>
            <w:rFonts w:ascii="仿宋" w:eastAsia="仿宋" w:hAnsi="仿宋" w:cs="仿宋" w:hint="eastAsia"/>
            <w:lang w:eastAsia="zh-CN"/>
          </w:rPr>
          <w:t>(四)、用地控制指标</w:t>
        </w:r>
        <w:r>
          <w:tab/>
        </w:r>
        <w:r>
          <w:fldChar w:fldCharType="begin"/>
        </w:r>
        <w:r>
          <w:instrText xml:space="preserve"> PAGEREF _Toc29072 \h </w:instrText>
        </w:r>
        <w:r>
          <w:fldChar w:fldCharType="separate"/>
        </w:r>
        <w:r>
          <w:t>17</w:t>
        </w:r>
        <w:r>
          <w:fldChar w:fldCharType="end"/>
        </w:r>
      </w:hyperlink>
    </w:p>
    <w:p>
      <w:pPr>
        <w:pStyle w:val="TOC2"/>
        <w:tabs>
          <w:tab w:val="right" w:leader="dot" w:pos="8306"/>
        </w:tabs>
      </w:pPr>
      <w:hyperlink w:anchor="_Toc16498" w:history="1">
        <w:r>
          <w:rPr>
            <w:rFonts w:ascii="仿宋" w:eastAsia="仿宋" w:hAnsi="仿宋" w:cs="仿宋" w:hint="eastAsia"/>
            <w:lang w:eastAsia="zh-CN"/>
          </w:rPr>
          <w:t>(五)、地总体要求</w:t>
        </w:r>
        <w:r>
          <w:tab/>
        </w:r>
        <w:r>
          <w:fldChar w:fldCharType="begin"/>
        </w:r>
        <w:r>
          <w:instrText xml:space="preserve"> PAGEREF _Toc16498 \h </w:instrText>
        </w:r>
        <w:r>
          <w:fldChar w:fldCharType="separate"/>
        </w:r>
        <w:r>
          <w:t>18</w:t>
        </w:r>
        <w:r>
          <w:fldChar w:fldCharType="end"/>
        </w:r>
      </w:hyperlink>
    </w:p>
    <w:p>
      <w:pPr>
        <w:pStyle w:val="TOC2"/>
        <w:tabs>
          <w:tab w:val="right" w:leader="dot" w:pos="8306"/>
        </w:tabs>
      </w:pPr>
      <w:hyperlink w:anchor="_Toc13050" w:history="1">
        <w:r>
          <w:rPr>
            <w:rFonts w:ascii="仿宋" w:eastAsia="仿宋" w:hAnsi="仿宋" w:cs="仿宋" w:hint="eastAsia"/>
            <w:lang w:eastAsia="zh-CN"/>
          </w:rPr>
          <w:t>(六)、节约用地措施</w:t>
        </w:r>
        <w:r>
          <w:tab/>
        </w:r>
        <w:r>
          <w:fldChar w:fldCharType="begin"/>
        </w:r>
        <w:r>
          <w:instrText xml:space="preserve"> PAGEREF _Toc13050 \h </w:instrText>
        </w:r>
        <w:r>
          <w:fldChar w:fldCharType="separate"/>
        </w:r>
        <w:r>
          <w:t>20</w:t>
        </w:r>
        <w:r>
          <w:fldChar w:fldCharType="end"/>
        </w:r>
      </w:hyperlink>
    </w:p>
    <w:p>
      <w:pPr>
        <w:pStyle w:val="TOC2"/>
        <w:tabs>
          <w:tab w:val="right" w:leader="dot" w:pos="8306"/>
        </w:tabs>
      </w:pPr>
      <w:hyperlink w:anchor="_Toc5445" w:history="1">
        <w:r>
          <w:rPr>
            <w:rFonts w:ascii="仿宋" w:eastAsia="仿宋" w:hAnsi="仿宋" w:cs="仿宋" w:hint="eastAsia"/>
            <w:lang w:eastAsia="zh-CN"/>
          </w:rPr>
          <w:t>(七)、选址综合评价</w:t>
        </w:r>
        <w:r>
          <w:tab/>
        </w:r>
        <w:r>
          <w:fldChar w:fldCharType="begin"/>
        </w:r>
        <w:r>
          <w:instrText xml:space="preserve"> PAGEREF _Toc5445 \h </w:instrText>
        </w:r>
        <w:r>
          <w:fldChar w:fldCharType="separate"/>
        </w:r>
        <w:r>
          <w:t>21</w:t>
        </w:r>
        <w:r>
          <w:fldChar w:fldCharType="end"/>
        </w:r>
      </w:hyperlink>
    </w:p>
    <w:p>
      <w:pPr>
        <w:pStyle w:val="TOC1"/>
        <w:tabs>
          <w:tab w:val="right" w:leader="dot" w:pos="8306"/>
        </w:tabs>
      </w:pPr>
      <w:hyperlink w:anchor="_Toc31340" w:history="1">
        <w:r>
          <w:rPr>
            <w:rFonts w:ascii="仿宋" w:eastAsia="仿宋" w:hAnsi="仿宋" w:cs="仿宋" w:hint="eastAsia"/>
            <w:lang w:eastAsia="zh-CN"/>
          </w:rPr>
          <w:t>三、发展规划、产业政策和行业准入分析</w:t>
        </w:r>
        <w:r>
          <w:tab/>
        </w:r>
        <w:r>
          <w:fldChar w:fldCharType="begin"/>
        </w:r>
        <w:r>
          <w:instrText xml:space="preserve"> PAGEREF _Toc31340 \h </w:instrText>
        </w:r>
        <w:r>
          <w:fldChar w:fldCharType="separate"/>
        </w:r>
        <w:r>
          <w:t>22</w:t>
        </w:r>
        <w:r>
          <w:fldChar w:fldCharType="end"/>
        </w:r>
      </w:hyperlink>
    </w:p>
    <w:p>
      <w:pPr>
        <w:pStyle w:val="TOC2"/>
        <w:tabs>
          <w:tab w:val="right" w:leader="dot" w:pos="8306"/>
        </w:tabs>
      </w:pPr>
      <w:hyperlink w:anchor="_Toc14800" w:history="1">
        <w:r>
          <w:rPr>
            <w:rFonts w:ascii="仿宋" w:eastAsia="仿宋" w:hAnsi="仿宋" w:cs="仿宋" w:hint="eastAsia"/>
            <w:lang w:eastAsia="zh-CN"/>
          </w:rPr>
          <w:t>(一)、发展规划分析</w:t>
        </w:r>
        <w:r>
          <w:tab/>
        </w:r>
        <w:r>
          <w:fldChar w:fldCharType="begin"/>
        </w:r>
        <w:r>
          <w:instrText xml:space="preserve"> PAGEREF _Toc14800 \h </w:instrText>
        </w:r>
        <w:r>
          <w:fldChar w:fldCharType="separate"/>
        </w:r>
        <w:r>
          <w:t>22</w:t>
        </w:r>
        <w:r>
          <w:fldChar w:fldCharType="end"/>
        </w:r>
      </w:hyperlink>
    </w:p>
    <w:p>
      <w:pPr>
        <w:pStyle w:val="TOC2"/>
        <w:tabs>
          <w:tab w:val="right" w:leader="dot" w:pos="8306"/>
        </w:tabs>
      </w:pPr>
      <w:hyperlink w:anchor="_Toc13901" w:history="1">
        <w:r>
          <w:rPr>
            <w:rFonts w:ascii="仿宋" w:eastAsia="仿宋" w:hAnsi="仿宋" w:cs="仿宋" w:hint="eastAsia"/>
            <w:lang w:eastAsia="zh-CN"/>
          </w:rPr>
          <w:t>(二)、产业政策分析</w:t>
        </w:r>
        <w:r>
          <w:tab/>
        </w:r>
        <w:r>
          <w:fldChar w:fldCharType="begin"/>
        </w:r>
        <w:r>
          <w:instrText xml:space="preserve"> PAGEREF _Toc13901 \h </w:instrText>
        </w:r>
        <w:r>
          <w:fldChar w:fldCharType="separate"/>
        </w:r>
        <w:r>
          <w:t>24</w:t>
        </w:r>
        <w:r>
          <w:fldChar w:fldCharType="end"/>
        </w:r>
      </w:hyperlink>
    </w:p>
    <w:p>
      <w:pPr>
        <w:pStyle w:val="TOC2"/>
        <w:tabs>
          <w:tab w:val="right" w:leader="dot" w:pos="8306"/>
        </w:tabs>
      </w:pPr>
      <w:hyperlink w:anchor="_Toc15181" w:history="1">
        <w:r>
          <w:rPr>
            <w:rFonts w:ascii="仿宋" w:eastAsia="仿宋" w:hAnsi="仿宋" w:cs="仿宋" w:hint="eastAsia"/>
            <w:lang w:eastAsia="zh-CN"/>
          </w:rPr>
          <w:t>(三)、行业准入分析</w:t>
        </w:r>
        <w:r>
          <w:tab/>
        </w:r>
        <w:r>
          <w:fldChar w:fldCharType="begin"/>
        </w:r>
        <w:r>
          <w:instrText xml:space="preserve"> PAGEREF _Toc15181 \h </w:instrText>
        </w:r>
        <w:r>
          <w:fldChar w:fldCharType="separate"/>
        </w:r>
        <w:r>
          <w:t>25</w:t>
        </w:r>
        <w:r>
          <w:fldChar w:fldCharType="end"/>
        </w:r>
      </w:hyperlink>
    </w:p>
    <w:p>
      <w:pPr>
        <w:pStyle w:val="TOC1"/>
        <w:tabs>
          <w:tab w:val="right" w:leader="dot" w:pos="8306"/>
        </w:tabs>
      </w:pPr>
      <w:hyperlink w:anchor="_Toc32148" w:history="1">
        <w:r>
          <w:rPr>
            <w:rFonts w:ascii="仿宋" w:eastAsia="仿宋" w:hAnsi="仿宋" w:cs="仿宋" w:hint="eastAsia"/>
            <w:lang w:eastAsia="zh-CN"/>
          </w:rPr>
          <w:t>四、背景、必要性分析</w:t>
        </w:r>
        <w:r>
          <w:tab/>
        </w:r>
        <w:r>
          <w:fldChar w:fldCharType="begin"/>
        </w:r>
        <w:r>
          <w:instrText xml:space="preserve"> PAGEREF _Toc32148 \h </w:instrText>
        </w:r>
        <w:r>
          <w:fldChar w:fldCharType="separate"/>
        </w:r>
        <w:r>
          <w:t>26</w:t>
        </w:r>
        <w:r>
          <w:fldChar w:fldCharType="end"/>
        </w:r>
      </w:hyperlink>
    </w:p>
    <w:p>
      <w:pPr>
        <w:pStyle w:val="TOC2"/>
        <w:tabs>
          <w:tab w:val="right" w:leader="dot" w:pos="8306"/>
        </w:tabs>
      </w:pPr>
      <w:hyperlink w:anchor="_Toc16602" w:history="1">
        <w:r>
          <w:rPr>
            <w:rFonts w:ascii="仿宋" w:eastAsia="仿宋" w:hAnsi="仿宋" w:cs="仿宋" w:hint="eastAsia"/>
            <w:lang w:eastAsia="zh-CN"/>
          </w:rPr>
          <w:t>(一)、项目建设背景</w:t>
        </w:r>
        <w:r>
          <w:tab/>
        </w:r>
        <w:r>
          <w:fldChar w:fldCharType="begin"/>
        </w:r>
        <w:r>
          <w:instrText xml:space="preserve"> PAGEREF _Toc16602 \h </w:instrText>
        </w:r>
        <w:r>
          <w:fldChar w:fldCharType="separate"/>
        </w:r>
        <w:r>
          <w:t>26</w:t>
        </w:r>
        <w:r>
          <w:fldChar w:fldCharType="end"/>
        </w:r>
      </w:hyperlink>
    </w:p>
    <w:p>
      <w:pPr>
        <w:pStyle w:val="TOC2"/>
        <w:tabs>
          <w:tab w:val="right" w:leader="dot" w:pos="8306"/>
        </w:tabs>
      </w:pPr>
      <w:hyperlink w:anchor="_Toc7909" w:history="1">
        <w:r>
          <w:rPr>
            <w:rFonts w:ascii="仿宋" w:eastAsia="仿宋" w:hAnsi="仿宋" w:cs="仿宋" w:hint="eastAsia"/>
            <w:lang w:eastAsia="zh-CN"/>
          </w:rPr>
          <w:t>(二)、必要性分析</w:t>
        </w:r>
        <w:r>
          <w:tab/>
        </w:r>
        <w:r>
          <w:fldChar w:fldCharType="begin"/>
        </w:r>
        <w:r>
          <w:instrText xml:space="preserve"> PAGEREF _Toc7909 \h </w:instrText>
        </w:r>
        <w:r>
          <w:fldChar w:fldCharType="separate"/>
        </w:r>
        <w:r>
          <w:t>27</w:t>
        </w:r>
        <w:r>
          <w:fldChar w:fldCharType="end"/>
        </w:r>
      </w:hyperlink>
    </w:p>
    <w:p>
      <w:pPr>
        <w:pStyle w:val="TOC2"/>
        <w:tabs>
          <w:tab w:val="right" w:leader="dot" w:pos="8306"/>
        </w:tabs>
      </w:pPr>
      <w:hyperlink w:anchor="_Toc31389" w:history="1">
        <w:r>
          <w:rPr>
            <w:rFonts w:ascii="仿宋" w:eastAsia="仿宋" w:hAnsi="仿宋" w:cs="仿宋" w:hint="eastAsia"/>
            <w:lang w:eastAsia="zh-CN"/>
          </w:rPr>
          <w:t>(三)、项目建设有利条件</w:t>
        </w:r>
        <w:r>
          <w:tab/>
        </w:r>
        <w:r>
          <w:fldChar w:fldCharType="begin"/>
        </w:r>
        <w:r>
          <w:instrText xml:space="preserve"> PAGEREF _Toc31389 \h </w:instrText>
        </w:r>
        <w:r>
          <w:fldChar w:fldCharType="separate"/>
        </w:r>
        <w:r>
          <w:t>29</w:t>
        </w:r>
        <w:r>
          <w:fldChar w:fldCharType="end"/>
        </w:r>
      </w:hyperlink>
    </w:p>
    <w:p>
      <w:pPr>
        <w:pStyle w:val="TOC1"/>
        <w:tabs>
          <w:tab w:val="right" w:leader="dot" w:pos="8306"/>
        </w:tabs>
      </w:pPr>
      <w:hyperlink w:anchor="_Toc32151" w:history="1">
        <w:r>
          <w:rPr>
            <w:rFonts w:ascii="仿宋" w:eastAsia="仿宋" w:hAnsi="仿宋" w:cs="仿宋" w:hint="eastAsia"/>
            <w:lang w:eastAsia="zh-CN"/>
          </w:rPr>
          <w:t>五、财务管理与成本控制</w:t>
        </w:r>
        <w:r>
          <w:tab/>
        </w:r>
        <w:r>
          <w:fldChar w:fldCharType="begin"/>
        </w:r>
        <w:r>
          <w:instrText xml:space="preserve"> PAGEREF _Toc32151 \h </w:instrText>
        </w:r>
        <w:r>
          <w:fldChar w:fldCharType="separate"/>
        </w:r>
        <w:r>
          <w:t>30</w:t>
        </w:r>
        <w:r>
          <w:fldChar w:fldCharType="end"/>
        </w:r>
      </w:hyperlink>
    </w:p>
    <w:p>
      <w:pPr>
        <w:pStyle w:val="TOC2"/>
        <w:tabs>
          <w:tab w:val="right" w:leader="dot" w:pos="8306"/>
        </w:tabs>
      </w:pPr>
      <w:hyperlink w:anchor="_Toc2868" w:history="1">
        <w:r>
          <w:rPr>
            <w:rFonts w:ascii="仿宋" w:eastAsia="仿宋" w:hAnsi="仿宋" w:cs="仿宋" w:hint="eastAsia"/>
            <w:lang w:eastAsia="zh-CN"/>
          </w:rPr>
          <w:t>(一)、财务管理体系建设</w:t>
        </w:r>
        <w:r>
          <w:tab/>
        </w:r>
        <w:r>
          <w:fldChar w:fldCharType="begin"/>
        </w:r>
        <w:r>
          <w:instrText xml:space="preserve"> PAGEREF _Toc2868 \h </w:instrText>
        </w:r>
        <w:r>
          <w:fldChar w:fldCharType="separate"/>
        </w:r>
        <w:r>
          <w:t>30</w:t>
        </w:r>
        <w:r>
          <w:fldChar w:fldCharType="end"/>
        </w:r>
      </w:hyperlink>
    </w:p>
    <w:p>
      <w:pPr>
        <w:pStyle w:val="TOC2"/>
        <w:tabs>
          <w:tab w:val="right" w:leader="dot" w:pos="8306"/>
        </w:tabs>
      </w:pPr>
      <w:hyperlink w:anchor="_Toc21483" w:history="1">
        <w:r>
          <w:rPr>
            <w:rFonts w:ascii="仿宋" w:eastAsia="仿宋" w:hAnsi="仿宋" w:cs="仿宋" w:hint="eastAsia"/>
            <w:lang w:eastAsia="zh-CN"/>
          </w:rPr>
          <w:t>(二)、成本控制措施</w:t>
        </w:r>
        <w:r>
          <w:tab/>
        </w:r>
        <w:r>
          <w:fldChar w:fldCharType="begin"/>
        </w:r>
        <w:r>
          <w:instrText xml:space="preserve"> PAGEREF _Toc21483 \h </w:instrText>
        </w:r>
        <w:r>
          <w:fldChar w:fldCharType="separate"/>
        </w:r>
        <w:r>
          <w:t>32</w:t>
        </w:r>
        <w:r>
          <w:fldChar w:fldCharType="end"/>
        </w:r>
      </w:hyperlink>
    </w:p>
    <w:p>
      <w:pPr>
        <w:pStyle w:val="TOC1"/>
        <w:tabs>
          <w:tab w:val="right" w:leader="dot" w:pos="8306"/>
        </w:tabs>
      </w:pPr>
      <w:hyperlink w:anchor="_Toc17807" w:history="1">
        <w:r>
          <w:rPr>
            <w:rFonts w:ascii="仿宋" w:eastAsia="仿宋" w:hAnsi="仿宋" w:cs="仿宋" w:hint="eastAsia"/>
            <w:lang w:eastAsia="zh-CN"/>
          </w:rPr>
          <w:t>六、环境和生态影响分析</w:t>
        </w:r>
        <w:r>
          <w:tab/>
        </w:r>
        <w:r>
          <w:fldChar w:fldCharType="begin"/>
        </w:r>
        <w:r>
          <w:instrText xml:space="preserve"> PAGEREF _Toc17807 \h </w:instrText>
        </w:r>
        <w:r>
          <w:fldChar w:fldCharType="separate"/>
        </w:r>
        <w:r>
          <w:t>33</w:t>
        </w:r>
        <w:r>
          <w:fldChar w:fldCharType="end"/>
        </w:r>
      </w:hyperlink>
    </w:p>
    <w:p>
      <w:pPr>
        <w:pStyle w:val="TOC2"/>
        <w:tabs>
          <w:tab w:val="right" w:leader="dot" w:pos="8306"/>
        </w:tabs>
      </w:pPr>
      <w:hyperlink w:anchor="_Toc27643" w:history="1">
        <w:r>
          <w:rPr>
            <w:rFonts w:ascii="仿宋" w:eastAsia="仿宋" w:hAnsi="仿宋" w:cs="仿宋" w:hint="eastAsia"/>
            <w:lang w:eastAsia="zh-CN"/>
          </w:rPr>
          <w:t>(一)、环境和生态现状</w:t>
        </w:r>
        <w:r>
          <w:tab/>
        </w:r>
        <w:r>
          <w:fldChar w:fldCharType="begin"/>
        </w:r>
        <w:r>
          <w:instrText xml:space="preserve"> PAGEREF _Toc27643 \h </w:instrText>
        </w:r>
        <w:r>
          <w:fldChar w:fldCharType="separate"/>
        </w:r>
        <w:r>
          <w:t>33</w:t>
        </w:r>
        <w:r>
          <w:fldChar w:fldCharType="end"/>
        </w:r>
      </w:hyperlink>
    </w:p>
    <w:p>
      <w:pPr>
        <w:pStyle w:val="TOC2"/>
        <w:tabs>
          <w:tab w:val="right" w:leader="dot" w:pos="8306"/>
        </w:tabs>
      </w:pPr>
      <w:hyperlink w:anchor="_Toc10911" w:history="1">
        <w:r>
          <w:rPr>
            <w:rFonts w:ascii="仿宋" w:eastAsia="仿宋" w:hAnsi="仿宋" w:cs="仿宋" w:hint="eastAsia"/>
            <w:lang w:eastAsia="zh-CN"/>
          </w:rPr>
          <w:t>(二)、生态环境影响分析</w:t>
        </w:r>
        <w:r>
          <w:tab/>
        </w:r>
        <w:r>
          <w:fldChar w:fldCharType="begin"/>
        </w:r>
        <w:r>
          <w:instrText xml:space="preserve"> PAGEREF _Toc10911 \h </w:instrText>
        </w:r>
        <w:r>
          <w:fldChar w:fldCharType="separate"/>
        </w:r>
        <w:r>
          <w:t>34</w:t>
        </w:r>
        <w:r>
          <w:fldChar w:fldCharType="end"/>
        </w:r>
      </w:hyperlink>
    </w:p>
    <w:p>
      <w:pPr>
        <w:pStyle w:val="TOC2"/>
        <w:tabs>
          <w:tab w:val="right" w:leader="dot" w:pos="8306"/>
        </w:tabs>
      </w:pPr>
      <w:hyperlink w:anchor="_Toc11565" w:history="1">
        <w:r>
          <w:rPr>
            <w:rFonts w:ascii="仿宋" w:eastAsia="仿宋" w:hAnsi="仿宋" w:cs="仿宋" w:hint="eastAsia"/>
            <w:lang w:eastAsia="zh-CN"/>
          </w:rPr>
          <w:t>(三)、生态环境保护措施</w:t>
        </w:r>
        <w:r>
          <w:tab/>
        </w:r>
        <w:r>
          <w:fldChar w:fldCharType="begin"/>
        </w:r>
        <w:r>
          <w:instrText xml:space="preserve"> PAGEREF _Toc11565 \h </w:instrText>
        </w:r>
        <w:r>
          <w:fldChar w:fldCharType="separate"/>
        </w:r>
        <w:r>
          <w:t>36</w:t>
        </w:r>
        <w:r>
          <w:fldChar w:fldCharType="end"/>
        </w:r>
      </w:hyperlink>
    </w:p>
    <w:p>
      <w:pPr>
        <w:pStyle w:val="TOC2"/>
        <w:tabs>
          <w:tab w:val="right" w:leader="dot" w:pos="8306"/>
        </w:tabs>
      </w:pPr>
      <w:hyperlink w:anchor="_Toc11651" w:history="1">
        <w:r>
          <w:rPr>
            <w:rFonts w:ascii="仿宋" w:eastAsia="仿宋" w:hAnsi="仿宋" w:cs="仿宋" w:hint="eastAsia"/>
            <w:lang w:eastAsia="zh-CN"/>
          </w:rPr>
          <w:t>(四)、地质灾害影响分析</w:t>
        </w:r>
        <w:r>
          <w:tab/>
        </w:r>
        <w:r>
          <w:fldChar w:fldCharType="begin"/>
        </w:r>
        <w:r>
          <w:instrText xml:space="preserve"> PAGEREF _Toc11651 \h </w:instrText>
        </w:r>
        <w:r>
          <w:fldChar w:fldCharType="separate"/>
        </w:r>
        <w:r>
          <w:t>37</w:t>
        </w:r>
        <w:r>
          <w:fldChar w:fldCharType="end"/>
        </w:r>
      </w:hyperlink>
    </w:p>
    <w:p>
      <w:pPr>
        <w:pStyle w:val="TOC2"/>
        <w:tabs>
          <w:tab w:val="right" w:leader="dot" w:pos="8306"/>
        </w:tabs>
      </w:pPr>
      <w:hyperlink w:anchor="_Toc2606" w:history="1">
        <w:r>
          <w:rPr>
            <w:rFonts w:ascii="仿宋" w:eastAsia="仿宋" w:hAnsi="仿宋" w:cs="仿宋" w:hint="eastAsia"/>
            <w:lang w:eastAsia="zh-CN"/>
          </w:rPr>
          <w:t>(五)、特殊环境影响</w:t>
        </w:r>
        <w:r>
          <w:tab/>
        </w:r>
        <w:r>
          <w:fldChar w:fldCharType="begin"/>
        </w:r>
        <w:r>
          <w:instrText xml:space="preserve"> PAGEREF _Toc2606 \h </w:instrText>
        </w:r>
        <w:r>
          <w:fldChar w:fldCharType="separate"/>
        </w:r>
        <w:r>
          <w:t>39</w:t>
        </w:r>
        <w:r>
          <w:fldChar w:fldCharType="end"/>
        </w:r>
      </w:hyperlink>
    </w:p>
    <w:p>
      <w:pPr>
        <w:pStyle w:val="TOC1"/>
        <w:tabs>
          <w:tab w:val="right" w:leader="dot" w:pos="8306"/>
        </w:tabs>
      </w:pPr>
      <w:hyperlink w:anchor="_Toc14874" w:history="1">
        <w:r>
          <w:rPr>
            <w:rFonts w:ascii="仿宋" w:eastAsia="仿宋" w:hAnsi="仿宋" w:cs="仿宋" w:hint="eastAsia"/>
            <w:lang w:eastAsia="zh-CN"/>
          </w:rPr>
          <w:t>七、客户关系管理与市场拓展</w:t>
        </w:r>
        <w:r>
          <w:tab/>
        </w:r>
        <w:r>
          <w:fldChar w:fldCharType="begin"/>
        </w:r>
        <w:r>
          <w:instrText xml:space="preserve"> PAGEREF _Toc14874 \h </w:instrText>
        </w:r>
        <w:r>
          <w:fldChar w:fldCharType="separate"/>
        </w:r>
        <w:r>
          <w:t>40</w:t>
        </w:r>
        <w:r>
          <w:fldChar w:fldCharType="end"/>
        </w:r>
      </w:hyperlink>
    </w:p>
    <w:p>
      <w:pPr>
        <w:pStyle w:val="TOC2"/>
        <w:tabs>
          <w:tab w:val="right" w:leader="dot" w:pos="8306"/>
        </w:tabs>
      </w:pPr>
      <w:hyperlink w:anchor="_Toc31673" w:history="1">
        <w:r>
          <w:rPr>
            <w:rFonts w:ascii="仿宋" w:eastAsia="仿宋" w:hAnsi="仿宋" w:cs="仿宋" w:hint="eastAsia"/>
            <w:lang w:eastAsia="zh-CN"/>
          </w:rPr>
          <w:t>(一)、客户关系管理策略</w:t>
        </w:r>
        <w:r>
          <w:tab/>
        </w:r>
        <w:r>
          <w:fldChar w:fldCharType="begin"/>
        </w:r>
        <w:r>
          <w:instrText xml:space="preserve"> PAGEREF _Toc31673 \h </w:instrText>
        </w:r>
        <w:r>
          <w:fldChar w:fldCharType="separate"/>
        </w:r>
        <w:r>
          <w:t>40</w:t>
        </w:r>
        <w:r>
          <w:fldChar w:fldCharType="end"/>
        </w:r>
      </w:hyperlink>
    </w:p>
    <w:p>
      <w:pPr>
        <w:pStyle w:val="TOC2"/>
        <w:tabs>
          <w:tab w:val="right" w:leader="dot" w:pos="8306"/>
        </w:tabs>
      </w:pPr>
      <w:hyperlink w:anchor="_Toc6435" w:history="1">
        <w:r>
          <w:rPr>
            <w:rFonts w:ascii="仿宋" w:eastAsia="仿宋" w:hAnsi="仿宋" w:cs="仿宋" w:hint="eastAsia"/>
            <w:lang w:eastAsia="zh-CN"/>
          </w:rPr>
          <w:t>(二)、市场拓展方案</w:t>
        </w:r>
        <w:r>
          <w:tab/>
        </w:r>
        <w:r>
          <w:fldChar w:fldCharType="begin"/>
        </w:r>
        <w:r>
          <w:instrText xml:space="preserve"> PAGEREF _Toc6435 \h </w:instrText>
        </w:r>
        <w:r>
          <w:fldChar w:fldCharType="separate"/>
        </w:r>
        <w:r>
          <w:t>41</w:t>
        </w:r>
        <w:r>
          <w:fldChar w:fldCharType="end"/>
        </w:r>
      </w:hyperlink>
    </w:p>
    <w:p>
      <w:pPr>
        <w:pStyle w:val="TOC1"/>
        <w:tabs>
          <w:tab w:val="right" w:leader="dot" w:pos="8306"/>
        </w:tabs>
      </w:pPr>
      <w:hyperlink w:anchor="_Toc22207" w:history="1">
        <w:r>
          <w:rPr>
            <w:rFonts w:ascii="仿宋" w:eastAsia="仿宋" w:hAnsi="仿宋" w:cs="仿宋" w:hint="eastAsia"/>
            <w:lang w:eastAsia="zh-CN"/>
          </w:rPr>
          <w:t>八、安全与应急管理</w:t>
        </w:r>
        <w:r>
          <w:tab/>
        </w:r>
        <w:r>
          <w:fldChar w:fldCharType="begin"/>
        </w:r>
        <w:r>
          <w:instrText xml:space="preserve"> PAGEREF _Toc22207 \h </w:instrText>
        </w:r>
        <w:r>
          <w:fldChar w:fldCharType="separate"/>
        </w:r>
        <w:r>
          <w:t>42</w:t>
        </w:r>
        <w:r>
          <w:fldChar w:fldCharType="end"/>
        </w:r>
      </w:hyperlink>
    </w:p>
    <w:p>
      <w:pPr>
        <w:pStyle w:val="TOC2"/>
        <w:tabs>
          <w:tab w:val="right" w:leader="dot" w:pos="8306"/>
        </w:tabs>
      </w:pPr>
      <w:hyperlink w:anchor="_Toc26189" w:history="1">
        <w:r>
          <w:rPr>
            <w:rFonts w:ascii="仿宋" w:eastAsia="仿宋" w:hAnsi="仿宋" w:cs="仿宋" w:hint="eastAsia"/>
            <w:lang w:eastAsia="zh-CN"/>
          </w:rPr>
          <w:t>(一)、安全生产管理</w:t>
        </w:r>
        <w:r>
          <w:tab/>
        </w:r>
        <w:r>
          <w:fldChar w:fldCharType="begin"/>
        </w:r>
        <w:r>
          <w:instrText xml:space="preserve"> PAGEREF _Toc26189 \h </w:instrText>
        </w:r>
        <w:r>
          <w:fldChar w:fldCharType="separate"/>
        </w:r>
        <w:r>
          <w:t>42</w:t>
        </w:r>
        <w:r>
          <w:fldChar w:fldCharType="end"/>
        </w:r>
      </w:hyperlink>
    </w:p>
    <w:p>
      <w:pPr>
        <w:pStyle w:val="TOC2"/>
        <w:tabs>
          <w:tab w:val="right" w:leader="dot" w:pos="8306"/>
        </w:tabs>
      </w:pPr>
      <w:hyperlink w:anchor="_Toc171" w:history="1">
        <w:r>
          <w:rPr>
            <w:rFonts w:ascii="仿宋" w:eastAsia="仿宋" w:hAnsi="仿宋" w:cs="仿宋" w:hint="eastAsia"/>
            <w:lang w:eastAsia="zh-CN"/>
          </w:rPr>
          <w:t>(二)、应急预案与响应</w:t>
        </w:r>
        <w:r>
          <w:tab/>
        </w:r>
        <w:r>
          <w:fldChar w:fldCharType="begin"/>
        </w:r>
        <w:r>
          <w:instrText xml:space="preserve"> PAGEREF _Toc171 \h </w:instrText>
        </w:r>
        <w:r>
          <w:fldChar w:fldCharType="separate"/>
        </w:r>
        <w:r>
          <w:t>44</w:t>
        </w:r>
        <w:r>
          <w:fldChar w:fldCharType="end"/>
        </w:r>
      </w:hyperlink>
    </w:p>
    <w:p>
      <w:pPr>
        <w:pStyle w:val="TOC1"/>
        <w:tabs>
          <w:tab w:val="right" w:leader="dot" w:pos="8306"/>
        </w:tabs>
      </w:pPr>
      <w:hyperlink w:anchor="_Toc12268" w:history="1">
        <w:r>
          <w:rPr>
            <w:rFonts w:ascii="仿宋" w:eastAsia="仿宋" w:hAnsi="仿宋" w:cs="仿宋" w:hint="eastAsia"/>
            <w:lang w:eastAsia="zh-CN"/>
          </w:rPr>
          <w:t>九、技术创新与产业升级</w:t>
        </w:r>
        <w:r>
          <w:tab/>
        </w:r>
        <w:r>
          <w:fldChar w:fldCharType="begin"/>
        </w:r>
        <w:r>
          <w:instrText xml:space="preserve"> PAGEREF _Toc12268 \h </w:instrText>
        </w:r>
        <w:r>
          <w:fldChar w:fldCharType="separate"/>
        </w:r>
        <w:r>
          <w:t>45</w:t>
        </w:r>
        <w:r>
          <w:fldChar w:fldCharType="end"/>
        </w:r>
      </w:hyperlink>
    </w:p>
    <w:p>
      <w:pPr>
        <w:pStyle w:val="TOC2"/>
        <w:tabs>
          <w:tab w:val="right" w:leader="dot" w:pos="8306"/>
        </w:tabs>
      </w:pPr>
      <w:hyperlink w:anchor="_Toc23246" w:history="1">
        <w:r>
          <w:rPr>
            <w:rFonts w:ascii="仿宋" w:eastAsia="仿宋" w:hAnsi="仿宋" w:cs="仿宋" w:hint="eastAsia"/>
            <w:lang w:eastAsia="zh-CN"/>
          </w:rPr>
          <w:t>(一)、技术创新方向与目标</w:t>
        </w:r>
        <w:r>
          <w:tab/>
        </w:r>
        <w:r>
          <w:fldChar w:fldCharType="begin"/>
        </w:r>
        <w:r>
          <w:instrText xml:space="preserve"> PAGEREF _Toc23246 \h </w:instrText>
        </w:r>
        <w:r>
          <w:fldChar w:fldCharType="separate"/>
        </w:r>
        <w:r>
          <w:t>45</w:t>
        </w:r>
        <w:r>
          <w:fldChar w:fldCharType="end"/>
        </w:r>
      </w:hyperlink>
    </w:p>
    <w:p>
      <w:pPr>
        <w:pStyle w:val="TOC2"/>
        <w:tabs>
          <w:tab w:val="right" w:leader="dot" w:pos="8306"/>
        </w:tabs>
      </w:pPr>
      <w:hyperlink w:anchor="_Toc21800" w:history="1">
        <w:r>
          <w:rPr>
            <w:rFonts w:ascii="仿宋" w:eastAsia="仿宋" w:hAnsi="仿宋" w:cs="仿宋" w:hint="eastAsia"/>
            <w:lang w:eastAsia="zh-CN"/>
          </w:rPr>
          <w:t>(二)、产业升级路径与措施</w:t>
        </w:r>
        <w:r>
          <w:tab/>
        </w:r>
        <w:r>
          <w:fldChar w:fldCharType="begin"/>
        </w:r>
        <w:r>
          <w:instrText xml:space="preserve"> PAGEREF _Toc21800 \h </w:instrText>
        </w:r>
        <w:r>
          <w:fldChar w:fldCharType="separate"/>
        </w:r>
        <w:r>
          <w:t>47</w:t>
        </w:r>
        <w:r>
          <w:fldChar w:fldCharType="end"/>
        </w:r>
      </w:hyperlink>
    </w:p>
    <w:p>
      <w:pPr>
        <w:pStyle w:val="TOC1"/>
        <w:tabs>
          <w:tab w:val="right" w:leader="dot" w:pos="8306"/>
        </w:tabs>
      </w:pPr>
      <w:hyperlink w:anchor="_Toc17987" w:history="1">
        <w:r>
          <w:rPr>
            <w:rFonts w:ascii="仿宋" w:eastAsia="仿宋" w:hAnsi="仿宋" w:cs="仿宋" w:hint="eastAsia"/>
            <w:lang w:eastAsia="zh-CN"/>
          </w:rPr>
          <w:t>十、环境保护与治理方案</w:t>
        </w:r>
        <w:r>
          <w:tab/>
        </w:r>
        <w:r>
          <w:fldChar w:fldCharType="begin"/>
        </w:r>
        <w:r>
          <w:instrText xml:space="preserve"> PAGEREF _Toc17987 \h </w:instrText>
        </w:r>
        <w:r>
          <w:fldChar w:fldCharType="separate"/>
        </w:r>
        <w:r>
          <w:t>48</w:t>
        </w:r>
        <w:r>
          <w:fldChar w:fldCharType="end"/>
        </w:r>
      </w:hyperlink>
    </w:p>
    <w:p>
      <w:pPr>
        <w:pStyle w:val="TOC2"/>
        <w:tabs>
          <w:tab w:val="right" w:leader="dot" w:pos="8306"/>
        </w:tabs>
      </w:pPr>
      <w:hyperlink w:anchor="_Toc7914" w:history="1">
        <w:r>
          <w:rPr>
            <w:rFonts w:ascii="仿宋" w:eastAsia="仿宋" w:hAnsi="仿宋" w:cs="仿宋" w:hint="eastAsia"/>
            <w:lang w:eastAsia="zh-CN"/>
          </w:rPr>
          <w:t>(一)、项目环境影响评估</w:t>
        </w:r>
        <w:r>
          <w:tab/>
        </w:r>
        <w:r>
          <w:fldChar w:fldCharType="begin"/>
        </w:r>
        <w:r>
          <w:instrText xml:space="preserve"> PAGEREF _Toc7914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86" w:history="1">
        <w:r>
          <w:rPr>
            <w:rFonts w:ascii="仿宋" w:eastAsia="仿宋" w:hAnsi="仿宋" w:cs="仿宋" w:hint="eastAsia"/>
            <w:lang w:eastAsia="zh-CN"/>
          </w:rPr>
          <w:t>(二)、环境保护措施与治理方案</w:t>
        </w:r>
        <w:r>
          <w:tab/>
        </w:r>
        <w:r>
          <w:fldChar w:fldCharType="begin"/>
        </w:r>
        <w:r>
          <w:instrText xml:space="preserve"> PAGEREF _Toc27586 \h </w:instrText>
        </w:r>
        <w:r>
          <w:fldChar w:fldCharType="separate"/>
        </w:r>
        <w:r>
          <w:t>48</w:t>
        </w:r>
        <w:r>
          <w:fldChar w:fldCharType="end"/>
        </w:r>
      </w:hyperlink>
    </w:p>
    <w:p>
      <w:pPr>
        <w:pStyle w:val="TOC1"/>
        <w:tabs>
          <w:tab w:val="right" w:leader="dot" w:pos="8306"/>
        </w:tabs>
      </w:pPr>
      <w:hyperlink w:anchor="_Toc12488" w:history="1">
        <w:r>
          <w:rPr>
            <w:rFonts w:ascii="仿宋" w:eastAsia="仿宋" w:hAnsi="仿宋" w:cs="仿宋" w:hint="eastAsia"/>
            <w:lang w:eastAsia="zh-CN"/>
          </w:rPr>
          <w:t>十一、项目进度计划</w:t>
        </w:r>
        <w:r>
          <w:tab/>
        </w:r>
        <w:r>
          <w:fldChar w:fldCharType="begin"/>
        </w:r>
        <w:r>
          <w:instrText xml:space="preserve"> PAGEREF _Toc12488 \h </w:instrText>
        </w:r>
        <w:r>
          <w:fldChar w:fldCharType="separate"/>
        </w:r>
        <w:r>
          <w:t>49</w:t>
        </w:r>
        <w:r>
          <w:fldChar w:fldCharType="end"/>
        </w:r>
      </w:hyperlink>
    </w:p>
    <w:p>
      <w:pPr>
        <w:pStyle w:val="TOC2"/>
        <w:tabs>
          <w:tab w:val="right" w:leader="dot" w:pos="8306"/>
        </w:tabs>
      </w:pPr>
      <w:hyperlink w:anchor="_Toc3899" w:history="1">
        <w:r>
          <w:rPr>
            <w:rFonts w:ascii="仿宋" w:eastAsia="仿宋" w:hAnsi="仿宋" w:cs="仿宋" w:hint="eastAsia"/>
            <w:lang w:eastAsia="zh-CN"/>
          </w:rPr>
          <w:t>(一)、建设周期</w:t>
        </w:r>
        <w:r>
          <w:tab/>
        </w:r>
        <w:r>
          <w:fldChar w:fldCharType="begin"/>
        </w:r>
        <w:r>
          <w:instrText xml:space="preserve"> PAGEREF _Toc3899 \h </w:instrText>
        </w:r>
        <w:r>
          <w:fldChar w:fldCharType="separate"/>
        </w:r>
        <w:r>
          <w:t>49</w:t>
        </w:r>
        <w:r>
          <w:fldChar w:fldCharType="end"/>
        </w:r>
      </w:hyperlink>
    </w:p>
    <w:p>
      <w:pPr>
        <w:pStyle w:val="TOC2"/>
        <w:tabs>
          <w:tab w:val="right" w:leader="dot" w:pos="8306"/>
        </w:tabs>
      </w:pPr>
      <w:hyperlink w:anchor="_Toc6850" w:history="1">
        <w:r>
          <w:rPr>
            <w:rFonts w:ascii="仿宋" w:eastAsia="仿宋" w:hAnsi="仿宋" w:cs="仿宋" w:hint="eastAsia"/>
            <w:lang w:eastAsia="zh-CN"/>
          </w:rPr>
          <w:t>(二)、建设进度</w:t>
        </w:r>
        <w:r>
          <w:tab/>
        </w:r>
        <w:r>
          <w:fldChar w:fldCharType="begin"/>
        </w:r>
        <w:r>
          <w:instrText xml:space="preserve"> PAGEREF _Toc6850 \h </w:instrText>
        </w:r>
        <w:r>
          <w:fldChar w:fldCharType="separate"/>
        </w:r>
        <w:r>
          <w:t>49</w:t>
        </w:r>
        <w:r>
          <w:fldChar w:fldCharType="end"/>
        </w:r>
      </w:hyperlink>
    </w:p>
    <w:p>
      <w:pPr>
        <w:pStyle w:val="TOC2"/>
        <w:tabs>
          <w:tab w:val="right" w:leader="dot" w:pos="8306"/>
        </w:tabs>
      </w:pPr>
      <w:hyperlink w:anchor="_Toc13626" w:history="1">
        <w:r>
          <w:rPr>
            <w:rFonts w:ascii="仿宋" w:eastAsia="仿宋" w:hAnsi="仿宋" w:cs="仿宋" w:hint="eastAsia"/>
            <w:lang w:eastAsia="zh-CN"/>
          </w:rPr>
          <w:t>(三)、进度安排注意事项</w:t>
        </w:r>
        <w:r>
          <w:tab/>
        </w:r>
        <w:r>
          <w:fldChar w:fldCharType="begin"/>
        </w:r>
        <w:r>
          <w:instrText xml:space="preserve"> PAGEREF _Toc13626 \h </w:instrText>
        </w:r>
        <w:r>
          <w:fldChar w:fldCharType="separate"/>
        </w:r>
        <w:r>
          <w:t>51</w:t>
        </w:r>
        <w:r>
          <w:fldChar w:fldCharType="end"/>
        </w:r>
      </w:hyperlink>
    </w:p>
    <w:p>
      <w:pPr>
        <w:pStyle w:val="TOC2"/>
        <w:tabs>
          <w:tab w:val="right" w:leader="dot" w:pos="8306"/>
        </w:tabs>
      </w:pPr>
      <w:hyperlink w:anchor="_Toc22938" w:history="1">
        <w:r>
          <w:rPr>
            <w:rFonts w:ascii="仿宋" w:eastAsia="仿宋" w:hAnsi="仿宋" w:cs="仿宋" w:hint="eastAsia"/>
            <w:lang w:eastAsia="zh-CN"/>
          </w:rPr>
          <w:t>(四)、人力资源配置</w:t>
        </w:r>
        <w:r>
          <w:tab/>
        </w:r>
        <w:r>
          <w:fldChar w:fldCharType="begin"/>
        </w:r>
        <w:r>
          <w:instrText xml:space="preserve"> PAGEREF _Toc22938 \h </w:instrText>
        </w:r>
        <w:r>
          <w:fldChar w:fldCharType="separate"/>
        </w:r>
        <w:r>
          <w:t>51</w:t>
        </w:r>
        <w:r>
          <w:fldChar w:fldCharType="end"/>
        </w:r>
      </w:hyperlink>
    </w:p>
    <w:p>
      <w:pPr>
        <w:pStyle w:val="TOC2"/>
        <w:tabs>
          <w:tab w:val="right" w:leader="dot" w:pos="8306"/>
        </w:tabs>
      </w:pPr>
      <w:hyperlink w:anchor="_Toc20567" w:history="1">
        <w:r>
          <w:rPr>
            <w:rFonts w:ascii="仿宋" w:eastAsia="仿宋" w:hAnsi="仿宋" w:cs="仿宋" w:hint="eastAsia"/>
            <w:lang w:eastAsia="zh-CN"/>
          </w:rPr>
          <w:t>(五)、员工培训</w:t>
        </w:r>
        <w:r>
          <w:tab/>
        </w:r>
        <w:r>
          <w:fldChar w:fldCharType="begin"/>
        </w:r>
        <w:r>
          <w:instrText xml:space="preserve"> PAGEREF _Toc20567 \h </w:instrText>
        </w:r>
        <w:r>
          <w:fldChar w:fldCharType="separate"/>
        </w:r>
        <w:r>
          <w:t>53</w:t>
        </w:r>
        <w:r>
          <w:fldChar w:fldCharType="end"/>
        </w:r>
      </w:hyperlink>
    </w:p>
    <w:p>
      <w:pPr>
        <w:pStyle w:val="TOC2"/>
        <w:tabs>
          <w:tab w:val="right" w:leader="dot" w:pos="8306"/>
        </w:tabs>
      </w:pPr>
      <w:hyperlink w:anchor="_Toc17142" w:history="1">
        <w:r>
          <w:rPr>
            <w:rFonts w:ascii="仿宋" w:eastAsia="仿宋" w:hAnsi="仿宋" w:cs="仿宋" w:hint="eastAsia"/>
            <w:lang w:eastAsia="zh-CN"/>
          </w:rPr>
          <w:t>(六)、项目实施保障</w:t>
        </w:r>
        <w:r>
          <w:tab/>
        </w:r>
        <w:r>
          <w:fldChar w:fldCharType="begin"/>
        </w:r>
        <w:r>
          <w:instrText xml:space="preserve"> PAGEREF _Toc17142 \h </w:instrText>
        </w:r>
        <w:r>
          <w:fldChar w:fldCharType="separate"/>
        </w:r>
        <w:r>
          <w:t>54</w:t>
        </w:r>
        <w:r>
          <w:fldChar w:fldCharType="end"/>
        </w:r>
      </w:hyperlink>
    </w:p>
    <w:p>
      <w:pPr>
        <w:pStyle w:val="TOC2"/>
        <w:tabs>
          <w:tab w:val="right" w:leader="dot" w:pos="8306"/>
        </w:tabs>
      </w:pPr>
      <w:hyperlink w:anchor="_Toc8005" w:history="1">
        <w:r>
          <w:rPr>
            <w:rFonts w:ascii="仿宋" w:eastAsia="仿宋" w:hAnsi="仿宋" w:cs="仿宋" w:hint="eastAsia"/>
            <w:lang w:eastAsia="zh-CN"/>
          </w:rPr>
          <w:t>(七)、安全规范管理</w:t>
        </w:r>
        <w:r>
          <w:tab/>
        </w:r>
        <w:r>
          <w:fldChar w:fldCharType="begin"/>
        </w:r>
        <w:r>
          <w:instrText xml:space="preserve"> PAGEREF _Toc8005 \h </w:instrText>
        </w:r>
        <w:r>
          <w:fldChar w:fldCharType="separate"/>
        </w:r>
        <w:r>
          <w:t>55</w:t>
        </w:r>
        <w:r>
          <w:fldChar w:fldCharType="end"/>
        </w:r>
      </w:hyperlink>
    </w:p>
    <w:p>
      <w:pPr>
        <w:pStyle w:val="TOC1"/>
        <w:tabs>
          <w:tab w:val="right" w:leader="dot" w:pos="8306"/>
        </w:tabs>
      </w:pPr>
      <w:hyperlink w:anchor="_Toc962" w:history="1">
        <w:r>
          <w:rPr>
            <w:rFonts w:ascii="仿宋" w:eastAsia="仿宋" w:hAnsi="仿宋" w:cs="仿宋" w:hint="eastAsia"/>
            <w:lang w:eastAsia="zh-CN"/>
          </w:rPr>
          <w:t>十二、项目质量与标准</w:t>
        </w:r>
        <w:r>
          <w:tab/>
        </w:r>
        <w:r>
          <w:fldChar w:fldCharType="begin"/>
        </w:r>
        <w:r>
          <w:instrText xml:space="preserve"> PAGEREF _Toc962 \h </w:instrText>
        </w:r>
        <w:r>
          <w:fldChar w:fldCharType="separate"/>
        </w:r>
        <w:r>
          <w:t>57</w:t>
        </w:r>
        <w:r>
          <w:fldChar w:fldCharType="end"/>
        </w:r>
      </w:hyperlink>
    </w:p>
    <w:p>
      <w:pPr>
        <w:pStyle w:val="TOC2"/>
        <w:tabs>
          <w:tab w:val="right" w:leader="dot" w:pos="8306"/>
        </w:tabs>
      </w:pPr>
      <w:hyperlink w:anchor="_Toc26685" w:history="1">
        <w:r>
          <w:rPr>
            <w:rFonts w:ascii="仿宋" w:eastAsia="仿宋" w:hAnsi="仿宋" w:cs="仿宋" w:hint="eastAsia"/>
            <w:lang w:eastAsia="zh-CN"/>
          </w:rPr>
          <w:t>(一)、质量保障体系</w:t>
        </w:r>
        <w:r>
          <w:tab/>
        </w:r>
        <w:r>
          <w:fldChar w:fldCharType="begin"/>
        </w:r>
        <w:r>
          <w:instrText xml:space="preserve"> PAGEREF _Toc26685 \h </w:instrText>
        </w:r>
        <w:r>
          <w:fldChar w:fldCharType="separate"/>
        </w:r>
        <w:r>
          <w:t>57</w:t>
        </w:r>
        <w:r>
          <w:fldChar w:fldCharType="end"/>
        </w:r>
      </w:hyperlink>
    </w:p>
    <w:p>
      <w:pPr>
        <w:pStyle w:val="TOC2"/>
        <w:tabs>
          <w:tab w:val="right" w:leader="dot" w:pos="8306"/>
        </w:tabs>
      </w:pPr>
      <w:hyperlink w:anchor="_Toc19045" w:history="1">
        <w:r>
          <w:rPr>
            <w:rFonts w:ascii="仿宋" w:eastAsia="仿宋" w:hAnsi="仿宋" w:cs="仿宋" w:hint="eastAsia"/>
            <w:lang w:eastAsia="zh-CN"/>
          </w:rPr>
          <w:t>(二)、标准化作业流程</w:t>
        </w:r>
        <w:r>
          <w:tab/>
        </w:r>
        <w:r>
          <w:fldChar w:fldCharType="begin"/>
        </w:r>
        <w:r>
          <w:instrText xml:space="preserve"> PAGEREF _Toc19045 \h </w:instrText>
        </w:r>
        <w:r>
          <w:fldChar w:fldCharType="separate"/>
        </w:r>
        <w:r>
          <w:t>58</w:t>
        </w:r>
        <w:r>
          <w:fldChar w:fldCharType="end"/>
        </w:r>
      </w:hyperlink>
    </w:p>
    <w:p>
      <w:pPr>
        <w:pStyle w:val="TOC2"/>
        <w:tabs>
          <w:tab w:val="right" w:leader="dot" w:pos="8306"/>
        </w:tabs>
      </w:pPr>
      <w:hyperlink w:anchor="_Toc25813" w:history="1">
        <w:r>
          <w:rPr>
            <w:rFonts w:ascii="仿宋" w:eastAsia="仿宋" w:hAnsi="仿宋" w:cs="仿宋" w:hint="eastAsia"/>
            <w:lang w:eastAsia="zh-CN"/>
          </w:rPr>
          <w:t>(三)、质量监控与评估</w:t>
        </w:r>
        <w:r>
          <w:tab/>
        </w:r>
        <w:r>
          <w:fldChar w:fldCharType="begin"/>
        </w:r>
        <w:r>
          <w:instrText xml:space="preserve"> PAGEREF _Toc25813 \h </w:instrText>
        </w:r>
        <w:r>
          <w:fldChar w:fldCharType="separate"/>
        </w:r>
        <w:r>
          <w:t>60</w:t>
        </w:r>
        <w:r>
          <w:fldChar w:fldCharType="end"/>
        </w:r>
      </w:hyperlink>
    </w:p>
    <w:p>
      <w:pPr>
        <w:pStyle w:val="TOC2"/>
        <w:tabs>
          <w:tab w:val="right" w:leader="dot" w:pos="8306"/>
        </w:tabs>
      </w:pPr>
      <w:hyperlink w:anchor="_Toc17342" w:history="1">
        <w:r>
          <w:rPr>
            <w:rFonts w:ascii="仿宋" w:eastAsia="仿宋" w:hAnsi="仿宋" w:cs="仿宋" w:hint="eastAsia"/>
            <w:lang w:eastAsia="zh-CN"/>
          </w:rPr>
          <w:t>(四)、质量改进计划</w:t>
        </w:r>
        <w:r>
          <w:tab/>
        </w:r>
        <w:r>
          <w:fldChar w:fldCharType="begin"/>
        </w:r>
        <w:r>
          <w:instrText xml:space="preserve"> PAGEREF _Toc17342 \h </w:instrText>
        </w:r>
        <w:r>
          <w:fldChar w:fldCharType="separate"/>
        </w:r>
        <w:r>
          <w:t>61</w:t>
        </w:r>
        <w:r>
          <w:fldChar w:fldCharType="end"/>
        </w:r>
      </w:hyperlink>
    </w:p>
    <w:p>
      <w:pPr>
        <w:pStyle w:val="TOC1"/>
        <w:tabs>
          <w:tab w:val="right" w:leader="dot" w:pos="8306"/>
        </w:tabs>
      </w:pPr>
      <w:hyperlink w:anchor="_Toc2439" w:history="1">
        <w:r>
          <w:rPr>
            <w:rFonts w:ascii="仿宋" w:eastAsia="仿宋" w:hAnsi="仿宋" w:cs="仿宋" w:hint="eastAsia"/>
            <w:lang w:eastAsia="zh-CN"/>
          </w:rPr>
          <w:t>十三、成果转化与推广应用</w:t>
        </w:r>
        <w:r>
          <w:tab/>
        </w:r>
        <w:r>
          <w:fldChar w:fldCharType="begin"/>
        </w:r>
        <w:r>
          <w:instrText xml:space="preserve"> PAGEREF _Toc2439 \h </w:instrText>
        </w:r>
        <w:r>
          <w:fldChar w:fldCharType="separate"/>
        </w:r>
        <w:r>
          <w:t>62</w:t>
        </w:r>
        <w:r>
          <w:fldChar w:fldCharType="end"/>
        </w:r>
      </w:hyperlink>
    </w:p>
    <w:p>
      <w:pPr>
        <w:pStyle w:val="TOC2"/>
        <w:tabs>
          <w:tab w:val="right" w:leader="dot" w:pos="8306"/>
        </w:tabs>
      </w:pPr>
      <w:hyperlink w:anchor="_Toc2321" w:history="1">
        <w:r>
          <w:rPr>
            <w:rFonts w:ascii="仿宋" w:eastAsia="仿宋" w:hAnsi="仿宋" w:cs="仿宋" w:hint="eastAsia"/>
            <w:lang w:eastAsia="zh-CN"/>
          </w:rPr>
          <w:t>(一)、成果转化策略制定</w:t>
        </w:r>
        <w:r>
          <w:tab/>
        </w:r>
        <w:r>
          <w:fldChar w:fldCharType="begin"/>
        </w:r>
        <w:r>
          <w:instrText xml:space="preserve"> PAGEREF _Toc2321 \h </w:instrText>
        </w:r>
        <w:r>
          <w:fldChar w:fldCharType="separate"/>
        </w:r>
        <w:r>
          <w:t>62</w:t>
        </w:r>
        <w:r>
          <w:fldChar w:fldCharType="end"/>
        </w:r>
      </w:hyperlink>
    </w:p>
    <w:p>
      <w:pPr>
        <w:pStyle w:val="TOC2"/>
        <w:tabs>
          <w:tab w:val="right" w:leader="dot" w:pos="8306"/>
        </w:tabs>
      </w:pPr>
      <w:hyperlink w:anchor="_Toc28273" w:history="1">
        <w:r>
          <w:rPr>
            <w:rFonts w:ascii="仿宋" w:eastAsia="仿宋" w:hAnsi="仿宋" w:cs="仿宋" w:hint="eastAsia"/>
            <w:lang w:eastAsia="zh-CN"/>
          </w:rPr>
          <w:t>(二)、成果推广应用方案</w:t>
        </w:r>
        <w:r>
          <w:tab/>
        </w:r>
        <w:r>
          <w:fldChar w:fldCharType="begin"/>
        </w:r>
        <w:r>
          <w:instrText xml:space="preserve"> PAGEREF _Toc28273 \h </w:instrText>
        </w:r>
        <w:r>
          <w:fldChar w:fldCharType="separate"/>
        </w:r>
        <w:r>
          <w:t>63</w:t>
        </w:r>
        <w:r>
          <w:fldChar w:fldCharType="end"/>
        </w:r>
      </w:hyperlink>
    </w:p>
    <w:p>
      <w:pPr>
        <w:pStyle w:val="TOC1"/>
        <w:tabs>
          <w:tab w:val="right" w:leader="dot" w:pos="8306"/>
        </w:tabs>
      </w:pPr>
      <w:hyperlink w:anchor="_Toc20038" w:history="1">
        <w:r>
          <w:rPr>
            <w:rFonts w:ascii="仿宋" w:eastAsia="仿宋" w:hAnsi="仿宋" w:cs="仿宋" w:hint="eastAsia"/>
            <w:lang w:eastAsia="zh-CN"/>
          </w:rPr>
          <w:t>十四、法律法规与政策遵循</w:t>
        </w:r>
        <w:r>
          <w:tab/>
        </w:r>
        <w:r>
          <w:fldChar w:fldCharType="begin"/>
        </w:r>
        <w:r>
          <w:instrText xml:space="preserve"> PAGEREF _Toc20038 \h </w:instrText>
        </w:r>
        <w:r>
          <w:fldChar w:fldCharType="separate"/>
        </w:r>
        <w:r>
          <w:t>65</w:t>
        </w:r>
        <w:r>
          <w:fldChar w:fldCharType="end"/>
        </w:r>
      </w:hyperlink>
    </w:p>
    <w:p>
      <w:pPr>
        <w:pStyle w:val="TOC2"/>
        <w:tabs>
          <w:tab w:val="right" w:leader="dot" w:pos="8306"/>
        </w:tabs>
      </w:pPr>
      <w:hyperlink w:anchor="_Toc2839" w:history="1">
        <w:r>
          <w:rPr>
            <w:rFonts w:ascii="仿宋" w:eastAsia="仿宋" w:hAnsi="仿宋" w:cs="仿宋" w:hint="eastAsia"/>
            <w:lang w:eastAsia="zh-CN"/>
          </w:rPr>
          <w:t>(一)、法律法规遵守</w:t>
        </w:r>
        <w:r>
          <w:tab/>
        </w:r>
        <w:r>
          <w:fldChar w:fldCharType="begin"/>
        </w:r>
        <w:r>
          <w:instrText xml:space="preserve"> PAGEREF _Toc2839 \h </w:instrText>
        </w:r>
        <w:r>
          <w:fldChar w:fldCharType="separate"/>
        </w:r>
        <w:r>
          <w:t>65</w:t>
        </w:r>
        <w:r>
          <w:fldChar w:fldCharType="end"/>
        </w:r>
      </w:hyperlink>
    </w:p>
    <w:p>
      <w:pPr>
        <w:pStyle w:val="TOC2"/>
        <w:tabs>
          <w:tab w:val="right" w:leader="dot" w:pos="8306"/>
        </w:tabs>
      </w:pPr>
      <w:hyperlink w:anchor="_Toc23333" w:history="1">
        <w:r>
          <w:rPr>
            <w:rFonts w:ascii="仿宋" w:eastAsia="仿宋" w:hAnsi="仿宋" w:cs="仿宋" w:hint="eastAsia"/>
            <w:lang w:eastAsia="zh-CN"/>
          </w:rPr>
          <w:t>(二)、政策导向与利用</w:t>
        </w:r>
        <w:r>
          <w:tab/>
        </w:r>
        <w:r>
          <w:fldChar w:fldCharType="begin"/>
        </w:r>
        <w:r>
          <w:instrText xml:space="preserve"> PAGEREF _Toc23333 \h </w:instrText>
        </w:r>
        <w:r>
          <w:fldChar w:fldCharType="separate"/>
        </w:r>
        <w:r>
          <w:t>66</w:t>
        </w:r>
        <w:r>
          <w:fldChar w:fldCharType="end"/>
        </w:r>
      </w:hyperlink>
    </w:p>
    <w:p>
      <w:pPr>
        <w:pStyle w:val="TOC1"/>
        <w:tabs>
          <w:tab w:val="right" w:leader="dot" w:pos="8306"/>
        </w:tabs>
      </w:pPr>
      <w:hyperlink w:anchor="_Toc17707" w:history="1">
        <w:r>
          <w:rPr>
            <w:rFonts w:ascii="仿宋" w:eastAsia="仿宋" w:hAnsi="仿宋" w:cs="仿宋" w:hint="eastAsia"/>
            <w:lang w:eastAsia="zh-CN"/>
          </w:rPr>
          <w:t>十五、质量管理与控制</w:t>
        </w:r>
        <w:r>
          <w:tab/>
        </w:r>
        <w:r>
          <w:fldChar w:fldCharType="begin"/>
        </w:r>
        <w:r>
          <w:instrText xml:space="preserve"> PAGEREF _Toc17707 \h </w:instrText>
        </w:r>
        <w:r>
          <w:fldChar w:fldCharType="separate"/>
        </w:r>
        <w:r>
          <w:t>67</w:t>
        </w:r>
        <w:r>
          <w:fldChar w:fldCharType="end"/>
        </w:r>
      </w:hyperlink>
    </w:p>
    <w:p>
      <w:pPr>
        <w:pStyle w:val="TOC2"/>
        <w:tabs>
          <w:tab w:val="right" w:leader="dot" w:pos="8306"/>
        </w:tabs>
      </w:pPr>
      <w:hyperlink w:anchor="_Toc28535" w:history="1">
        <w:r>
          <w:rPr>
            <w:rFonts w:ascii="仿宋" w:eastAsia="仿宋" w:hAnsi="仿宋" w:cs="仿宋" w:hint="eastAsia"/>
            <w:lang w:eastAsia="zh-CN"/>
          </w:rPr>
          <w:t>(一)、质量管理体系建设</w:t>
        </w:r>
        <w:r>
          <w:tab/>
        </w:r>
        <w:r>
          <w:fldChar w:fldCharType="begin"/>
        </w:r>
        <w:r>
          <w:instrText xml:space="preserve"> PAGEREF _Toc28535 \h </w:instrText>
        </w:r>
        <w:r>
          <w:fldChar w:fldCharType="separate"/>
        </w:r>
        <w:r>
          <w:t>67</w:t>
        </w:r>
        <w:r>
          <w:fldChar w:fldCharType="end"/>
        </w:r>
      </w:hyperlink>
    </w:p>
    <w:p>
      <w:pPr>
        <w:pStyle w:val="TOC2"/>
        <w:tabs>
          <w:tab w:val="right" w:leader="dot" w:pos="8306"/>
        </w:tabs>
      </w:pPr>
      <w:hyperlink w:anchor="_Toc4778" w:history="1">
        <w:r>
          <w:rPr>
            <w:rFonts w:ascii="仿宋" w:eastAsia="仿宋" w:hAnsi="仿宋" w:cs="仿宋" w:hint="eastAsia"/>
            <w:lang w:eastAsia="zh-CN"/>
          </w:rPr>
          <w:t>(二)、质量控制措施</w:t>
        </w:r>
        <w:r>
          <w:tab/>
        </w:r>
        <w:r>
          <w:fldChar w:fldCharType="begin"/>
        </w:r>
        <w:r>
          <w:instrText xml:space="preserve"> PAGEREF _Toc4778 \h </w:instrText>
        </w:r>
        <w:r>
          <w:fldChar w:fldCharType="separate"/>
        </w:r>
        <w:r>
          <w:t>68</w:t>
        </w:r>
        <w:r>
          <w:fldChar w:fldCharType="end"/>
        </w:r>
      </w:hyperlink>
    </w:p>
    <w:p>
      <w:pPr>
        <w:pStyle w:val="TOC1"/>
        <w:tabs>
          <w:tab w:val="right" w:leader="dot" w:pos="8306"/>
        </w:tabs>
      </w:pPr>
      <w:hyperlink w:anchor="_Toc28983" w:history="1">
        <w:r>
          <w:rPr>
            <w:rFonts w:ascii="仿宋" w:eastAsia="仿宋" w:hAnsi="仿宋" w:cs="仿宋" w:hint="eastAsia"/>
            <w:lang w:eastAsia="zh-CN"/>
          </w:rPr>
          <w:t>十六、知识产权管理与保护</w:t>
        </w:r>
        <w:r>
          <w:tab/>
        </w:r>
        <w:r>
          <w:fldChar w:fldCharType="begin"/>
        </w:r>
        <w:r>
          <w:instrText xml:space="preserve"> PAGEREF _Toc28983 \h </w:instrText>
        </w:r>
        <w:r>
          <w:fldChar w:fldCharType="separate"/>
        </w:r>
        <w:r>
          <w:t>69</w:t>
        </w:r>
        <w:r>
          <w:fldChar w:fldCharType="end"/>
        </w:r>
      </w:hyperlink>
    </w:p>
    <w:p>
      <w:pPr>
        <w:pStyle w:val="TOC2"/>
        <w:tabs>
          <w:tab w:val="right" w:leader="dot" w:pos="8306"/>
        </w:tabs>
      </w:pPr>
      <w:hyperlink w:anchor="_Toc12754" w:history="1">
        <w:r>
          <w:rPr>
            <w:rFonts w:ascii="仿宋" w:eastAsia="仿宋" w:hAnsi="仿宋" w:cs="仿宋" w:hint="eastAsia"/>
            <w:lang w:eastAsia="zh-CN"/>
          </w:rPr>
          <w:t>(一)、知识产权管理体系建设</w:t>
        </w:r>
        <w:r>
          <w:tab/>
        </w:r>
        <w:r>
          <w:fldChar w:fldCharType="begin"/>
        </w:r>
        <w:r>
          <w:instrText xml:space="preserve"> PAGEREF _Toc12754 \h </w:instrText>
        </w:r>
        <w:r>
          <w:fldChar w:fldCharType="separate"/>
        </w:r>
        <w:r>
          <w:t>69</w:t>
        </w:r>
        <w:r>
          <w:fldChar w:fldCharType="end"/>
        </w:r>
      </w:hyperlink>
    </w:p>
    <w:p>
      <w:pPr>
        <w:pStyle w:val="TOC2"/>
        <w:tabs>
          <w:tab w:val="right" w:leader="dot" w:pos="8306"/>
        </w:tabs>
      </w:pPr>
      <w:hyperlink w:anchor="_Toc32049" w:history="1">
        <w:r>
          <w:rPr>
            <w:rFonts w:ascii="仿宋" w:eastAsia="仿宋" w:hAnsi="仿宋" w:cs="仿宋" w:hint="eastAsia"/>
            <w:lang w:eastAsia="zh-CN"/>
          </w:rPr>
          <w:t>(二)、知识产权保护措施</w:t>
        </w:r>
        <w:r>
          <w:tab/>
        </w:r>
        <w:r>
          <w:fldChar w:fldCharType="begin"/>
        </w:r>
        <w:r>
          <w:instrText xml:space="preserve"> PAGEREF _Toc32049 \h </w:instrText>
        </w:r>
        <w:r>
          <w:fldChar w:fldCharType="separate"/>
        </w:r>
        <w:r>
          <w:t>70</w:t>
        </w:r>
        <w:r>
          <w:fldChar w:fldCharType="end"/>
        </w:r>
      </w:hyperlink>
    </w:p>
    <w:p>
      <w:pPr>
        <w:pStyle w:val="TOC1"/>
        <w:tabs>
          <w:tab w:val="right" w:leader="dot" w:pos="8306"/>
        </w:tabs>
      </w:pPr>
      <w:hyperlink w:anchor="_Toc19888" w:history="1">
        <w:r>
          <w:rPr>
            <w:rFonts w:ascii="仿宋" w:eastAsia="仿宋" w:hAnsi="仿宋" w:cs="仿宋" w:hint="eastAsia"/>
            <w:lang w:eastAsia="zh-CN"/>
          </w:rPr>
          <w:t>十七、企业合规与伦理</w:t>
        </w:r>
        <w:r>
          <w:tab/>
        </w:r>
        <w:r>
          <w:fldChar w:fldCharType="begin"/>
        </w:r>
        <w:r>
          <w:instrText xml:space="preserve"> PAGEREF _Toc19888 \h </w:instrText>
        </w:r>
        <w:r>
          <w:fldChar w:fldCharType="separate"/>
        </w:r>
        <w:r>
          <w:t>72</w:t>
        </w:r>
        <w:r>
          <w:fldChar w:fldCharType="end"/>
        </w:r>
      </w:hyperlink>
    </w:p>
    <w:p>
      <w:pPr>
        <w:pStyle w:val="TOC2"/>
        <w:tabs>
          <w:tab w:val="right" w:leader="dot" w:pos="8306"/>
        </w:tabs>
      </w:pPr>
      <w:hyperlink w:anchor="_Toc30154" w:history="1">
        <w:r>
          <w:rPr>
            <w:rFonts w:ascii="仿宋" w:eastAsia="仿宋" w:hAnsi="仿宋" w:cs="仿宋" w:hint="eastAsia"/>
            <w:lang w:eastAsia="zh-CN"/>
          </w:rPr>
          <w:t>(一)、合规政策与程序</w:t>
        </w:r>
        <w:r>
          <w:tab/>
        </w:r>
        <w:r>
          <w:fldChar w:fldCharType="begin"/>
        </w:r>
        <w:r>
          <w:instrText xml:space="preserve"> PAGEREF _Toc30154 \h </w:instrText>
        </w:r>
        <w:r>
          <w:fldChar w:fldCharType="separate"/>
        </w:r>
        <w:r>
          <w:t>72</w:t>
        </w:r>
        <w:r>
          <w:fldChar w:fldCharType="end"/>
        </w:r>
      </w:hyperlink>
    </w:p>
    <w:p>
      <w:pPr>
        <w:pStyle w:val="TOC2"/>
        <w:tabs>
          <w:tab w:val="right" w:leader="dot" w:pos="8306"/>
        </w:tabs>
      </w:pPr>
      <w:hyperlink w:anchor="_Toc23656" w:history="1">
        <w:r>
          <w:rPr>
            <w:rFonts w:ascii="仿宋" w:eastAsia="仿宋" w:hAnsi="仿宋" w:cs="仿宋" w:hint="eastAsia"/>
            <w:lang w:eastAsia="zh-CN"/>
          </w:rPr>
          <w:t>(二)、伦理规范与培训</w:t>
        </w:r>
        <w:r>
          <w:tab/>
        </w:r>
        <w:r>
          <w:fldChar w:fldCharType="begin"/>
        </w:r>
        <w:r>
          <w:instrText xml:space="preserve"> PAGEREF _Toc23656 \h </w:instrText>
        </w:r>
        <w:r>
          <w:fldChar w:fldCharType="separate"/>
        </w:r>
        <w:r>
          <w:t>73</w:t>
        </w:r>
        <w:r>
          <w:fldChar w:fldCharType="end"/>
        </w:r>
      </w:hyperlink>
    </w:p>
    <w:p>
      <w:pPr>
        <w:pStyle w:val="TOC2"/>
        <w:tabs>
          <w:tab w:val="right" w:leader="dot" w:pos="8306"/>
        </w:tabs>
      </w:pPr>
      <w:hyperlink w:anchor="_Toc18622" w:history="1">
        <w:r>
          <w:rPr>
            <w:rFonts w:ascii="仿宋" w:eastAsia="仿宋" w:hAnsi="仿宋" w:cs="仿宋" w:hint="eastAsia"/>
            <w:lang w:eastAsia="zh-CN"/>
          </w:rPr>
          <w:t>(三)、合规风险评估</w:t>
        </w:r>
        <w:r>
          <w:tab/>
        </w:r>
        <w:r>
          <w:fldChar w:fldCharType="begin"/>
        </w:r>
        <w:r>
          <w:instrText xml:space="preserve"> PAGEREF _Toc18622 \h </w:instrText>
        </w:r>
        <w:r>
          <w:fldChar w:fldCharType="separate"/>
        </w:r>
        <w:r>
          <w:t>74</w:t>
        </w:r>
        <w:r>
          <w:fldChar w:fldCharType="end"/>
        </w:r>
      </w:hyperlink>
    </w:p>
    <w:p>
      <w:pPr>
        <w:pStyle w:val="TOC2"/>
        <w:tabs>
          <w:tab w:val="right" w:leader="dot" w:pos="8306"/>
        </w:tabs>
      </w:pPr>
      <w:hyperlink w:anchor="_Toc11356" w:history="1">
        <w:r>
          <w:rPr>
            <w:rFonts w:ascii="仿宋" w:eastAsia="仿宋" w:hAnsi="仿宋" w:cs="仿宋" w:hint="eastAsia"/>
            <w:lang w:eastAsia="zh-CN"/>
          </w:rPr>
          <w:t>(四)、合规监督与执行</w:t>
        </w:r>
        <w:r>
          <w:tab/>
        </w:r>
        <w:r>
          <w:fldChar w:fldCharType="begin"/>
        </w:r>
        <w:r>
          <w:instrText xml:space="preserve"> PAGEREF _Toc11356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022"/>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1919"/>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稳定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稳定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稳定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稳定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稳定剂项目的社会影响是全面而深远的。从提供就业机会和提升公共服务，到促进社会结构和劳动市场的多元化，再到推动社会责任和伦理标准的提高，项目对于提升社区的经济、文化和社会福祉有着重要作用。通过这些正面影响，稳定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536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为了融入当地社区，稳定剂项目需深入理解当地的文化特色和社会习俗。例如，项目在设计广告和市场推广活动时，应考虑使用当地语言和符合地方文化的表达方式。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3817"/>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为了确保稳定剂项目的成功并最大限度地减轻潜在的社会风险，详细的风险分析和具体的应对策略至关重要。以下是针对项目可能面临的具体社会风险及相应对策的分析：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风险描述：稳定剂项目可能遭遇社区抵制，尤其如果社区成员认为项目会破坏他们的生活环境或忽略他们的意见。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风险描述：稳定剂项目的商业实践可能与当地的文化和价值观存在冲突，导致社会紧张和文化冲突。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风险描述：稳定剂项目可能会增加对公共资源和基础设施的需求，给当地带来额外压力，例如在水资源、能源供应和交通系统方面。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风险描述：稳定剂项目可能会引起当地社会结构和动态的变化，例如改变社区的人口组成和社交模式。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风险描述：在稳定剂项目运营过程中，可能涉及大量个人和商业敏感信息，存在信息安全和隐私保护的风险。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6291"/>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5945"/>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https://d.book118.com/688142061030006040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2B65E9"/>
    <w:rsid w:val="132B65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8142061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2024-02-15T01:43:00Z</dcterms:created>
  <dcterms:modified xsi:type="dcterms:W3CDTF">2024-02-15T01:43:56Z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D265AAE91BB94C3AADE91DCDC1ABC256_11</vt:lpwstr>
  </property>
  <property fmtid="{D5CDD505-2E9C-101B-9397-08002B2CF9AE}" pid="3" name="KSOProductBuildVer">
    <vt:lpwstr>2052-12.1.0.16250</vt:lpwstr>
  </property>
</Properties>
</file>