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苯酐催化剂项目规划设计纲要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17" w:history="1">
        <w:r>
          <w:rPr>
            <w:rFonts w:ascii="仿宋" w:eastAsia="仿宋" w:hAnsi="仿宋" w:cs="仿宋" w:hint="eastAsia"/>
            <w:lang w:eastAsia="zh-CN"/>
          </w:rPr>
          <w:t>概论</w:t>
        </w:r>
        <w:r>
          <w:tab/>
        </w:r>
        <w:r>
          <w:fldChar w:fldCharType="begin"/>
        </w:r>
        <w:r>
          <w:instrText xml:space="preserve"> PAGEREF _Toc4017 \h </w:instrText>
        </w:r>
        <w:r>
          <w:fldChar w:fldCharType="separate"/>
        </w:r>
        <w:r>
          <w:t>3</w:t>
        </w:r>
        <w:r>
          <w:fldChar w:fldCharType="end"/>
        </w:r>
      </w:hyperlink>
    </w:p>
    <w:p>
      <w:pPr>
        <w:pStyle w:val="TOC1"/>
        <w:tabs>
          <w:tab w:val="right" w:leader="dot" w:pos="8306"/>
        </w:tabs>
      </w:pPr>
      <w:hyperlink w:anchor="_Toc5614" w:history="1">
        <w:r>
          <w:rPr>
            <w:rFonts w:ascii="仿宋" w:eastAsia="仿宋" w:hAnsi="仿宋" w:cs="仿宋" w:hint="eastAsia"/>
            <w:lang w:eastAsia="zh-CN"/>
          </w:rPr>
          <w:t>一、苯酐催化剂项目土建工程</w:t>
        </w:r>
        <w:r>
          <w:tab/>
        </w:r>
        <w:r>
          <w:fldChar w:fldCharType="begin"/>
        </w:r>
        <w:r>
          <w:instrText xml:space="preserve"> PAGEREF _Toc5614 \h </w:instrText>
        </w:r>
        <w:r>
          <w:fldChar w:fldCharType="separate"/>
        </w:r>
        <w:r>
          <w:t>3</w:t>
        </w:r>
        <w:r>
          <w:fldChar w:fldCharType="end"/>
        </w:r>
      </w:hyperlink>
    </w:p>
    <w:p>
      <w:pPr>
        <w:pStyle w:val="TOC2"/>
        <w:tabs>
          <w:tab w:val="right" w:leader="dot" w:pos="8306"/>
        </w:tabs>
      </w:pPr>
      <w:hyperlink w:anchor="_Toc31671" w:history="1">
        <w:r>
          <w:rPr>
            <w:rFonts w:ascii="仿宋" w:eastAsia="仿宋" w:hAnsi="仿宋" w:cs="仿宋" w:hint="eastAsia"/>
            <w:lang w:eastAsia="zh-CN"/>
          </w:rPr>
          <w:t>(一)、建筑工程设计原则</w:t>
        </w:r>
        <w:r>
          <w:tab/>
        </w:r>
        <w:r>
          <w:fldChar w:fldCharType="begin"/>
        </w:r>
        <w:r>
          <w:instrText xml:space="preserve"> PAGEREF _Toc31671 \h </w:instrText>
        </w:r>
        <w:r>
          <w:fldChar w:fldCharType="separate"/>
        </w:r>
        <w:r>
          <w:t>3</w:t>
        </w:r>
        <w:r>
          <w:fldChar w:fldCharType="end"/>
        </w:r>
      </w:hyperlink>
    </w:p>
    <w:p>
      <w:pPr>
        <w:pStyle w:val="TOC2"/>
        <w:tabs>
          <w:tab w:val="right" w:leader="dot" w:pos="8306"/>
        </w:tabs>
      </w:pPr>
      <w:hyperlink w:anchor="_Toc5389" w:history="1">
        <w:r>
          <w:rPr>
            <w:rFonts w:ascii="仿宋" w:eastAsia="仿宋" w:hAnsi="仿宋" w:cs="仿宋" w:hint="eastAsia"/>
            <w:lang w:eastAsia="zh-CN"/>
          </w:rPr>
          <w:t>(二)、土建工程设计年限及安全等级</w:t>
        </w:r>
        <w:r>
          <w:tab/>
        </w:r>
        <w:r>
          <w:fldChar w:fldCharType="begin"/>
        </w:r>
        <w:r>
          <w:instrText xml:space="preserve"> PAGEREF _Toc5389 \h </w:instrText>
        </w:r>
        <w:r>
          <w:fldChar w:fldCharType="separate"/>
        </w:r>
        <w:r>
          <w:t>4</w:t>
        </w:r>
        <w:r>
          <w:fldChar w:fldCharType="end"/>
        </w:r>
      </w:hyperlink>
    </w:p>
    <w:p>
      <w:pPr>
        <w:pStyle w:val="TOC2"/>
        <w:tabs>
          <w:tab w:val="right" w:leader="dot" w:pos="8306"/>
        </w:tabs>
      </w:pPr>
      <w:hyperlink w:anchor="_Toc3173" w:history="1">
        <w:r>
          <w:rPr>
            <w:rFonts w:ascii="仿宋" w:eastAsia="仿宋" w:hAnsi="仿宋" w:cs="仿宋" w:hint="eastAsia"/>
            <w:lang w:eastAsia="zh-CN"/>
          </w:rPr>
          <w:t>(三)、建筑工程设计总体要求</w:t>
        </w:r>
        <w:r>
          <w:tab/>
        </w:r>
        <w:r>
          <w:fldChar w:fldCharType="begin"/>
        </w:r>
        <w:r>
          <w:instrText xml:space="preserve"> PAGEREF _Toc3173 \h </w:instrText>
        </w:r>
        <w:r>
          <w:fldChar w:fldCharType="separate"/>
        </w:r>
        <w:r>
          <w:t>5</w:t>
        </w:r>
        <w:r>
          <w:fldChar w:fldCharType="end"/>
        </w:r>
      </w:hyperlink>
    </w:p>
    <w:p>
      <w:pPr>
        <w:pStyle w:val="TOC2"/>
        <w:tabs>
          <w:tab w:val="right" w:leader="dot" w:pos="8306"/>
        </w:tabs>
      </w:pPr>
      <w:hyperlink w:anchor="_Toc12800" w:history="1">
        <w:r>
          <w:rPr>
            <w:rFonts w:ascii="仿宋" w:eastAsia="仿宋" w:hAnsi="仿宋" w:cs="仿宋" w:hint="eastAsia"/>
            <w:lang w:eastAsia="zh-CN"/>
          </w:rPr>
          <w:t>(四)、土建工程建设指标</w:t>
        </w:r>
        <w:r>
          <w:tab/>
        </w:r>
        <w:r>
          <w:fldChar w:fldCharType="begin"/>
        </w:r>
        <w:r>
          <w:instrText xml:space="preserve"> PAGEREF _Toc12800 \h </w:instrText>
        </w:r>
        <w:r>
          <w:fldChar w:fldCharType="separate"/>
        </w:r>
        <w:r>
          <w:t>6</w:t>
        </w:r>
        <w:r>
          <w:fldChar w:fldCharType="end"/>
        </w:r>
      </w:hyperlink>
    </w:p>
    <w:p>
      <w:pPr>
        <w:pStyle w:val="TOC1"/>
        <w:tabs>
          <w:tab w:val="right" w:leader="dot" w:pos="8306"/>
        </w:tabs>
      </w:pPr>
      <w:hyperlink w:anchor="_Toc23864" w:history="1">
        <w:r>
          <w:rPr>
            <w:rFonts w:ascii="仿宋" w:eastAsia="仿宋" w:hAnsi="仿宋" w:cs="仿宋" w:hint="eastAsia"/>
            <w:lang w:eastAsia="zh-CN"/>
          </w:rPr>
          <w:t>二、苯酐催化剂项目危机管理</w:t>
        </w:r>
        <w:r>
          <w:tab/>
        </w:r>
        <w:r>
          <w:fldChar w:fldCharType="begin"/>
        </w:r>
        <w:r>
          <w:instrText xml:space="preserve"> PAGEREF _Toc23864 \h </w:instrText>
        </w:r>
        <w:r>
          <w:fldChar w:fldCharType="separate"/>
        </w:r>
        <w:r>
          <w:t>6</w:t>
        </w:r>
        <w:r>
          <w:fldChar w:fldCharType="end"/>
        </w:r>
      </w:hyperlink>
    </w:p>
    <w:p>
      <w:pPr>
        <w:pStyle w:val="TOC2"/>
        <w:tabs>
          <w:tab w:val="right" w:leader="dot" w:pos="8306"/>
        </w:tabs>
      </w:pPr>
      <w:hyperlink w:anchor="_Toc2731" w:history="1">
        <w:r>
          <w:rPr>
            <w:rFonts w:ascii="仿宋" w:eastAsia="仿宋" w:hAnsi="仿宋" w:cs="仿宋" w:hint="eastAsia"/>
            <w:lang w:eastAsia="zh-CN"/>
          </w:rPr>
          <w:t>(一)、危机预警与识别</w:t>
        </w:r>
        <w:r>
          <w:tab/>
        </w:r>
        <w:r>
          <w:fldChar w:fldCharType="begin"/>
        </w:r>
        <w:r>
          <w:instrText xml:space="preserve"> PAGEREF _Toc2731 \h </w:instrText>
        </w:r>
        <w:r>
          <w:fldChar w:fldCharType="separate"/>
        </w:r>
        <w:r>
          <w:t>6</w:t>
        </w:r>
        <w:r>
          <w:fldChar w:fldCharType="end"/>
        </w:r>
      </w:hyperlink>
    </w:p>
    <w:p>
      <w:pPr>
        <w:pStyle w:val="TOC2"/>
        <w:tabs>
          <w:tab w:val="right" w:leader="dot" w:pos="8306"/>
        </w:tabs>
      </w:pPr>
      <w:hyperlink w:anchor="_Toc11121" w:history="1">
        <w:r>
          <w:rPr>
            <w:rFonts w:ascii="仿宋" w:eastAsia="仿宋" w:hAnsi="仿宋" w:cs="仿宋" w:hint="eastAsia"/>
            <w:lang w:eastAsia="zh-CN"/>
          </w:rPr>
          <w:t>(二)、危机应对与恢复</w:t>
        </w:r>
        <w:r>
          <w:tab/>
        </w:r>
        <w:r>
          <w:fldChar w:fldCharType="begin"/>
        </w:r>
        <w:r>
          <w:instrText xml:space="preserve"> PAGEREF _Toc11121 \h </w:instrText>
        </w:r>
        <w:r>
          <w:fldChar w:fldCharType="separate"/>
        </w:r>
        <w:r>
          <w:t>7</w:t>
        </w:r>
        <w:r>
          <w:fldChar w:fldCharType="end"/>
        </w:r>
      </w:hyperlink>
    </w:p>
    <w:p>
      <w:pPr>
        <w:pStyle w:val="TOC1"/>
        <w:tabs>
          <w:tab w:val="right" w:leader="dot" w:pos="8306"/>
        </w:tabs>
      </w:pPr>
      <w:hyperlink w:anchor="_Toc27248" w:history="1">
        <w:r>
          <w:rPr>
            <w:rFonts w:ascii="仿宋" w:eastAsia="仿宋" w:hAnsi="仿宋" w:cs="仿宋" w:hint="eastAsia"/>
            <w:lang w:eastAsia="zh-CN"/>
          </w:rPr>
          <w:t>三、苯酐催化剂项目可持续发展</w:t>
        </w:r>
        <w:r>
          <w:tab/>
        </w:r>
        <w:r>
          <w:fldChar w:fldCharType="begin"/>
        </w:r>
        <w:r>
          <w:instrText xml:space="preserve"> PAGEREF _Toc27248 \h </w:instrText>
        </w:r>
        <w:r>
          <w:fldChar w:fldCharType="separate"/>
        </w:r>
        <w:r>
          <w:t>9</w:t>
        </w:r>
        <w:r>
          <w:fldChar w:fldCharType="end"/>
        </w:r>
      </w:hyperlink>
    </w:p>
    <w:p>
      <w:pPr>
        <w:pStyle w:val="TOC2"/>
        <w:tabs>
          <w:tab w:val="right" w:leader="dot" w:pos="8306"/>
        </w:tabs>
      </w:pPr>
      <w:hyperlink w:anchor="_Toc13166" w:history="1">
        <w:r>
          <w:rPr>
            <w:rFonts w:ascii="仿宋" w:eastAsia="仿宋" w:hAnsi="仿宋" w:cs="仿宋" w:hint="eastAsia"/>
            <w:lang w:eastAsia="zh-CN"/>
          </w:rPr>
          <w:t>(一)、可持续战略与实践</w:t>
        </w:r>
        <w:r>
          <w:tab/>
        </w:r>
        <w:r>
          <w:fldChar w:fldCharType="begin"/>
        </w:r>
        <w:r>
          <w:instrText xml:space="preserve"> PAGEREF _Toc13166 \h </w:instrText>
        </w:r>
        <w:r>
          <w:fldChar w:fldCharType="separate"/>
        </w:r>
        <w:r>
          <w:t>9</w:t>
        </w:r>
        <w:r>
          <w:fldChar w:fldCharType="end"/>
        </w:r>
      </w:hyperlink>
    </w:p>
    <w:p>
      <w:pPr>
        <w:pStyle w:val="TOC2"/>
        <w:tabs>
          <w:tab w:val="right" w:leader="dot" w:pos="8306"/>
        </w:tabs>
      </w:pPr>
      <w:hyperlink w:anchor="_Toc18611" w:history="1">
        <w:r>
          <w:rPr>
            <w:rFonts w:ascii="仿宋" w:eastAsia="仿宋" w:hAnsi="仿宋" w:cs="仿宋" w:hint="eastAsia"/>
            <w:lang w:eastAsia="zh-CN"/>
          </w:rPr>
          <w:t>(二)、环保与社会责任</w:t>
        </w:r>
        <w:r>
          <w:tab/>
        </w:r>
        <w:r>
          <w:fldChar w:fldCharType="begin"/>
        </w:r>
        <w:r>
          <w:instrText xml:space="preserve"> PAGEREF _Toc18611 \h </w:instrText>
        </w:r>
        <w:r>
          <w:fldChar w:fldCharType="separate"/>
        </w:r>
        <w:r>
          <w:t>9</w:t>
        </w:r>
        <w:r>
          <w:fldChar w:fldCharType="end"/>
        </w:r>
      </w:hyperlink>
    </w:p>
    <w:p>
      <w:pPr>
        <w:pStyle w:val="TOC1"/>
        <w:tabs>
          <w:tab w:val="right" w:leader="dot" w:pos="8306"/>
        </w:tabs>
      </w:pPr>
      <w:hyperlink w:anchor="_Toc29079" w:history="1">
        <w:r>
          <w:rPr>
            <w:rFonts w:ascii="仿宋" w:eastAsia="仿宋" w:hAnsi="仿宋" w:cs="仿宋" w:hint="eastAsia"/>
            <w:lang w:eastAsia="zh-CN"/>
          </w:rPr>
          <w:t>四、苯酐催化剂项目选址可行性分析</w:t>
        </w:r>
        <w:r>
          <w:tab/>
        </w:r>
        <w:r>
          <w:fldChar w:fldCharType="begin"/>
        </w:r>
        <w:r>
          <w:instrText xml:space="preserve"> PAGEREF _Toc29079 \h </w:instrText>
        </w:r>
        <w:r>
          <w:fldChar w:fldCharType="separate"/>
        </w:r>
        <w:r>
          <w:t>10</w:t>
        </w:r>
        <w:r>
          <w:fldChar w:fldCharType="end"/>
        </w:r>
      </w:hyperlink>
    </w:p>
    <w:p>
      <w:pPr>
        <w:pStyle w:val="TOC2"/>
        <w:tabs>
          <w:tab w:val="right" w:leader="dot" w:pos="8306"/>
        </w:tabs>
      </w:pPr>
      <w:hyperlink w:anchor="_Toc20614" w:history="1">
        <w:r>
          <w:rPr>
            <w:rFonts w:ascii="仿宋" w:eastAsia="仿宋" w:hAnsi="仿宋" w:cs="仿宋" w:hint="eastAsia"/>
            <w:lang w:eastAsia="zh-CN"/>
          </w:rPr>
          <w:t>(一)、苯酐催化剂项目选址</w:t>
        </w:r>
        <w:r>
          <w:tab/>
        </w:r>
        <w:r>
          <w:fldChar w:fldCharType="begin"/>
        </w:r>
        <w:r>
          <w:instrText xml:space="preserve"> PAGEREF _Toc20614 \h </w:instrText>
        </w:r>
        <w:r>
          <w:fldChar w:fldCharType="separate"/>
        </w:r>
        <w:r>
          <w:t>10</w:t>
        </w:r>
        <w:r>
          <w:fldChar w:fldCharType="end"/>
        </w:r>
      </w:hyperlink>
    </w:p>
    <w:p>
      <w:pPr>
        <w:pStyle w:val="TOC2"/>
        <w:tabs>
          <w:tab w:val="right" w:leader="dot" w:pos="8306"/>
        </w:tabs>
      </w:pPr>
      <w:hyperlink w:anchor="_Toc11219" w:history="1">
        <w:r>
          <w:rPr>
            <w:rFonts w:ascii="仿宋" w:eastAsia="仿宋" w:hAnsi="仿宋" w:cs="仿宋" w:hint="eastAsia"/>
            <w:lang w:eastAsia="zh-CN"/>
          </w:rPr>
          <w:t>(二)、用地控制指标</w:t>
        </w:r>
        <w:r>
          <w:tab/>
        </w:r>
        <w:r>
          <w:fldChar w:fldCharType="begin"/>
        </w:r>
        <w:r>
          <w:instrText xml:space="preserve"> PAGEREF _Toc11219 \h </w:instrText>
        </w:r>
        <w:r>
          <w:fldChar w:fldCharType="separate"/>
        </w:r>
        <w:r>
          <w:t>10</w:t>
        </w:r>
        <w:r>
          <w:fldChar w:fldCharType="end"/>
        </w:r>
      </w:hyperlink>
    </w:p>
    <w:p>
      <w:pPr>
        <w:pStyle w:val="TOC2"/>
        <w:tabs>
          <w:tab w:val="right" w:leader="dot" w:pos="8306"/>
        </w:tabs>
      </w:pPr>
      <w:hyperlink w:anchor="_Toc25293" w:history="1">
        <w:r>
          <w:rPr>
            <w:rFonts w:ascii="仿宋" w:eastAsia="仿宋" w:hAnsi="仿宋" w:cs="仿宋" w:hint="eastAsia"/>
            <w:lang w:eastAsia="zh-CN"/>
          </w:rPr>
          <w:t>(三)、节约用地措施</w:t>
        </w:r>
        <w:r>
          <w:tab/>
        </w:r>
        <w:r>
          <w:fldChar w:fldCharType="begin"/>
        </w:r>
        <w:r>
          <w:instrText xml:space="preserve"> PAGEREF _Toc25293 \h </w:instrText>
        </w:r>
        <w:r>
          <w:fldChar w:fldCharType="separate"/>
        </w:r>
        <w:r>
          <w:t>12</w:t>
        </w:r>
        <w:r>
          <w:fldChar w:fldCharType="end"/>
        </w:r>
      </w:hyperlink>
    </w:p>
    <w:p>
      <w:pPr>
        <w:pStyle w:val="TOC2"/>
        <w:tabs>
          <w:tab w:val="right" w:leader="dot" w:pos="8306"/>
        </w:tabs>
      </w:pPr>
      <w:hyperlink w:anchor="_Toc4013" w:history="1">
        <w:r>
          <w:rPr>
            <w:rFonts w:ascii="仿宋" w:eastAsia="仿宋" w:hAnsi="仿宋" w:cs="仿宋" w:hint="eastAsia"/>
            <w:lang w:eastAsia="zh-CN"/>
          </w:rPr>
          <w:t>(四)、总图布置方案</w:t>
        </w:r>
        <w:r>
          <w:tab/>
        </w:r>
        <w:r>
          <w:fldChar w:fldCharType="begin"/>
        </w:r>
        <w:r>
          <w:instrText xml:space="preserve"> PAGEREF _Toc4013 \h </w:instrText>
        </w:r>
        <w:r>
          <w:fldChar w:fldCharType="separate"/>
        </w:r>
        <w:r>
          <w:t>13</w:t>
        </w:r>
        <w:r>
          <w:fldChar w:fldCharType="end"/>
        </w:r>
      </w:hyperlink>
    </w:p>
    <w:p>
      <w:pPr>
        <w:pStyle w:val="TOC2"/>
        <w:tabs>
          <w:tab w:val="right" w:leader="dot" w:pos="8306"/>
        </w:tabs>
      </w:pPr>
      <w:hyperlink w:anchor="_Toc20049" w:history="1">
        <w:r>
          <w:rPr>
            <w:rFonts w:ascii="仿宋" w:eastAsia="仿宋" w:hAnsi="仿宋" w:cs="仿宋" w:hint="eastAsia"/>
            <w:lang w:eastAsia="zh-CN"/>
          </w:rPr>
          <w:t>(五)、选址综合评价</w:t>
        </w:r>
        <w:r>
          <w:tab/>
        </w:r>
        <w:r>
          <w:fldChar w:fldCharType="begin"/>
        </w:r>
        <w:r>
          <w:instrText xml:space="preserve"> PAGEREF _Toc20049 \h </w:instrText>
        </w:r>
        <w:r>
          <w:fldChar w:fldCharType="separate"/>
        </w:r>
        <w:r>
          <w:t>14</w:t>
        </w:r>
        <w:r>
          <w:fldChar w:fldCharType="end"/>
        </w:r>
      </w:hyperlink>
    </w:p>
    <w:p>
      <w:pPr>
        <w:pStyle w:val="TOC1"/>
        <w:tabs>
          <w:tab w:val="right" w:leader="dot" w:pos="8306"/>
        </w:tabs>
      </w:pPr>
      <w:hyperlink w:anchor="_Toc21131" w:history="1">
        <w:r>
          <w:rPr>
            <w:rFonts w:ascii="仿宋" w:eastAsia="仿宋" w:hAnsi="仿宋" w:cs="仿宋" w:hint="eastAsia"/>
            <w:lang w:eastAsia="zh-CN"/>
          </w:rPr>
          <w:t>五、苯酐催化剂项目建设单位说明</w:t>
        </w:r>
        <w:r>
          <w:tab/>
        </w:r>
        <w:r>
          <w:fldChar w:fldCharType="begin"/>
        </w:r>
        <w:r>
          <w:instrText xml:space="preserve"> PAGEREF _Toc21131 \h </w:instrText>
        </w:r>
        <w:r>
          <w:fldChar w:fldCharType="separate"/>
        </w:r>
        <w:r>
          <w:t>16</w:t>
        </w:r>
        <w:r>
          <w:fldChar w:fldCharType="end"/>
        </w:r>
      </w:hyperlink>
    </w:p>
    <w:p>
      <w:pPr>
        <w:pStyle w:val="TOC2"/>
        <w:tabs>
          <w:tab w:val="right" w:leader="dot" w:pos="8306"/>
        </w:tabs>
      </w:pPr>
      <w:hyperlink w:anchor="_Toc5532" w:history="1">
        <w:r>
          <w:rPr>
            <w:rFonts w:ascii="仿宋" w:eastAsia="仿宋" w:hAnsi="仿宋" w:cs="仿宋" w:hint="eastAsia"/>
            <w:lang w:eastAsia="zh-CN"/>
          </w:rPr>
          <w:t>(一)、苯酐催化剂项目承办单位基本情况</w:t>
        </w:r>
        <w:r>
          <w:tab/>
        </w:r>
        <w:r>
          <w:fldChar w:fldCharType="begin"/>
        </w:r>
        <w:r>
          <w:instrText xml:space="preserve"> PAGEREF _Toc5532 \h </w:instrText>
        </w:r>
        <w:r>
          <w:fldChar w:fldCharType="separate"/>
        </w:r>
        <w:r>
          <w:t>16</w:t>
        </w:r>
        <w:r>
          <w:fldChar w:fldCharType="end"/>
        </w:r>
      </w:hyperlink>
    </w:p>
    <w:p>
      <w:pPr>
        <w:pStyle w:val="TOC2"/>
        <w:tabs>
          <w:tab w:val="right" w:leader="dot" w:pos="8306"/>
        </w:tabs>
      </w:pPr>
      <w:hyperlink w:anchor="_Toc27808" w:history="1">
        <w:r>
          <w:rPr>
            <w:rFonts w:ascii="仿宋" w:eastAsia="仿宋" w:hAnsi="仿宋" w:cs="仿宋" w:hint="eastAsia"/>
            <w:lang w:eastAsia="zh-CN"/>
          </w:rPr>
          <w:t>(二)、公司经济效益分析</w:t>
        </w:r>
        <w:r>
          <w:tab/>
        </w:r>
        <w:r>
          <w:fldChar w:fldCharType="begin"/>
        </w:r>
        <w:r>
          <w:instrText xml:space="preserve"> PAGEREF _Toc27808 \h </w:instrText>
        </w:r>
        <w:r>
          <w:fldChar w:fldCharType="separate"/>
        </w:r>
        <w:r>
          <w:t>16</w:t>
        </w:r>
        <w:r>
          <w:fldChar w:fldCharType="end"/>
        </w:r>
      </w:hyperlink>
    </w:p>
    <w:p>
      <w:pPr>
        <w:pStyle w:val="TOC1"/>
        <w:tabs>
          <w:tab w:val="right" w:leader="dot" w:pos="8306"/>
        </w:tabs>
      </w:pPr>
      <w:hyperlink w:anchor="_Toc6298" w:history="1">
        <w:r>
          <w:rPr>
            <w:rFonts w:ascii="仿宋" w:eastAsia="仿宋" w:hAnsi="仿宋" w:cs="仿宋" w:hint="eastAsia"/>
            <w:lang w:eastAsia="zh-CN"/>
          </w:rPr>
          <w:t>六、苯酐催化剂项目文档管理</w:t>
        </w:r>
        <w:r>
          <w:tab/>
        </w:r>
        <w:r>
          <w:fldChar w:fldCharType="begin"/>
        </w:r>
        <w:r>
          <w:instrText xml:space="preserve"> PAGEREF _Toc6298 \h </w:instrText>
        </w:r>
        <w:r>
          <w:fldChar w:fldCharType="separate"/>
        </w:r>
        <w:r>
          <w:t>17</w:t>
        </w:r>
        <w:r>
          <w:fldChar w:fldCharType="end"/>
        </w:r>
      </w:hyperlink>
    </w:p>
    <w:p>
      <w:pPr>
        <w:pStyle w:val="TOC2"/>
        <w:tabs>
          <w:tab w:val="right" w:leader="dot" w:pos="8306"/>
        </w:tabs>
      </w:pPr>
      <w:hyperlink w:anchor="_Toc3211" w:history="1">
        <w:r>
          <w:rPr>
            <w:rFonts w:ascii="仿宋" w:eastAsia="仿宋" w:hAnsi="仿宋" w:cs="仿宋" w:hint="eastAsia"/>
            <w:lang w:eastAsia="zh-CN"/>
          </w:rPr>
          <w:t>(一)、文档编制与审查</w:t>
        </w:r>
        <w:r>
          <w:tab/>
        </w:r>
        <w:r>
          <w:fldChar w:fldCharType="begin"/>
        </w:r>
        <w:r>
          <w:instrText xml:space="preserve"> PAGEREF _Toc3211 \h </w:instrText>
        </w:r>
        <w:r>
          <w:fldChar w:fldCharType="separate"/>
        </w:r>
        <w:r>
          <w:t>17</w:t>
        </w:r>
        <w:r>
          <w:fldChar w:fldCharType="end"/>
        </w:r>
      </w:hyperlink>
    </w:p>
    <w:p>
      <w:pPr>
        <w:pStyle w:val="TOC2"/>
        <w:tabs>
          <w:tab w:val="right" w:leader="dot" w:pos="8306"/>
        </w:tabs>
      </w:pPr>
      <w:hyperlink w:anchor="_Toc26700" w:history="1">
        <w:r>
          <w:rPr>
            <w:rFonts w:ascii="仿宋" w:eastAsia="仿宋" w:hAnsi="仿宋" w:cs="仿宋" w:hint="eastAsia"/>
            <w:lang w:eastAsia="zh-CN"/>
          </w:rPr>
          <w:t>(二)、文档发布与分发</w:t>
        </w:r>
        <w:r>
          <w:tab/>
        </w:r>
        <w:r>
          <w:fldChar w:fldCharType="begin"/>
        </w:r>
        <w:r>
          <w:instrText xml:space="preserve"> PAGEREF _Toc26700 \h </w:instrText>
        </w:r>
        <w:r>
          <w:fldChar w:fldCharType="separate"/>
        </w:r>
        <w:r>
          <w:t>19</w:t>
        </w:r>
        <w:r>
          <w:fldChar w:fldCharType="end"/>
        </w:r>
      </w:hyperlink>
    </w:p>
    <w:p>
      <w:pPr>
        <w:pStyle w:val="TOC2"/>
        <w:tabs>
          <w:tab w:val="right" w:leader="dot" w:pos="8306"/>
        </w:tabs>
      </w:pPr>
      <w:hyperlink w:anchor="_Toc4281" w:history="1">
        <w:r>
          <w:rPr>
            <w:rFonts w:ascii="仿宋" w:eastAsia="仿宋" w:hAnsi="仿宋" w:cs="仿宋" w:hint="eastAsia"/>
            <w:lang w:eastAsia="zh-CN"/>
          </w:rPr>
          <w:t>(三)、文档存档与归档</w:t>
        </w:r>
        <w:r>
          <w:tab/>
        </w:r>
        <w:r>
          <w:fldChar w:fldCharType="begin"/>
        </w:r>
        <w:r>
          <w:instrText xml:space="preserve"> PAGEREF _Toc4281 \h </w:instrText>
        </w:r>
        <w:r>
          <w:fldChar w:fldCharType="separate"/>
        </w:r>
        <w:r>
          <w:t>19</w:t>
        </w:r>
        <w:r>
          <w:fldChar w:fldCharType="end"/>
        </w:r>
      </w:hyperlink>
    </w:p>
    <w:p>
      <w:pPr>
        <w:pStyle w:val="TOC1"/>
        <w:tabs>
          <w:tab w:val="right" w:leader="dot" w:pos="8306"/>
        </w:tabs>
      </w:pPr>
      <w:hyperlink w:anchor="_Toc32022" w:history="1">
        <w:r>
          <w:rPr>
            <w:rFonts w:ascii="仿宋" w:eastAsia="仿宋" w:hAnsi="仿宋" w:cs="仿宋" w:hint="eastAsia"/>
            <w:lang w:eastAsia="zh-CN"/>
          </w:rPr>
          <w:t>七、苯酐催化剂项目经营效益</w:t>
        </w:r>
        <w:r>
          <w:tab/>
        </w:r>
        <w:r>
          <w:fldChar w:fldCharType="begin"/>
        </w:r>
        <w:r>
          <w:instrText xml:space="preserve"> PAGEREF _Toc32022 \h </w:instrText>
        </w:r>
        <w:r>
          <w:fldChar w:fldCharType="separate"/>
        </w:r>
        <w:r>
          <w:t>21</w:t>
        </w:r>
        <w:r>
          <w:fldChar w:fldCharType="end"/>
        </w:r>
      </w:hyperlink>
    </w:p>
    <w:p>
      <w:pPr>
        <w:pStyle w:val="TOC2"/>
        <w:tabs>
          <w:tab w:val="right" w:leader="dot" w:pos="8306"/>
        </w:tabs>
      </w:pPr>
      <w:hyperlink w:anchor="_Toc32001" w:history="1">
        <w:r>
          <w:rPr>
            <w:rFonts w:ascii="仿宋" w:eastAsia="仿宋" w:hAnsi="仿宋" w:cs="仿宋" w:hint="eastAsia"/>
            <w:lang w:eastAsia="zh-CN"/>
          </w:rPr>
          <w:t>(一)、经济评价财务测算</w:t>
        </w:r>
        <w:r>
          <w:tab/>
        </w:r>
        <w:r>
          <w:fldChar w:fldCharType="begin"/>
        </w:r>
        <w:r>
          <w:instrText xml:space="preserve"> PAGEREF _Toc32001 \h </w:instrText>
        </w:r>
        <w:r>
          <w:fldChar w:fldCharType="separate"/>
        </w:r>
        <w:r>
          <w:t>21</w:t>
        </w:r>
        <w:r>
          <w:fldChar w:fldCharType="end"/>
        </w:r>
      </w:hyperlink>
    </w:p>
    <w:p>
      <w:pPr>
        <w:pStyle w:val="TOC2"/>
        <w:tabs>
          <w:tab w:val="right" w:leader="dot" w:pos="8306"/>
        </w:tabs>
      </w:pPr>
      <w:hyperlink w:anchor="_Toc3178" w:history="1">
        <w:r>
          <w:rPr>
            <w:rFonts w:ascii="仿宋" w:eastAsia="仿宋" w:hAnsi="仿宋" w:cs="仿宋" w:hint="eastAsia"/>
            <w:lang w:eastAsia="zh-CN"/>
          </w:rPr>
          <w:t>(二)、苯酐催化剂项目盈利能力分析</w:t>
        </w:r>
        <w:r>
          <w:tab/>
        </w:r>
        <w:r>
          <w:fldChar w:fldCharType="begin"/>
        </w:r>
        <w:r>
          <w:instrText xml:space="preserve"> PAGEREF _Toc3178 \h </w:instrText>
        </w:r>
        <w:r>
          <w:fldChar w:fldCharType="separate"/>
        </w:r>
        <w:r>
          <w:t>22</w:t>
        </w:r>
        <w:r>
          <w:fldChar w:fldCharType="end"/>
        </w:r>
      </w:hyperlink>
    </w:p>
    <w:p>
      <w:pPr>
        <w:pStyle w:val="TOC1"/>
        <w:tabs>
          <w:tab w:val="right" w:leader="dot" w:pos="8306"/>
        </w:tabs>
      </w:pPr>
      <w:hyperlink w:anchor="_Toc22047" w:history="1">
        <w:r>
          <w:rPr>
            <w:rFonts w:ascii="仿宋" w:eastAsia="仿宋" w:hAnsi="仿宋" w:cs="仿宋" w:hint="eastAsia"/>
            <w:lang w:eastAsia="zh-CN"/>
          </w:rPr>
          <w:t>八、苯酐催化剂项目环境影响分析</w:t>
        </w:r>
        <w:r>
          <w:tab/>
        </w:r>
        <w:r>
          <w:fldChar w:fldCharType="begin"/>
        </w:r>
        <w:r>
          <w:instrText xml:space="preserve"> PAGEREF _Toc22047 \h </w:instrText>
        </w:r>
        <w:r>
          <w:fldChar w:fldCharType="separate"/>
        </w:r>
        <w:r>
          <w:t>23</w:t>
        </w:r>
        <w:r>
          <w:fldChar w:fldCharType="end"/>
        </w:r>
      </w:hyperlink>
    </w:p>
    <w:p>
      <w:pPr>
        <w:pStyle w:val="TOC2"/>
        <w:tabs>
          <w:tab w:val="right" w:leader="dot" w:pos="8306"/>
        </w:tabs>
      </w:pPr>
      <w:hyperlink w:anchor="_Toc24799" w:history="1">
        <w:r>
          <w:rPr>
            <w:rFonts w:ascii="仿宋" w:eastAsia="仿宋" w:hAnsi="仿宋" w:cs="仿宋" w:hint="eastAsia"/>
            <w:lang w:eastAsia="zh-CN"/>
          </w:rPr>
          <w:t>(一)、建设区域环境质量现状</w:t>
        </w:r>
        <w:r>
          <w:tab/>
        </w:r>
        <w:r>
          <w:fldChar w:fldCharType="begin"/>
        </w:r>
        <w:r>
          <w:instrText xml:space="preserve"> PAGEREF _Toc24799 \h </w:instrText>
        </w:r>
        <w:r>
          <w:fldChar w:fldCharType="separate"/>
        </w:r>
        <w:r>
          <w:t>23</w:t>
        </w:r>
        <w:r>
          <w:fldChar w:fldCharType="end"/>
        </w:r>
      </w:hyperlink>
    </w:p>
    <w:p>
      <w:pPr>
        <w:pStyle w:val="TOC2"/>
        <w:tabs>
          <w:tab w:val="right" w:leader="dot" w:pos="8306"/>
        </w:tabs>
      </w:pPr>
      <w:hyperlink w:anchor="_Toc23024" w:history="1">
        <w:r>
          <w:rPr>
            <w:rFonts w:ascii="仿宋" w:eastAsia="仿宋" w:hAnsi="仿宋" w:cs="仿宋" w:hint="eastAsia"/>
            <w:lang w:eastAsia="zh-CN"/>
          </w:rPr>
          <w:t>(二)、建设期环境保护</w:t>
        </w:r>
        <w:r>
          <w:tab/>
        </w:r>
        <w:r>
          <w:fldChar w:fldCharType="begin"/>
        </w:r>
        <w:r>
          <w:instrText xml:space="preserve"> PAGEREF _Toc23024 \h </w:instrText>
        </w:r>
        <w:r>
          <w:fldChar w:fldCharType="separate"/>
        </w:r>
        <w:r>
          <w:t>24</w:t>
        </w:r>
        <w:r>
          <w:fldChar w:fldCharType="end"/>
        </w:r>
      </w:hyperlink>
    </w:p>
    <w:p>
      <w:pPr>
        <w:pStyle w:val="TOC2"/>
        <w:tabs>
          <w:tab w:val="right" w:leader="dot" w:pos="8306"/>
        </w:tabs>
      </w:pPr>
      <w:hyperlink w:anchor="_Toc28665" w:history="1">
        <w:r>
          <w:rPr>
            <w:rFonts w:ascii="仿宋" w:eastAsia="仿宋" w:hAnsi="仿宋" w:cs="仿宋" w:hint="eastAsia"/>
            <w:lang w:eastAsia="zh-CN"/>
          </w:rPr>
          <w:t>(三)、运营期环境保护</w:t>
        </w:r>
        <w:r>
          <w:tab/>
        </w:r>
        <w:r>
          <w:fldChar w:fldCharType="begin"/>
        </w:r>
        <w:r>
          <w:instrText xml:space="preserve"> PAGEREF _Toc28665 \h </w:instrText>
        </w:r>
        <w:r>
          <w:fldChar w:fldCharType="separate"/>
        </w:r>
        <w:r>
          <w:t>25</w:t>
        </w:r>
        <w:r>
          <w:fldChar w:fldCharType="end"/>
        </w:r>
      </w:hyperlink>
    </w:p>
    <w:p>
      <w:pPr>
        <w:pStyle w:val="TOC2"/>
        <w:tabs>
          <w:tab w:val="right" w:leader="dot" w:pos="8306"/>
        </w:tabs>
      </w:pPr>
      <w:hyperlink w:anchor="_Toc670" w:history="1">
        <w:r>
          <w:rPr>
            <w:rFonts w:ascii="仿宋" w:eastAsia="仿宋" w:hAnsi="仿宋" w:cs="仿宋" w:hint="eastAsia"/>
            <w:lang w:eastAsia="zh-CN"/>
          </w:rPr>
          <w:t>(四)、苯酐催化剂项目建设对区域经济的影响</w:t>
        </w:r>
        <w:r>
          <w:tab/>
        </w:r>
        <w:r>
          <w:fldChar w:fldCharType="begin"/>
        </w:r>
        <w:r>
          <w:instrText xml:space="preserve"> PAGEREF _Toc670 \h </w:instrText>
        </w:r>
        <w:r>
          <w:fldChar w:fldCharType="separate"/>
        </w:r>
        <w:r>
          <w:t>27</w:t>
        </w:r>
        <w:r>
          <w:fldChar w:fldCharType="end"/>
        </w:r>
      </w:hyperlink>
    </w:p>
    <w:p>
      <w:pPr>
        <w:pStyle w:val="TOC2"/>
        <w:tabs>
          <w:tab w:val="right" w:leader="dot" w:pos="8306"/>
        </w:tabs>
      </w:pPr>
      <w:hyperlink w:anchor="_Toc805" w:history="1">
        <w:r>
          <w:rPr>
            <w:rFonts w:ascii="仿宋" w:eastAsia="仿宋" w:hAnsi="仿宋" w:cs="仿宋" w:hint="eastAsia"/>
            <w:lang w:eastAsia="zh-CN"/>
          </w:rPr>
          <w:t>(五)、废弃物处理</w:t>
        </w:r>
        <w:r>
          <w:tab/>
        </w:r>
        <w:r>
          <w:fldChar w:fldCharType="begin"/>
        </w:r>
        <w:r>
          <w:instrText xml:space="preserve"> PAGEREF _Toc805 \h </w:instrText>
        </w:r>
        <w:r>
          <w:fldChar w:fldCharType="separate"/>
        </w:r>
        <w:r>
          <w:t>29</w:t>
        </w:r>
        <w:r>
          <w:fldChar w:fldCharType="end"/>
        </w:r>
      </w:hyperlink>
    </w:p>
    <w:p>
      <w:pPr>
        <w:pStyle w:val="TOC2"/>
        <w:tabs>
          <w:tab w:val="right" w:leader="dot" w:pos="8306"/>
        </w:tabs>
      </w:pPr>
      <w:hyperlink w:anchor="_Toc29723" w:history="1">
        <w:r>
          <w:rPr>
            <w:rFonts w:ascii="仿宋" w:eastAsia="仿宋" w:hAnsi="仿宋" w:cs="仿宋" w:hint="eastAsia"/>
            <w:lang w:eastAsia="zh-CN"/>
          </w:rPr>
          <w:t>(六)、特殊环境影响分析</w:t>
        </w:r>
        <w:r>
          <w:tab/>
        </w:r>
        <w:r>
          <w:fldChar w:fldCharType="begin"/>
        </w:r>
        <w:r>
          <w:instrText xml:space="preserve"> PAGEREF _Toc29723 \h </w:instrText>
        </w:r>
        <w:r>
          <w:fldChar w:fldCharType="separate"/>
        </w:r>
        <w:r>
          <w:t>30</w:t>
        </w:r>
        <w:r>
          <w:fldChar w:fldCharType="end"/>
        </w:r>
      </w:hyperlink>
    </w:p>
    <w:p>
      <w:pPr>
        <w:pStyle w:val="TOC2"/>
        <w:tabs>
          <w:tab w:val="right" w:leader="dot" w:pos="8306"/>
        </w:tabs>
      </w:pPr>
      <w:hyperlink w:anchor="_Toc13762" w:history="1">
        <w:r>
          <w:rPr>
            <w:rFonts w:ascii="仿宋" w:eastAsia="仿宋" w:hAnsi="仿宋" w:cs="仿宋" w:hint="eastAsia"/>
            <w:lang w:eastAsia="zh-CN"/>
          </w:rPr>
          <w:t>(七)、清洁生产</w:t>
        </w:r>
        <w:r>
          <w:tab/>
        </w:r>
        <w:r>
          <w:fldChar w:fldCharType="begin"/>
        </w:r>
        <w:r>
          <w:instrText xml:space="preserve"> PAGEREF _Toc13762 \h </w:instrText>
        </w:r>
        <w:r>
          <w:fldChar w:fldCharType="separate"/>
        </w:r>
        <w:r>
          <w:t>31</w:t>
        </w:r>
        <w:r>
          <w:fldChar w:fldCharType="end"/>
        </w:r>
      </w:hyperlink>
    </w:p>
    <w:p>
      <w:pPr>
        <w:pStyle w:val="TOC2"/>
        <w:tabs>
          <w:tab w:val="right" w:leader="dot" w:pos="8306"/>
        </w:tabs>
      </w:pPr>
      <w:hyperlink w:anchor="_Toc11942" w:history="1">
        <w:r>
          <w:rPr>
            <w:rFonts w:ascii="仿宋" w:eastAsia="仿宋" w:hAnsi="仿宋" w:cs="仿宋" w:hint="eastAsia"/>
            <w:lang w:eastAsia="zh-CN"/>
          </w:rPr>
          <w:t>(八)、环境保护综合评价</w:t>
        </w:r>
        <w:r>
          <w:tab/>
        </w:r>
        <w:r>
          <w:fldChar w:fldCharType="begin"/>
        </w:r>
        <w:r>
          <w:instrText xml:space="preserve"> PAGEREF _Toc11942 \h </w:instrText>
        </w:r>
        <w:r>
          <w:fldChar w:fldCharType="separate"/>
        </w:r>
        <w:r>
          <w:t>32</w:t>
        </w:r>
        <w:r>
          <w:fldChar w:fldCharType="end"/>
        </w:r>
      </w:hyperlink>
    </w:p>
    <w:p>
      <w:pPr>
        <w:pStyle w:val="TOC1"/>
        <w:tabs>
          <w:tab w:val="right" w:leader="dot" w:pos="8306"/>
        </w:tabs>
      </w:pPr>
      <w:hyperlink w:anchor="_Toc22561" w:history="1">
        <w:r>
          <w:rPr>
            <w:rFonts w:ascii="仿宋" w:eastAsia="仿宋" w:hAnsi="仿宋" w:cs="仿宋" w:hint="eastAsia"/>
            <w:lang w:eastAsia="zh-CN"/>
          </w:rPr>
          <w:t>九、苯酐催化剂项目投资规划</w:t>
        </w:r>
        <w:r>
          <w:tab/>
        </w:r>
        <w:r>
          <w:fldChar w:fldCharType="begin"/>
        </w:r>
        <w:r>
          <w:instrText xml:space="preserve"> PAGEREF _Toc22561 \h </w:instrText>
        </w:r>
        <w:r>
          <w:fldChar w:fldCharType="separate"/>
        </w:r>
        <w:r>
          <w:t>33</w:t>
        </w:r>
        <w:r>
          <w:fldChar w:fldCharType="end"/>
        </w:r>
      </w:hyperlink>
    </w:p>
    <w:p>
      <w:pPr>
        <w:pStyle w:val="TOC2"/>
        <w:tabs>
          <w:tab w:val="right" w:leader="dot" w:pos="8306"/>
        </w:tabs>
      </w:pPr>
      <w:hyperlink w:anchor="_Toc30245" w:history="1">
        <w:r>
          <w:rPr>
            <w:rFonts w:ascii="仿宋" w:eastAsia="仿宋" w:hAnsi="仿宋" w:cs="仿宋" w:hint="eastAsia"/>
            <w:lang w:eastAsia="zh-CN"/>
          </w:rPr>
          <w:t>(一)、苯酐催化剂项目总投资估算</w:t>
        </w:r>
        <w:r>
          <w:tab/>
        </w:r>
        <w:r>
          <w:fldChar w:fldCharType="begin"/>
        </w:r>
        <w:r>
          <w:instrText xml:space="preserve"> PAGEREF _Toc30245 \h </w:instrText>
        </w:r>
        <w:r>
          <w:fldChar w:fldCharType="separate"/>
        </w:r>
        <w:r>
          <w:t>33</w:t>
        </w:r>
        <w:r>
          <w:fldChar w:fldCharType="end"/>
        </w:r>
      </w:hyperlink>
    </w:p>
    <w:p>
      <w:pPr>
        <w:pStyle w:val="TOC2"/>
        <w:tabs>
          <w:tab w:val="right" w:leader="dot" w:pos="8306"/>
        </w:tabs>
      </w:pPr>
      <w:hyperlink w:anchor="_Toc2027" w:history="1">
        <w:r>
          <w:rPr>
            <w:rFonts w:ascii="仿宋" w:eastAsia="仿宋" w:hAnsi="仿宋" w:cs="仿宋" w:hint="eastAsia"/>
            <w:lang w:eastAsia="zh-CN"/>
          </w:rPr>
          <w:t>(二)、资金筹措</w:t>
        </w:r>
        <w:r>
          <w:tab/>
        </w:r>
        <w:r>
          <w:fldChar w:fldCharType="begin"/>
        </w:r>
        <w:r>
          <w:instrText xml:space="preserve"> PAGEREF _Toc2027 \h </w:instrText>
        </w:r>
        <w:r>
          <w:fldChar w:fldCharType="separate"/>
        </w:r>
        <w:r>
          <w:t>35</w:t>
        </w:r>
        <w:r>
          <w:fldChar w:fldCharType="end"/>
        </w:r>
      </w:hyperlink>
    </w:p>
    <w:p>
      <w:pPr>
        <w:pStyle w:val="TOC1"/>
        <w:tabs>
          <w:tab w:val="right" w:leader="dot" w:pos="8306"/>
        </w:tabs>
      </w:pPr>
      <w:hyperlink w:anchor="_Toc7575" w:history="1">
        <w:r>
          <w:rPr>
            <w:rFonts w:ascii="仿宋" w:eastAsia="仿宋" w:hAnsi="仿宋" w:cs="仿宋" w:hint="eastAsia"/>
            <w:lang w:eastAsia="zh-CN"/>
          </w:rPr>
          <w:t>十、苯酐催化剂项目人力资源管理</w:t>
        </w:r>
        <w:r>
          <w:tab/>
        </w:r>
        <w:r>
          <w:fldChar w:fldCharType="begin"/>
        </w:r>
        <w:r>
          <w:instrText xml:space="preserve"> PAGEREF _Toc7575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71" w:history="1">
        <w:r>
          <w:rPr>
            <w:rFonts w:ascii="仿宋" w:eastAsia="仿宋" w:hAnsi="仿宋" w:cs="仿宋" w:hint="eastAsia"/>
            <w:lang w:eastAsia="zh-CN"/>
          </w:rPr>
          <w:t>(一)、建立健全的预算管理制度</w:t>
        </w:r>
        <w:r>
          <w:tab/>
        </w:r>
        <w:r>
          <w:fldChar w:fldCharType="begin"/>
        </w:r>
        <w:r>
          <w:instrText xml:space="preserve"> PAGEREF _Toc4171 \h </w:instrText>
        </w:r>
        <w:r>
          <w:fldChar w:fldCharType="separate"/>
        </w:r>
        <w:r>
          <w:t>35</w:t>
        </w:r>
        <w:r>
          <w:fldChar w:fldCharType="end"/>
        </w:r>
      </w:hyperlink>
    </w:p>
    <w:p>
      <w:pPr>
        <w:pStyle w:val="TOC2"/>
        <w:tabs>
          <w:tab w:val="right" w:leader="dot" w:pos="8306"/>
        </w:tabs>
      </w:pPr>
      <w:hyperlink w:anchor="_Toc7926" w:history="1">
        <w:r>
          <w:rPr>
            <w:rFonts w:ascii="仿宋" w:eastAsia="仿宋" w:hAnsi="仿宋" w:cs="仿宋" w:hint="eastAsia"/>
            <w:lang w:eastAsia="zh-CN"/>
          </w:rPr>
          <w:t>(二)、加强资金流动监控</w:t>
        </w:r>
        <w:r>
          <w:tab/>
        </w:r>
        <w:r>
          <w:fldChar w:fldCharType="begin"/>
        </w:r>
        <w:r>
          <w:instrText xml:space="preserve"> PAGEREF _Toc7926 \h </w:instrText>
        </w:r>
        <w:r>
          <w:fldChar w:fldCharType="separate"/>
        </w:r>
        <w:r>
          <w:t>37</w:t>
        </w:r>
        <w:r>
          <w:fldChar w:fldCharType="end"/>
        </w:r>
      </w:hyperlink>
    </w:p>
    <w:p>
      <w:pPr>
        <w:pStyle w:val="TOC2"/>
        <w:tabs>
          <w:tab w:val="right" w:leader="dot" w:pos="8306"/>
        </w:tabs>
      </w:pPr>
      <w:hyperlink w:anchor="_Toc30923" w:history="1">
        <w:r>
          <w:rPr>
            <w:rFonts w:ascii="仿宋" w:eastAsia="仿宋" w:hAnsi="仿宋" w:cs="仿宋" w:hint="eastAsia"/>
            <w:lang w:eastAsia="zh-CN"/>
          </w:rPr>
          <w:t>(三)、制定完善的风险控制机制</w:t>
        </w:r>
        <w:r>
          <w:tab/>
        </w:r>
        <w:r>
          <w:fldChar w:fldCharType="begin"/>
        </w:r>
        <w:r>
          <w:instrText xml:space="preserve"> PAGEREF _Toc30923 \h </w:instrText>
        </w:r>
        <w:r>
          <w:fldChar w:fldCharType="separate"/>
        </w:r>
        <w:r>
          <w:t>38</w:t>
        </w:r>
        <w:r>
          <w:fldChar w:fldCharType="end"/>
        </w:r>
      </w:hyperlink>
    </w:p>
    <w:p>
      <w:pPr>
        <w:pStyle w:val="TOC2"/>
        <w:tabs>
          <w:tab w:val="right" w:leader="dot" w:pos="8306"/>
        </w:tabs>
      </w:pPr>
      <w:hyperlink w:anchor="_Toc27451" w:history="1">
        <w:r>
          <w:rPr>
            <w:rFonts w:ascii="仿宋" w:eastAsia="仿宋" w:hAnsi="仿宋" w:cs="仿宋" w:hint="eastAsia"/>
            <w:lang w:eastAsia="zh-CN"/>
          </w:rPr>
          <w:t>(四)、优化成本管理</w:t>
        </w:r>
        <w:r>
          <w:tab/>
        </w:r>
        <w:r>
          <w:fldChar w:fldCharType="begin"/>
        </w:r>
        <w:r>
          <w:instrText xml:space="preserve"> PAGEREF _Toc27451 \h </w:instrText>
        </w:r>
        <w:r>
          <w:fldChar w:fldCharType="separate"/>
        </w:r>
        <w:r>
          <w:t>39</w:t>
        </w:r>
        <w:r>
          <w:fldChar w:fldCharType="end"/>
        </w:r>
      </w:hyperlink>
    </w:p>
    <w:p>
      <w:pPr>
        <w:pStyle w:val="TOC1"/>
        <w:tabs>
          <w:tab w:val="right" w:leader="dot" w:pos="8306"/>
        </w:tabs>
      </w:pPr>
      <w:hyperlink w:anchor="_Toc8141" w:history="1">
        <w:r>
          <w:rPr>
            <w:rFonts w:ascii="仿宋" w:eastAsia="仿宋" w:hAnsi="仿宋" w:cs="仿宋" w:hint="eastAsia"/>
            <w:lang w:eastAsia="zh-CN"/>
          </w:rPr>
          <w:t>十一、苯酐催化剂项目创新与研发</w:t>
        </w:r>
        <w:r>
          <w:tab/>
        </w:r>
        <w:r>
          <w:fldChar w:fldCharType="begin"/>
        </w:r>
        <w:r>
          <w:instrText xml:space="preserve"> PAGEREF _Toc8141 \h </w:instrText>
        </w:r>
        <w:r>
          <w:fldChar w:fldCharType="separate"/>
        </w:r>
        <w:r>
          <w:t>41</w:t>
        </w:r>
        <w:r>
          <w:fldChar w:fldCharType="end"/>
        </w:r>
      </w:hyperlink>
    </w:p>
    <w:p>
      <w:pPr>
        <w:pStyle w:val="TOC2"/>
        <w:tabs>
          <w:tab w:val="right" w:leader="dot" w:pos="8306"/>
        </w:tabs>
      </w:pPr>
      <w:hyperlink w:anchor="_Toc31585" w:history="1">
        <w:r>
          <w:rPr>
            <w:rFonts w:ascii="仿宋" w:eastAsia="仿宋" w:hAnsi="仿宋" w:cs="仿宋" w:hint="eastAsia"/>
            <w:lang w:eastAsia="zh-CN"/>
          </w:rPr>
          <w:t>(一)、创新策略与方向</w:t>
        </w:r>
        <w:r>
          <w:tab/>
        </w:r>
        <w:r>
          <w:fldChar w:fldCharType="begin"/>
        </w:r>
        <w:r>
          <w:instrText xml:space="preserve"> PAGEREF _Toc31585 \h </w:instrText>
        </w:r>
        <w:r>
          <w:fldChar w:fldCharType="separate"/>
        </w:r>
        <w:r>
          <w:t>41</w:t>
        </w:r>
        <w:r>
          <w:fldChar w:fldCharType="end"/>
        </w:r>
      </w:hyperlink>
    </w:p>
    <w:p>
      <w:pPr>
        <w:pStyle w:val="TOC2"/>
        <w:tabs>
          <w:tab w:val="right" w:leader="dot" w:pos="8306"/>
        </w:tabs>
      </w:pPr>
      <w:hyperlink w:anchor="_Toc26109" w:history="1">
        <w:r>
          <w:rPr>
            <w:rFonts w:ascii="仿宋" w:eastAsia="仿宋" w:hAnsi="仿宋" w:cs="仿宋" w:hint="eastAsia"/>
            <w:lang w:eastAsia="zh-CN"/>
          </w:rPr>
          <w:t>(二)、研发规划与投入</w:t>
        </w:r>
        <w:r>
          <w:tab/>
        </w:r>
        <w:r>
          <w:fldChar w:fldCharType="begin"/>
        </w:r>
        <w:r>
          <w:instrText xml:space="preserve"> PAGEREF _Toc26109 \h </w:instrText>
        </w:r>
        <w:r>
          <w:fldChar w:fldCharType="separate"/>
        </w:r>
        <w:r>
          <w:t>42</w:t>
        </w:r>
        <w:r>
          <w:fldChar w:fldCharType="end"/>
        </w:r>
      </w:hyperlink>
    </w:p>
    <w:p>
      <w:pPr>
        <w:pStyle w:val="TOC1"/>
        <w:tabs>
          <w:tab w:val="right" w:leader="dot" w:pos="8306"/>
        </w:tabs>
      </w:pPr>
      <w:hyperlink w:anchor="_Toc12948" w:history="1">
        <w:r>
          <w:rPr>
            <w:rFonts w:ascii="仿宋" w:eastAsia="仿宋" w:hAnsi="仿宋" w:cs="仿宋" w:hint="eastAsia"/>
            <w:lang w:eastAsia="zh-CN"/>
          </w:rPr>
          <w:t>十二、苯酐催化剂项目技术管理</w:t>
        </w:r>
        <w:r>
          <w:tab/>
        </w:r>
        <w:r>
          <w:fldChar w:fldCharType="begin"/>
        </w:r>
        <w:r>
          <w:instrText xml:space="preserve"> PAGEREF _Toc12948 \h </w:instrText>
        </w:r>
        <w:r>
          <w:fldChar w:fldCharType="separate"/>
        </w:r>
        <w:r>
          <w:t>44</w:t>
        </w:r>
        <w:r>
          <w:fldChar w:fldCharType="end"/>
        </w:r>
      </w:hyperlink>
    </w:p>
    <w:p>
      <w:pPr>
        <w:pStyle w:val="TOC2"/>
        <w:tabs>
          <w:tab w:val="right" w:leader="dot" w:pos="8306"/>
        </w:tabs>
      </w:pPr>
      <w:hyperlink w:anchor="_Toc23095" w:history="1">
        <w:r>
          <w:rPr>
            <w:rFonts w:ascii="仿宋" w:eastAsia="仿宋" w:hAnsi="仿宋" w:cs="仿宋" w:hint="eastAsia"/>
            <w:lang w:eastAsia="zh-CN"/>
          </w:rPr>
          <w:t>(一)、技术方案选用方向</w:t>
        </w:r>
        <w:r>
          <w:tab/>
        </w:r>
        <w:r>
          <w:fldChar w:fldCharType="begin"/>
        </w:r>
        <w:r>
          <w:instrText xml:space="preserve"> PAGEREF _Toc23095 \h </w:instrText>
        </w:r>
        <w:r>
          <w:fldChar w:fldCharType="separate"/>
        </w:r>
        <w:r>
          <w:t>44</w:t>
        </w:r>
        <w:r>
          <w:fldChar w:fldCharType="end"/>
        </w:r>
      </w:hyperlink>
    </w:p>
    <w:p>
      <w:pPr>
        <w:pStyle w:val="TOC2"/>
        <w:tabs>
          <w:tab w:val="right" w:leader="dot" w:pos="8306"/>
        </w:tabs>
      </w:pPr>
      <w:hyperlink w:anchor="_Toc25347" w:history="1">
        <w:r>
          <w:rPr>
            <w:rFonts w:ascii="仿宋" w:eastAsia="仿宋" w:hAnsi="仿宋" w:cs="仿宋" w:hint="eastAsia"/>
            <w:lang w:eastAsia="zh-CN"/>
          </w:rPr>
          <w:t>(二)、工艺技术方案选用原则</w:t>
        </w:r>
        <w:r>
          <w:tab/>
        </w:r>
        <w:r>
          <w:fldChar w:fldCharType="begin"/>
        </w:r>
        <w:r>
          <w:instrText xml:space="preserve"> PAGEREF _Toc25347 \h </w:instrText>
        </w:r>
        <w:r>
          <w:fldChar w:fldCharType="separate"/>
        </w:r>
        <w:r>
          <w:t>46</w:t>
        </w:r>
        <w:r>
          <w:fldChar w:fldCharType="end"/>
        </w:r>
      </w:hyperlink>
    </w:p>
    <w:p>
      <w:pPr>
        <w:pStyle w:val="TOC2"/>
        <w:tabs>
          <w:tab w:val="right" w:leader="dot" w:pos="8306"/>
        </w:tabs>
      </w:pPr>
      <w:hyperlink w:anchor="_Toc4531" w:history="1">
        <w:r>
          <w:rPr>
            <w:rFonts w:ascii="仿宋" w:eastAsia="仿宋" w:hAnsi="仿宋" w:cs="仿宋" w:hint="eastAsia"/>
            <w:lang w:eastAsia="zh-CN"/>
          </w:rPr>
          <w:t>(三)、工艺技术方案要求</w:t>
        </w:r>
        <w:r>
          <w:tab/>
        </w:r>
        <w:r>
          <w:fldChar w:fldCharType="begin"/>
        </w:r>
        <w:r>
          <w:instrText xml:space="preserve"> PAGEREF _Toc4531 \h </w:instrText>
        </w:r>
        <w:r>
          <w:fldChar w:fldCharType="separate"/>
        </w:r>
        <w:r>
          <w:t>48</w:t>
        </w:r>
        <w:r>
          <w:fldChar w:fldCharType="end"/>
        </w:r>
      </w:hyperlink>
    </w:p>
    <w:p>
      <w:pPr>
        <w:pStyle w:val="TOC1"/>
        <w:tabs>
          <w:tab w:val="right" w:leader="dot" w:pos="8306"/>
        </w:tabs>
      </w:pPr>
      <w:hyperlink w:anchor="_Toc4569" w:history="1">
        <w:r>
          <w:rPr>
            <w:rFonts w:ascii="仿宋" w:eastAsia="仿宋" w:hAnsi="仿宋" w:cs="仿宋" w:hint="eastAsia"/>
            <w:lang w:eastAsia="zh-CN"/>
          </w:rPr>
          <w:t>十三、风险识别与分类</w:t>
        </w:r>
        <w:r>
          <w:tab/>
        </w:r>
        <w:r>
          <w:fldChar w:fldCharType="begin"/>
        </w:r>
        <w:r>
          <w:instrText xml:space="preserve"> PAGEREF _Toc4569 \h </w:instrText>
        </w:r>
        <w:r>
          <w:fldChar w:fldCharType="separate"/>
        </w:r>
        <w:r>
          <w:t>50</w:t>
        </w:r>
        <w:r>
          <w:fldChar w:fldCharType="end"/>
        </w:r>
      </w:hyperlink>
    </w:p>
    <w:p>
      <w:pPr>
        <w:pStyle w:val="TOC2"/>
        <w:tabs>
          <w:tab w:val="right" w:leader="dot" w:pos="8306"/>
        </w:tabs>
      </w:pPr>
      <w:hyperlink w:anchor="_Toc30324" w:history="1">
        <w:r>
          <w:rPr>
            <w:rFonts w:ascii="仿宋" w:eastAsia="仿宋" w:hAnsi="仿宋" w:cs="仿宋" w:hint="eastAsia"/>
            <w:lang w:eastAsia="zh-CN"/>
          </w:rPr>
          <w:t>(一)、风险识别</w:t>
        </w:r>
        <w:r>
          <w:tab/>
        </w:r>
        <w:r>
          <w:fldChar w:fldCharType="begin"/>
        </w:r>
        <w:r>
          <w:instrText xml:space="preserve"> PAGEREF _Toc30324 \h </w:instrText>
        </w:r>
        <w:r>
          <w:fldChar w:fldCharType="separate"/>
        </w:r>
        <w:r>
          <w:t>50</w:t>
        </w:r>
        <w:r>
          <w:fldChar w:fldCharType="end"/>
        </w:r>
      </w:hyperlink>
    </w:p>
    <w:p>
      <w:pPr>
        <w:pStyle w:val="TOC2"/>
        <w:tabs>
          <w:tab w:val="right" w:leader="dot" w:pos="8306"/>
        </w:tabs>
      </w:pPr>
      <w:hyperlink w:anchor="_Toc15470" w:history="1">
        <w:r>
          <w:rPr>
            <w:rFonts w:ascii="仿宋" w:eastAsia="仿宋" w:hAnsi="仿宋" w:cs="仿宋" w:hint="eastAsia"/>
            <w:lang w:eastAsia="zh-CN"/>
          </w:rPr>
          <w:t>(二)、风险分类</w:t>
        </w:r>
        <w:r>
          <w:tab/>
        </w:r>
        <w:r>
          <w:fldChar w:fldCharType="begin"/>
        </w:r>
        <w:r>
          <w:instrText xml:space="preserve"> PAGEREF _Toc15470 \h </w:instrText>
        </w:r>
        <w:r>
          <w:fldChar w:fldCharType="separate"/>
        </w:r>
        <w:r>
          <w:t>51</w:t>
        </w:r>
        <w:r>
          <w:fldChar w:fldCharType="end"/>
        </w:r>
      </w:hyperlink>
    </w:p>
    <w:p>
      <w:pPr>
        <w:pStyle w:val="TOC1"/>
        <w:tabs>
          <w:tab w:val="right" w:leader="dot" w:pos="8306"/>
        </w:tabs>
      </w:pPr>
      <w:hyperlink w:anchor="_Toc26189" w:history="1">
        <w:r>
          <w:rPr>
            <w:rFonts w:ascii="仿宋" w:eastAsia="仿宋" w:hAnsi="仿宋" w:cs="仿宋" w:hint="eastAsia"/>
            <w:lang w:eastAsia="zh-CN"/>
          </w:rPr>
          <w:t>十四、质量管理体系</w:t>
        </w:r>
        <w:r>
          <w:tab/>
        </w:r>
        <w:r>
          <w:fldChar w:fldCharType="begin"/>
        </w:r>
        <w:r>
          <w:instrText xml:space="preserve"> PAGEREF _Toc26189 \h </w:instrText>
        </w:r>
        <w:r>
          <w:fldChar w:fldCharType="separate"/>
        </w:r>
        <w:r>
          <w:t>53</w:t>
        </w:r>
        <w:r>
          <w:fldChar w:fldCharType="end"/>
        </w:r>
      </w:hyperlink>
    </w:p>
    <w:p>
      <w:pPr>
        <w:pStyle w:val="TOC2"/>
        <w:tabs>
          <w:tab w:val="right" w:leader="dot" w:pos="8306"/>
        </w:tabs>
      </w:pPr>
      <w:hyperlink w:anchor="_Toc12219" w:history="1">
        <w:r>
          <w:rPr>
            <w:rFonts w:ascii="仿宋" w:eastAsia="仿宋" w:hAnsi="仿宋" w:cs="仿宋" w:hint="eastAsia"/>
            <w:lang w:eastAsia="zh-CN"/>
          </w:rPr>
          <w:t>(一)、质量目标与方针</w:t>
        </w:r>
        <w:r>
          <w:tab/>
        </w:r>
        <w:r>
          <w:fldChar w:fldCharType="begin"/>
        </w:r>
        <w:r>
          <w:instrText xml:space="preserve"> PAGEREF _Toc12219 \h </w:instrText>
        </w:r>
        <w:r>
          <w:fldChar w:fldCharType="separate"/>
        </w:r>
        <w:r>
          <w:t>53</w:t>
        </w:r>
        <w:r>
          <w:fldChar w:fldCharType="end"/>
        </w:r>
      </w:hyperlink>
    </w:p>
    <w:p>
      <w:pPr>
        <w:pStyle w:val="TOC2"/>
        <w:tabs>
          <w:tab w:val="right" w:leader="dot" w:pos="8306"/>
        </w:tabs>
      </w:pPr>
      <w:hyperlink w:anchor="_Toc3837" w:history="1">
        <w:r>
          <w:rPr>
            <w:rFonts w:ascii="仿宋" w:eastAsia="仿宋" w:hAnsi="仿宋" w:cs="仿宋" w:hint="eastAsia"/>
            <w:lang w:eastAsia="zh-CN"/>
          </w:rPr>
          <w:t>(二)、质量管理责任</w:t>
        </w:r>
        <w:r>
          <w:tab/>
        </w:r>
        <w:r>
          <w:fldChar w:fldCharType="begin"/>
        </w:r>
        <w:r>
          <w:instrText xml:space="preserve"> PAGEREF _Toc3837 \h </w:instrText>
        </w:r>
        <w:r>
          <w:fldChar w:fldCharType="separate"/>
        </w:r>
        <w:r>
          <w:t>54</w:t>
        </w:r>
        <w:r>
          <w:fldChar w:fldCharType="end"/>
        </w:r>
      </w:hyperlink>
    </w:p>
    <w:p>
      <w:pPr>
        <w:pStyle w:val="TOC2"/>
        <w:tabs>
          <w:tab w:val="right" w:leader="dot" w:pos="8306"/>
        </w:tabs>
      </w:pPr>
      <w:hyperlink w:anchor="_Toc19591" w:history="1">
        <w:r>
          <w:rPr>
            <w:rFonts w:ascii="仿宋" w:eastAsia="仿宋" w:hAnsi="仿宋" w:cs="仿宋" w:hint="eastAsia"/>
            <w:lang w:eastAsia="zh-CN"/>
          </w:rPr>
          <w:t>(三)、质量管理体系文件</w:t>
        </w:r>
        <w:r>
          <w:tab/>
        </w:r>
        <w:r>
          <w:fldChar w:fldCharType="begin"/>
        </w:r>
        <w:r>
          <w:instrText xml:space="preserve"> PAGEREF _Toc19591 \h </w:instrText>
        </w:r>
        <w:r>
          <w:fldChar w:fldCharType="separate"/>
        </w:r>
        <w:r>
          <w:t>55</w:t>
        </w:r>
        <w:r>
          <w:fldChar w:fldCharType="end"/>
        </w:r>
      </w:hyperlink>
    </w:p>
    <w:p>
      <w:pPr>
        <w:pStyle w:val="TOC2"/>
        <w:tabs>
          <w:tab w:val="right" w:leader="dot" w:pos="8306"/>
        </w:tabs>
      </w:pPr>
      <w:hyperlink w:anchor="_Toc6187" w:history="1">
        <w:r>
          <w:rPr>
            <w:rFonts w:ascii="仿宋" w:eastAsia="仿宋" w:hAnsi="仿宋" w:cs="仿宋" w:hint="eastAsia"/>
            <w:lang w:eastAsia="zh-CN"/>
          </w:rPr>
          <w:t>(四)、质量培训与教育</w:t>
        </w:r>
        <w:r>
          <w:tab/>
        </w:r>
        <w:r>
          <w:fldChar w:fldCharType="begin"/>
        </w:r>
        <w:r>
          <w:instrText xml:space="preserve"> PAGEREF _Toc6187 \h </w:instrText>
        </w:r>
        <w:r>
          <w:fldChar w:fldCharType="separate"/>
        </w:r>
        <w:r>
          <w:t>58</w:t>
        </w:r>
        <w:r>
          <w:fldChar w:fldCharType="end"/>
        </w:r>
      </w:hyperlink>
    </w:p>
    <w:p>
      <w:pPr>
        <w:pStyle w:val="TOC2"/>
        <w:tabs>
          <w:tab w:val="right" w:leader="dot" w:pos="8306"/>
        </w:tabs>
      </w:pPr>
      <w:hyperlink w:anchor="_Toc9708" w:history="1">
        <w:r>
          <w:rPr>
            <w:rFonts w:ascii="仿宋" w:eastAsia="仿宋" w:hAnsi="仿宋" w:cs="仿宋" w:hint="eastAsia"/>
            <w:lang w:eastAsia="zh-CN"/>
          </w:rPr>
          <w:t>(五)、质量审核与评价</w:t>
        </w:r>
        <w:r>
          <w:tab/>
        </w:r>
        <w:r>
          <w:fldChar w:fldCharType="begin"/>
        </w:r>
        <w:r>
          <w:instrText xml:space="preserve"> PAGEREF _Toc9708 \h </w:instrText>
        </w:r>
        <w:r>
          <w:fldChar w:fldCharType="separate"/>
        </w:r>
        <w:r>
          <w:t>59</w:t>
        </w:r>
        <w:r>
          <w:fldChar w:fldCharType="end"/>
        </w:r>
      </w:hyperlink>
    </w:p>
    <w:p>
      <w:pPr>
        <w:pStyle w:val="TOC2"/>
        <w:tabs>
          <w:tab w:val="right" w:leader="dot" w:pos="8306"/>
        </w:tabs>
      </w:pPr>
      <w:hyperlink w:anchor="_Toc29260" w:history="1">
        <w:r>
          <w:rPr>
            <w:rFonts w:ascii="仿宋" w:eastAsia="仿宋" w:hAnsi="仿宋" w:cs="仿宋" w:hint="eastAsia"/>
            <w:lang w:eastAsia="zh-CN"/>
          </w:rPr>
          <w:t>(六)、不符合与纠正措施</w:t>
        </w:r>
        <w:r>
          <w:tab/>
        </w:r>
        <w:r>
          <w:fldChar w:fldCharType="begin"/>
        </w:r>
        <w:r>
          <w:instrText xml:space="preserve"> PAGEREF _Toc29260 \h </w:instrText>
        </w:r>
        <w:r>
          <w:fldChar w:fldCharType="separate"/>
        </w:r>
        <w:r>
          <w:t>60</w:t>
        </w:r>
        <w:r>
          <w:fldChar w:fldCharType="end"/>
        </w:r>
      </w:hyperlink>
    </w:p>
    <w:p>
      <w:pPr>
        <w:pStyle w:val="TOC1"/>
        <w:tabs>
          <w:tab w:val="right" w:leader="dot" w:pos="8306"/>
        </w:tabs>
      </w:pPr>
      <w:hyperlink w:anchor="_Toc5420" w:history="1">
        <w:r>
          <w:rPr>
            <w:rFonts w:ascii="仿宋" w:eastAsia="仿宋" w:hAnsi="仿宋" w:cs="仿宋" w:hint="eastAsia"/>
            <w:lang w:eastAsia="zh-CN"/>
          </w:rPr>
          <w:t>十五、苯酐催化剂项目治理与监督</w:t>
        </w:r>
        <w:r>
          <w:tab/>
        </w:r>
        <w:r>
          <w:fldChar w:fldCharType="begin"/>
        </w:r>
        <w:r>
          <w:instrText xml:space="preserve"> PAGEREF _Toc5420 \h </w:instrText>
        </w:r>
        <w:r>
          <w:fldChar w:fldCharType="separate"/>
        </w:r>
        <w:r>
          <w:t>61</w:t>
        </w:r>
        <w:r>
          <w:fldChar w:fldCharType="end"/>
        </w:r>
      </w:hyperlink>
    </w:p>
    <w:p>
      <w:pPr>
        <w:pStyle w:val="TOC2"/>
        <w:tabs>
          <w:tab w:val="right" w:leader="dot" w:pos="8306"/>
        </w:tabs>
      </w:pPr>
      <w:hyperlink w:anchor="_Toc6591" w:history="1">
        <w:r>
          <w:rPr>
            <w:rFonts w:ascii="仿宋" w:eastAsia="仿宋" w:hAnsi="仿宋" w:cs="仿宋" w:hint="eastAsia"/>
            <w:lang w:eastAsia="zh-CN"/>
          </w:rPr>
          <w:t>(一)、苯酐催化剂项目治理结构</w:t>
        </w:r>
        <w:r>
          <w:tab/>
        </w:r>
        <w:r>
          <w:fldChar w:fldCharType="begin"/>
        </w:r>
        <w:r>
          <w:instrText xml:space="preserve"> PAGEREF _Toc6591 \h </w:instrText>
        </w:r>
        <w:r>
          <w:fldChar w:fldCharType="separate"/>
        </w:r>
        <w:r>
          <w:t>61</w:t>
        </w:r>
        <w:r>
          <w:fldChar w:fldCharType="end"/>
        </w:r>
      </w:hyperlink>
    </w:p>
    <w:p>
      <w:pPr>
        <w:pStyle w:val="TOC2"/>
        <w:tabs>
          <w:tab w:val="right" w:leader="dot" w:pos="8306"/>
        </w:tabs>
      </w:pPr>
      <w:hyperlink w:anchor="_Toc29922" w:history="1">
        <w:r>
          <w:rPr>
            <w:rFonts w:ascii="仿宋" w:eastAsia="仿宋" w:hAnsi="仿宋" w:cs="仿宋" w:hint="eastAsia"/>
            <w:lang w:eastAsia="zh-CN"/>
          </w:rPr>
          <w:t>(二)、监督与审计</w:t>
        </w:r>
        <w:r>
          <w:tab/>
        </w:r>
        <w:r>
          <w:fldChar w:fldCharType="begin"/>
        </w:r>
        <w:r>
          <w:instrText xml:space="preserve"> PAGEREF _Toc29922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14"/>
      <w:r>
        <w:rPr>
          <w:rFonts w:ascii="仿宋" w:eastAsia="仿宋" w:hAnsi="仿宋" w:cs="仿宋" w:hint="eastAsia"/>
          <w:sz w:val="28"/>
          <w:lang w:eastAsia="zh-CN"/>
        </w:rPr>
        <w:t>一、苯酐催化剂项目土建工程</w:t>
      </w:r>
      <w:bookmarkEnd w:id="2"/>
    </w:p>
    <w:p>
      <w:pPr>
        <w:pStyle w:val="Heading2"/>
        <w:rPr>
          <w:rFonts w:ascii="仿宋" w:eastAsia="仿宋" w:hAnsi="仿宋" w:cs="仿宋" w:hint="eastAsia"/>
          <w:lang w:eastAsia="zh-CN"/>
        </w:rPr>
      </w:pPr>
      <w:bookmarkStart w:id="3" w:name="_Toc316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在苯酐催化剂项目的建筑工程设计中，我们将秉承一系列重要的设计原则，以确保苯酐催化剂项目建筑在功能、美观、可持续性等方面达到最佳效果。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首要原则是确保建筑的功能性得到最大化的发挥。我们将充分理解苯酐催化剂项目的实际需求，合理布局各个功能区域，保证建筑在满足业务需求的同时，提供高效的工作环境。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在建筑设计中，我们将综合考虑建设和运营成本。通过精细的经济效益分析，确保设计方案在高效利用资源的同时，对苯酐催化剂项目的长期盈利能力有积极的贡献。</w:t>
      </w:r>
    </w:p>
    <w:p>
      <w:pPr>
        <w:pStyle w:val="Heading2"/>
        <w:ind w:firstLine="560" w:firstLineChars="200"/>
        <w:rPr>
          <w:rFonts w:ascii="仿宋" w:eastAsia="仿宋" w:hAnsi="仿宋" w:cs="仿宋" w:hint="eastAsia"/>
          <w:sz w:val="28"/>
          <w:lang w:eastAsia="zh-CN"/>
        </w:rPr>
      </w:pPr>
      <w:bookmarkStart w:id="4" w:name="_Toc538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酐催化剂项目的土建工程设计中，我们将精准设定设计年限，结合苯酐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苯酐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7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苯酐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苯酐催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苯酐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8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本期工程苯酐催化剂项目预计总建筑面积XXX平方米，其中：计容建筑面积XXX平方米，计划建筑工程投资XX万元，占苯酐催化剂项目总投资的XX%。</w:t>
      </w:r>
    </w:p>
    <w:p>
      <w:pPr>
        <w:pStyle w:val="Heading1"/>
        <w:ind w:firstLine="560" w:firstLineChars="200"/>
        <w:rPr>
          <w:rFonts w:ascii="仿宋" w:eastAsia="仿宋" w:hAnsi="仿宋" w:cs="仿宋" w:hint="eastAsia"/>
          <w:sz w:val="28"/>
          <w:lang w:eastAsia="zh-CN"/>
        </w:rPr>
      </w:pPr>
      <w:bookmarkStart w:id="7" w:name="_Toc23864"/>
      <w:r>
        <w:rPr>
          <w:rFonts w:ascii="仿宋" w:eastAsia="仿宋" w:hAnsi="仿宋" w:cs="仿宋" w:hint="eastAsia"/>
          <w:sz w:val="28"/>
          <w:lang w:eastAsia="zh-CN"/>
        </w:rPr>
        <w:t>二、苯酐催化剂项目危机管理</w:t>
      </w:r>
      <w:bookmarkEnd w:id="7"/>
    </w:p>
    <w:p>
      <w:pPr>
        <w:pStyle w:val="Heading2"/>
        <w:rPr>
          <w:rFonts w:ascii="仿宋" w:eastAsia="仿宋" w:hAnsi="仿宋" w:cs="仿宋" w:hint="eastAsia"/>
          <w:lang w:eastAsia="zh-CN"/>
        </w:rPr>
      </w:pPr>
      <w:bookmarkStart w:id="8" w:name="_Toc2731"/>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苯酐催化剂项目危机管理中，危机预警与识别是确保苯酐催化剂项目稳健运行的核心步骤。通过建立全面的监测机制，苯酐催化剂项目团队旨在及时发现和理解潜在的风险和危机因素，以便采取及时的预防和应对措施，确保苯酐催化剂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首先，通过深入的风险评估，苯酐催化剂项目团队全面分析了整个苯酐催化剂项目和各个阶段可能存在的威胁。这包括准确评估每个潜在风险的发生概率和可能影响的程度，为后续危机预警提供了有力支持。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苯酐催化剂项目团队着重于明确定义苯酐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苯酐催化剂项目进展的持续监控，团队能够及时发现潜在问题并作出迅速反应。苯酐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在这一阶段，团队的专业素养和反应速度将发挥至关重要的作用，以确保潜在危机能够在初期得到有效的处理，最大程度地减轻负面影响。通过危机预警与识别，苯酐催化剂项目得以更有序、可控地推进。</w:t>
      </w:r>
    </w:p>
    <w:p>
      <w:pPr>
        <w:pStyle w:val="Heading2"/>
        <w:ind w:firstLine="560" w:firstLineChars="200"/>
        <w:rPr>
          <w:rFonts w:ascii="仿宋" w:eastAsia="仿宋" w:hAnsi="仿宋" w:cs="仿宋" w:hint="eastAsia"/>
          <w:sz w:val="28"/>
          <w:lang w:eastAsia="zh-CN"/>
        </w:rPr>
      </w:pPr>
      <w:bookmarkStart w:id="9" w:name="_Toc11121"/>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在危机发生时，苯酐催化剂项目团队立即行动，成立了应急小组。该小组的任务是迅速制定并实施紧急应对措施，以最小化潜在损失。以下是采取的主要措施：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暂停苯酐催化剂项目进度：为遏制危机蔓延，苯酐催化剂项目暂时停止进行，以便全面评估当前状况。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资源重新分配：重新评估苯酐催化剂项目资源的分配，确保最大限度地减小损失。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实时沟通：与关键利益相关者建立实时沟通机制，向他们传递苯酐催化剂项目危机的实际状况，保障苯酐催化剂项目核心利益。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在紧急应对的同时，苯酐催化剂项目团队强调了团队协作和有效沟通的重要性。以下是团队协作的关键举措：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信息共享机制：建立了信息共享平台，确保团队成员能够及时获取苯酐催化剂项目危机的实时信息。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领导者沟通：苯酐催化剂项目领导者通过定期会议和即时沟通工具，指导团队应对危机，保持团队稳定运行。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随着危机得到初步控制，苯酐催化剂项目团队转向制定恢复计划，以确保苯酐催化剂项目能够从中迅速恢复。主要恢复计划包括：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修复受损的进度计划：重新评估苯酐催化剂项目进度，制定修复计划，确保苯酐催化剂项目尽快回归正常进程。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重新调整资源分配：优化资源分配，确保苯酐催化剂项目在有限资源下高效运转。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风险管理机制加强：对苯酐催化剂项目风险进行全面评估，制定更强化的风险管理策略，以预防未来可能的危机。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7248"/>
      <w:r>
        <w:rPr>
          <w:rFonts w:ascii="仿宋" w:eastAsia="仿宋" w:hAnsi="仿宋" w:cs="仿宋" w:hint="eastAsia"/>
          <w:sz w:val="28"/>
          <w:lang w:eastAsia="zh-CN"/>
        </w:rPr>
        <w:t>三、苯酐催化剂项目可持续发展</w:t>
      </w:r>
      <w:bookmarkEnd w:id="10"/>
    </w:p>
    <w:p>
      <w:pPr>
        <w:pStyle w:val="Heading2"/>
        <w:rPr>
          <w:rFonts w:ascii="仿宋" w:eastAsia="仿宋" w:hAnsi="仿宋" w:cs="仿宋" w:hint="eastAsia"/>
          <w:lang w:eastAsia="zh-CN"/>
        </w:rPr>
      </w:pPr>
      <w:bookmarkStart w:id="11" w:name="_Toc1316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酐催化剂项目中，苯酐催化剂项目团队着眼于未来，明确了可持续发展的战略方向。制定的具体可持续发展目标包括降低资源使用、采用环保技术、最大化社会效益等。这一步骤不仅有助于苯酐催化剂项目在环保和社会责任方面达到最高标准，也为未来提供了明确的指引，确保苯酐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可持续实践的融入苯酐催化剂项目管理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苯酐催化剂项目管理周期。从苯酐催化剂项目规划开始，苯酐催化剂项目团队就考虑了环境和社会的因素。在执行阶段，苯酐催化剂项目团队积极推动绿色技术的应用，优化资源利用。此外，关注员工的社会责任，通过培训和沟通活动提高员工对可持续发展的认知，使他们能够在日常工作中践行可持续实践。这些举措不仅为苯酐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861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扎根于苯酐催化剂项目的可持续发展理念，我们深信环保与社会责任是苯酐催化剂项目成功的关键支柱。在苯酐催化剂项目的每一步，我们都致力于通过创新和实践，履行对环境和社会的坚定责任。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团队通过引入先进的环保技术、建立高效的废物处理系统以及推动能源节约措施，积极履行环保责任。定期的环保监测和评估确保苯酐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苯酐催化剂项目不仅致力于自身可持续发展，还注重对社会的回馈。通过支持社区苯酐催化剂项目、参与慈善事业、提供培训机会等方式，苯酐催化剂项目积极履行社会责任。与当地社区建立积极互动，关注员工的工作与生活平衡，以及员工的身心健康，是苯酐催化剂项目在社会责任层面的关键举措。这样的实践不仅增强了苯酐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9079"/>
      <w:r>
        <w:rPr>
          <w:rFonts w:ascii="仿宋" w:eastAsia="仿宋" w:hAnsi="仿宋" w:cs="仿宋" w:hint="eastAsia"/>
          <w:sz w:val="28"/>
          <w:lang w:eastAsia="zh-CN"/>
        </w:rPr>
        <w:t>四、苯酐催化剂项目选址可行性分析</w:t>
      </w:r>
      <w:bookmarkEnd w:id="13"/>
    </w:p>
    <w:p>
      <w:pPr>
        <w:pStyle w:val="Heading2"/>
        <w:rPr>
          <w:rFonts w:ascii="仿宋" w:eastAsia="仿宋" w:hAnsi="仿宋" w:cs="仿宋" w:hint="eastAsia"/>
          <w:lang w:eastAsia="zh-CN"/>
        </w:rPr>
      </w:pPr>
      <w:bookmarkStart w:id="14" w:name="_Toc20614"/>
      <w:r>
        <w:rPr>
          <w:rFonts w:ascii="仿宋" w:eastAsia="仿宋" w:hAnsi="仿宋" w:cs="仿宋" w:hint="eastAsia"/>
          <w:lang w:eastAsia="zh-CN"/>
        </w:rPr>
        <w:t>(一)、苯酐催化剂项目选址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该苯酐催化剂项目选址位于XX省XX市XX区XXX街道</w:t>
      </w:r>
    </w:p>
    <w:p>
      <w:pPr>
        <w:pStyle w:val="Heading2"/>
        <w:ind w:firstLine="560" w:firstLineChars="200"/>
        <w:rPr>
          <w:rFonts w:ascii="仿宋" w:eastAsia="仿宋" w:hAnsi="仿宋" w:cs="仿宋" w:hint="eastAsia"/>
          <w:sz w:val="28"/>
          <w:lang w:eastAsia="zh-CN"/>
        </w:rPr>
      </w:pPr>
      <w:bookmarkStart w:id="15" w:name="_Toc1121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苯酐催化剂项目的征地面积将根据苯酐催化剂项目的实际规模和需求进行精确规划。具体面积XXX平方米，旨在确保苯酐催化剂项目不仅能够满足当前的发展需求，还能够预留空间以适应未来的扩展。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净用地面积是在征地面积基础上去除不可利用面积后的实际可开发用地。具体面积XXX平方米，考虑到环保、交通、安全等多方面因素，以确保苯酐催化剂项目在整体利用效率上达到最优。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苯酐催化剂项目计划建设的建筑总规模具体面积XXX平方米。这一规模的确定综合考虑了苯酐催化剂项目的性质、规模，以及城市规划的相关要求，确保建筑布局与周边环境协调一致。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绿地率是苯酐催化剂项目用地中被规划为绿地的比例。具体面积XXX平方米，旨在通过合理规划绿地，改善苯酐催化剂项目周边环境，提升居民生活质量，并符合城市整体绿化规划。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容积率是用地上可以建设的建筑总体积与用地面积之比。具体面积XXX，通过合理的容积率规划，确保苯酐催化剂项目建筑规模与周边环境和谐共生。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苯酐催化剂项目选址与当地城市规划相一致，具体面积XXX平方米。通过与城市规划部门深入沟通，确保苯酐催化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苯酐催化剂项目选址符合当地产业政策，具体面积XXX平方米。这包括苯酐催化剂项目对当地经济的促进作用，以及对相关产业的带动效应，确保苯酐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用地总体要求必须符合环保和可持续发展的原则，具体面积XXX平方米。通过采用绿色建筑设计、节能减排等措施，确保苯酐催化剂项目在建设和运营过程中对环境的影响最小化，达到可持续发展的要求。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确保苯酐催化剂项目选址具备必要的公共设施配套，具体面积XXX平方米。这包括交通便利性、教育、医疗等基础设施，以提高居民生活品质，使得苯酐催化剂项目选址更具吸引力。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考虑用地总体要求对当地社会稳定性的影响，具体面积XXX平方米。通过深入了解当地社区反馈，确保苯酐催化剂项目的选址和建设过程对当地社会和谐稳定产生积极作用。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苯酐催化剂项目选址不仅符合法规和规划，还在实际操作中具有可行性。这一全面规划将为苯酐催化剂项目的成功实施提供坚实的基础，确保苯酐催化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529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苯酐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苯酐催化剂项目的设备规划和空间设计中，我们将采取灵活设备布局的措施。设备布局将根据实际需求进行灵活设计，避免不必要的浪费。通过合理规划设备摆放位置，我们将提高设备的利用率，减少设备间距，以确保苯酐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苯酐催化剂项目内部引入共享设施的概念，例如共享会议室、办公区等。通过这种方式，我们可以减少对资源的重复建设，提高资源共享效率，从而减小苯酐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401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苯酐催化剂项目的总图布置中，我们将不同功能区域进行明确的规划，以最大程度满足苯酐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004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苯酐催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苯酐催化剂项目对环境的影响是综合评价的重要因素之一。我们将详细考虑选址周边的自然环境、生态保护区、水源地等情况，确保苯酐催化剂项目的建设和运营对环境影响最小化，并符合当地的环保法规标准。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对选址的评价还需充分考虑当地政府的产业政策和法规。我们将详细了解苯酐催化剂项目所在地的相关政策，确保苯酐催化剂项目的规划和运营与当地法规相符，降低不必要的法律风险。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考虑到社会稳定性对企业运营的重要性，我们将评估选址地区的社会安全情况、劳工关系、社区反馈等方面，以确保苯酐催化剂项目的建设和运营不会受到社会稳定性的负面影响。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最后，我们将综合考虑用地成本，包括土地购置费用、土地开发成本等。通过对用地成本的详细评估，我们能够做出更为精确的经济效益分析，为苯酐催化剂项目的投资决策提供有力支持。</w:t>
      </w:r>
    </w:p>
    <w:p>
      <w:pPr>
        <w:pStyle w:val="Heading1"/>
        <w:ind w:firstLine="560" w:firstLineChars="200"/>
        <w:rPr>
          <w:rFonts w:ascii="仿宋" w:eastAsia="仿宋" w:hAnsi="仿宋" w:cs="仿宋" w:hint="eastAsia"/>
          <w:sz w:val="28"/>
          <w:lang w:eastAsia="zh-CN"/>
        </w:rPr>
      </w:pPr>
      <w:bookmarkStart w:id="19" w:name="_Toc21131"/>
      <w:r>
        <w:rPr>
          <w:rFonts w:ascii="仿宋" w:eastAsia="仿宋" w:hAnsi="仿宋" w:cs="仿宋" w:hint="eastAsia"/>
          <w:sz w:val="28"/>
          <w:lang w:eastAsia="zh-CN"/>
        </w:rPr>
        <w:t>五、苯酐催化剂项目建设单位说明</w:t>
      </w:r>
      <w:bookmarkEnd w:id="19"/>
    </w:p>
    <w:p>
      <w:pPr>
        <w:pStyle w:val="Heading2"/>
        <w:rPr>
          <w:rFonts w:ascii="仿宋" w:eastAsia="仿宋" w:hAnsi="仿宋" w:cs="仿宋" w:hint="eastAsia"/>
          <w:lang w:eastAsia="zh-CN"/>
        </w:rPr>
      </w:pPr>
      <w:bookmarkStart w:id="20" w:name="_Toc5532"/>
      <w:r>
        <w:rPr>
          <w:rFonts w:ascii="仿宋" w:eastAsia="仿宋" w:hAnsi="仿宋" w:cs="仿宋" w:hint="eastAsia"/>
          <w:lang w:eastAsia="zh-CN"/>
        </w:rPr>
        <w:t>(一)、苯酐催化剂项目承办单位基本情况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7808"/>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苯酐催化剂项目承办单位的XXXX，我们着眼于实现可持续的经济效益。通过技术创新和解决方案的提供，公司预计在苯酐催化剂项目执行期间将获得可观的收入增长。这一收入来源主要包括苯酐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https://d.book118.com/695000041134011113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苯酐催化剂项目规划设计纲要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B1643C"/>
    <w:rsid w:val="19B164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00004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2024-02-21T13:22:00Z</dcterms:created>
  <dcterms:modified xsi:type="dcterms:W3CDTF">2024-02-21T13:22:16Z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7F57B79C85C0449390D2CC359C469B30_11</vt:lpwstr>
  </property>
  <property fmtid="{D5CDD505-2E9C-101B-9397-08002B2CF9AE}" pid="3" name="KSOProductBuildVer">
    <vt:lpwstr>2052-12.1.0.16250</vt:lpwstr>
  </property>
</Properties>
</file>