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气体分离设备项目投资建议书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2" w:history="1">
        <w:r>
          <w:rPr>
            <w:rFonts w:ascii="仿宋" w:eastAsia="仿宋" w:hAnsi="仿宋" w:cs="仿宋" w:hint="eastAsia"/>
            <w:lang w:eastAsia="zh-CN"/>
          </w:rPr>
          <w:t>概论</w:t>
        </w:r>
        <w:r>
          <w:tab/>
        </w:r>
        <w:r>
          <w:fldChar w:fldCharType="begin"/>
        </w:r>
        <w:r>
          <w:instrText xml:space="preserve"> PAGEREF _Toc21372 \h </w:instrText>
        </w:r>
        <w:r>
          <w:fldChar w:fldCharType="separate"/>
        </w:r>
        <w:r>
          <w:t>4</w:t>
        </w:r>
        <w:r>
          <w:fldChar w:fldCharType="end"/>
        </w:r>
      </w:hyperlink>
    </w:p>
    <w:p>
      <w:pPr>
        <w:pStyle w:val="TOC1"/>
        <w:tabs>
          <w:tab w:val="right" w:leader="dot" w:pos="8306"/>
        </w:tabs>
      </w:pPr>
      <w:hyperlink w:anchor="_Toc16925" w:history="1">
        <w:r>
          <w:rPr>
            <w:rFonts w:ascii="仿宋" w:eastAsia="仿宋" w:hAnsi="仿宋" w:cs="仿宋" w:hint="eastAsia"/>
            <w:lang w:eastAsia="zh-CN"/>
          </w:rPr>
          <w:t>一、市场预测</w:t>
        </w:r>
        <w:r>
          <w:tab/>
        </w:r>
        <w:r>
          <w:fldChar w:fldCharType="begin"/>
        </w:r>
        <w:r>
          <w:instrText xml:space="preserve"> PAGEREF _Toc16925 \h </w:instrText>
        </w:r>
        <w:r>
          <w:fldChar w:fldCharType="separate"/>
        </w:r>
        <w:r>
          <w:t>4</w:t>
        </w:r>
        <w:r>
          <w:fldChar w:fldCharType="end"/>
        </w:r>
      </w:hyperlink>
    </w:p>
    <w:p>
      <w:pPr>
        <w:pStyle w:val="TOC2"/>
        <w:tabs>
          <w:tab w:val="right" w:leader="dot" w:pos="8306"/>
        </w:tabs>
      </w:pPr>
      <w:hyperlink w:anchor="_Toc17917" w:history="1">
        <w:r>
          <w:rPr>
            <w:rFonts w:ascii="仿宋" w:eastAsia="仿宋" w:hAnsi="仿宋" w:cs="仿宋" w:hint="eastAsia"/>
            <w:lang w:eastAsia="zh-CN"/>
          </w:rPr>
          <w:t>(一)、行业发展概况</w:t>
        </w:r>
        <w:r>
          <w:tab/>
        </w:r>
        <w:r>
          <w:fldChar w:fldCharType="begin"/>
        </w:r>
        <w:r>
          <w:instrText xml:space="preserve"> PAGEREF _Toc17917 \h </w:instrText>
        </w:r>
        <w:r>
          <w:fldChar w:fldCharType="separate"/>
        </w:r>
        <w:r>
          <w:t>4</w:t>
        </w:r>
        <w:r>
          <w:fldChar w:fldCharType="end"/>
        </w:r>
      </w:hyperlink>
    </w:p>
    <w:p>
      <w:pPr>
        <w:pStyle w:val="TOC2"/>
        <w:tabs>
          <w:tab w:val="right" w:leader="dot" w:pos="8306"/>
        </w:tabs>
      </w:pPr>
      <w:hyperlink w:anchor="_Toc10567" w:history="1">
        <w:r>
          <w:rPr>
            <w:rFonts w:ascii="仿宋" w:eastAsia="仿宋" w:hAnsi="仿宋" w:cs="仿宋" w:hint="eastAsia"/>
            <w:lang w:eastAsia="zh-CN"/>
          </w:rPr>
          <w:t>(二)、影响行业发展主要因素</w:t>
        </w:r>
        <w:r>
          <w:tab/>
        </w:r>
        <w:r>
          <w:fldChar w:fldCharType="begin"/>
        </w:r>
        <w:r>
          <w:instrText xml:space="preserve"> PAGEREF _Toc10567 \h </w:instrText>
        </w:r>
        <w:r>
          <w:fldChar w:fldCharType="separate"/>
        </w:r>
        <w:r>
          <w:t>5</w:t>
        </w:r>
        <w:r>
          <w:fldChar w:fldCharType="end"/>
        </w:r>
      </w:hyperlink>
    </w:p>
    <w:p>
      <w:pPr>
        <w:pStyle w:val="TOC1"/>
        <w:tabs>
          <w:tab w:val="right" w:leader="dot" w:pos="8306"/>
        </w:tabs>
      </w:pPr>
      <w:hyperlink w:anchor="_Toc22553" w:history="1">
        <w:r>
          <w:rPr>
            <w:rFonts w:ascii="仿宋" w:eastAsia="仿宋" w:hAnsi="仿宋" w:cs="仿宋" w:hint="eastAsia"/>
            <w:lang w:eastAsia="zh-CN"/>
          </w:rPr>
          <w:t>二、气体分离设备项目工程设计研究</w:t>
        </w:r>
        <w:r>
          <w:tab/>
        </w:r>
        <w:r>
          <w:fldChar w:fldCharType="begin"/>
        </w:r>
        <w:r>
          <w:instrText xml:space="preserve"> PAGEREF _Toc22553 \h </w:instrText>
        </w:r>
        <w:r>
          <w:fldChar w:fldCharType="separate"/>
        </w:r>
        <w:r>
          <w:t>6</w:t>
        </w:r>
        <w:r>
          <w:fldChar w:fldCharType="end"/>
        </w:r>
      </w:hyperlink>
    </w:p>
    <w:p>
      <w:pPr>
        <w:pStyle w:val="TOC2"/>
        <w:tabs>
          <w:tab w:val="right" w:leader="dot" w:pos="8306"/>
        </w:tabs>
      </w:pPr>
      <w:hyperlink w:anchor="_Toc4420" w:history="1">
        <w:r>
          <w:rPr>
            <w:rFonts w:ascii="仿宋" w:eastAsia="仿宋" w:hAnsi="仿宋" w:cs="仿宋" w:hint="eastAsia"/>
            <w:lang w:eastAsia="zh-CN"/>
          </w:rPr>
          <w:t>(一)、建筑工程设计原则</w:t>
        </w:r>
        <w:r>
          <w:tab/>
        </w:r>
        <w:r>
          <w:fldChar w:fldCharType="begin"/>
        </w:r>
        <w:r>
          <w:instrText xml:space="preserve"> PAGEREF _Toc4420 \h </w:instrText>
        </w:r>
        <w:r>
          <w:fldChar w:fldCharType="separate"/>
        </w:r>
        <w:r>
          <w:t>6</w:t>
        </w:r>
        <w:r>
          <w:fldChar w:fldCharType="end"/>
        </w:r>
      </w:hyperlink>
    </w:p>
    <w:p>
      <w:pPr>
        <w:pStyle w:val="TOC2"/>
        <w:tabs>
          <w:tab w:val="right" w:leader="dot" w:pos="8306"/>
        </w:tabs>
      </w:pPr>
      <w:hyperlink w:anchor="_Toc26068" w:history="1">
        <w:r>
          <w:rPr>
            <w:rFonts w:ascii="仿宋" w:eastAsia="仿宋" w:hAnsi="仿宋" w:cs="仿宋" w:hint="eastAsia"/>
            <w:lang w:eastAsia="zh-CN"/>
          </w:rPr>
          <w:t>(二)、气体分离设备项目工程建设标准规范</w:t>
        </w:r>
        <w:r>
          <w:tab/>
        </w:r>
        <w:r>
          <w:fldChar w:fldCharType="begin"/>
        </w:r>
        <w:r>
          <w:instrText xml:space="preserve"> PAGEREF _Toc26068 \h </w:instrText>
        </w:r>
        <w:r>
          <w:fldChar w:fldCharType="separate"/>
        </w:r>
        <w:r>
          <w:t>7</w:t>
        </w:r>
        <w:r>
          <w:fldChar w:fldCharType="end"/>
        </w:r>
      </w:hyperlink>
    </w:p>
    <w:p>
      <w:pPr>
        <w:pStyle w:val="TOC2"/>
        <w:tabs>
          <w:tab w:val="right" w:leader="dot" w:pos="8306"/>
        </w:tabs>
      </w:pPr>
      <w:hyperlink w:anchor="_Toc13597" w:history="1">
        <w:r>
          <w:rPr>
            <w:rFonts w:ascii="仿宋" w:eastAsia="仿宋" w:hAnsi="仿宋" w:cs="仿宋" w:hint="eastAsia"/>
            <w:lang w:eastAsia="zh-CN"/>
          </w:rPr>
          <w:t>(三)、气体分离设备项目总平面设计要求</w:t>
        </w:r>
        <w:r>
          <w:tab/>
        </w:r>
        <w:r>
          <w:fldChar w:fldCharType="begin"/>
        </w:r>
        <w:r>
          <w:instrText xml:space="preserve"> PAGEREF _Toc13597 \h </w:instrText>
        </w:r>
        <w:r>
          <w:fldChar w:fldCharType="separate"/>
        </w:r>
        <w:r>
          <w:t>9</w:t>
        </w:r>
        <w:r>
          <w:fldChar w:fldCharType="end"/>
        </w:r>
      </w:hyperlink>
    </w:p>
    <w:p>
      <w:pPr>
        <w:pStyle w:val="TOC2"/>
        <w:tabs>
          <w:tab w:val="right" w:leader="dot" w:pos="8306"/>
        </w:tabs>
      </w:pPr>
      <w:hyperlink w:anchor="_Toc14529" w:history="1">
        <w:r>
          <w:rPr>
            <w:rFonts w:ascii="仿宋" w:eastAsia="仿宋" w:hAnsi="仿宋" w:cs="仿宋" w:hint="eastAsia"/>
            <w:lang w:eastAsia="zh-CN"/>
          </w:rPr>
          <w:t>(四)、建筑设计规范和标准</w:t>
        </w:r>
        <w:r>
          <w:tab/>
        </w:r>
        <w:r>
          <w:fldChar w:fldCharType="begin"/>
        </w:r>
        <w:r>
          <w:instrText xml:space="preserve"> PAGEREF _Toc14529 \h </w:instrText>
        </w:r>
        <w:r>
          <w:fldChar w:fldCharType="separate"/>
        </w:r>
        <w:r>
          <w:t>9</w:t>
        </w:r>
        <w:r>
          <w:fldChar w:fldCharType="end"/>
        </w:r>
      </w:hyperlink>
    </w:p>
    <w:p>
      <w:pPr>
        <w:pStyle w:val="TOC2"/>
        <w:tabs>
          <w:tab w:val="right" w:leader="dot" w:pos="8306"/>
        </w:tabs>
      </w:pPr>
      <w:hyperlink w:anchor="_Toc4107" w:history="1">
        <w:r>
          <w:rPr>
            <w:rFonts w:ascii="仿宋" w:eastAsia="仿宋" w:hAnsi="仿宋" w:cs="仿宋" w:hint="eastAsia"/>
            <w:lang w:eastAsia="zh-CN"/>
          </w:rPr>
          <w:t>(五)、土建工程设计年限及安全等级</w:t>
        </w:r>
        <w:r>
          <w:tab/>
        </w:r>
        <w:r>
          <w:fldChar w:fldCharType="begin"/>
        </w:r>
        <w:r>
          <w:instrText xml:space="preserve"> PAGEREF _Toc4107 \h </w:instrText>
        </w:r>
        <w:r>
          <w:fldChar w:fldCharType="separate"/>
        </w:r>
        <w:r>
          <w:t>10</w:t>
        </w:r>
        <w:r>
          <w:fldChar w:fldCharType="end"/>
        </w:r>
      </w:hyperlink>
    </w:p>
    <w:p>
      <w:pPr>
        <w:pStyle w:val="TOC2"/>
        <w:tabs>
          <w:tab w:val="right" w:leader="dot" w:pos="8306"/>
        </w:tabs>
      </w:pPr>
      <w:hyperlink w:anchor="_Toc32636" w:history="1">
        <w:r>
          <w:rPr>
            <w:rFonts w:ascii="仿宋" w:eastAsia="仿宋" w:hAnsi="仿宋" w:cs="仿宋" w:hint="eastAsia"/>
            <w:lang w:eastAsia="zh-CN"/>
          </w:rPr>
          <w:t>(六)、建筑工程设计总体要求</w:t>
        </w:r>
        <w:r>
          <w:tab/>
        </w:r>
        <w:r>
          <w:fldChar w:fldCharType="begin"/>
        </w:r>
        <w:r>
          <w:instrText xml:space="preserve"> PAGEREF _Toc32636 \h </w:instrText>
        </w:r>
        <w:r>
          <w:fldChar w:fldCharType="separate"/>
        </w:r>
        <w:r>
          <w:t>10</w:t>
        </w:r>
        <w:r>
          <w:fldChar w:fldCharType="end"/>
        </w:r>
      </w:hyperlink>
    </w:p>
    <w:p>
      <w:pPr>
        <w:pStyle w:val="TOC2"/>
        <w:tabs>
          <w:tab w:val="right" w:leader="dot" w:pos="8306"/>
        </w:tabs>
      </w:pPr>
      <w:hyperlink w:anchor="_Toc15729" w:history="1">
        <w:r>
          <w:rPr>
            <w:rFonts w:ascii="仿宋" w:eastAsia="仿宋" w:hAnsi="仿宋" w:cs="仿宋" w:hint="eastAsia"/>
            <w:lang w:eastAsia="zh-CN"/>
          </w:rPr>
          <w:t>(七)、土建工程建设指标</w:t>
        </w:r>
        <w:r>
          <w:tab/>
        </w:r>
        <w:r>
          <w:fldChar w:fldCharType="begin"/>
        </w:r>
        <w:r>
          <w:instrText xml:space="preserve"> PAGEREF _Toc15729 \h </w:instrText>
        </w:r>
        <w:r>
          <w:fldChar w:fldCharType="separate"/>
        </w:r>
        <w:r>
          <w:t>12</w:t>
        </w:r>
        <w:r>
          <w:fldChar w:fldCharType="end"/>
        </w:r>
      </w:hyperlink>
    </w:p>
    <w:p>
      <w:pPr>
        <w:pStyle w:val="TOC1"/>
        <w:tabs>
          <w:tab w:val="right" w:leader="dot" w:pos="8306"/>
        </w:tabs>
      </w:pPr>
      <w:hyperlink w:anchor="_Toc23080" w:history="1">
        <w:r>
          <w:rPr>
            <w:rFonts w:ascii="仿宋" w:eastAsia="仿宋" w:hAnsi="仿宋" w:cs="仿宋" w:hint="eastAsia"/>
            <w:lang w:eastAsia="zh-CN"/>
          </w:rPr>
          <w:t>三、行业前景及市场预测</w:t>
        </w:r>
        <w:r>
          <w:tab/>
        </w:r>
        <w:r>
          <w:fldChar w:fldCharType="begin"/>
        </w:r>
        <w:r>
          <w:instrText xml:space="preserve"> PAGEREF _Toc23080 \h </w:instrText>
        </w:r>
        <w:r>
          <w:fldChar w:fldCharType="separate"/>
        </w:r>
        <w:r>
          <w:t>12</w:t>
        </w:r>
        <w:r>
          <w:fldChar w:fldCharType="end"/>
        </w:r>
      </w:hyperlink>
    </w:p>
    <w:p>
      <w:pPr>
        <w:pStyle w:val="TOC2"/>
        <w:tabs>
          <w:tab w:val="right" w:leader="dot" w:pos="8306"/>
        </w:tabs>
      </w:pPr>
      <w:hyperlink w:anchor="_Toc19948" w:history="1">
        <w:r>
          <w:rPr>
            <w:rFonts w:ascii="仿宋" w:eastAsia="仿宋" w:hAnsi="仿宋" w:cs="仿宋" w:hint="eastAsia"/>
            <w:lang w:eastAsia="zh-CN"/>
          </w:rPr>
          <w:t>(一)、行业基本情况</w:t>
        </w:r>
        <w:r>
          <w:tab/>
        </w:r>
        <w:r>
          <w:fldChar w:fldCharType="begin"/>
        </w:r>
        <w:r>
          <w:instrText xml:space="preserve"> PAGEREF _Toc19948 \h </w:instrText>
        </w:r>
        <w:r>
          <w:fldChar w:fldCharType="separate"/>
        </w:r>
        <w:r>
          <w:t>12</w:t>
        </w:r>
        <w:r>
          <w:fldChar w:fldCharType="end"/>
        </w:r>
      </w:hyperlink>
    </w:p>
    <w:p>
      <w:pPr>
        <w:pStyle w:val="TOC2"/>
        <w:tabs>
          <w:tab w:val="right" w:leader="dot" w:pos="8306"/>
        </w:tabs>
      </w:pPr>
      <w:hyperlink w:anchor="_Toc27606" w:history="1">
        <w:r>
          <w:rPr>
            <w:rFonts w:ascii="仿宋" w:eastAsia="仿宋" w:hAnsi="仿宋" w:cs="仿宋" w:hint="eastAsia"/>
            <w:lang w:eastAsia="zh-CN"/>
          </w:rPr>
          <w:t>(二)、市场分析</w:t>
        </w:r>
        <w:r>
          <w:tab/>
        </w:r>
        <w:r>
          <w:fldChar w:fldCharType="begin"/>
        </w:r>
        <w:r>
          <w:instrText xml:space="preserve"> PAGEREF _Toc27606 \h </w:instrText>
        </w:r>
        <w:r>
          <w:fldChar w:fldCharType="separate"/>
        </w:r>
        <w:r>
          <w:t>14</w:t>
        </w:r>
        <w:r>
          <w:fldChar w:fldCharType="end"/>
        </w:r>
      </w:hyperlink>
    </w:p>
    <w:p>
      <w:pPr>
        <w:pStyle w:val="TOC1"/>
        <w:tabs>
          <w:tab w:val="right" w:leader="dot" w:pos="8306"/>
        </w:tabs>
      </w:pPr>
      <w:hyperlink w:anchor="_Toc25002" w:history="1">
        <w:r>
          <w:rPr>
            <w:rFonts w:ascii="仿宋" w:eastAsia="仿宋" w:hAnsi="仿宋" w:cs="仿宋" w:hint="eastAsia"/>
            <w:lang w:eastAsia="zh-CN"/>
          </w:rPr>
          <w:t>四、建设规模</w:t>
        </w:r>
        <w:r>
          <w:tab/>
        </w:r>
        <w:r>
          <w:fldChar w:fldCharType="begin"/>
        </w:r>
        <w:r>
          <w:instrText xml:space="preserve"> PAGEREF _Toc25002 \h </w:instrText>
        </w:r>
        <w:r>
          <w:fldChar w:fldCharType="separate"/>
        </w:r>
        <w:r>
          <w:t>15</w:t>
        </w:r>
        <w:r>
          <w:fldChar w:fldCharType="end"/>
        </w:r>
      </w:hyperlink>
    </w:p>
    <w:p>
      <w:pPr>
        <w:pStyle w:val="TOC2"/>
        <w:tabs>
          <w:tab w:val="right" w:leader="dot" w:pos="8306"/>
        </w:tabs>
      </w:pPr>
      <w:hyperlink w:anchor="_Toc8171" w:history="1">
        <w:r>
          <w:rPr>
            <w:rFonts w:ascii="仿宋" w:eastAsia="仿宋" w:hAnsi="仿宋" w:cs="仿宋" w:hint="eastAsia"/>
            <w:lang w:eastAsia="zh-CN"/>
          </w:rPr>
          <w:t>(一)、产品规划</w:t>
        </w:r>
        <w:r>
          <w:tab/>
        </w:r>
        <w:r>
          <w:fldChar w:fldCharType="begin"/>
        </w:r>
        <w:r>
          <w:instrText xml:space="preserve"> PAGEREF _Toc8171 \h </w:instrText>
        </w:r>
        <w:r>
          <w:fldChar w:fldCharType="separate"/>
        </w:r>
        <w:r>
          <w:t>15</w:t>
        </w:r>
        <w:r>
          <w:fldChar w:fldCharType="end"/>
        </w:r>
      </w:hyperlink>
    </w:p>
    <w:p>
      <w:pPr>
        <w:pStyle w:val="TOC2"/>
        <w:tabs>
          <w:tab w:val="right" w:leader="dot" w:pos="8306"/>
        </w:tabs>
      </w:pPr>
      <w:hyperlink w:anchor="_Toc6815" w:history="1">
        <w:r>
          <w:rPr>
            <w:rFonts w:ascii="仿宋" w:eastAsia="仿宋" w:hAnsi="仿宋" w:cs="仿宋" w:hint="eastAsia"/>
            <w:lang w:eastAsia="zh-CN"/>
          </w:rPr>
          <w:t>(二)、建设规模</w:t>
        </w:r>
        <w:r>
          <w:tab/>
        </w:r>
        <w:r>
          <w:fldChar w:fldCharType="begin"/>
        </w:r>
        <w:r>
          <w:instrText xml:space="preserve"> PAGEREF _Toc6815 \h </w:instrText>
        </w:r>
        <w:r>
          <w:fldChar w:fldCharType="separate"/>
        </w:r>
        <w:r>
          <w:t>16</w:t>
        </w:r>
        <w:r>
          <w:fldChar w:fldCharType="end"/>
        </w:r>
      </w:hyperlink>
    </w:p>
    <w:p>
      <w:pPr>
        <w:pStyle w:val="TOC1"/>
        <w:tabs>
          <w:tab w:val="right" w:leader="dot" w:pos="8306"/>
        </w:tabs>
      </w:pPr>
      <w:hyperlink w:anchor="_Toc3083" w:history="1">
        <w:r>
          <w:rPr>
            <w:rFonts w:ascii="仿宋" w:eastAsia="仿宋" w:hAnsi="仿宋" w:cs="仿宋" w:hint="eastAsia"/>
            <w:lang w:eastAsia="zh-CN"/>
          </w:rPr>
          <w:t>五、气体分离设备项目概论</w:t>
        </w:r>
        <w:r>
          <w:tab/>
        </w:r>
        <w:r>
          <w:fldChar w:fldCharType="begin"/>
        </w:r>
        <w:r>
          <w:instrText xml:space="preserve"> PAGEREF _Toc3083 \h </w:instrText>
        </w:r>
        <w:r>
          <w:fldChar w:fldCharType="separate"/>
        </w:r>
        <w:r>
          <w:t>17</w:t>
        </w:r>
        <w:r>
          <w:fldChar w:fldCharType="end"/>
        </w:r>
      </w:hyperlink>
    </w:p>
    <w:p>
      <w:pPr>
        <w:pStyle w:val="TOC2"/>
        <w:tabs>
          <w:tab w:val="right" w:leader="dot" w:pos="8306"/>
        </w:tabs>
      </w:pPr>
      <w:hyperlink w:anchor="_Toc19805" w:history="1">
        <w:r>
          <w:rPr>
            <w:rFonts w:ascii="仿宋" w:eastAsia="仿宋" w:hAnsi="仿宋" w:cs="仿宋" w:hint="eastAsia"/>
            <w:lang w:eastAsia="zh-CN"/>
          </w:rPr>
          <w:t>(一)、气体分离设备项目申报单位概况</w:t>
        </w:r>
        <w:r>
          <w:tab/>
        </w:r>
        <w:r>
          <w:fldChar w:fldCharType="begin"/>
        </w:r>
        <w:r>
          <w:instrText xml:space="preserve"> PAGEREF _Toc19805 \h </w:instrText>
        </w:r>
        <w:r>
          <w:fldChar w:fldCharType="separate"/>
        </w:r>
        <w:r>
          <w:t>17</w:t>
        </w:r>
        <w:r>
          <w:fldChar w:fldCharType="end"/>
        </w:r>
      </w:hyperlink>
    </w:p>
    <w:p>
      <w:pPr>
        <w:pStyle w:val="TOC2"/>
        <w:tabs>
          <w:tab w:val="right" w:leader="dot" w:pos="8306"/>
        </w:tabs>
      </w:pPr>
      <w:hyperlink w:anchor="_Toc23062" w:history="1">
        <w:r>
          <w:rPr>
            <w:rFonts w:ascii="仿宋" w:eastAsia="仿宋" w:hAnsi="仿宋" w:cs="仿宋" w:hint="eastAsia"/>
            <w:lang w:eastAsia="zh-CN"/>
          </w:rPr>
          <w:t>(二)、气体分离设备项目概况</w:t>
        </w:r>
        <w:r>
          <w:tab/>
        </w:r>
        <w:r>
          <w:fldChar w:fldCharType="begin"/>
        </w:r>
        <w:r>
          <w:instrText xml:space="preserve"> PAGEREF _Toc23062 \h </w:instrText>
        </w:r>
        <w:r>
          <w:fldChar w:fldCharType="separate"/>
        </w:r>
        <w:r>
          <w:t>18</w:t>
        </w:r>
        <w:r>
          <w:fldChar w:fldCharType="end"/>
        </w:r>
      </w:hyperlink>
    </w:p>
    <w:p>
      <w:pPr>
        <w:pStyle w:val="TOC1"/>
        <w:tabs>
          <w:tab w:val="right" w:leader="dot" w:pos="8306"/>
        </w:tabs>
      </w:pPr>
      <w:hyperlink w:anchor="_Toc19854" w:history="1">
        <w:r>
          <w:rPr>
            <w:rFonts w:ascii="仿宋" w:eastAsia="仿宋" w:hAnsi="仿宋" w:cs="仿宋" w:hint="eastAsia"/>
            <w:lang w:eastAsia="zh-CN"/>
          </w:rPr>
          <w:t>六、气体分离设备项目风险性分析</w:t>
        </w:r>
        <w:r>
          <w:tab/>
        </w:r>
        <w:r>
          <w:fldChar w:fldCharType="begin"/>
        </w:r>
        <w:r>
          <w:instrText xml:space="preserve"> PAGEREF _Toc19854 \h </w:instrText>
        </w:r>
        <w:r>
          <w:fldChar w:fldCharType="separate"/>
        </w:r>
        <w:r>
          <w:t>21</w:t>
        </w:r>
        <w:r>
          <w:fldChar w:fldCharType="end"/>
        </w:r>
      </w:hyperlink>
    </w:p>
    <w:p>
      <w:pPr>
        <w:pStyle w:val="TOC2"/>
        <w:tabs>
          <w:tab w:val="right" w:leader="dot" w:pos="8306"/>
        </w:tabs>
      </w:pPr>
      <w:hyperlink w:anchor="_Toc17197" w:history="1">
        <w:r>
          <w:rPr>
            <w:rFonts w:ascii="仿宋" w:eastAsia="仿宋" w:hAnsi="仿宋" w:cs="仿宋" w:hint="eastAsia"/>
            <w:lang w:eastAsia="zh-CN"/>
          </w:rPr>
          <w:t>(一)、政策风险分析</w:t>
        </w:r>
        <w:r>
          <w:tab/>
        </w:r>
        <w:r>
          <w:fldChar w:fldCharType="begin"/>
        </w:r>
        <w:r>
          <w:instrText xml:space="preserve"> PAGEREF _Toc17197 \h </w:instrText>
        </w:r>
        <w:r>
          <w:fldChar w:fldCharType="separate"/>
        </w:r>
        <w:r>
          <w:t>21</w:t>
        </w:r>
        <w:r>
          <w:fldChar w:fldCharType="end"/>
        </w:r>
      </w:hyperlink>
    </w:p>
    <w:p>
      <w:pPr>
        <w:pStyle w:val="TOC2"/>
        <w:tabs>
          <w:tab w:val="right" w:leader="dot" w:pos="8306"/>
        </w:tabs>
      </w:pPr>
      <w:hyperlink w:anchor="_Toc23398" w:history="1">
        <w:r>
          <w:rPr>
            <w:rFonts w:ascii="仿宋" w:eastAsia="仿宋" w:hAnsi="仿宋" w:cs="仿宋" w:hint="eastAsia"/>
            <w:lang w:eastAsia="zh-CN"/>
          </w:rPr>
          <w:t>(二)、社会风险分析</w:t>
        </w:r>
        <w:r>
          <w:tab/>
        </w:r>
        <w:r>
          <w:fldChar w:fldCharType="begin"/>
        </w:r>
        <w:r>
          <w:instrText xml:space="preserve"> PAGEREF _Toc23398 \h </w:instrText>
        </w:r>
        <w:r>
          <w:fldChar w:fldCharType="separate"/>
        </w:r>
        <w:r>
          <w:t>22</w:t>
        </w:r>
        <w:r>
          <w:fldChar w:fldCharType="end"/>
        </w:r>
      </w:hyperlink>
    </w:p>
    <w:p>
      <w:pPr>
        <w:pStyle w:val="TOC2"/>
        <w:tabs>
          <w:tab w:val="right" w:leader="dot" w:pos="8306"/>
        </w:tabs>
      </w:pPr>
      <w:hyperlink w:anchor="_Toc11241" w:history="1">
        <w:r>
          <w:rPr>
            <w:rFonts w:ascii="仿宋" w:eastAsia="仿宋" w:hAnsi="仿宋" w:cs="仿宋" w:hint="eastAsia"/>
            <w:lang w:eastAsia="zh-CN"/>
          </w:rPr>
          <w:t>(三)、市场风险分析</w:t>
        </w:r>
        <w:r>
          <w:tab/>
        </w:r>
        <w:r>
          <w:fldChar w:fldCharType="begin"/>
        </w:r>
        <w:r>
          <w:instrText xml:space="preserve"> PAGEREF _Toc11241 \h </w:instrText>
        </w:r>
        <w:r>
          <w:fldChar w:fldCharType="separate"/>
        </w:r>
        <w:r>
          <w:t>23</w:t>
        </w:r>
        <w:r>
          <w:fldChar w:fldCharType="end"/>
        </w:r>
      </w:hyperlink>
    </w:p>
    <w:p>
      <w:pPr>
        <w:pStyle w:val="TOC2"/>
        <w:tabs>
          <w:tab w:val="right" w:leader="dot" w:pos="8306"/>
        </w:tabs>
      </w:pPr>
      <w:hyperlink w:anchor="_Toc8586" w:history="1">
        <w:r>
          <w:rPr>
            <w:rFonts w:ascii="仿宋" w:eastAsia="仿宋" w:hAnsi="仿宋" w:cs="仿宋" w:hint="eastAsia"/>
            <w:lang w:eastAsia="zh-CN"/>
          </w:rPr>
          <w:t>(四)、资金风险分析</w:t>
        </w:r>
        <w:r>
          <w:tab/>
        </w:r>
        <w:r>
          <w:fldChar w:fldCharType="begin"/>
        </w:r>
        <w:r>
          <w:instrText xml:space="preserve"> PAGEREF _Toc8586 \h </w:instrText>
        </w:r>
        <w:r>
          <w:fldChar w:fldCharType="separate"/>
        </w:r>
        <w:r>
          <w:t>24</w:t>
        </w:r>
        <w:r>
          <w:fldChar w:fldCharType="end"/>
        </w:r>
      </w:hyperlink>
    </w:p>
    <w:p>
      <w:pPr>
        <w:pStyle w:val="TOC2"/>
        <w:tabs>
          <w:tab w:val="right" w:leader="dot" w:pos="8306"/>
        </w:tabs>
      </w:pPr>
      <w:hyperlink w:anchor="_Toc13084" w:history="1">
        <w:r>
          <w:rPr>
            <w:rFonts w:ascii="仿宋" w:eastAsia="仿宋" w:hAnsi="仿宋" w:cs="仿宋" w:hint="eastAsia"/>
            <w:lang w:eastAsia="zh-CN"/>
          </w:rPr>
          <w:t>(五)、技术风险分析</w:t>
        </w:r>
        <w:r>
          <w:tab/>
        </w:r>
        <w:r>
          <w:fldChar w:fldCharType="begin"/>
        </w:r>
        <w:r>
          <w:instrText xml:space="preserve"> PAGEREF _Toc13084 \h </w:instrText>
        </w:r>
        <w:r>
          <w:fldChar w:fldCharType="separate"/>
        </w:r>
        <w:r>
          <w:t>25</w:t>
        </w:r>
        <w:r>
          <w:fldChar w:fldCharType="end"/>
        </w:r>
      </w:hyperlink>
    </w:p>
    <w:p>
      <w:pPr>
        <w:pStyle w:val="TOC2"/>
        <w:tabs>
          <w:tab w:val="right" w:leader="dot" w:pos="8306"/>
        </w:tabs>
      </w:pPr>
      <w:hyperlink w:anchor="_Toc28472" w:history="1">
        <w:r>
          <w:rPr>
            <w:rFonts w:ascii="仿宋" w:eastAsia="仿宋" w:hAnsi="仿宋" w:cs="仿宋" w:hint="eastAsia"/>
            <w:lang w:eastAsia="zh-CN"/>
          </w:rPr>
          <w:t>(六)、财务风险分析</w:t>
        </w:r>
        <w:r>
          <w:tab/>
        </w:r>
        <w:r>
          <w:fldChar w:fldCharType="begin"/>
        </w:r>
        <w:r>
          <w:instrText xml:space="preserve"> PAGEREF _Toc28472 \h </w:instrText>
        </w:r>
        <w:r>
          <w:fldChar w:fldCharType="separate"/>
        </w:r>
        <w:r>
          <w:t>28</w:t>
        </w:r>
        <w:r>
          <w:fldChar w:fldCharType="end"/>
        </w:r>
      </w:hyperlink>
    </w:p>
    <w:p>
      <w:pPr>
        <w:pStyle w:val="TOC2"/>
        <w:tabs>
          <w:tab w:val="right" w:leader="dot" w:pos="8306"/>
        </w:tabs>
      </w:pPr>
      <w:hyperlink w:anchor="_Toc20444" w:history="1">
        <w:r>
          <w:rPr>
            <w:rFonts w:ascii="仿宋" w:eastAsia="仿宋" w:hAnsi="仿宋" w:cs="仿宋" w:hint="eastAsia"/>
            <w:lang w:eastAsia="zh-CN"/>
          </w:rPr>
          <w:t>(七)、管理风险分析</w:t>
        </w:r>
        <w:r>
          <w:tab/>
        </w:r>
        <w:r>
          <w:fldChar w:fldCharType="begin"/>
        </w:r>
        <w:r>
          <w:instrText xml:space="preserve"> PAGEREF _Toc20444 \h </w:instrText>
        </w:r>
        <w:r>
          <w:fldChar w:fldCharType="separate"/>
        </w:r>
        <w:r>
          <w:t>28</w:t>
        </w:r>
        <w:r>
          <w:fldChar w:fldCharType="end"/>
        </w:r>
      </w:hyperlink>
    </w:p>
    <w:p>
      <w:pPr>
        <w:pStyle w:val="TOC2"/>
        <w:tabs>
          <w:tab w:val="right" w:leader="dot" w:pos="8306"/>
        </w:tabs>
      </w:pPr>
      <w:hyperlink w:anchor="_Toc30908" w:history="1">
        <w:r>
          <w:rPr>
            <w:rFonts w:ascii="仿宋" w:eastAsia="仿宋" w:hAnsi="仿宋" w:cs="仿宋" w:hint="eastAsia"/>
            <w:lang w:eastAsia="zh-CN"/>
          </w:rPr>
          <w:t>(八)、其它风险分析</w:t>
        </w:r>
        <w:r>
          <w:tab/>
        </w:r>
        <w:r>
          <w:fldChar w:fldCharType="begin"/>
        </w:r>
        <w:r>
          <w:instrText xml:space="preserve"> PAGEREF _Toc30908 \h </w:instrText>
        </w:r>
        <w:r>
          <w:fldChar w:fldCharType="separate"/>
        </w:r>
        <w:r>
          <w:t>29</w:t>
        </w:r>
        <w:r>
          <w:fldChar w:fldCharType="end"/>
        </w:r>
      </w:hyperlink>
    </w:p>
    <w:p>
      <w:pPr>
        <w:pStyle w:val="TOC2"/>
        <w:tabs>
          <w:tab w:val="right" w:leader="dot" w:pos="8306"/>
        </w:tabs>
      </w:pPr>
      <w:hyperlink w:anchor="_Toc16551" w:history="1">
        <w:r>
          <w:rPr>
            <w:rFonts w:ascii="仿宋" w:eastAsia="仿宋" w:hAnsi="仿宋" w:cs="仿宋" w:hint="eastAsia"/>
            <w:lang w:eastAsia="zh-CN"/>
          </w:rPr>
          <w:t>(九)、社会影响评估</w:t>
        </w:r>
        <w:r>
          <w:tab/>
        </w:r>
        <w:r>
          <w:fldChar w:fldCharType="begin"/>
        </w:r>
        <w:r>
          <w:instrText xml:space="preserve"> PAGEREF _Toc16551 \h </w:instrText>
        </w:r>
        <w:r>
          <w:fldChar w:fldCharType="separate"/>
        </w:r>
        <w:r>
          <w:t>30</w:t>
        </w:r>
        <w:r>
          <w:fldChar w:fldCharType="end"/>
        </w:r>
      </w:hyperlink>
    </w:p>
    <w:p>
      <w:pPr>
        <w:pStyle w:val="TOC1"/>
        <w:tabs>
          <w:tab w:val="right" w:leader="dot" w:pos="8306"/>
        </w:tabs>
      </w:pPr>
      <w:hyperlink w:anchor="_Toc30833" w:history="1">
        <w:r>
          <w:rPr>
            <w:rFonts w:ascii="仿宋" w:eastAsia="仿宋" w:hAnsi="仿宋" w:cs="仿宋" w:hint="eastAsia"/>
            <w:lang w:eastAsia="zh-CN"/>
          </w:rPr>
          <w:t>七、社会影响分析</w:t>
        </w:r>
        <w:r>
          <w:tab/>
        </w:r>
        <w:r>
          <w:fldChar w:fldCharType="begin"/>
        </w:r>
        <w:r>
          <w:instrText xml:space="preserve"> PAGEREF _Toc30833 \h </w:instrText>
        </w:r>
        <w:r>
          <w:fldChar w:fldCharType="separate"/>
        </w:r>
        <w:r>
          <w:t>32</w:t>
        </w:r>
        <w:r>
          <w:fldChar w:fldCharType="end"/>
        </w:r>
      </w:hyperlink>
    </w:p>
    <w:p>
      <w:pPr>
        <w:pStyle w:val="TOC2"/>
        <w:tabs>
          <w:tab w:val="right" w:leader="dot" w:pos="8306"/>
        </w:tabs>
      </w:pPr>
      <w:hyperlink w:anchor="_Toc23776" w:history="1">
        <w:r>
          <w:rPr>
            <w:rFonts w:ascii="仿宋" w:eastAsia="仿宋" w:hAnsi="仿宋" w:cs="仿宋" w:hint="eastAsia"/>
            <w:lang w:eastAsia="zh-CN"/>
          </w:rPr>
          <w:t>(一)、社会影响效果分析</w:t>
        </w:r>
        <w:r>
          <w:tab/>
        </w:r>
        <w:r>
          <w:fldChar w:fldCharType="begin"/>
        </w:r>
        <w:r>
          <w:instrText xml:space="preserve"> PAGEREF _Toc23776 \h </w:instrText>
        </w:r>
        <w:r>
          <w:fldChar w:fldCharType="separate"/>
        </w:r>
        <w:r>
          <w:t>32</w:t>
        </w:r>
        <w:r>
          <w:fldChar w:fldCharType="end"/>
        </w:r>
      </w:hyperlink>
    </w:p>
    <w:p>
      <w:pPr>
        <w:pStyle w:val="TOC2"/>
        <w:tabs>
          <w:tab w:val="right" w:leader="dot" w:pos="8306"/>
        </w:tabs>
      </w:pPr>
      <w:hyperlink w:anchor="_Toc7390" w:history="1">
        <w:r>
          <w:rPr>
            <w:rFonts w:ascii="仿宋" w:eastAsia="仿宋" w:hAnsi="仿宋" w:cs="仿宋" w:hint="eastAsia"/>
            <w:lang w:eastAsia="zh-CN"/>
          </w:rPr>
          <w:t>(二)、社会适应性分析</w:t>
        </w:r>
        <w:r>
          <w:tab/>
        </w:r>
        <w:r>
          <w:fldChar w:fldCharType="begin"/>
        </w:r>
        <w:r>
          <w:instrText xml:space="preserve"> PAGEREF _Toc7390 \h </w:instrText>
        </w:r>
        <w:r>
          <w:fldChar w:fldCharType="separate"/>
        </w:r>
        <w:r>
          <w:t>34</w:t>
        </w:r>
        <w:r>
          <w:fldChar w:fldCharType="end"/>
        </w:r>
      </w:hyperlink>
    </w:p>
    <w:p>
      <w:pPr>
        <w:pStyle w:val="TOC2"/>
        <w:tabs>
          <w:tab w:val="right" w:leader="dot" w:pos="8306"/>
        </w:tabs>
      </w:pPr>
      <w:hyperlink w:anchor="_Toc8948" w:history="1">
        <w:r>
          <w:rPr>
            <w:rFonts w:ascii="仿宋" w:eastAsia="仿宋" w:hAnsi="仿宋" w:cs="仿宋" w:hint="eastAsia"/>
            <w:lang w:eastAsia="zh-CN"/>
          </w:rPr>
          <w:t>(三)、社会风险及对策分析</w:t>
        </w:r>
        <w:r>
          <w:tab/>
        </w:r>
        <w:r>
          <w:fldChar w:fldCharType="begin"/>
        </w:r>
        <w:r>
          <w:instrText xml:space="preserve"> PAGEREF _Toc8948 \h </w:instrText>
        </w:r>
        <w:r>
          <w:fldChar w:fldCharType="separate"/>
        </w:r>
        <w:r>
          <w:t>36</w:t>
        </w:r>
        <w:r>
          <w:fldChar w:fldCharType="end"/>
        </w:r>
      </w:hyperlink>
    </w:p>
    <w:p>
      <w:pPr>
        <w:pStyle w:val="TOC1"/>
        <w:tabs>
          <w:tab w:val="right" w:leader="dot" w:pos="8306"/>
        </w:tabs>
      </w:pPr>
      <w:hyperlink w:anchor="_Toc21682" w:history="1">
        <w:r>
          <w:rPr>
            <w:rFonts w:ascii="仿宋" w:eastAsia="仿宋" w:hAnsi="仿宋" w:cs="仿宋" w:hint="eastAsia"/>
            <w:lang w:eastAsia="zh-CN"/>
          </w:rPr>
          <w:t>八、可持续发展与绿色经营</w:t>
        </w:r>
        <w:r>
          <w:tab/>
        </w:r>
        <w:r>
          <w:fldChar w:fldCharType="begin"/>
        </w:r>
        <w:r>
          <w:instrText xml:space="preserve"> PAGEREF _Toc21682 \h </w:instrText>
        </w:r>
        <w:r>
          <w:fldChar w:fldCharType="separate"/>
        </w:r>
        <w:r>
          <w:t>39</w:t>
        </w:r>
        <w:r>
          <w:fldChar w:fldCharType="end"/>
        </w:r>
      </w:hyperlink>
    </w:p>
    <w:p>
      <w:pPr>
        <w:pStyle w:val="TOC2"/>
        <w:tabs>
          <w:tab w:val="right" w:leader="dot" w:pos="8306"/>
        </w:tabs>
      </w:pPr>
      <w:hyperlink w:anchor="_Toc28904" w:history="1">
        <w:r>
          <w:rPr>
            <w:rFonts w:ascii="仿宋" w:eastAsia="仿宋" w:hAnsi="仿宋" w:cs="仿宋" w:hint="eastAsia"/>
            <w:lang w:eastAsia="zh-CN"/>
          </w:rPr>
          <w:t>(一)、可持续发展战略与目标</w:t>
        </w:r>
        <w:r>
          <w:tab/>
        </w:r>
        <w:r>
          <w:fldChar w:fldCharType="begin"/>
        </w:r>
        <w:r>
          <w:instrText xml:space="preserve"> PAGEREF _Toc28904 \h </w:instrText>
        </w:r>
        <w:r>
          <w:fldChar w:fldCharType="separate"/>
        </w:r>
        <w:r>
          <w:t>39</w:t>
        </w:r>
        <w:r>
          <w:fldChar w:fldCharType="end"/>
        </w:r>
      </w:hyperlink>
    </w:p>
    <w:p>
      <w:pPr>
        <w:pStyle w:val="TOC2"/>
        <w:tabs>
          <w:tab w:val="right" w:leader="dot" w:pos="8306"/>
        </w:tabs>
      </w:pPr>
      <w:hyperlink w:anchor="_Toc20395" w:history="1">
        <w:r>
          <w:rPr>
            <w:rFonts w:ascii="仿宋" w:eastAsia="仿宋" w:hAnsi="仿宋" w:cs="仿宋" w:hint="eastAsia"/>
            <w:lang w:eastAsia="zh-CN"/>
          </w:rPr>
          <w:t>(二)、环保政策与实践</w:t>
        </w:r>
        <w:r>
          <w:tab/>
        </w:r>
        <w:r>
          <w:fldChar w:fldCharType="begin"/>
        </w:r>
        <w:r>
          <w:instrText xml:space="preserve"> PAGEREF _Toc20395 \h </w:instrText>
        </w:r>
        <w:r>
          <w:fldChar w:fldCharType="separate"/>
        </w:r>
        <w:r>
          <w:t>41</w:t>
        </w:r>
        <w:r>
          <w:fldChar w:fldCharType="end"/>
        </w:r>
      </w:hyperlink>
    </w:p>
    <w:p>
      <w:pPr>
        <w:pStyle w:val="TOC2"/>
        <w:tabs>
          <w:tab w:val="right" w:leader="dot" w:pos="8306"/>
        </w:tabs>
      </w:pPr>
      <w:hyperlink w:anchor="_Toc546" w:history="1">
        <w:r>
          <w:rPr>
            <w:rFonts w:ascii="仿宋" w:eastAsia="仿宋" w:hAnsi="仿宋" w:cs="仿宋" w:hint="eastAsia"/>
            <w:lang w:eastAsia="zh-CN"/>
          </w:rPr>
          <w:t>(三)、资源利用与循环经济</w:t>
        </w:r>
        <w:r>
          <w:tab/>
        </w:r>
        <w:r>
          <w:fldChar w:fldCharType="begin"/>
        </w:r>
        <w:r>
          <w:instrText xml:space="preserve"> PAGEREF _Toc546 \h </w:instrText>
        </w:r>
        <w:r>
          <w:fldChar w:fldCharType="separate"/>
        </w:r>
        <w:r>
          <w:t>43</w:t>
        </w:r>
        <w:r>
          <w:fldChar w:fldCharType="end"/>
        </w:r>
      </w:hyperlink>
    </w:p>
    <w:p>
      <w:pPr>
        <w:pStyle w:val="TOC2"/>
        <w:tabs>
          <w:tab w:val="right" w:leader="dot" w:pos="8306"/>
        </w:tabs>
      </w:pPr>
      <w:hyperlink w:anchor="_Toc941" w:history="1">
        <w:r>
          <w:rPr>
            <w:rFonts w:ascii="仿宋" w:eastAsia="仿宋" w:hAnsi="仿宋" w:cs="仿宋" w:hint="eastAsia"/>
            <w:lang w:eastAsia="zh-CN"/>
          </w:rPr>
          <w:t>(四)、碳中和与生态足迹</w:t>
        </w:r>
        <w:r>
          <w:tab/>
        </w:r>
        <w:r>
          <w:fldChar w:fldCharType="begin"/>
        </w:r>
        <w:r>
          <w:instrText xml:space="preserve"> PAGEREF _Toc941 \h </w:instrText>
        </w:r>
        <w:r>
          <w:fldChar w:fldCharType="separate"/>
        </w:r>
        <w:r>
          <w:t>46</w:t>
        </w:r>
        <w:r>
          <w:fldChar w:fldCharType="end"/>
        </w:r>
      </w:hyperlink>
    </w:p>
    <w:p>
      <w:pPr>
        <w:pStyle w:val="TOC1"/>
        <w:tabs>
          <w:tab w:val="right" w:leader="dot" w:pos="8306"/>
        </w:tabs>
      </w:pPr>
      <w:hyperlink w:anchor="_Toc25768" w:history="1">
        <w:r>
          <w:rPr>
            <w:rFonts w:ascii="仿宋" w:eastAsia="仿宋" w:hAnsi="仿宋" w:cs="仿宋" w:hint="eastAsia"/>
            <w:lang w:eastAsia="zh-CN"/>
          </w:rPr>
          <w:t>九、投资方案计划</w:t>
        </w:r>
        <w:r>
          <w:tab/>
        </w:r>
        <w:r>
          <w:fldChar w:fldCharType="begin"/>
        </w:r>
        <w:r>
          <w:instrText xml:space="preserve"> PAGEREF _Toc25768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75" w:history="1">
        <w:r>
          <w:rPr>
            <w:rFonts w:ascii="仿宋" w:eastAsia="仿宋" w:hAnsi="仿宋" w:cs="仿宋" w:hint="eastAsia"/>
            <w:lang w:eastAsia="zh-CN"/>
          </w:rPr>
          <w:t>(一)、气体分离设备项目估算说明</w:t>
        </w:r>
        <w:r>
          <w:tab/>
        </w:r>
        <w:r>
          <w:fldChar w:fldCharType="begin"/>
        </w:r>
        <w:r>
          <w:instrText xml:space="preserve"> PAGEREF _Toc16275 \h </w:instrText>
        </w:r>
        <w:r>
          <w:fldChar w:fldCharType="separate"/>
        </w:r>
        <w:r>
          <w:t>48</w:t>
        </w:r>
        <w:r>
          <w:fldChar w:fldCharType="end"/>
        </w:r>
      </w:hyperlink>
    </w:p>
    <w:p>
      <w:pPr>
        <w:pStyle w:val="TOC2"/>
        <w:tabs>
          <w:tab w:val="right" w:leader="dot" w:pos="8306"/>
        </w:tabs>
      </w:pPr>
      <w:hyperlink w:anchor="_Toc26924" w:history="1">
        <w:r>
          <w:rPr>
            <w:rFonts w:ascii="仿宋" w:eastAsia="仿宋" w:hAnsi="仿宋" w:cs="仿宋" w:hint="eastAsia"/>
            <w:lang w:eastAsia="zh-CN"/>
          </w:rPr>
          <w:t>(二)、气体分离设备项目总投资估算</w:t>
        </w:r>
        <w:r>
          <w:tab/>
        </w:r>
        <w:r>
          <w:fldChar w:fldCharType="begin"/>
        </w:r>
        <w:r>
          <w:instrText xml:space="preserve"> PAGEREF _Toc26924 \h </w:instrText>
        </w:r>
        <w:r>
          <w:fldChar w:fldCharType="separate"/>
        </w:r>
        <w:r>
          <w:t>50</w:t>
        </w:r>
        <w:r>
          <w:fldChar w:fldCharType="end"/>
        </w:r>
      </w:hyperlink>
    </w:p>
    <w:p>
      <w:pPr>
        <w:pStyle w:val="TOC2"/>
        <w:tabs>
          <w:tab w:val="right" w:leader="dot" w:pos="8306"/>
        </w:tabs>
      </w:pPr>
      <w:hyperlink w:anchor="_Toc24959" w:history="1">
        <w:r>
          <w:rPr>
            <w:rFonts w:ascii="仿宋" w:eastAsia="仿宋" w:hAnsi="仿宋" w:cs="仿宋" w:hint="eastAsia"/>
            <w:lang w:eastAsia="zh-CN"/>
          </w:rPr>
          <w:t>(三)、资金筹措</w:t>
        </w:r>
        <w:r>
          <w:tab/>
        </w:r>
        <w:r>
          <w:fldChar w:fldCharType="begin"/>
        </w:r>
        <w:r>
          <w:instrText xml:space="preserve"> PAGEREF _Toc24959 \h </w:instrText>
        </w:r>
        <w:r>
          <w:fldChar w:fldCharType="separate"/>
        </w:r>
        <w:r>
          <w:t>51</w:t>
        </w:r>
        <w:r>
          <w:fldChar w:fldCharType="end"/>
        </w:r>
      </w:hyperlink>
    </w:p>
    <w:p>
      <w:pPr>
        <w:pStyle w:val="TOC1"/>
        <w:tabs>
          <w:tab w:val="right" w:leader="dot" w:pos="8306"/>
        </w:tabs>
      </w:pPr>
      <w:hyperlink w:anchor="_Toc27804" w:history="1">
        <w:r>
          <w:rPr>
            <w:rFonts w:ascii="仿宋" w:eastAsia="仿宋" w:hAnsi="仿宋" w:cs="仿宋" w:hint="eastAsia"/>
            <w:lang w:eastAsia="zh-CN"/>
          </w:rPr>
          <w:t>十、市场营销方案</w:t>
        </w:r>
        <w:r>
          <w:tab/>
        </w:r>
        <w:r>
          <w:fldChar w:fldCharType="begin"/>
        </w:r>
        <w:r>
          <w:instrText xml:space="preserve"> PAGEREF _Toc27804 \h </w:instrText>
        </w:r>
        <w:r>
          <w:fldChar w:fldCharType="separate"/>
        </w:r>
        <w:r>
          <w:t>51</w:t>
        </w:r>
        <w:r>
          <w:fldChar w:fldCharType="end"/>
        </w:r>
      </w:hyperlink>
    </w:p>
    <w:p>
      <w:pPr>
        <w:pStyle w:val="TOC2"/>
        <w:tabs>
          <w:tab w:val="right" w:leader="dot" w:pos="8306"/>
        </w:tabs>
      </w:pPr>
      <w:hyperlink w:anchor="_Toc13492" w:history="1">
        <w:r>
          <w:rPr>
            <w:rFonts w:ascii="仿宋" w:eastAsia="仿宋" w:hAnsi="仿宋" w:cs="仿宋" w:hint="eastAsia"/>
            <w:lang w:eastAsia="zh-CN"/>
          </w:rPr>
          <w:t>(一)、市场定位与目标客户群分析</w:t>
        </w:r>
        <w:r>
          <w:tab/>
        </w:r>
        <w:r>
          <w:fldChar w:fldCharType="begin"/>
        </w:r>
        <w:r>
          <w:instrText xml:space="preserve"> PAGEREF _Toc13492 \h </w:instrText>
        </w:r>
        <w:r>
          <w:fldChar w:fldCharType="separate"/>
        </w:r>
        <w:r>
          <w:t>51</w:t>
        </w:r>
        <w:r>
          <w:fldChar w:fldCharType="end"/>
        </w:r>
      </w:hyperlink>
    </w:p>
    <w:p>
      <w:pPr>
        <w:pStyle w:val="TOC2"/>
        <w:tabs>
          <w:tab w:val="right" w:leader="dot" w:pos="8306"/>
        </w:tabs>
      </w:pPr>
      <w:hyperlink w:anchor="_Toc3857" w:history="1">
        <w:r>
          <w:rPr>
            <w:rFonts w:ascii="仿宋" w:eastAsia="仿宋" w:hAnsi="仿宋" w:cs="仿宋" w:hint="eastAsia"/>
            <w:lang w:eastAsia="zh-CN"/>
          </w:rPr>
          <w:t>(二)、市场竞争分析</w:t>
        </w:r>
        <w:r>
          <w:tab/>
        </w:r>
        <w:r>
          <w:fldChar w:fldCharType="begin"/>
        </w:r>
        <w:r>
          <w:instrText xml:space="preserve"> PAGEREF _Toc3857 \h </w:instrText>
        </w:r>
        <w:r>
          <w:fldChar w:fldCharType="separate"/>
        </w:r>
        <w:r>
          <w:t>53</w:t>
        </w:r>
        <w:r>
          <w:fldChar w:fldCharType="end"/>
        </w:r>
      </w:hyperlink>
    </w:p>
    <w:p>
      <w:pPr>
        <w:pStyle w:val="TOC2"/>
        <w:tabs>
          <w:tab w:val="right" w:leader="dot" w:pos="8306"/>
        </w:tabs>
      </w:pPr>
      <w:hyperlink w:anchor="_Toc23361" w:history="1">
        <w:r>
          <w:rPr>
            <w:rFonts w:ascii="仿宋" w:eastAsia="仿宋" w:hAnsi="仿宋" w:cs="仿宋" w:hint="eastAsia"/>
            <w:lang w:eastAsia="zh-CN"/>
          </w:rPr>
          <w:t>(三)、市场推广策略</w:t>
        </w:r>
        <w:r>
          <w:tab/>
        </w:r>
        <w:r>
          <w:fldChar w:fldCharType="begin"/>
        </w:r>
        <w:r>
          <w:instrText xml:space="preserve"> PAGEREF _Toc23361 \h </w:instrText>
        </w:r>
        <w:r>
          <w:fldChar w:fldCharType="separate"/>
        </w:r>
        <w:r>
          <w:t>55</w:t>
        </w:r>
        <w:r>
          <w:fldChar w:fldCharType="end"/>
        </w:r>
      </w:hyperlink>
    </w:p>
    <w:p>
      <w:pPr>
        <w:pStyle w:val="TOC2"/>
        <w:tabs>
          <w:tab w:val="right" w:leader="dot" w:pos="8306"/>
        </w:tabs>
      </w:pPr>
      <w:hyperlink w:anchor="_Toc19277" w:history="1">
        <w:r>
          <w:rPr>
            <w:rFonts w:ascii="仿宋" w:eastAsia="仿宋" w:hAnsi="仿宋" w:cs="仿宋" w:hint="eastAsia"/>
            <w:lang w:eastAsia="zh-CN"/>
          </w:rPr>
          <w:t>(四)、产品定价与销售渠道</w:t>
        </w:r>
        <w:r>
          <w:tab/>
        </w:r>
        <w:r>
          <w:fldChar w:fldCharType="begin"/>
        </w:r>
        <w:r>
          <w:instrText xml:space="preserve"> PAGEREF _Toc19277 \h </w:instrText>
        </w:r>
        <w:r>
          <w:fldChar w:fldCharType="separate"/>
        </w:r>
        <w:r>
          <w:t>57</w:t>
        </w:r>
        <w:r>
          <w:fldChar w:fldCharType="end"/>
        </w:r>
      </w:hyperlink>
    </w:p>
    <w:p>
      <w:pPr>
        <w:pStyle w:val="TOC2"/>
        <w:tabs>
          <w:tab w:val="right" w:leader="dot" w:pos="8306"/>
        </w:tabs>
      </w:pPr>
      <w:hyperlink w:anchor="_Toc2566" w:history="1">
        <w:r>
          <w:rPr>
            <w:rFonts w:ascii="仿宋" w:eastAsia="仿宋" w:hAnsi="仿宋" w:cs="仿宋" w:hint="eastAsia"/>
            <w:lang w:eastAsia="zh-CN"/>
          </w:rPr>
          <w:t>(五)、售后服务方案</w:t>
        </w:r>
        <w:r>
          <w:tab/>
        </w:r>
        <w:r>
          <w:fldChar w:fldCharType="begin"/>
        </w:r>
        <w:r>
          <w:instrText xml:space="preserve"> PAGEREF _Toc2566 \h </w:instrText>
        </w:r>
        <w:r>
          <w:fldChar w:fldCharType="separate"/>
        </w:r>
        <w:r>
          <w:t>59</w:t>
        </w:r>
        <w:r>
          <w:fldChar w:fldCharType="end"/>
        </w:r>
      </w:hyperlink>
    </w:p>
    <w:p>
      <w:pPr>
        <w:pStyle w:val="TOC1"/>
        <w:tabs>
          <w:tab w:val="right" w:leader="dot" w:pos="8306"/>
        </w:tabs>
      </w:pPr>
      <w:hyperlink w:anchor="_Toc15154" w:history="1">
        <w:r>
          <w:rPr>
            <w:rFonts w:ascii="仿宋" w:eastAsia="仿宋" w:hAnsi="仿宋" w:cs="仿宋" w:hint="eastAsia"/>
            <w:lang w:eastAsia="zh-CN"/>
          </w:rPr>
          <w:t>十一、组织架构分析</w:t>
        </w:r>
        <w:r>
          <w:tab/>
        </w:r>
        <w:r>
          <w:fldChar w:fldCharType="begin"/>
        </w:r>
        <w:r>
          <w:instrText xml:space="preserve"> PAGEREF _Toc15154 \h </w:instrText>
        </w:r>
        <w:r>
          <w:fldChar w:fldCharType="separate"/>
        </w:r>
        <w:r>
          <w:t>61</w:t>
        </w:r>
        <w:r>
          <w:fldChar w:fldCharType="end"/>
        </w:r>
      </w:hyperlink>
    </w:p>
    <w:p>
      <w:pPr>
        <w:pStyle w:val="TOC2"/>
        <w:tabs>
          <w:tab w:val="right" w:leader="dot" w:pos="8306"/>
        </w:tabs>
      </w:pPr>
      <w:hyperlink w:anchor="_Toc20953" w:history="1">
        <w:r>
          <w:rPr>
            <w:rFonts w:ascii="仿宋" w:eastAsia="仿宋" w:hAnsi="仿宋" w:cs="仿宋" w:hint="eastAsia"/>
            <w:lang w:eastAsia="zh-CN"/>
          </w:rPr>
          <w:t>(一)、人力资源配置</w:t>
        </w:r>
        <w:r>
          <w:tab/>
        </w:r>
        <w:r>
          <w:fldChar w:fldCharType="begin"/>
        </w:r>
        <w:r>
          <w:instrText xml:space="preserve"> PAGEREF _Toc20953 \h </w:instrText>
        </w:r>
        <w:r>
          <w:fldChar w:fldCharType="separate"/>
        </w:r>
        <w:r>
          <w:t>61</w:t>
        </w:r>
        <w:r>
          <w:fldChar w:fldCharType="end"/>
        </w:r>
      </w:hyperlink>
    </w:p>
    <w:p>
      <w:pPr>
        <w:pStyle w:val="TOC2"/>
        <w:tabs>
          <w:tab w:val="right" w:leader="dot" w:pos="8306"/>
        </w:tabs>
      </w:pPr>
      <w:hyperlink w:anchor="_Toc30928" w:history="1">
        <w:r>
          <w:rPr>
            <w:rFonts w:ascii="仿宋" w:eastAsia="仿宋" w:hAnsi="仿宋" w:cs="仿宋" w:hint="eastAsia"/>
            <w:lang w:eastAsia="zh-CN"/>
          </w:rPr>
          <w:t>(二)、员工技能培训</w:t>
        </w:r>
        <w:r>
          <w:tab/>
        </w:r>
        <w:r>
          <w:fldChar w:fldCharType="begin"/>
        </w:r>
        <w:r>
          <w:instrText xml:space="preserve"> PAGEREF _Toc30928 \h </w:instrText>
        </w:r>
        <w:r>
          <w:fldChar w:fldCharType="separate"/>
        </w:r>
        <w:r>
          <w:t>62</w:t>
        </w:r>
        <w:r>
          <w:fldChar w:fldCharType="end"/>
        </w:r>
      </w:hyperlink>
    </w:p>
    <w:p>
      <w:pPr>
        <w:pStyle w:val="TOC1"/>
        <w:tabs>
          <w:tab w:val="right" w:leader="dot" w:pos="8306"/>
        </w:tabs>
      </w:pPr>
      <w:hyperlink w:anchor="_Toc18133" w:history="1">
        <w:r>
          <w:rPr>
            <w:rFonts w:ascii="仿宋" w:eastAsia="仿宋" w:hAnsi="仿宋" w:cs="仿宋" w:hint="eastAsia"/>
            <w:lang w:eastAsia="zh-CN"/>
          </w:rPr>
          <w:t>十二、建筑工程可行性分析</w:t>
        </w:r>
        <w:r>
          <w:tab/>
        </w:r>
        <w:r>
          <w:fldChar w:fldCharType="begin"/>
        </w:r>
        <w:r>
          <w:instrText xml:space="preserve"> PAGEREF _Toc18133 \h </w:instrText>
        </w:r>
        <w:r>
          <w:fldChar w:fldCharType="separate"/>
        </w:r>
        <w:r>
          <w:t>63</w:t>
        </w:r>
        <w:r>
          <w:fldChar w:fldCharType="end"/>
        </w:r>
      </w:hyperlink>
    </w:p>
    <w:p>
      <w:pPr>
        <w:pStyle w:val="TOC2"/>
        <w:tabs>
          <w:tab w:val="right" w:leader="dot" w:pos="8306"/>
        </w:tabs>
      </w:pPr>
      <w:hyperlink w:anchor="_Toc18683" w:history="1">
        <w:r>
          <w:rPr>
            <w:rFonts w:ascii="仿宋" w:eastAsia="仿宋" w:hAnsi="仿宋" w:cs="仿宋" w:hint="eastAsia"/>
            <w:lang w:eastAsia="zh-CN"/>
          </w:rPr>
          <w:t>(一)、气体分离设备项目工程设计总体要求</w:t>
        </w:r>
        <w:r>
          <w:tab/>
        </w:r>
        <w:r>
          <w:fldChar w:fldCharType="begin"/>
        </w:r>
        <w:r>
          <w:instrText xml:space="preserve"> PAGEREF _Toc18683 \h </w:instrText>
        </w:r>
        <w:r>
          <w:fldChar w:fldCharType="separate"/>
        </w:r>
        <w:r>
          <w:t>63</w:t>
        </w:r>
        <w:r>
          <w:fldChar w:fldCharType="end"/>
        </w:r>
      </w:hyperlink>
    </w:p>
    <w:p>
      <w:pPr>
        <w:pStyle w:val="TOC2"/>
        <w:tabs>
          <w:tab w:val="right" w:leader="dot" w:pos="8306"/>
        </w:tabs>
      </w:pPr>
      <w:hyperlink w:anchor="_Toc7958" w:history="1">
        <w:r>
          <w:rPr>
            <w:rFonts w:ascii="仿宋" w:eastAsia="仿宋" w:hAnsi="仿宋" w:cs="仿宋" w:hint="eastAsia"/>
            <w:lang w:eastAsia="zh-CN"/>
          </w:rPr>
          <w:t>(二)、建设方案</w:t>
        </w:r>
        <w:r>
          <w:tab/>
        </w:r>
        <w:r>
          <w:fldChar w:fldCharType="begin"/>
        </w:r>
        <w:r>
          <w:instrText xml:space="preserve"> PAGEREF _Toc7958 \h </w:instrText>
        </w:r>
        <w:r>
          <w:fldChar w:fldCharType="separate"/>
        </w:r>
        <w:r>
          <w:t>64</w:t>
        </w:r>
        <w:r>
          <w:fldChar w:fldCharType="end"/>
        </w:r>
      </w:hyperlink>
    </w:p>
    <w:p>
      <w:pPr>
        <w:pStyle w:val="TOC2"/>
        <w:tabs>
          <w:tab w:val="right" w:leader="dot" w:pos="8306"/>
        </w:tabs>
      </w:pPr>
      <w:hyperlink w:anchor="_Toc25487" w:history="1">
        <w:r>
          <w:rPr>
            <w:rFonts w:ascii="仿宋" w:eastAsia="仿宋" w:hAnsi="仿宋" w:cs="仿宋" w:hint="eastAsia"/>
            <w:lang w:eastAsia="zh-CN"/>
          </w:rPr>
          <w:t>(三)、建筑工程建设指标</w:t>
        </w:r>
        <w:r>
          <w:tab/>
        </w:r>
        <w:r>
          <w:fldChar w:fldCharType="begin"/>
        </w:r>
        <w:r>
          <w:instrText xml:space="preserve"> PAGEREF _Toc25487 \h </w:instrText>
        </w:r>
        <w:r>
          <w:fldChar w:fldCharType="separate"/>
        </w:r>
        <w:r>
          <w:t>65</w:t>
        </w:r>
        <w:r>
          <w:fldChar w:fldCharType="end"/>
        </w:r>
      </w:hyperlink>
    </w:p>
    <w:p>
      <w:pPr>
        <w:pStyle w:val="TOC1"/>
        <w:tabs>
          <w:tab w:val="right" w:leader="dot" w:pos="8306"/>
        </w:tabs>
      </w:pPr>
      <w:hyperlink w:anchor="_Toc27765" w:history="1">
        <w:r>
          <w:rPr>
            <w:rFonts w:ascii="仿宋" w:eastAsia="仿宋" w:hAnsi="仿宋" w:cs="仿宋" w:hint="eastAsia"/>
            <w:lang w:eastAsia="zh-CN"/>
          </w:rPr>
          <w:t>十三、风险评估与应对策略</w:t>
        </w:r>
        <w:r>
          <w:tab/>
        </w:r>
        <w:r>
          <w:fldChar w:fldCharType="begin"/>
        </w:r>
        <w:r>
          <w:instrText xml:space="preserve"> PAGEREF _Toc27765 \h </w:instrText>
        </w:r>
        <w:r>
          <w:fldChar w:fldCharType="separate"/>
        </w:r>
        <w:r>
          <w:t>66</w:t>
        </w:r>
        <w:r>
          <w:fldChar w:fldCharType="end"/>
        </w:r>
      </w:hyperlink>
    </w:p>
    <w:p>
      <w:pPr>
        <w:pStyle w:val="TOC2"/>
        <w:tabs>
          <w:tab w:val="right" w:leader="dot" w:pos="8306"/>
        </w:tabs>
      </w:pPr>
      <w:hyperlink w:anchor="_Toc3781" w:history="1">
        <w:r>
          <w:rPr>
            <w:rFonts w:ascii="仿宋" w:eastAsia="仿宋" w:hAnsi="仿宋" w:cs="仿宋" w:hint="eastAsia"/>
            <w:lang w:eastAsia="zh-CN"/>
          </w:rPr>
          <w:t>(一)、气体分离设备项目风险分析</w:t>
        </w:r>
        <w:r>
          <w:tab/>
        </w:r>
        <w:r>
          <w:fldChar w:fldCharType="begin"/>
        </w:r>
        <w:r>
          <w:instrText xml:space="preserve"> PAGEREF _Toc3781 \h </w:instrText>
        </w:r>
        <w:r>
          <w:fldChar w:fldCharType="separate"/>
        </w:r>
        <w:r>
          <w:t>66</w:t>
        </w:r>
        <w:r>
          <w:fldChar w:fldCharType="end"/>
        </w:r>
      </w:hyperlink>
    </w:p>
    <w:p>
      <w:pPr>
        <w:pStyle w:val="TOC2"/>
        <w:tabs>
          <w:tab w:val="right" w:leader="dot" w:pos="8306"/>
        </w:tabs>
      </w:pPr>
      <w:hyperlink w:anchor="_Toc28925" w:history="1">
        <w:r>
          <w:rPr>
            <w:rFonts w:ascii="仿宋" w:eastAsia="仿宋" w:hAnsi="仿宋" w:cs="仿宋" w:hint="eastAsia"/>
            <w:lang w:eastAsia="zh-CN"/>
          </w:rPr>
          <w:t>(二)、风险管理与应对方法</w:t>
        </w:r>
        <w:r>
          <w:tab/>
        </w:r>
        <w:r>
          <w:fldChar w:fldCharType="begin"/>
        </w:r>
        <w:r>
          <w:instrText xml:space="preserve"> PAGEREF _Toc28925 \h </w:instrText>
        </w:r>
        <w:r>
          <w:fldChar w:fldCharType="separate"/>
        </w:r>
        <w:r>
          <w:t>68</w:t>
        </w:r>
        <w:r>
          <w:fldChar w:fldCharType="end"/>
        </w:r>
      </w:hyperlink>
    </w:p>
    <w:p>
      <w:pPr>
        <w:pStyle w:val="TOC1"/>
        <w:tabs>
          <w:tab w:val="right" w:leader="dot" w:pos="8306"/>
        </w:tabs>
      </w:pPr>
      <w:hyperlink w:anchor="_Toc11852" w:history="1">
        <w:r>
          <w:rPr>
            <w:rFonts w:ascii="仿宋" w:eastAsia="仿宋" w:hAnsi="仿宋" w:cs="仿宋" w:hint="eastAsia"/>
            <w:lang w:eastAsia="zh-CN"/>
          </w:rPr>
          <w:t>十四、气体分离设备行业行业机遇与挑战</w:t>
        </w:r>
        <w:r>
          <w:tab/>
        </w:r>
        <w:r>
          <w:fldChar w:fldCharType="begin"/>
        </w:r>
        <w:r>
          <w:instrText xml:space="preserve"> PAGEREF _Toc11852 \h </w:instrText>
        </w:r>
        <w:r>
          <w:fldChar w:fldCharType="separate"/>
        </w:r>
        <w:r>
          <w:t>70</w:t>
        </w:r>
        <w:r>
          <w:fldChar w:fldCharType="end"/>
        </w:r>
      </w:hyperlink>
    </w:p>
    <w:p>
      <w:pPr>
        <w:pStyle w:val="TOC2"/>
        <w:tabs>
          <w:tab w:val="right" w:leader="dot" w:pos="8306"/>
        </w:tabs>
      </w:pPr>
      <w:hyperlink w:anchor="_Toc19505" w:history="1">
        <w:r>
          <w:rPr>
            <w:rFonts w:ascii="仿宋" w:eastAsia="仿宋" w:hAnsi="仿宋" w:cs="仿宋" w:hint="eastAsia"/>
            <w:lang w:eastAsia="zh-CN"/>
          </w:rPr>
          <w:t>(一)、机遇</w:t>
        </w:r>
        <w:r>
          <w:tab/>
        </w:r>
        <w:r>
          <w:fldChar w:fldCharType="begin"/>
        </w:r>
        <w:r>
          <w:instrText xml:space="preserve"> PAGEREF _Toc19505 \h </w:instrText>
        </w:r>
        <w:r>
          <w:fldChar w:fldCharType="separate"/>
        </w:r>
        <w:r>
          <w:t>70</w:t>
        </w:r>
        <w:r>
          <w:fldChar w:fldCharType="end"/>
        </w:r>
      </w:hyperlink>
    </w:p>
    <w:p>
      <w:pPr>
        <w:pStyle w:val="TOC2"/>
        <w:tabs>
          <w:tab w:val="right" w:leader="dot" w:pos="8306"/>
        </w:tabs>
      </w:pPr>
      <w:hyperlink w:anchor="_Toc11259" w:history="1">
        <w:r>
          <w:rPr>
            <w:rFonts w:ascii="仿宋" w:eastAsia="仿宋" w:hAnsi="仿宋" w:cs="仿宋" w:hint="eastAsia"/>
            <w:lang w:eastAsia="zh-CN"/>
          </w:rPr>
          <w:t>(二)、挑战</w:t>
        </w:r>
        <w:r>
          <w:tab/>
        </w:r>
        <w:r>
          <w:fldChar w:fldCharType="begin"/>
        </w:r>
        <w:r>
          <w:instrText xml:space="preserve"> PAGEREF _Toc11259 \h </w:instrText>
        </w:r>
        <w:r>
          <w:fldChar w:fldCharType="separate"/>
        </w:r>
        <w:r>
          <w:t>71</w:t>
        </w:r>
        <w:r>
          <w:fldChar w:fldCharType="end"/>
        </w:r>
      </w:hyperlink>
    </w:p>
    <w:p>
      <w:pPr>
        <w:pStyle w:val="TOC1"/>
        <w:tabs>
          <w:tab w:val="right" w:leader="dot" w:pos="8306"/>
        </w:tabs>
      </w:pPr>
      <w:hyperlink w:anchor="_Toc28509" w:history="1">
        <w:r>
          <w:rPr>
            <w:rFonts w:ascii="仿宋" w:eastAsia="仿宋" w:hAnsi="仿宋" w:cs="仿宋" w:hint="eastAsia"/>
            <w:lang w:eastAsia="zh-CN"/>
          </w:rPr>
          <w:t>十五、项目危机管理</w:t>
        </w:r>
        <w:r>
          <w:tab/>
        </w:r>
        <w:r>
          <w:fldChar w:fldCharType="begin"/>
        </w:r>
        <w:r>
          <w:instrText xml:space="preserve"> PAGEREF _Toc28509 \h </w:instrText>
        </w:r>
        <w:r>
          <w:fldChar w:fldCharType="separate"/>
        </w:r>
        <w:r>
          <w:t>72</w:t>
        </w:r>
        <w:r>
          <w:fldChar w:fldCharType="end"/>
        </w:r>
      </w:hyperlink>
    </w:p>
    <w:p>
      <w:pPr>
        <w:pStyle w:val="TOC2"/>
        <w:tabs>
          <w:tab w:val="right" w:leader="dot" w:pos="8306"/>
        </w:tabs>
      </w:pPr>
      <w:hyperlink w:anchor="_Toc3938" w:history="1">
        <w:r>
          <w:rPr>
            <w:rFonts w:ascii="仿宋" w:eastAsia="仿宋" w:hAnsi="仿宋" w:cs="仿宋" w:hint="eastAsia"/>
            <w:lang w:eastAsia="zh-CN"/>
          </w:rPr>
          <w:t>(一)、危机预警与风险评估</w:t>
        </w:r>
        <w:r>
          <w:tab/>
        </w:r>
        <w:r>
          <w:fldChar w:fldCharType="begin"/>
        </w:r>
        <w:r>
          <w:instrText xml:space="preserve"> PAGEREF _Toc3938 \h </w:instrText>
        </w:r>
        <w:r>
          <w:fldChar w:fldCharType="separate"/>
        </w:r>
        <w:r>
          <w:t>72</w:t>
        </w:r>
        <w:r>
          <w:fldChar w:fldCharType="end"/>
        </w:r>
      </w:hyperlink>
    </w:p>
    <w:p>
      <w:pPr>
        <w:pStyle w:val="TOC2"/>
        <w:tabs>
          <w:tab w:val="right" w:leader="dot" w:pos="8306"/>
        </w:tabs>
      </w:pPr>
      <w:hyperlink w:anchor="_Toc31108" w:history="1">
        <w:r>
          <w:rPr>
            <w:rFonts w:ascii="仿宋" w:eastAsia="仿宋" w:hAnsi="仿宋" w:cs="仿宋" w:hint="eastAsia"/>
            <w:lang w:eastAsia="zh-CN"/>
          </w:rPr>
          <w:t>(二)、危机应对预案</w:t>
        </w:r>
        <w:r>
          <w:tab/>
        </w:r>
        <w:r>
          <w:fldChar w:fldCharType="begin"/>
        </w:r>
        <w:r>
          <w:instrText xml:space="preserve"> PAGEREF _Toc31108 \h </w:instrText>
        </w:r>
        <w:r>
          <w:fldChar w:fldCharType="separate"/>
        </w:r>
        <w:r>
          <w:t>73</w:t>
        </w:r>
        <w:r>
          <w:fldChar w:fldCharType="end"/>
        </w:r>
      </w:hyperlink>
    </w:p>
    <w:p>
      <w:pPr>
        <w:pStyle w:val="TOC2"/>
        <w:tabs>
          <w:tab w:val="right" w:leader="dot" w:pos="8306"/>
        </w:tabs>
      </w:pPr>
      <w:hyperlink w:anchor="_Toc636" w:history="1">
        <w:r>
          <w:rPr>
            <w:rFonts w:ascii="仿宋" w:eastAsia="仿宋" w:hAnsi="仿宋" w:cs="仿宋" w:hint="eastAsia"/>
            <w:lang w:eastAsia="zh-CN"/>
          </w:rPr>
          <w:t>(三)、危机沟通与公关处理</w:t>
        </w:r>
        <w:r>
          <w:tab/>
        </w:r>
        <w:r>
          <w:fldChar w:fldCharType="begin"/>
        </w:r>
        <w:r>
          <w:instrText xml:space="preserve"> PAGEREF _Toc636 \h </w:instrText>
        </w:r>
        <w:r>
          <w:fldChar w:fldCharType="separate"/>
        </w:r>
        <w:r>
          <w:t>74</w:t>
        </w:r>
        <w:r>
          <w:fldChar w:fldCharType="end"/>
        </w:r>
      </w:hyperlink>
    </w:p>
    <w:p>
      <w:pPr>
        <w:pStyle w:val="TOC1"/>
        <w:tabs>
          <w:tab w:val="right" w:leader="dot" w:pos="8306"/>
        </w:tabs>
      </w:pPr>
      <w:hyperlink w:anchor="_Toc24490" w:history="1">
        <w:r>
          <w:rPr>
            <w:rFonts w:ascii="仿宋" w:eastAsia="仿宋" w:hAnsi="仿宋" w:cs="仿宋" w:hint="eastAsia"/>
            <w:lang w:eastAsia="zh-CN"/>
          </w:rPr>
          <w:t>十六、气体分离设备行业行业创新驱动</w:t>
        </w:r>
        <w:r>
          <w:tab/>
        </w:r>
        <w:r>
          <w:fldChar w:fldCharType="begin"/>
        </w:r>
        <w:r>
          <w:instrText xml:space="preserve"> PAGEREF _Toc24490 \h </w:instrText>
        </w:r>
        <w:r>
          <w:fldChar w:fldCharType="separate"/>
        </w:r>
        <w:r>
          <w:t>76</w:t>
        </w:r>
        <w:r>
          <w:fldChar w:fldCharType="end"/>
        </w:r>
      </w:hyperlink>
    </w:p>
    <w:p>
      <w:pPr>
        <w:pStyle w:val="TOC2"/>
        <w:tabs>
          <w:tab w:val="right" w:leader="dot" w:pos="8306"/>
        </w:tabs>
      </w:pPr>
      <w:hyperlink w:anchor="_Toc13646" w:history="1">
        <w:r>
          <w:rPr>
            <w:rFonts w:ascii="仿宋" w:eastAsia="仿宋" w:hAnsi="仿宋" w:cs="仿宋" w:hint="eastAsia"/>
            <w:lang w:eastAsia="zh-CN"/>
          </w:rPr>
          <w:t>(一)、技术创新</w:t>
        </w:r>
        <w:r>
          <w:tab/>
        </w:r>
        <w:r>
          <w:fldChar w:fldCharType="begin"/>
        </w:r>
        <w:r>
          <w:instrText xml:space="preserve"> PAGEREF _Toc13646 \h </w:instrText>
        </w:r>
        <w:r>
          <w:fldChar w:fldCharType="separate"/>
        </w:r>
        <w:r>
          <w:t>76</w:t>
        </w:r>
        <w:r>
          <w:fldChar w:fldCharType="end"/>
        </w:r>
      </w:hyperlink>
    </w:p>
    <w:p>
      <w:pPr>
        <w:pStyle w:val="TOC2"/>
        <w:tabs>
          <w:tab w:val="right" w:leader="dot" w:pos="8306"/>
        </w:tabs>
      </w:pPr>
      <w:hyperlink w:anchor="_Toc11404" w:history="1">
        <w:r>
          <w:rPr>
            <w:rFonts w:ascii="仿宋" w:eastAsia="仿宋" w:hAnsi="仿宋" w:cs="仿宋" w:hint="eastAsia"/>
            <w:lang w:eastAsia="zh-CN"/>
          </w:rPr>
          <w:t>(二)、设计创新</w:t>
        </w:r>
        <w:r>
          <w:tab/>
        </w:r>
        <w:r>
          <w:fldChar w:fldCharType="begin"/>
        </w:r>
        <w:r>
          <w:instrText xml:space="preserve"> PAGEREF _Toc11404 \h </w:instrText>
        </w:r>
        <w:r>
          <w:fldChar w:fldCharType="separate"/>
        </w:r>
        <w:r>
          <w:t>76</w:t>
        </w:r>
        <w:r>
          <w:fldChar w:fldCharType="end"/>
        </w:r>
      </w:hyperlink>
    </w:p>
    <w:p>
      <w:pPr>
        <w:pStyle w:val="TOC2"/>
        <w:tabs>
          <w:tab w:val="right" w:leader="dot" w:pos="8306"/>
        </w:tabs>
      </w:pPr>
      <w:hyperlink w:anchor="_Toc24385" w:history="1">
        <w:r>
          <w:rPr>
            <w:rFonts w:ascii="仿宋" w:eastAsia="仿宋" w:hAnsi="仿宋" w:cs="仿宋" w:hint="eastAsia"/>
            <w:lang w:eastAsia="zh-CN"/>
          </w:rPr>
          <w:t>(三)、材料创新</w:t>
        </w:r>
        <w:r>
          <w:tab/>
        </w:r>
        <w:r>
          <w:fldChar w:fldCharType="begin"/>
        </w:r>
        <w:r>
          <w:instrText xml:space="preserve"> PAGEREF _Toc24385 \h </w:instrText>
        </w:r>
        <w:r>
          <w:fldChar w:fldCharType="separate"/>
        </w:r>
        <w:r>
          <w:t>76</w:t>
        </w:r>
        <w:r>
          <w:fldChar w:fldCharType="end"/>
        </w:r>
      </w:hyperlink>
    </w:p>
    <w:p>
      <w:pPr>
        <w:pStyle w:val="TOC2"/>
        <w:tabs>
          <w:tab w:val="right" w:leader="dot" w:pos="8306"/>
        </w:tabs>
      </w:pPr>
      <w:hyperlink w:anchor="_Toc15111" w:history="1">
        <w:r>
          <w:rPr>
            <w:rFonts w:ascii="仿宋" w:eastAsia="仿宋" w:hAnsi="仿宋" w:cs="仿宋" w:hint="eastAsia"/>
            <w:lang w:eastAsia="zh-CN"/>
          </w:rPr>
          <w:t>(四)、营销创新</w:t>
        </w:r>
        <w:r>
          <w:tab/>
        </w:r>
        <w:r>
          <w:fldChar w:fldCharType="begin"/>
        </w:r>
        <w:r>
          <w:instrText xml:space="preserve"> PAGEREF _Toc15111 \h </w:instrText>
        </w:r>
        <w:r>
          <w:fldChar w:fldCharType="separate"/>
        </w:r>
        <w:r>
          <w:t>77</w:t>
        </w:r>
        <w:r>
          <w:fldChar w:fldCharType="end"/>
        </w:r>
      </w:hyperlink>
    </w:p>
    <w:p>
      <w:pPr>
        <w:pStyle w:val="TOC1"/>
        <w:tabs>
          <w:tab w:val="right" w:leader="dot" w:pos="8306"/>
        </w:tabs>
      </w:pPr>
      <w:hyperlink w:anchor="_Toc21615" w:history="1">
        <w:r>
          <w:rPr>
            <w:rFonts w:ascii="仿宋" w:eastAsia="仿宋" w:hAnsi="仿宋" w:cs="仿宋" w:hint="eastAsia"/>
            <w:lang w:eastAsia="zh-CN"/>
          </w:rPr>
          <w:t>十七、气体分离设备项目工程方案分析</w:t>
        </w:r>
        <w:r>
          <w:tab/>
        </w:r>
        <w:r>
          <w:fldChar w:fldCharType="begin"/>
        </w:r>
        <w:r>
          <w:instrText xml:space="preserve"> PAGEREF _Toc21615 \h </w:instrText>
        </w:r>
        <w:r>
          <w:fldChar w:fldCharType="separate"/>
        </w:r>
        <w:r>
          <w:t>77</w:t>
        </w:r>
        <w:r>
          <w:fldChar w:fldCharType="end"/>
        </w:r>
      </w:hyperlink>
    </w:p>
    <w:p>
      <w:pPr>
        <w:pStyle w:val="TOC2"/>
        <w:tabs>
          <w:tab w:val="right" w:leader="dot" w:pos="8306"/>
        </w:tabs>
      </w:pPr>
      <w:hyperlink w:anchor="_Toc10427" w:history="1">
        <w:r>
          <w:rPr>
            <w:rFonts w:ascii="仿宋" w:eastAsia="仿宋" w:hAnsi="仿宋" w:cs="仿宋" w:hint="eastAsia"/>
            <w:lang w:eastAsia="zh-CN"/>
          </w:rPr>
          <w:t>(一)、建筑工程设计原则</w:t>
        </w:r>
        <w:r>
          <w:tab/>
        </w:r>
        <w:r>
          <w:fldChar w:fldCharType="begin"/>
        </w:r>
        <w:r>
          <w:instrText xml:space="preserve"> PAGEREF _Toc10427 \h </w:instrText>
        </w:r>
        <w:r>
          <w:fldChar w:fldCharType="separate"/>
        </w:r>
        <w:r>
          <w:t>77</w:t>
        </w:r>
        <w:r>
          <w:fldChar w:fldCharType="end"/>
        </w:r>
      </w:hyperlink>
    </w:p>
    <w:p>
      <w:pPr>
        <w:pStyle w:val="TOC2"/>
        <w:tabs>
          <w:tab w:val="right" w:leader="dot" w:pos="8306"/>
        </w:tabs>
      </w:pPr>
      <w:hyperlink w:anchor="_Toc5696" w:history="1">
        <w:r>
          <w:rPr>
            <w:rFonts w:ascii="仿宋" w:eastAsia="仿宋" w:hAnsi="仿宋" w:cs="仿宋" w:hint="eastAsia"/>
            <w:lang w:eastAsia="zh-CN"/>
          </w:rPr>
          <w:t>(二)、土建工程建设指标</w:t>
        </w:r>
        <w:r>
          <w:tab/>
        </w:r>
        <w:r>
          <w:fldChar w:fldCharType="begin"/>
        </w:r>
        <w:r>
          <w:instrText xml:space="preserve"> PAGEREF _Toc5696 \h </w:instrText>
        </w:r>
        <w:r>
          <w:fldChar w:fldCharType="separate"/>
        </w:r>
        <w:r>
          <w:t>80</w:t>
        </w:r>
        <w:r>
          <w:fldChar w:fldCharType="end"/>
        </w:r>
      </w:hyperlink>
    </w:p>
    <w:p>
      <w:pPr>
        <w:pStyle w:val="TOC1"/>
        <w:tabs>
          <w:tab w:val="right" w:leader="dot" w:pos="8306"/>
        </w:tabs>
      </w:pPr>
      <w:hyperlink w:anchor="_Toc27301" w:history="1">
        <w:r>
          <w:rPr>
            <w:rFonts w:ascii="仿宋" w:eastAsia="仿宋" w:hAnsi="仿宋" w:cs="仿宋" w:hint="eastAsia"/>
            <w:lang w:eastAsia="zh-CN"/>
          </w:rPr>
          <w:t>十八、环境管理体系建设</w:t>
        </w:r>
        <w:r>
          <w:tab/>
        </w:r>
        <w:r>
          <w:fldChar w:fldCharType="begin"/>
        </w:r>
        <w:r>
          <w:instrText xml:space="preserve"> PAGEREF _Toc27301 \h </w:instrText>
        </w:r>
        <w:r>
          <w:fldChar w:fldCharType="separate"/>
        </w:r>
        <w:r>
          <w:t>82</w:t>
        </w:r>
        <w:r>
          <w:fldChar w:fldCharType="end"/>
        </w:r>
      </w:hyperlink>
    </w:p>
    <w:p>
      <w:pPr>
        <w:pStyle w:val="TOC2"/>
        <w:tabs>
          <w:tab w:val="right" w:leader="dot" w:pos="8306"/>
        </w:tabs>
      </w:pPr>
      <w:hyperlink w:anchor="_Toc16906" w:history="1">
        <w:r>
          <w:rPr>
            <w:rFonts w:ascii="仿宋" w:eastAsia="仿宋" w:hAnsi="仿宋" w:cs="仿宋" w:hint="eastAsia"/>
            <w:lang w:eastAsia="zh-CN"/>
          </w:rPr>
          <w:t>(一)、环境管理体系建设的背景和必要性</w:t>
        </w:r>
        <w:r>
          <w:tab/>
        </w:r>
        <w:r>
          <w:fldChar w:fldCharType="begin"/>
        </w:r>
        <w:r>
          <w:instrText xml:space="preserve"> PAGEREF _Toc16906 \h </w:instrText>
        </w:r>
        <w:r>
          <w:fldChar w:fldCharType="separate"/>
        </w:r>
        <w:r>
          <w:t>82</w:t>
        </w:r>
        <w:r>
          <w:fldChar w:fldCharType="end"/>
        </w:r>
      </w:hyperlink>
    </w:p>
    <w:p>
      <w:pPr>
        <w:pStyle w:val="TOC2"/>
        <w:tabs>
          <w:tab w:val="right" w:leader="dot" w:pos="8306"/>
        </w:tabs>
      </w:pPr>
      <w:hyperlink w:anchor="_Toc31696" w:history="1">
        <w:r>
          <w:rPr>
            <w:rFonts w:ascii="仿宋" w:eastAsia="仿宋" w:hAnsi="仿宋" w:cs="仿宋" w:hint="eastAsia"/>
            <w:lang w:eastAsia="zh-CN"/>
          </w:rPr>
          <w:t>(二)、环境管理体系建设的基本原则</w:t>
        </w:r>
        <w:r>
          <w:tab/>
        </w:r>
        <w:r>
          <w:fldChar w:fldCharType="begin"/>
        </w:r>
        <w:r>
          <w:instrText xml:space="preserve"> PAGEREF _Toc31696 \h </w:instrText>
        </w:r>
        <w:r>
          <w:fldChar w:fldCharType="separate"/>
        </w:r>
        <w:r>
          <w:t>82</w:t>
        </w:r>
        <w:r>
          <w:fldChar w:fldCharType="end"/>
        </w:r>
      </w:hyperlink>
    </w:p>
    <w:p>
      <w:pPr>
        <w:pStyle w:val="TOC2"/>
        <w:tabs>
          <w:tab w:val="right" w:leader="dot" w:pos="8306"/>
        </w:tabs>
      </w:pPr>
      <w:hyperlink w:anchor="_Toc5520" w:history="1">
        <w:r>
          <w:rPr>
            <w:rFonts w:ascii="仿宋" w:eastAsia="仿宋" w:hAnsi="仿宋" w:cs="仿宋" w:hint="eastAsia"/>
            <w:lang w:eastAsia="zh-CN"/>
          </w:rPr>
          <w:t>(三)、环境管理体系建设的组织架构</w:t>
        </w:r>
        <w:r>
          <w:tab/>
        </w:r>
        <w:r>
          <w:fldChar w:fldCharType="begin"/>
        </w:r>
        <w:r>
          <w:instrText xml:space="preserve"> PAGEREF _Toc5520 \h </w:instrText>
        </w:r>
        <w:r>
          <w:fldChar w:fldCharType="separate"/>
        </w:r>
        <w:r>
          <w:t>83</w:t>
        </w:r>
        <w:r>
          <w:fldChar w:fldCharType="end"/>
        </w:r>
      </w:hyperlink>
    </w:p>
    <w:p>
      <w:pPr>
        <w:pStyle w:val="TOC2"/>
        <w:tabs>
          <w:tab w:val="right" w:leader="dot" w:pos="8306"/>
        </w:tabs>
      </w:pPr>
      <w:hyperlink w:anchor="_Toc7756" w:history="1">
        <w:r>
          <w:rPr>
            <w:rFonts w:ascii="仿宋" w:eastAsia="仿宋" w:hAnsi="仿宋" w:cs="仿宋" w:hint="eastAsia"/>
            <w:lang w:eastAsia="zh-CN"/>
          </w:rPr>
          <w:t>(四)、环境管理体系建设的责任分工</w:t>
        </w:r>
        <w:r>
          <w:tab/>
        </w:r>
        <w:r>
          <w:fldChar w:fldCharType="begin"/>
        </w:r>
        <w:r>
          <w:instrText xml:space="preserve"> PAGEREF _Toc7756 \h </w:instrText>
        </w:r>
        <w:r>
          <w:fldChar w:fldCharType="separate"/>
        </w:r>
        <w:r>
          <w:t>84</w:t>
        </w:r>
        <w:r>
          <w:fldChar w:fldCharType="end"/>
        </w:r>
      </w:hyperlink>
    </w:p>
    <w:p>
      <w:pPr>
        <w:pStyle w:val="TOC2"/>
        <w:tabs>
          <w:tab w:val="right" w:leader="dot" w:pos="8306"/>
        </w:tabs>
      </w:pPr>
      <w:hyperlink w:anchor="_Toc16529" w:history="1">
        <w:r>
          <w:rPr>
            <w:rFonts w:ascii="仿宋" w:eastAsia="仿宋" w:hAnsi="仿宋" w:cs="仿宋" w:hint="eastAsia"/>
            <w:lang w:eastAsia="zh-CN"/>
          </w:rPr>
          <w:t>(五)、环境管理体系建设的监督与评估</w:t>
        </w:r>
        <w:r>
          <w:tab/>
        </w:r>
        <w:r>
          <w:fldChar w:fldCharType="begin"/>
        </w:r>
        <w:r>
          <w:instrText xml:space="preserve"> PAGEREF _Toc16529 \h </w:instrText>
        </w:r>
        <w:r>
          <w:fldChar w:fldCharType="separate"/>
        </w:r>
        <w:r>
          <w:t>84</w:t>
        </w:r>
        <w:r>
          <w:fldChar w:fldCharType="end"/>
        </w:r>
      </w:hyperlink>
    </w:p>
    <w:p>
      <w:pPr>
        <w:pStyle w:val="TOC2"/>
        <w:tabs>
          <w:tab w:val="right" w:leader="dot" w:pos="8306"/>
        </w:tabs>
      </w:pPr>
      <w:hyperlink w:anchor="_Toc10501" w:history="1">
        <w:r>
          <w:rPr>
            <w:rFonts w:ascii="仿宋" w:eastAsia="仿宋" w:hAnsi="仿宋" w:cs="仿宋" w:hint="eastAsia"/>
            <w:lang w:eastAsia="zh-CN"/>
          </w:rPr>
          <w:t>(六)、环境管理体系建设的持续改进与优化</w:t>
        </w:r>
        <w:r>
          <w:tab/>
        </w:r>
        <w:r>
          <w:fldChar w:fldCharType="begin"/>
        </w:r>
        <w:r>
          <w:instrText xml:space="preserve"> PAGEREF _Toc10501 \h </w:instrText>
        </w:r>
        <w:r>
          <w:fldChar w:fldCharType="separate"/>
        </w:r>
        <w:r>
          <w:t>84</w:t>
        </w:r>
        <w:r>
          <w:fldChar w:fldCharType="end"/>
        </w:r>
      </w:hyperlink>
    </w:p>
    <w:p>
      <w:pPr>
        <w:pStyle w:val="TOC1"/>
        <w:tabs>
          <w:tab w:val="right" w:leader="dot" w:pos="8306"/>
        </w:tabs>
      </w:pPr>
      <w:hyperlink w:anchor="_Toc13261" w:history="1">
        <w:r>
          <w:rPr>
            <w:rFonts w:ascii="仿宋" w:eastAsia="仿宋" w:hAnsi="仿宋" w:cs="仿宋" w:hint="eastAsia"/>
            <w:lang w:eastAsia="zh-CN"/>
          </w:rPr>
          <w:t>十九、供应链管理</w:t>
        </w:r>
        <w:r>
          <w:tab/>
        </w:r>
        <w:r>
          <w:fldChar w:fldCharType="begin"/>
        </w:r>
        <w:r>
          <w:instrText xml:space="preserve"> PAGEREF _Toc13261 \h </w:instrText>
        </w:r>
        <w:r>
          <w:fldChar w:fldCharType="separate"/>
        </w:r>
        <w:r>
          <w:t>85</w:t>
        </w:r>
        <w:r>
          <w:fldChar w:fldCharType="end"/>
        </w:r>
      </w:hyperlink>
    </w:p>
    <w:p>
      <w:pPr>
        <w:pStyle w:val="TOC2"/>
        <w:tabs>
          <w:tab w:val="right" w:leader="dot" w:pos="8306"/>
        </w:tabs>
      </w:pPr>
      <w:hyperlink w:anchor="_Toc28983" w:history="1">
        <w:r>
          <w:rPr>
            <w:rFonts w:ascii="仿宋" w:eastAsia="仿宋" w:hAnsi="仿宋" w:cs="仿宋" w:hint="eastAsia"/>
            <w:lang w:eastAsia="zh-CN"/>
          </w:rPr>
          <w:t>(一)、供应链战略规划</w:t>
        </w:r>
        <w:r>
          <w:tab/>
        </w:r>
        <w:r>
          <w:fldChar w:fldCharType="begin"/>
        </w:r>
        <w:r>
          <w:instrText xml:space="preserve"> PAGEREF _Toc28983 \h </w:instrText>
        </w:r>
        <w:r>
          <w:fldChar w:fldCharType="separate"/>
        </w:r>
        <w:r>
          <w:t>85</w:t>
        </w:r>
        <w:r>
          <w:fldChar w:fldCharType="end"/>
        </w:r>
      </w:hyperlink>
    </w:p>
    <w:p>
      <w:pPr>
        <w:pStyle w:val="TOC2"/>
        <w:tabs>
          <w:tab w:val="right" w:leader="dot" w:pos="8306"/>
        </w:tabs>
      </w:pPr>
      <w:hyperlink w:anchor="_Toc24869" w:history="1">
        <w:r>
          <w:rPr>
            <w:rFonts w:ascii="仿宋" w:eastAsia="仿宋" w:hAnsi="仿宋" w:cs="仿宋" w:hint="eastAsia"/>
            <w:lang w:eastAsia="zh-CN"/>
          </w:rPr>
          <w:t>(二)、供应商选择与评估</w:t>
        </w:r>
        <w:r>
          <w:tab/>
        </w:r>
        <w:r>
          <w:fldChar w:fldCharType="begin"/>
        </w:r>
        <w:r>
          <w:instrText xml:space="preserve"> PAGEREF _Toc24869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258" w:history="1">
        <w:r>
          <w:rPr>
            <w:rFonts w:ascii="仿宋" w:eastAsia="仿宋" w:hAnsi="仿宋" w:cs="仿宋" w:hint="eastAsia"/>
            <w:lang w:eastAsia="zh-CN"/>
          </w:rPr>
          <w:t>(三)、物流与库存管理</w:t>
        </w:r>
        <w:r>
          <w:tab/>
        </w:r>
        <w:r>
          <w:fldChar w:fldCharType="begin"/>
        </w:r>
        <w:r>
          <w:instrText xml:space="preserve"> PAGEREF _Toc5258 \h </w:instrText>
        </w:r>
        <w:r>
          <w:fldChar w:fldCharType="separate"/>
        </w:r>
        <w:r>
          <w:t>86</w:t>
        </w:r>
        <w:r>
          <w:fldChar w:fldCharType="end"/>
        </w:r>
      </w:hyperlink>
    </w:p>
    <w:p>
      <w:pPr>
        <w:pStyle w:val="TOC2"/>
        <w:tabs>
          <w:tab w:val="right" w:leader="dot" w:pos="8306"/>
        </w:tabs>
      </w:pPr>
      <w:hyperlink w:anchor="_Toc15806" w:history="1">
        <w:r>
          <w:rPr>
            <w:rFonts w:ascii="仿宋" w:eastAsia="仿宋" w:hAnsi="仿宋" w:cs="仿宋" w:hint="eastAsia"/>
            <w:lang w:eastAsia="zh-CN"/>
          </w:rPr>
          <w:t>(四)、供应链风险管理</w:t>
        </w:r>
        <w:r>
          <w:tab/>
        </w:r>
        <w:r>
          <w:fldChar w:fldCharType="begin"/>
        </w:r>
        <w:r>
          <w:instrText xml:space="preserve"> PAGEREF _Toc15806 \h </w:instrText>
        </w:r>
        <w:r>
          <w:fldChar w:fldCharType="separate"/>
        </w:r>
        <w:r>
          <w:t>88</w:t>
        </w:r>
        <w:r>
          <w:fldChar w:fldCharType="end"/>
        </w:r>
      </w:hyperlink>
    </w:p>
    <w:p>
      <w:pPr>
        <w:pStyle w:val="TOC1"/>
        <w:tabs>
          <w:tab w:val="right" w:leader="dot" w:pos="8306"/>
        </w:tabs>
      </w:pPr>
      <w:hyperlink w:anchor="_Toc20773" w:history="1">
        <w:r>
          <w:rPr>
            <w:rFonts w:ascii="仿宋" w:eastAsia="仿宋" w:hAnsi="仿宋" w:cs="仿宋" w:hint="eastAsia"/>
            <w:lang w:eastAsia="zh-CN"/>
          </w:rPr>
          <w:t>二十、投资方案</w:t>
        </w:r>
        <w:r>
          <w:tab/>
        </w:r>
        <w:r>
          <w:fldChar w:fldCharType="begin"/>
        </w:r>
        <w:r>
          <w:instrText xml:space="preserve"> PAGEREF _Toc20773 \h </w:instrText>
        </w:r>
        <w:r>
          <w:fldChar w:fldCharType="separate"/>
        </w:r>
        <w:r>
          <w:t>89</w:t>
        </w:r>
        <w:r>
          <w:fldChar w:fldCharType="end"/>
        </w:r>
      </w:hyperlink>
    </w:p>
    <w:p>
      <w:pPr>
        <w:pStyle w:val="TOC2"/>
        <w:tabs>
          <w:tab w:val="right" w:leader="dot" w:pos="8306"/>
        </w:tabs>
      </w:pPr>
      <w:hyperlink w:anchor="_Toc7769" w:history="1">
        <w:r>
          <w:rPr>
            <w:rFonts w:ascii="仿宋" w:eastAsia="仿宋" w:hAnsi="仿宋" w:cs="仿宋" w:hint="eastAsia"/>
            <w:lang w:eastAsia="zh-CN"/>
          </w:rPr>
          <w:t>(一)、投资估算的编制说明</w:t>
        </w:r>
        <w:r>
          <w:tab/>
        </w:r>
        <w:r>
          <w:fldChar w:fldCharType="begin"/>
        </w:r>
        <w:r>
          <w:instrText xml:space="preserve"> PAGEREF _Toc7769 \h </w:instrText>
        </w:r>
        <w:r>
          <w:fldChar w:fldCharType="separate"/>
        </w:r>
        <w:r>
          <w:t>89</w:t>
        </w:r>
        <w:r>
          <w:fldChar w:fldCharType="end"/>
        </w:r>
      </w:hyperlink>
    </w:p>
    <w:p>
      <w:pPr>
        <w:pStyle w:val="TOC2"/>
        <w:tabs>
          <w:tab w:val="right" w:leader="dot" w:pos="8306"/>
        </w:tabs>
      </w:pPr>
      <w:hyperlink w:anchor="_Toc17203" w:history="1">
        <w:r>
          <w:rPr>
            <w:rFonts w:ascii="仿宋" w:eastAsia="仿宋" w:hAnsi="仿宋" w:cs="仿宋" w:hint="eastAsia"/>
            <w:lang w:eastAsia="zh-CN"/>
          </w:rPr>
          <w:t>(二)、建设投资估算</w:t>
        </w:r>
        <w:r>
          <w:tab/>
        </w:r>
        <w:r>
          <w:fldChar w:fldCharType="begin"/>
        </w:r>
        <w:r>
          <w:instrText xml:space="preserve"> PAGEREF _Toc17203 \h </w:instrText>
        </w:r>
        <w:r>
          <w:fldChar w:fldCharType="separate"/>
        </w:r>
        <w:r>
          <w:t>90</w:t>
        </w:r>
        <w:r>
          <w:fldChar w:fldCharType="end"/>
        </w:r>
      </w:hyperlink>
    </w:p>
    <w:p>
      <w:pPr>
        <w:pStyle w:val="TOC2"/>
        <w:tabs>
          <w:tab w:val="right" w:leader="dot" w:pos="8306"/>
        </w:tabs>
      </w:pPr>
      <w:hyperlink w:anchor="_Toc1845" w:history="1">
        <w:r>
          <w:rPr>
            <w:rFonts w:ascii="仿宋" w:eastAsia="仿宋" w:hAnsi="仿宋" w:cs="仿宋" w:hint="eastAsia"/>
            <w:lang w:eastAsia="zh-CN"/>
          </w:rPr>
          <w:t>(三)、建设期利息</w:t>
        </w:r>
        <w:r>
          <w:tab/>
        </w:r>
        <w:r>
          <w:fldChar w:fldCharType="begin"/>
        </w:r>
        <w:r>
          <w:instrText xml:space="preserve"> PAGEREF _Toc1845 \h </w:instrText>
        </w:r>
        <w:r>
          <w:fldChar w:fldCharType="separate"/>
        </w:r>
        <w:r>
          <w:t>91</w:t>
        </w:r>
        <w:r>
          <w:fldChar w:fldCharType="end"/>
        </w:r>
      </w:hyperlink>
    </w:p>
    <w:p>
      <w:pPr>
        <w:pStyle w:val="TOC2"/>
        <w:tabs>
          <w:tab w:val="right" w:leader="dot" w:pos="8306"/>
        </w:tabs>
      </w:pPr>
      <w:hyperlink w:anchor="_Toc23469" w:history="1">
        <w:r>
          <w:rPr>
            <w:rFonts w:ascii="仿宋" w:eastAsia="仿宋" w:hAnsi="仿宋" w:cs="仿宋" w:hint="eastAsia"/>
            <w:lang w:eastAsia="zh-CN"/>
          </w:rPr>
          <w:t>(四)、流动资金</w:t>
        </w:r>
        <w:r>
          <w:tab/>
        </w:r>
        <w:r>
          <w:fldChar w:fldCharType="begin"/>
        </w:r>
        <w:r>
          <w:instrText xml:space="preserve"> PAGEREF _Toc23469 \h </w:instrText>
        </w:r>
        <w:r>
          <w:fldChar w:fldCharType="separate"/>
        </w:r>
        <w:r>
          <w:t>91</w:t>
        </w:r>
        <w:r>
          <w:fldChar w:fldCharType="end"/>
        </w:r>
      </w:hyperlink>
    </w:p>
    <w:p>
      <w:pPr>
        <w:pStyle w:val="TOC2"/>
        <w:tabs>
          <w:tab w:val="right" w:leader="dot" w:pos="8306"/>
        </w:tabs>
      </w:pPr>
      <w:hyperlink w:anchor="_Toc5177" w:history="1">
        <w:r>
          <w:rPr>
            <w:rFonts w:ascii="仿宋" w:eastAsia="仿宋" w:hAnsi="仿宋" w:cs="仿宋" w:hint="eastAsia"/>
            <w:lang w:eastAsia="zh-CN"/>
          </w:rPr>
          <w:t>(五)、气体分离设备项目总投资</w:t>
        </w:r>
        <w:r>
          <w:tab/>
        </w:r>
        <w:r>
          <w:fldChar w:fldCharType="begin"/>
        </w:r>
        <w:r>
          <w:instrText xml:space="preserve"> PAGEREF _Toc5177 \h </w:instrText>
        </w:r>
        <w:r>
          <w:fldChar w:fldCharType="separate"/>
        </w:r>
        <w:r>
          <w:t>92</w:t>
        </w:r>
        <w:r>
          <w:fldChar w:fldCharType="end"/>
        </w:r>
      </w:hyperlink>
    </w:p>
    <w:p>
      <w:pPr>
        <w:pStyle w:val="TOC2"/>
        <w:tabs>
          <w:tab w:val="right" w:leader="dot" w:pos="8306"/>
        </w:tabs>
      </w:pPr>
      <w:hyperlink w:anchor="_Toc17006" w:history="1">
        <w:r>
          <w:rPr>
            <w:rFonts w:ascii="仿宋" w:eastAsia="仿宋" w:hAnsi="仿宋" w:cs="仿宋" w:hint="eastAsia"/>
            <w:lang w:eastAsia="zh-CN"/>
          </w:rPr>
          <w:t>(六)、资金筹措与投资计划</w:t>
        </w:r>
        <w:r>
          <w:tab/>
        </w:r>
        <w:r>
          <w:fldChar w:fldCharType="begin"/>
        </w:r>
        <w:r>
          <w:instrText xml:space="preserve"> PAGEREF _Toc17006 \h </w:instrText>
        </w:r>
        <w:r>
          <w:fldChar w:fldCharType="separate"/>
        </w:r>
        <w:r>
          <w:t>93</w:t>
        </w:r>
        <w:r>
          <w:fldChar w:fldCharType="end"/>
        </w:r>
      </w:hyperlink>
    </w:p>
    <w:p>
      <w:pPr>
        <w:pStyle w:val="TOC1"/>
        <w:tabs>
          <w:tab w:val="right" w:leader="dot" w:pos="8306"/>
        </w:tabs>
      </w:pPr>
      <w:hyperlink w:anchor="_Toc823" w:history="1">
        <w:r>
          <w:rPr>
            <w:rFonts w:ascii="仿宋" w:eastAsia="仿宋" w:hAnsi="仿宋" w:cs="仿宋" w:hint="eastAsia"/>
            <w:lang w:eastAsia="zh-CN"/>
          </w:rPr>
          <w:t>二十一、法人治理结构</w:t>
        </w:r>
        <w:r>
          <w:tab/>
        </w:r>
        <w:r>
          <w:fldChar w:fldCharType="begin"/>
        </w:r>
        <w:r>
          <w:instrText xml:space="preserve"> PAGEREF _Toc823 \h </w:instrText>
        </w:r>
        <w:r>
          <w:fldChar w:fldCharType="separate"/>
        </w:r>
        <w:r>
          <w:t>93</w:t>
        </w:r>
        <w:r>
          <w:fldChar w:fldCharType="end"/>
        </w:r>
      </w:hyperlink>
    </w:p>
    <w:p>
      <w:pPr>
        <w:pStyle w:val="TOC2"/>
        <w:tabs>
          <w:tab w:val="right" w:leader="dot" w:pos="8306"/>
        </w:tabs>
      </w:pPr>
      <w:hyperlink w:anchor="_Toc9682" w:history="1">
        <w:r>
          <w:rPr>
            <w:rFonts w:ascii="仿宋" w:eastAsia="仿宋" w:hAnsi="仿宋" w:cs="仿宋" w:hint="eastAsia"/>
            <w:lang w:eastAsia="zh-CN"/>
          </w:rPr>
          <w:t>(一)、股东权利与责任</w:t>
        </w:r>
        <w:r>
          <w:tab/>
        </w:r>
        <w:r>
          <w:fldChar w:fldCharType="begin"/>
        </w:r>
        <w:r>
          <w:instrText xml:space="preserve"> PAGEREF _Toc9682 \h </w:instrText>
        </w:r>
        <w:r>
          <w:fldChar w:fldCharType="separate"/>
        </w:r>
        <w:r>
          <w:t>93</w:t>
        </w:r>
        <w:r>
          <w:fldChar w:fldCharType="end"/>
        </w:r>
      </w:hyperlink>
    </w:p>
    <w:p>
      <w:pPr>
        <w:pStyle w:val="TOC2"/>
        <w:tabs>
          <w:tab w:val="right" w:leader="dot" w:pos="8306"/>
        </w:tabs>
      </w:pPr>
      <w:hyperlink w:anchor="_Toc31115" w:history="1">
        <w:r>
          <w:rPr>
            <w:rFonts w:ascii="仿宋" w:eastAsia="仿宋" w:hAnsi="仿宋" w:cs="仿宋" w:hint="eastAsia"/>
            <w:lang w:eastAsia="zh-CN"/>
          </w:rPr>
          <w:t>(二)、董事角色与责任</w:t>
        </w:r>
        <w:r>
          <w:tab/>
        </w:r>
        <w:r>
          <w:fldChar w:fldCharType="begin"/>
        </w:r>
        <w:r>
          <w:instrText xml:space="preserve"> PAGEREF _Toc31115 \h </w:instrText>
        </w:r>
        <w:r>
          <w:fldChar w:fldCharType="separate"/>
        </w:r>
        <w:r>
          <w:t>94</w:t>
        </w:r>
        <w:r>
          <w:fldChar w:fldCharType="end"/>
        </w:r>
      </w:hyperlink>
    </w:p>
    <w:p>
      <w:pPr>
        <w:pStyle w:val="TOC2"/>
        <w:tabs>
          <w:tab w:val="right" w:leader="dot" w:pos="8306"/>
        </w:tabs>
      </w:pPr>
      <w:hyperlink w:anchor="_Toc19575" w:history="1">
        <w:r>
          <w:rPr>
            <w:rFonts w:ascii="仿宋" w:eastAsia="仿宋" w:hAnsi="仿宋" w:cs="仿宋" w:hint="eastAsia"/>
            <w:lang w:eastAsia="zh-CN"/>
          </w:rPr>
          <w:t>(三)、高级管理人员的角色和职责</w:t>
        </w:r>
        <w:r>
          <w:tab/>
        </w:r>
        <w:r>
          <w:fldChar w:fldCharType="begin"/>
        </w:r>
        <w:r>
          <w:instrText xml:space="preserve"> PAGEREF _Toc19575 \h </w:instrText>
        </w:r>
        <w:r>
          <w:fldChar w:fldCharType="separate"/>
        </w:r>
        <w:r>
          <w:t>95</w:t>
        </w:r>
        <w:r>
          <w:fldChar w:fldCharType="end"/>
        </w:r>
      </w:hyperlink>
    </w:p>
    <w:p>
      <w:pPr>
        <w:pStyle w:val="TOC2"/>
        <w:tabs>
          <w:tab w:val="right" w:leader="dot" w:pos="8306"/>
        </w:tabs>
      </w:pPr>
      <w:hyperlink w:anchor="_Toc10077" w:history="1">
        <w:r>
          <w:rPr>
            <w:rFonts w:ascii="仿宋" w:eastAsia="仿宋" w:hAnsi="仿宋" w:cs="仿宋" w:hint="eastAsia"/>
            <w:lang w:eastAsia="zh-CN"/>
          </w:rPr>
          <w:t>(四)、监事的角色和职责</w:t>
        </w:r>
        <w:r>
          <w:tab/>
        </w:r>
        <w:r>
          <w:fldChar w:fldCharType="begin"/>
        </w:r>
        <w:r>
          <w:instrText xml:space="preserve"> PAGEREF _Toc10077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6925"/>
      <w:r>
        <w:rPr>
          <w:rFonts w:ascii="仿宋" w:eastAsia="仿宋" w:hAnsi="仿宋" w:cs="仿宋" w:hint="eastAsia"/>
          <w:sz w:val="28"/>
          <w:lang w:eastAsia="zh-CN"/>
        </w:rPr>
        <w:t>一、市场预测</w:t>
      </w:r>
      <w:bookmarkEnd w:id="2"/>
    </w:p>
    <w:p>
      <w:pPr>
        <w:pStyle w:val="Heading2"/>
        <w:rPr>
          <w:rFonts w:ascii="仿宋" w:eastAsia="仿宋" w:hAnsi="仿宋" w:cs="仿宋" w:hint="eastAsia"/>
          <w:lang w:eastAsia="zh-CN"/>
        </w:rPr>
      </w:pPr>
      <w:bookmarkStart w:id="3" w:name="_Toc17917"/>
      <w:r>
        <w:rPr>
          <w:rFonts w:ascii="仿宋" w:eastAsia="仿宋" w:hAnsi="仿宋" w:cs="仿宋" w:hint="eastAsia"/>
          <w:lang w:eastAsia="zh-CN"/>
        </w:rPr>
        <w:t>(一)、行业发展概况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在过去的几年里，该行业取得了显著的增长和进步。以下是关于该行业发展的一些关键要点：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市场规模不断扩大：该行业的市场规模不断扩大，吸引了更多的投资者和企业。这显示了市场需求的持续增长，为新的气体分离设备项目的发展奠定了坚实的基础。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技术创新：该行业正在经历技术创新的浪潮，包括[列举了一些关键的技术趋势]。这些创新不仅提高了产品质量，降低了生产成本，还有助于提高该行业的竞争力。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竞争格局：该行业的竞争非常激烈，有许多关键参与者。然而，一些主要公司已经占据了市场份额，而其他新进入者也在迅速崭露头角。这为气体分离设备项目的定位和市场份额带来了挑战和机会。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https://d.book118.com/695000124221011114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气体分离设备项目投资建议书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F0F8E"/>
    <w:rsid w:val="293F0F8E"/>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5000124221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2024-03-04T16:43:00Z</dcterms:created>
  <dcterms:modified xsi:type="dcterms:W3CDTF">2024-03-04T16:43:41Z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2876922270F643AAB7494E6267262103_11</vt:lpwstr>
  </property>
  <property fmtid="{D5CDD505-2E9C-101B-9397-08002B2CF9AE}" pid="3" name="KSOProductBuildVer">
    <vt:lpwstr>2052-12.1.0.16399</vt:lpwstr>
  </property>
</Properties>
</file>