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156" w:afterLines="50"/>
        <w:jc w:val="center"/>
      </w:pPr>
      <w:bookmarkStart w:id="0" w:name="_Hlk112965570"/>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25pt;height:54.7pt" o:ole="" coordsize="21600,21600" o:preferrelative="t" filled="f" stroked="f">
            <v:stroke joinstyle="miter"/>
            <v:imagedata r:id="rId5" o:title=""/>
            <o:lock v:ext="edit" aspectratio="t"/>
            <w10:anchorlock/>
          </v:shape>
          <o:OLEObject Type="Embed" ProgID="Word.Picture.8" ShapeID="_x0000_i1025" DrawAspect="Content" ObjectID="_1468075725" r:id="rId6"/>
        </w:object>
      </w:r>
      <w:r>
        <w:rPr>
          <w:rFonts w:hint="eastAsia"/>
        </w:rPr>
        <w:t>　　</w:t>
      </w:r>
    </w:p>
    <w:p>
      <w:pPr>
        <w:jc w:val="center"/>
        <w:rPr>
          <w:rFonts w:ascii="宋体" w:hAnsi="宋体"/>
          <w:b/>
          <w:sz w:val="72"/>
          <w:szCs w:val="72"/>
        </w:rPr>
      </w:pPr>
      <w:r>
        <w:rPr>
          <w:rFonts w:ascii="隶书" w:eastAsia="隶书" w:hAnsi="华文中宋" w:cstheme="minorBidi" w:hint="eastAsia"/>
          <w:spacing w:val="-20"/>
          <w:w w:val="90"/>
          <w:sz w:val="80"/>
          <w:szCs w:val="80"/>
        </w:rPr>
        <w:t>毕业论文</w:t>
      </w:r>
    </w:p>
    <w:p>
      <w:pPr>
        <w:tabs>
          <w:tab w:val="left" w:pos="900"/>
          <w:tab w:val="left" w:pos="1080"/>
        </w:tabs>
        <w:spacing w:before="312" w:beforeLines="100"/>
        <w:jc w:val="center"/>
        <w:rPr>
          <w:b/>
          <w:sz w:val="48"/>
        </w:rPr>
      </w:pPr>
    </w:p>
    <w:p>
      <w:pPr>
        <w:adjustRightInd w:val="0"/>
        <w:snapToGrid w:val="0"/>
        <w:ind w:left="1280" w:hanging="1280" w:hangingChars="400"/>
        <w:jc w:val="left"/>
        <w:rPr>
          <w:sz w:val="32"/>
          <w:szCs w:val="32"/>
        </w:rPr>
      </w:pPr>
      <w:r>
        <w:rPr>
          <w:rFonts w:hint="eastAsia"/>
          <w:sz w:val="32"/>
          <w:szCs w:val="32"/>
        </w:rPr>
        <w:t xml:space="preserve"> </w:t>
      </w:r>
      <w:r>
        <w:rPr>
          <w:rFonts w:ascii="楷体" w:eastAsia="楷体" w:hAnsi="楷体" w:hint="eastAsia"/>
          <w:b/>
          <w:bCs/>
          <w:sz w:val="52"/>
          <w:szCs w:val="52"/>
        </w:rPr>
        <w:t>题目</w:t>
      </w:r>
      <w:r>
        <w:rPr>
          <w:rFonts w:hint="eastAsia"/>
          <w:sz w:val="32"/>
          <w:szCs w:val="32"/>
        </w:rPr>
        <w:t>：</w:t>
      </w:r>
      <w:r>
        <w:rPr>
          <w:rFonts w:ascii="楷体" w:eastAsia="楷体" w:hAnsi="楷体" w:hint="eastAsia"/>
          <w:sz w:val="36"/>
          <w:szCs w:val="36"/>
          <w:u w:val="single"/>
          <w:lang w:val="en-US" w:eastAsia="zh-CN"/>
        </w:rPr>
        <w:t xml:space="preserve">  </w:t>
      </w:r>
      <w:r>
        <w:rPr>
          <w:rFonts w:ascii="楷体" w:eastAsia="楷体" w:hAnsi="楷体" w:hint="eastAsia"/>
          <w:sz w:val="52"/>
          <w:szCs w:val="52"/>
          <w:u w:val="single"/>
          <w:lang w:val="en-US" w:eastAsia="zh-CN"/>
        </w:rPr>
        <w:t>基于BIM装配式技术的绿色施工管理及应用研究</w:t>
      </w:r>
      <w:r>
        <w:rPr>
          <w:rFonts w:hint="eastAsia"/>
          <w:sz w:val="32"/>
          <w:szCs w:val="32"/>
          <w:u w:val="single"/>
        </w:rPr>
        <w:t xml:space="preserve">    </w:t>
      </w:r>
    </w:p>
    <w:p>
      <w:pPr>
        <w:tabs>
          <w:tab w:val="left" w:pos="0"/>
        </w:tabs>
        <w:spacing w:before="1560" w:beforeLines="500"/>
        <w:rPr>
          <w:sz w:val="32"/>
          <w:szCs w:val="32"/>
        </w:rPr>
      </w:pPr>
    </w:p>
    <w:tbl>
      <w:tblPr>
        <w:tblStyle w:val="TableNormal"/>
        <w:tblW w:w="0" w:type="auto"/>
        <w:tblInd w:w="0" w:type="dxa"/>
        <w:tblCellMar>
          <w:top w:w="0" w:type="dxa"/>
          <w:left w:w="108" w:type="dxa"/>
          <w:bottom w:w="0" w:type="dxa"/>
          <w:right w:w="108" w:type="dxa"/>
        </w:tblCellMar>
      </w:tblPr>
      <w:tblGrid>
        <w:gridCol w:w="3528"/>
        <w:gridCol w:w="3780"/>
      </w:tblGrid>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学    院:</w:t>
            </w:r>
          </w:p>
        </w:tc>
        <w:tc>
          <w:tcPr>
            <w:tcW w:w="3780" w:type="dxa"/>
            <w:tcBorders>
              <w:bottom w:val="single" w:sz="4" w:space="0" w:color="auto"/>
            </w:tcBorders>
            <w:vAlign w:val="bottom"/>
          </w:tcPr>
          <w:p>
            <w:pPr>
              <w:spacing w:before="156" w:beforeLines="50" w:line="480" w:lineRule="exact"/>
              <w:jc w:val="center"/>
              <w:rPr>
                <w:rFonts w:ascii="宋体" w:hAnsi="宋体"/>
                <w:bCs/>
                <w:sz w:val="28"/>
                <w:szCs w:val="32"/>
              </w:rPr>
            </w:pPr>
            <w:r>
              <w:rPr>
                <w:rFonts w:ascii="宋体" w:hAnsi="宋体" w:hint="eastAsia"/>
                <w:bCs/>
                <w:sz w:val="28"/>
                <w:szCs w:val="32"/>
              </w:rPr>
              <w:t>继续教育学院</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专    业:</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r>
              <w:rPr>
                <w:rFonts w:ascii="宋体" w:hAnsi="宋体" w:hint="eastAsia"/>
                <w:bCs/>
                <w:sz w:val="28"/>
                <w:szCs w:val="32"/>
                <w:lang w:eastAsia="zh-CN"/>
              </w:rPr>
              <w:t>土木工程</w:t>
            </w:r>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color w:val="000000" w:themeColor="text1"/>
                <w:sz w:val="28"/>
                <w:szCs w:val="28"/>
                <w14:textFill>
                  <w14:solidFill>
                    <w14:schemeClr w14:val="tx1"/>
                  </w14:solidFill>
                </w14:textFill>
              </w:rPr>
              <w:t>学</w:t>
            </w:r>
            <w:r>
              <w:rPr>
                <w:rFonts w:ascii="宋体" w:hAnsi="宋体" w:hint="eastAsia"/>
                <w:b/>
                <w:color w:val="000000" w:themeColor="text1"/>
                <w:sz w:val="28"/>
                <w:szCs w:val="28"/>
                <w:lang w:val="en-US" w:eastAsia="zh-CN"/>
                <w14:textFill>
                  <w14:solidFill>
                    <w14:schemeClr w14:val="tx1"/>
                  </w14:solidFill>
                </w14:textFill>
              </w:rPr>
              <w:t xml:space="preserve">    </w:t>
            </w:r>
            <w:r>
              <w:rPr>
                <w:rFonts w:ascii="宋体" w:hAnsi="宋体" w:hint="eastAsia"/>
                <w:b/>
                <w:color w:val="000000" w:themeColor="text1"/>
                <w:sz w:val="28"/>
                <w:szCs w:val="28"/>
                <w14:textFill>
                  <w14:solidFill>
                    <w14:schemeClr w14:val="tx1"/>
                  </w14:solidFill>
                </w14:textFill>
              </w:rPr>
              <w:t>号</w:t>
            </w:r>
            <w:r>
              <w:rPr>
                <w:rFonts w:ascii="宋体" w:hAnsi="宋体" w:hint="eastAsia"/>
                <w:b/>
                <w:color w:val="000000" w:themeColor="text1"/>
                <w:sz w:val="28"/>
                <w:szCs w:val="28"/>
                <w:lang w:val="en-US" w:eastAsia="zh-CN"/>
                <w14:textFill>
                  <w14:solidFill>
                    <w14:schemeClr w14:val="tx1"/>
                  </w14:solidFill>
                </w14:textFill>
              </w:rPr>
              <w:t>:</w:t>
            </w:r>
          </w:p>
        </w:tc>
        <w:tc>
          <w:tcPr>
            <w:tcW w:w="3780" w:type="dxa"/>
            <w:tcBorders>
              <w:top w:val="single" w:sz="4" w:space="0" w:color="auto"/>
              <w:bottom w:val="single" w:sz="4" w:space="0" w:color="auto"/>
            </w:tcBorders>
            <w:vAlign w:val="bottom"/>
          </w:tcPr>
          <w:p>
            <w:pPr>
              <w:spacing w:before="156" w:beforeLines="50" w:line="480" w:lineRule="exact"/>
              <w:jc w:val="center"/>
              <w:rPr>
                <w:rFonts w:hint="default"/>
                <w:bCs/>
                <w:sz w:val="28"/>
                <w:szCs w:val="32"/>
              </w:rPr>
            </w:pPr>
            <w:r>
              <w:rPr>
                <w:bCs/>
                <w:sz w:val="28"/>
                <w:szCs w:val="32"/>
              </w:rPr>
              <w:t xml:space="preserve"> </w:t>
            </w:r>
            <w:r>
              <w:rPr>
                <w:rFonts w:hint="eastAsia"/>
                <w:bCs/>
                <w:sz w:val="28"/>
                <w:szCs w:val="32"/>
                <w:lang w:eastAsia="zh-CN"/>
              </w:rPr>
              <w:t>210051016110078</w:t>
            </w:r>
            <w:r>
              <w:rPr>
                <w:rFonts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学生姓名:</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r>
              <w:rPr>
                <w:rFonts w:ascii="宋体" w:hAnsi="宋体" w:hint="eastAsia"/>
                <w:bCs/>
                <w:sz w:val="28"/>
                <w:szCs w:val="32"/>
                <w:lang w:eastAsia="zh-CN"/>
              </w:rPr>
              <w:t>王栖桐</w:t>
            </w:r>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指导教师:</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eastAsia"/>
                <w:bCs/>
                <w:sz w:val="28"/>
                <w:szCs w:val="32"/>
              </w:rPr>
            </w:pPr>
            <w:r>
              <w:rPr>
                <w:rFonts w:ascii="宋体" w:eastAsia="宋体" w:hAnsi="宋体" w:hint="eastAsia"/>
                <w:bCs/>
                <w:sz w:val="28"/>
                <w:szCs w:val="32"/>
                <w:lang w:eastAsia="zh-CN"/>
              </w:rPr>
              <w:t>王惠颖</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b/>
                <w:sz w:val="28"/>
                <w:szCs w:val="28"/>
              </w:rPr>
            </w:pPr>
            <w:r>
              <w:rPr>
                <w:rFonts w:ascii="宋体" w:hAnsi="宋体" w:hint="eastAsia"/>
                <w:b/>
                <w:sz w:val="28"/>
                <w:szCs w:val="28"/>
              </w:rPr>
              <w:t>日    期:</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bCs/>
                <w:sz w:val="28"/>
                <w:szCs w:val="28"/>
              </w:rPr>
            </w:pPr>
            <w:r>
              <w:rPr>
                <w:rFonts w:hint="eastAsia"/>
                <w:sz w:val="28"/>
                <w:szCs w:val="28"/>
              </w:rPr>
              <w:t>二○</w:t>
            </w:r>
            <w:r>
              <w:rPr>
                <w:rFonts w:hint="eastAsia"/>
                <w:sz w:val="28"/>
                <w:szCs w:val="28"/>
                <w:lang w:val="en-US" w:eastAsia="zh-CN"/>
              </w:rPr>
              <w:t>二三</w:t>
            </w:r>
            <w:r>
              <w:rPr>
                <w:rFonts w:hint="eastAsia"/>
                <w:sz w:val="28"/>
                <w:szCs w:val="28"/>
              </w:rPr>
              <w:t>年</w:t>
            </w:r>
            <w:r>
              <w:rPr>
                <w:rFonts w:hint="eastAsia"/>
                <w:sz w:val="28"/>
                <w:szCs w:val="28"/>
                <w:lang w:val="en-US" w:eastAsia="zh-CN"/>
              </w:rPr>
              <w:t>一</w:t>
            </w:r>
            <w:r>
              <w:rPr>
                <w:rFonts w:hint="eastAsia"/>
                <w:sz w:val="28"/>
                <w:szCs w:val="28"/>
              </w:rPr>
              <w:t>月</w:t>
            </w:r>
            <w:r>
              <w:rPr>
                <w:rFonts w:ascii="宋体" w:hAnsi="宋体" w:hint="eastAsia"/>
                <w:bCs/>
                <w:sz w:val="28"/>
                <w:szCs w:val="28"/>
              </w:rPr>
              <w:t xml:space="preserve"> </w:t>
            </w:r>
          </w:p>
        </w:tc>
      </w:tr>
    </w:tbl>
    <w:p>
      <w:pPr>
        <w:tabs>
          <w:tab w:val="left" w:pos="900"/>
          <w:tab w:val="left" w:pos="1080"/>
        </w:tabs>
        <w:ind w:firstLine="2112" w:firstLineChars="660"/>
        <w:rPr>
          <w:sz w:val="32"/>
          <w:szCs w:val="32"/>
        </w:rPr>
      </w:pPr>
    </w:p>
    <w:p>
      <w:pPr>
        <w:tabs>
          <w:tab w:val="left" w:pos="900"/>
          <w:tab w:val="left" w:pos="1080"/>
        </w:tabs>
        <w:ind w:firstLine="1440" w:firstLineChars="480"/>
        <w:rPr>
          <w:sz w:val="30"/>
          <w:szCs w:val="30"/>
        </w:rPr>
      </w:pPr>
    </w:p>
    <w:p>
      <w:bookmarkStart w:id="1" w:name="_GoBack"/>
      <w:bookmarkEnd w:id="1"/>
    </w:p>
    <w:p/>
    <w:bookmarkEnd w:id="0"/>
    <w:p>
      <w:pPr>
        <w:sectPr>
          <w:headerReference w:type="default" r:id="rId7"/>
          <w:pgSz w:w="11906" w:h="16838"/>
          <w:pgMar w:top="1440" w:right="1800" w:bottom="1440" w:left="1800" w:header="851" w:footer="992" w:gutter="0"/>
          <w:cols w:num="1" w:space="425"/>
          <w:docGrid w:type="lines" w:linePitch="312" w:charSpace="0"/>
        </w:sectPr>
      </w:pPr>
    </w:p>
    <w:p>
      <w:pPr>
        <w:spacing w:before="141" w:line="228" w:lineRule="auto"/>
        <w:ind w:left="3730"/>
        <w:rPr>
          <w:rFonts w:ascii="黑体" w:eastAsia="黑体" w:hAnsi="黑体" w:cs="黑体"/>
          <w:spacing w:val="10"/>
          <w:sz w:val="36"/>
          <w:szCs w:val="36"/>
        </w:rPr>
      </w:pPr>
    </w:p>
    <w:p>
      <w:pPr>
        <w:spacing w:before="110" w:line="241" w:lineRule="auto"/>
        <w:jc w:val="center"/>
        <w:rPr>
          <w:rFonts w:ascii="黑体" w:eastAsia="黑体" w:hAnsi="黑体" w:cs="黑体" w:hint="eastAsia"/>
          <w:sz w:val="36"/>
          <w:szCs w:val="36"/>
        </w:rPr>
      </w:pPr>
      <w:r>
        <w:rPr>
          <w:rFonts w:ascii="黑体" w:eastAsia="黑体" w:hAnsi="黑体" w:cs="黑体" w:hint="eastAsia"/>
          <w:sz w:val="36"/>
          <w:szCs w:val="36"/>
          <w:lang w:eastAsia="zh-CN"/>
        </w:rPr>
        <w:t>摘</w:t>
      </w:r>
      <w:r>
        <w:rPr>
          <w:rFonts w:ascii="黑体" w:eastAsia="黑体" w:hAnsi="黑体" w:cs="黑体" w:hint="eastAsia"/>
          <w:sz w:val="36"/>
          <w:szCs w:val="36"/>
          <w:lang w:val="en-US" w:eastAsia="zh-CN"/>
        </w:rPr>
        <w:t xml:space="preserve">  </w:t>
      </w:r>
      <w:r>
        <w:rPr>
          <w:rFonts w:ascii="黑体" w:eastAsia="黑体" w:hAnsi="黑体" w:cs="黑体" w:hint="eastAsia"/>
          <w:sz w:val="36"/>
          <w:szCs w:val="36"/>
          <w:lang w:eastAsia="zh-CN"/>
        </w:rPr>
        <w:t>要</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基于当前大环境下的绿色、环保、可持续发展理念，绿色施工技术可以说是现如今建筑施工行业内的紧要课题，越来越被工程技术人员所重视，其发展速度之快。而BIM技术作为一项新型技术，在建筑施工实际流程中的愈发广泛。BIM作为一种全新的理念和技术，给传统建筑业带来了鼎新。在工程的实际流程中，BIM技术能够快速模拟施工过程中的能耗。目前在环保、节能减排的绿色施工理念下，绿色施工信息化管理已经成为行业内的大趋势，二者相结合可以使绿色施工各个关键指标定性及定量化，从而使绿色施工与施工进度这一块密切结合的精细化施工管理成为可能。BIM+绿色施工技术已是大势所趋，势不可挡。本文通过分析目前国内外部分学者、专家对绿色施工和BIM技术研究的总体概况，梳理并总结了相关文献资料，拟结合目前建筑行业的实际情况，开展进一步研究</w:t>
      </w:r>
      <w:r>
        <w:rPr>
          <w:rFonts w:ascii="宋体" w:eastAsia="宋体" w:hAnsi="宋体" w:cs="宋体" w:hint="eastAsia"/>
          <w:sz w:val="24"/>
          <w:szCs w:val="24"/>
          <w:lang w:eastAsia="zh-CN"/>
        </w:rPr>
        <w:t>。</w:t>
      </w:r>
    </w:p>
    <w:p>
      <w:pPr>
        <w:spacing w:before="1" w:line="228" w:lineRule="auto"/>
        <w:rPr>
          <w:rFonts w:ascii="宋体" w:hAnsi="宋体" w:cs="宋体"/>
          <w:sz w:val="23"/>
          <w:szCs w:val="23"/>
        </w:rPr>
      </w:pPr>
    </w:p>
    <w:p>
      <w:pPr>
        <w:spacing w:before="198" w:line="479" w:lineRule="exact"/>
        <w:rPr>
          <w:rFonts w:eastAsia="黑体" w:hint="eastAsia"/>
          <w:b/>
          <w:bCs/>
          <w:position w:val="4"/>
          <w:sz w:val="36"/>
          <w:szCs w:val="36"/>
        </w:rPr>
        <w:sectPr>
          <w:headerReference w:type="default" r:id="rId8"/>
          <w:footerReference w:type="default" r:id="rId9"/>
          <w:pgSz w:w="11906" w:h="16838"/>
          <w:pgMar w:top="1440" w:right="1800" w:bottom="1440" w:left="1800" w:header="851" w:footer="992" w:gutter="0"/>
          <w:pgNumType w:fmt="upperRoman" w:start="1"/>
          <w:cols w:num="1" w:space="425"/>
          <w:docGrid w:type="lines" w:linePitch="312" w:charSpace="0"/>
        </w:sectPr>
      </w:pPr>
      <w:r>
        <w:rPr>
          <w:rFonts w:ascii="黑体" w:eastAsia="黑体" w:hAnsi="黑体" w:cs="黑体"/>
          <w:spacing w:val="-6"/>
          <w:sz w:val="28"/>
          <w:szCs w:val="28"/>
        </w:rPr>
        <w:t>关键</w:t>
      </w:r>
      <w:r>
        <w:rPr>
          <w:rFonts w:ascii="黑体" w:eastAsia="黑体" w:hAnsi="黑体" w:cs="黑体"/>
          <w:spacing w:val="-4"/>
          <w:sz w:val="28"/>
          <w:szCs w:val="28"/>
        </w:rPr>
        <w:t>词</w:t>
      </w:r>
      <w:r>
        <w:rPr>
          <w:rFonts w:ascii="黑体" w:eastAsia="黑体" w:hAnsi="黑体" w:cs="黑体"/>
          <w:spacing w:val="-3"/>
          <w:sz w:val="28"/>
          <w:szCs w:val="28"/>
        </w:rPr>
        <w:t>：</w:t>
      </w:r>
      <w:r>
        <w:rPr>
          <w:rFonts w:cs="Times New Roman" w:hint="eastAsia"/>
          <w:sz w:val="24"/>
          <w:szCs w:val="24"/>
          <w:lang w:eastAsia="zh-CN"/>
        </w:rPr>
        <w:t>绿色施工；BIM技术；项目管理；建筑工程</w:t>
      </w:r>
    </w:p>
    <w:p>
      <w:pPr>
        <w:spacing w:before="198" w:line="479" w:lineRule="exact"/>
        <w:ind w:left="1974" w:firstLine="1400" w:firstLineChars="500"/>
        <w:rPr>
          <w:rFonts w:eastAsiaTheme="minorEastAsia"/>
          <w:b/>
          <w:bCs/>
          <w:position w:val="4"/>
          <w:sz w:val="28"/>
          <w:szCs w:val="28"/>
        </w:rPr>
      </w:pPr>
      <w:r>
        <w:rPr>
          <w:rFonts w:eastAsiaTheme="minorEastAsia"/>
          <w:b/>
          <w:bCs/>
          <w:position w:val="4"/>
          <w:sz w:val="28"/>
          <w:szCs w:val="28"/>
        </w:rPr>
        <w:t>Abstract</w:t>
      </w:r>
    </w:p>
    <w:p>
      <w:pPr>
        <w:pStyle w:val="22"/>
        <w:ind w:firstLine="420"/>
        <w:rPr>
          <w:rFonts w:hint="eastAsia"/>
        </w:rPr>
      </w:pPr>
    </w:p>
    <w:p>
      <w:pPr>
        <w:pStyle w:val="22"/>
        <w:ind w:firstLine="420"/>
        <w:rPr>
          <w:rFonts w:hint="eastAsia"/>
        </w:rPr>
      </w:pPr>
      <w:r>
        <w:rPr>
          <w:rFonts w:hint="eastAsia"/>
        </w:rPr>
        <w:t>Based on the concept of green, environmental protection and sustainable development under the current general environment, green construction technology can be said to be a critical issue in the construction industry today, and is increasingly valued by engineering technicians. Its development speed is fast. As a new technology, BIM technology is more and more widely used in the actual process of building construction. As a new concept and technology, BIM has brought innovation to the traditional construction industry. In the actual process of the project, BIM technology can quickly simulate the energy consumption in the construction process. At present, under the green construction concept of environmental protection, energy conservation and emission reduction, green construction information management has become a major trend in the industry. The combination of the two can make each key indicator of green construction qualitative and quantitative, thus making it possible to closely combine green construction and construction progress with fine construction management. BIM+green construction technology is an irresistible trend. This paper analyzes the general situation of some scholars and experts at home and abroad on green construction and BIM technology research, combs and summarizes relevant literature, and plans to carry out further research in combination with the actual situation of the current construction industry.</w:t>
      </w:r>
    </w:p>
    <w:p>
      <w:pPr>
        <w:pStyle w:val="22"/>
        <w:ind w:firstLine="420"/>
        <w:rPr>
          <w:rFonts w:hint="eastAsia"/>
        </w:rPr>
      </w:pPr>
    </w:p>
    <w:p>
      <w:pPr>
        <w:pStyle w:val="22"/>
        <w:ind w:firstLine="0" w:firstLineChars="0"/>
        <w:rPr>
          <w:rFonts w:hint="eastAsia"/>
          <w:lang w:eastAsia="zh-CN"/>
        </w:rPr>
      </w:pPr>
      <w:r>
        <w:rPr>
          <w:b/>
          <w:bCs/>
        </w:rPr>
        <w:t>Key words:</w:t>
      </w:r>
      <w:r>
        <w:t xml:space="preserve"> </w:t>
      </w:r>
      <w:r>
        <w:rPr>
          <w:rFonts w:hint="eastAsia"/>
          <w:lang w:eastAsia="zh-CN"/>
        </w:rPr>
        <w:t>green construction; BIM technology; Project management; architectural engineering</w:t>
      </w:r>
    </w:p>
    <w:p>
      <w:pPr>
        <w:pStyle w:val="22"/>
        <w:ind w:firstLine="0" w:firstLineChars="0"/>
        <w:rPr>
          <w:rFonts w:hint="eastAsia"/>
        </w:rPr>
        <w:sectPr>
          <w:headerReference w:type="default" r:id="rId10"/>
          <w:footerReference w:type="default" r:id="rId11"/>
          <w:type w:val="nextPage"/>
          <w:pgSz w:w="11906" w:h="16838"/>
          <w:pgMar w:top="1440" w:right="1800" w:bottom="1440" w:left="1800" w:header="851" w:footer="992" w:gutter="0"/>
          <w:pgNumType w:fmt="upperRoman" w:start="2"/>
          <w:cols w:num="1" w:space="425"/>
          <w:titlePg w:val="0"/>
          <w:docGrid w:type="lines" w:linePitch="312" w:charSpace="0"/>
        </w:sectPr>
      </w:pPr>
    </w:p>
    <w:p>
      <w:pPr>
        <w:spacing w:before="257" w:line="227" w:lineRule="auto"/>
        <w:ind w:right="37"/>
        <w:jc w:val="center"/>
        <w:rPr>
          <w:rFonts w:ascii="黑体" w:eastAsia="黑体" w:hAnsi="黑体" w:cs="黑体" w:hint="eastAsia"/>
          <w:spacing w:val="5"/>
          <w:sz w:val="32"/>
          <w:szCs w:val="32"/>
          <w14:textOutline w14:w="5791" w14:cap="sq">
            <w14:solidFill>
              <w14:srgbClr w14:val="000000"/>
            </w14:solidFill>
            <w14:prstDash w14:val="solid"/>
            <w14:bevel/>
          </w14:textOutline>
        </w:rPr>
      </w:pPr>
      <w:r>
        <w:rPr>
          <w:rFonts w:ascii="黑体" w:eastAsia="黑体" w:hAnsi="黑体" w:cs="黑体" w:hint="eastAsia"/>
          <w:spacing w:val="10"/>
          <w:sz w:val="32"/>
          <w:szCs w:val="32"/>
          <w14:textOutline w14:w="5791" w14:cap="sq">
            <w14:solidFill>
              <w14:srgbClr w14:val="000000"/>
            </w14:solidFill>
            <w14:prstDash w14:val="solid"/>
            <w14:bevel/>
          </w14:textOutline>
        </w:rPr>
        <w:t>目</w:t>
      </w:r>
      <w:r>
        <w:rPr>
          <w:rFonts w:ascii="黑体" w:eastAsia="黑体" w:hAnsi="黑体" w:cs="黑体" w:hint="eastAsia"/>
          <w:spacing w:val="5"/>
          <w:sz w:val="32"/>
          <w:szCs w:val="32"/>
        </w:rPr>
        <w:t>□</w:t>
      </w:r>
      <w:r>
        <w:rPr>
          <w:rFonts w:ascii="黑体" w:eastAsia="黑体" w:hAnsi="黑体" w:cs="黑体" w:hint="eastAsia"/>
          <w:spacing w:val="5"/>
          <w:sz w:val="32"/>
          <w:szCs w:val="32"/>
          <w14:textOutline w14:w="5791" w14:cap="sq">
            <w14:solidFill>
              <w14:srgbClr w14:val="000000"/>
            </w14:solidFill>
            <w14:prstDash w14:val="solid"/>
            <w14:bevel/>
          </w14:textOutline>
        </w:rPr>
        <w:t>录</w:t>
      </w:r>
    </w:p>
    <w:p>
      <w:pPr>
        <w:pStyle w:val="22"/>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4"/>
          <w:szCs w:val="24"/>
        </w:rPr>
      </w:pPr>
    </w:p>
    <w:p>
      <w:pPr>
        <w:pStyle w:val="TOC1"/>
        <w:tabs>
          <w:tab w:val="right" w:leader="dot" w:pos="8306"/>
        </w:tabs>
      </w:pPr>
      <w:r>
        <w:rPr>
          <w:rFonts w:ascii="宋体" w:eastAsia="宋体" w:hAnsi="宋体" w:cs="宋体"/>
          <w:spacing w:val="12"/>
          <w:sz w:val="20"/>
          <w:szCs w:val="20"/>
        </w:rPr>
        <w:fldChar w:fldCharType="begin"/>
      </w:r>
      <w:r>
        <w:rPr>
          <w:rFonts w:ascii="宋体" w:eastAsia="宋体" w:hAnsi="宋体" w:cs="宋体"/>
          <w:spacing w:val="12"/>
          <w:sz w:val="20"/>
          <w:szCs w:val="20"/>
        </w:rPr>
        <w:instrText xml:space="preserve">TOC \o "1-3" \h \u </w:instrText>
      </w:r>
      <w:r>
        <w:rPr>
          <w:rFonts w:ascii="宋体" w:eastAsia="宋体" w:hAnsi="宋体" w:cs="宋体"/>
          <w:spacing w:val="12"/>
          <w:sz w:val="20"/>
          <w:szCs w:val="20"/>
        </w:rPr>
        <w:fldChar w:fldCharType="separate"/>
      </w:r>
      <w:hyperlink w:anchor="_Toc7285" w:history="1">
        <w:r>
          <w:rPr>
            <w:rFonts w:ascii="宋体" w:eastAsia="宋体" w:hAnsi="宋体" w:cs="宋体" w:hint="eastAsia"/>
            <w:lang w:val="en-US" w:eastAsia="zh-CN"/>
          </w:rPr>
          <w:t xml:space="preserve">一、 </w:t>
        </w:r>
        <w:r>
          <w:rPr>
            <w:rFonts w:hint="eastAsia"/>
            <w:lang w:val="en-US" w:eastAsia="zh-CN"/>
          </w:rPr>
          <w:t>绪论</w:t>
        </w:r>
        <w:r>
          <w:tab/>
        </w:r>
        <w:r>
          <w:fldChar w:fldCharType="begin"/>
        </w:r>
        <w:r>
          <w:instrText xml:space="preserve"> PAGEREF _Toc7285 \h </w:instrText>
        </w:r>
        <w:r>
          <w:fldChar w:fldCharType="separate"/>
        </w:r>
        <w:r>
          <w:t>1</w:t>
        </w:r>
        <w:r>
          <w:fldChar w:fldCharType="end"/>
        </w:r>
      </w:hyperlink>
    </w:p>
    <w:p>
      <w:pPr>
        <w:pStyle w:val="TOC2"/>
        <w:tabs>
          <w:tab w:val="right" w:leader="dot" w:pos="8306"/>
        </w:tabs>
      </w:pPr>
      <w:hyperlink w:anchor="_Toc21737" w:history="1">
        <w:r>
          <w:rPr>
            <w:rFonts w:ascii="宋体" w:eastAsia="宋体" w:hAnsi="宋体" w:cs="宋体" w:hint="eastAsia"/>
            <w:lang w:val="en-US" w:eastAsia="zh-CN"/>
          </w:rPr>
          <w:t xml:space="preserve">1.1 </w:t>
        </w:r>
        <w:r>
          <w:rPr>
            <w:rFonts w:hint="eastAsia"/>
            <w:lang w:val="en-US" w:eastAsia="zh-CN"/>
          </w:rPr>
          <w:t>研究背景、目的和意义</w:t>
        </w:r>
        <w:r>
          <w:tab/>
        </w:r>
        <w:r>
          <w:fldChar w:fldCharType="begin"/>
        </w:r>
        <w:r>
          <w:instrText xml:space="preserve"> PAGEREF _Toc21737 \h </w:instrText>
        </w:r>
        <w:r>
          <w:fldChar w:fldCharType="separate"/>
        </w:r>
        <w:r>
          <w:t>1</w:t>
        </w:r>
        <w:r>
          <w:fldChar w:fldCharType="end"/>
        </w:r>
      </w:hyperlink>
    </w:p>
    <w:p>
      <w:pPr>
        <w:pStyle w:val="TOC3"/>
        <w:tabs>
          <w:tab w:val="right" w:leader="dot" w:pos="8306"/>
        </w:tabs>
      </w:pPr>
      <w:hyperlink w:anchor="_Toc13289" w:history="1">
        <w:r>
          <w:rPr>
            <w:rFonts w:ascii="宋体" w:eastAsia="宋体" w:hAnsi="宋体" w:cs="宋体" w:hint="eastAsia"/>
            <w:lang w:val="en-US" w:eastAsia="zh-CN"/>
          </w:rPr>
          <w:t xml:space="preserve">1.1.1 </w:t>
        </w:r>
        <w:r>
          <w:rPr>
            <w:rFonts w:hint="eastAsia"/>
            <w:lang w:val="en-US" w:eastAsia="zh-CN"/>
          </w:rPr>
          <w:t>研究背景</w:t>
        </w:r>
        <w:r>
          <w:tab/>
        </w:r>
        <w:r>
          <w:fldChar w:fldCharType="begin"/>
        </w:r>
        <w:r>
          <w:instrText xml:space="preserve"> PAGEREF _Toc13289 \h </w:instrText>
        </w:r>
        <w:r>
          <w:fldChar w:fldCharType="separate"/>
        </w:r>
        <w:r>
          <w:t>1</w:t>
        </w:r>
        <w:r>
          <w:fldChar w:fldCharType="end"/>
        </w:r>
      </w:hyperlink>
    </w:p>
    <w:p>
      <w:pPr>
        <w:pStyle w:val="TOC3"/>
        <w:tabs>
          <w:tab w:val="right" w:leader="dot" w:pos="8306"/>
        </w:tabs>
      </w:pPr>
      <w:hyperlink w:anchor="_Toc24128" w:history="1">
        <w:r>
          <w:rPr>
            <w:rFonts w:ascii="宋体" w:eastAsia="宋体" w:hAnsi="宋体" w:cs="宋体" w:hint="eastAsia"/>
            <w:lang w:val="en-US" w:eastAsia="zh-CN"/>
          </w:rPr>
          <w:t xml:space="preserve">1.1.2 </w:t>
        </w:r>
        <w:r>
          <w:rPr>
            <w:rFonts w:hint="eastAsia"/>
            <w:lang w:val="en-US" w:eastAsia="zh-CN"/>
          </w:rPr>
          <w:t>研究目的</w:t>
        </w:r>
        <w:r>
          <w:tab/>
        </w:r>
        <w:r>
          <w:fldChar w:fldCharType="begin"/>
        </w:r>
        <w:r>
          <w:instrText xml:space="preserve"> PAGEREF _Toc24128 \h </w:instrText>
        </w:r>
        <w:r>
          <w:fldChar w:fldCharType="separate"/>
        </w:r>
        <w:r>
          <w:t>1</w:t>
        </w:r>
        <w:r>
          <w:fldChar w:fldCharType="end"/>
        </w:r>
      </w:hyperlink>
    </w:p>
    <w:p>
      <w:pPr>
        <w:pStyle w:val="TOC3"/>
        <w:tabs>
          <w:tab w:val="right" w:leader="dot" w:pos="8306"/>
        </w:tabs>
      </w:pPr>
      <w:hyperlink w:anchor="_Toc10211" w:history="1">
        <w:r>
          <w:rPr>
            <w:rFonts w:ascii="宋体" w:eastAsia="宋体" w:hAnsi="宋体" w:cs="宋体" w:hint="eastAsia"/>
            <w:lang w:val="en-US" w:eastAsia="zh-CN"/>
          </w:rPr>
          <w:t xml:space="preserve">1.1.3 </w:t>
        </w:r>
        <w:r>
          <w:rPr>
            <w:rFonts w:hint="eastAsia"/>
            <w:lang w:val="en-US" w:eastAsia="zh-CN"/>
          </w:rPr>
          <w:t>研究意义</w:t>
        </w:r>
        <w:r>
          <w:tab/>
        </w:r>
        <w:r>
          <w:fldChar w:fldCharType="begin"/>
        </w:r>
        <w:r>
          <w:instrText xml:space="preserve"> PAGEREF _Toc10211 \h </w:instrText>
        </w:r>
        <w:r>
          <w:fldChar w:fldCharType="separate"/>
        </w:r>
        <w:r>
          <w:t>2</w:t>
        </w:r>
        <w:r>
          <w:fldChar w:fldCharType="end"/>
        </w:r>
      </w:hyperlink>
    </w:p>
    <w:p>
      <w:pPr>
        <w:pStyle w:val="TOC2"/>
        <w:tabs>
          <w:tab w:val="right" w:leader="dot" w:pos="8306"/>
        </w:tabs>
      </w:pPr>
      <w:hyperlink w:anchor="_Toc21746" w:history="1">
        <w:r>
          <w:rPr>
            <w:rFonts w:ascii="宋体" w:eastAsia="宋体" w:hAnsi="宋体" w:cs="宋体" w:hint="eastAsia"/>
            <w:lang w:val="en-US" w:eastAsia="zh-CN"/>
          </w:rPr>
          <w:t xml:space="preserve">1.2 </w:t>
        </w:r>
        <w:r>
          <w:rPr>
            <w:rFonts w:hint="eastAsia"/>
            <w:lang w:val="en-US" w:eastAsia="zh-CN"/>
          </w:rPr>
          <w:t>国内外发展和研究现状</w:t>
        </w:r>
        <w:r>
          <w:tab/>
        </w:r>
        <w:r>
          <w:fldChar w:fldCharType="begin"/>
        </w:r>
        <w:r>
          <w:instrText xml:space="preserve"> PAGEREF _Toc21746 \h </w:instrText>
        </w:r>
        <w:r>
          <w:fldChar w:fldCharType="separate"/>
        </w:r>
        <w:r>
          <w:t>2</w:t>
        </w:r>
        <w:r>
          <w:fldChar w:fldCharType="end"/>
        </w:r>
      </w:hyperlink>
    </w:p>
    <w:p>
      <w:pPr>
        <w:pStyle w:val="TOC3"/>
        <w:tabs>
          <w:tab w:val="right" w:leader="dot" w:pos="8306"/>
        </w:tabs>
      </w:pPr>
      <w:hyperlink w:anchor="_Toc17422" w:history="1">
        <w:r>
          <w:rPr>
            <w:rFonts w:ascii="宋体" w:eastAsia="宋体" w:hAnsi="宋体" w:cs="宋体" w:hint="eastAsia"/>
            <w:lang w:val="en-US" w:eastAsia="zh-CN"/>
          </w:rPr>
          <w:t xml:space="preserve">1.2.1 </w:t>
        </w:r>
        <w:r>
          <w:rPr>
            <w:rFonts w:hint="eastAsia"/>
            <w:lang w:val="en-US" w:eastAsia="zh-CN"/>
          </w:rPr>
          <w:t>国外关于BIM技术运用到绿色施工的研究和概况</w:t>
        </w:r>
        <w:r>
          <w:tab/>
        </w:r>
        <w:r>
          <w:fldChar w:fldCharType="begin"/>
        </w:r>
        <w:r>
          <w:instrText xml:space="preserve"> PAGEREF _Toc17422 \h </w:instrText>
        </w:r>
        <w:r>
          <w:fldChar w:fldCharType="separate"/>
        </w:r>
        <w:r>
          <w:t>2</w:t>
        </w:r>
        <w:r>
          <w:fldChar w:fldCharType="end"/>
        </w:r>
      </w:hyperlink>
    </w:p>
    <w:p>
      <w:pPr>
        <w:pStyle w:val="TOC3"/>
        <w:tabs>
          <w:tab w:val="right" w:leader="dot" w:pos="8306"/>
        </w:tabs>
      </w:pPr>
      <w:hyperlink w:anchor="_Toc5965" w:history="1">
        <w:r>
          <w:rPr>
            <w:rFonts w:ascii="宋体" w:eastAsia="宋体" w:hAnsi="宋体" w:cs="宋体" w:hint="eastAsia"/>
            <w:lang w:val="en-US" w:eastAsia="zh-CN"/>
          </w:rPr>
          <w:t xml:space="preserve">1.2.2 </w:t>
        </w:r>
        <w:r>
          <w:rPr>
            <w:rFonts w:hint="eastAsia"/>
            <w:lang w:val="en-US" w:eastAsia="zh-CN"/>
          </w:rPr>
          <w:t>国内关于BIM技术运用到绿色施工的研究和概况</w:t>
        </w:r>
        <w:r>
          <w:tab/>
        </w:r>
        <w:r>
          <w:fldChar w:fldCharType="begin"/>
        </w:r>
        <w:r>
          <w:instrText xml:space="preserve"> PAGEREF _Toc5965 \h </w:instrText>
        </w:r>
        <w:r>
          <w:fldChar w:fldCharType="separate"/>
        </w:r>
        <w:r>
          <w:t>3</w:t>
        </w:r>
        <w:r>
          <w:fldChar w:fldCharType="end"/>
        </w:r>
      </w:hyperlink>
    </w:p>
    <w:p>
      <w:pPr>
        <w:pStyle w:val="TOC2"/>
        <w:tabs>
          <w:tab w:val="right" w:leader="dot" w:pos="8306"/>
        </w:tabs>
      </w:pPr>
      <w:hyperlink w:anchor="_Toc29068" w:history="1">
        <w:r>
          <w:rPr>
            <w:rFonts w:ascii="宋体" w:eastAsia="宋体" w:hAnsi="宋体" w:cs="宋体" w:hint="eastAsia"/>
            <w:lang w:val="en-US" w:eastAsia="zh-CN"/>
          </w:rPr>
          <w:t xml:space="preserve">1.3 </w:t>
        </w:r>
        <w:r>
          <w:rPr>
            <w:rFonts w:hint="eastAsia"/>
            <w:lang w:val="en-US" w:eastAsia="zh-CN"/>
          </w:rPr>
          <w:t>主要研究内容和方法</w:t>
        </w:r>
        <w:r>
          <w:tab/>
        </w:r>
        <w:r>
          <w:fldChar w:fldCharType="begin"/>
        </w:r>
        <w:r>
          <w:instrText xml:space="preserve"> PAGEREF _Toc29068 \h </w:instrText>
        </w:r>
        <w:r>
          <w:fldChar w:fldCharType="separate"/>
        </w:r>
        <w:r>
          <w:t>4</w:t>
        </w:r>
        <w:r>
          <w:fldChar w:fldCharType="end"/>
        </w:r>
      </w:hyperlink>
    </w:p>
    <w:p>
      <w:pPr>
        <w:pStyle w:val="TOC1"/>
        <w:tabs>
          <w:tab w:val="right" w:leader="dot" w:pos="8306"/>
        </w:tabs>
      </w:pPr>
      <w:hyperlink w:anchor="_Toc1484" w:history="1">
        <w:r>
          <w:rPr>
            <w:rFonts w:ascii="宋体" w:eastAsia="宋体" w:hAnsi="宋体" w:cs="宋体" w:hint="eastAsia"/>
            <w:lang w:val="en-US" w:eastAsia="zh-CN"/>
          </w:rPr>
          <w:t xml:space="preserve">二、 </w:t>
        </w:r>
        <w:r>
          <w:rPr>
            <w:rFonts w:hint="eastAsia"/>
            <w:lang w:val="en-US" w:eastAsia="zh-CN"/>
          </w:rPr>
          <w:t>基于BIM技术的绿色施工管理应用分析</w:t>
        </w:r>
        <w:r>
          <w:tab/>
        </w:r>
        <w:r>
          <w:fldChar w:fldCharType="begin"/>
        </w:r>
        <w:r>
          <w:instrText xml:space="preserve"> PAGEREF _Toc1484 \h </w:instrText>
        </w:r>
        <w:r>
          <w:fldChar w:fldCharType="separate"/>
        </w:r>
        <w:r>
          <w:t>5</w:t>
        </w:r>
        <w:r>
          <w:fldChar w:fldCharType="end"/>
        </w:r>
      </w:hyperlink>
    </w:p>
    <w:p>
      <w:pPr>
        <w:pStyle w:val="TOC2"/>
        <w:tabs>
          <w:tab w:val="right" w:leader="dot" w:pos="8306"/>
        </w:tabs>
      </w:pPr>
      <w:hyperlink w:anchor="_Toc17215" w:history="1">
        <w:r>
          <w:rPr>
            <w:rFonts w:ascii="宋体" w:eastAsia="宋体" w:hAnsi="宋体" w:cs="宋体" w:hint="eastAsia"/>
            <w:lang w:val="en-US" w:eastAsia="zh-CN"/>
          </w:rPr>
          <w:t xml:space="preserve">2.1 </w:t>
        </w:r>
        <w:r>
          <w:rPr>
            <w:rFonts w:hint="eastAsia"/>
            <w:lang w:val="en-US" w:eastAsia="zh-CN"/>
          </w:rPr>
          <w:t>BIM技术在绿色施工管理中的优势</w:t>
        </w:r>
        <w:r>
          <w:tab/>
        </w:r>
        <w:r>
          <w:fldChar w:fldCharType="begin"/>
        </w:r>
        <w:r>
          <w:instrText xml:space="preserve"> PAGEREF _Toc17215 \h </w:instrText>
        </w:r>
        <w:r>
          <w:fldChar w:fldCharType="separate"/>
        </w:r>
        <w:r>
          <w:t>5</w:t>
        </w:r>
        <w:r>
          <w:fldChar w:fldCharType="end"/>
        </w:r>
      </w:hyperlink>
    </w:p>
    <w:p>
      <w:pPr>
        <w:pStyle w:val="TOC3"/>
        <w:tabs>
          <w:tab w:val="right" w:leader="dot" w:pos="8306"/>
        </w:tabs>
      </w:pPr>
      <w:hyperlink w:anchor="_Toc12989" w:history="1">
        <w:r>
          <w:rPr>
            <w:rFonts w:ascii="宋体" w:eastAsia="宋体" w:hAnsi="宋体" w:cs="宋体" w:hint="eastAsia"/>
            <w:lang w:val="en-US" w:eastAsia="zh-CN"/>
          </w:rPr>
          <w:t xml:space="preserve">2.1.1 </w:t>
        </w:r>
        <w:r>
          <w:rPr>
            <w:rFonts w:hint="eastAsia"/>
            <w:lang w:val="en-US" w:eastAsia="zh-CN"/>
          </w:rPr>
          <w:t>可视化</w:t>
        </w:r>
        <w:r>
          <w:tab/>
        </w:r>
        <w:r>
          <w:fldChar w:fldCharType="begin"/>
        </w:r>
        <w:r>
          <w:instrText xml:space="preserve"> PAGEREF _Toc12989 \h </w:instrText>
        </w:r>
        <w:r>
          <w:fldChar w:fldCharType="separate"/>
        </w:r>
        <w:r>
          <w:t>5</w:t>
        </w:r>
        <w:r>
          <w:fldChar w:fldCharType="end"/>
        </w:r>
      </w:hyperlink>
    </w:p>
    <w:p>
      <w:pPr>
        <w:pStyle w:val="TOC3"/>
        <w:tabs>
          <w:tab w:val="right" w:leader="dot" w:pos="8306"/>
        </w:tabs>
      </w:pPr>
      <w:hyperlink w:anchor="_Toc26990" w:history="1">
        <w:r>
          <w:rPr>
            <w:rFonts w:ascii="宋体" w:eastAsia="宋体" w:hAnsi="宋体" w:cs="宋体" w:hint="eastAsia"/>
            <w:lang w:val="en-US" w:eastAsia="zh-CN"/>
          </w:rPr>
          <w:t xml:space="preserve">2.1.2 </w:t>
        </w:r>
        <w:r>
          <w:rPr>
            <w:rFonts w:hint="eastAsia"/>
            <w:lang w:val="en-US" w:eastAsia="zh-CN"/>
          </w:rPr>
          <w:t>集成化</w:t>
        </w:r>
        <w:r>
          <w:tab/>
        </w:r>
        <w:r>
          <w:fldChar w:fldCharType="begin"/>
        </w:r>
        <w:r>
          <w:instrText xml:space="preserve"> PAGEREF _Toc26990 \h </w:instrText>
        </w:r>
        <w:r>
          <w:fldChar w:fldCharType="separate"/>
        </w:r>
        <w:r>
          <w:t>5</w:t>
        </w:r>
        <w:r>
          <w:fldChar w:fldCharType="end"/>
        </w:r>
      </w:hyperlink>
    </w:p>
    <w:p>
      <w:pPr>
        <w:pStyle w:val="TOC3"/>
        <w:tabs>
          <w:tab w:val="right" w:leader="dot" w:pos="8306"/>
        </w:tabs>
      </w:pPr>
      <w:hyperlink w:anchor="_Toc32717" w:history="1">
        <w:r>
          <w:rPr>
            <w:rFonts w:ascii="宋体" w:eastAsia="宋体" w:hAnsi="宋体" w:cs="宋体" w:hint="eastAsia"/>
            <w:lang w:val="en-US" w:eastAsia="zh-CN"/>
          </w:rPr>
          <w:t xml:space="preserve">2.1.3 </w:t>
        </w:r>
        <w:r>
          <w:rPr>
            <w:rFonts w:hint="eastAsia"/>
            <w:lang w:val="en-US" w:eastAsia="zh-CN"/>
          </w:rPr>
          <w:t>关联性</w:t>
        </w:r>
        <w:r>
          <w:tab/>
        </w:r>
        <w:r>
          <w:fldChar w:fldCharType="begin"/>
        </w:r>
        <w:r>
          <w:instrText xml:space="preserve"> PAGEREF _Toc32717 \h </w:instrText>
        </w:r>
        <w:r>
          <w:fldChar w:fldCharType="separate"/>
        </w:r>
        <w:r>
          <w:t>6</w:t>
        </w:r>
        <w:r>
          <w:fldChar w:fldCharType="end"/>
        </w:r>
      </w:hyperlink>
    </w:p>
    <w:p>
      <w:pPr>
        <w:pStyle w:val="TOC2"/>
        <w:tabs>
          <w:tab w:val="right" w:leader="dot" w:pos="8306"/>
        </w:tabs>
      </w:pPr>
      <w:hyperlink w:anchor="_Toc28554" w:history="1">
        <w:r>
          <w:rPr>
            <w:rFonts w:ascii="宋体" w:eastAsia="宋体" w:hAnsi="宋体" w:cs="宋体" w:hint="eastAsia"/>
            <w:lang w:val="en-US" w:eastAsia="zh-CN"/>
          </w:rPr>
          <w:t xml:space="preserve">2.2 </w:t>
        </w:r>
        <w:r>
          <w:rPr>
            <w:rFonts w:hint="eastAsia"/>
            <w:lang w:val="en-US" w:eastAsia="zh-CN"/>
          </w:rPr>
          <w:t>绿色施工信息化管理分析</w:t>
        </w:r>
        <w:r>
          <w:tab/>
        </w:r>
        <w:r>
          <w:fldChar w:fldCharType="begin"/>
        </w:r>
        <w:r>
          <w:instrText xml:space="preserve"> PAGEREF _Toc28554 \h </w:instrText>
        </w:r>
        <w:r>
          <w:fldChar w:fldCharType="separate"/>
        </w:r>
        <w:r>
          <w:t>6</w:t>
        </w:r>
        <w:r>
          <w:fldChar w:fldCharType="end"/>
        </w:r>
      </w:hyperlink>
    </w:p>
    <w:p>
      <w:pPr>
        <w:pStyle w:val="TOC2"/>
        <w:tabs>
          <w:tab w:val="right" w:leader="dot" w:pos="8306"/>
        </w:tabs>
      </w:pPr>
      <w:hyperlink w:anchor="_Toc8508" w:history="1">
        <w:r>
          <w:rPr>
            <w:rFonts w:ascii="宋体" w:eastAsia="宋体" w:hAnsi="宋体" w:cs="宋体" w:hint="eastAsia"/>
            <w:lang w:val="en-US" w:eastAsia="zh-CN"/>
          </w:rPr>
          <w:t xml:space="preserve">2.3 </w:t>
        </w:r>
        <w:r>
          <w:rPr>
            <w:rFonts w:hint="eastAsia"/>
            <w:lang w:val="en-US" w:eastAsia="zh-CN"/>
          </w:rPr>
          <w:t>绿色施工管理中BIM的应用点</w:t>
        </w:r>
        <w:r>
          <w:tab/>
        </w:r>
        <w:r>
          <w:fldChar w:fldCharType="begin"/>
        </w:r>
        <w:r>
          <w:instrText xml:space="preserve"> PAGEREF _Toc8508 \h </w:instrText>
        </w:r>
        <w:r>
          <w:fldChar w:fldCharType="separate"/>
        </w:r>
        <w:r>
          <w:t>7</w:t>
        </w:r>
        <w:r>
          <w:fldChar w:fldCharType="end"/>
        </w:r>
      </w:hyperlink>
    </w:p>
    <w:p>
      <w:pPr>
        <w:pStyle w:val="TOC3"/>
        <w:tabs>
          <w:tab w:val="right" w:leader="dot" w:pos="8306"/>
        </w:tabs>
      </w:pPr>
      <w:hyperlink w:anchor="_Toc32025" w:history="1">
        <w:r>
          <w:rPr>
            <w:rFonts w:ascii="宋体" w:eastAsia="宋体" w:hAnsi="宋体" w:cs="宋体" w:hint="eastAsia"/>
            <w:lang w:val="en-US" w:eastAsia="zh-CN"/>
          </w:rPr>
          <w:t xml:space="preserve">2.3.1 </w:t>
        </w:r>
        <w:r>
          <w:rPr>
            <w:rFonts w:hint="eastAsia"/>
            <w:lang w:val="en-US" w:eastAsia="zh-CN"/>
          </w:rPr>
          <w:t>土地资源节约及BIM的应用</w:t>
        </w:r>
        <w:r>
          <w:tab/>
        </w:r>
        <w:r>
          <w:fldChar w:fldCharType="begin"/>
        </w:r>
        <w:r>
          <w:instrText xml:space="preserve"> PAGEREF _Toc32025 \h </w:instrText>
        </w:r>
        <w:r>
          <w:fldChar w:fldCharType="separate"/>
        </w:r>
        <w:r>
          <w:t>7</w:t>
        </w:r>
        <w:r>
          <w:fldChar w:fldCharType="end"/>
        </w:r>
      </w:hyperlink>
    </w:p>
    <w:p>
      <w:pPr>
        <w:pStyle w:val="TOC3"/>
        <w:tabs>
          <w:tab w:val="right" w:leader="dot" w:pos="8306"/>
        </w:tabs>
      </w:pPr>
      <w:hyperlink w:anchor="_Toc31636" w:history="1">
        <w:r>
          <w:rPr>
            <w:rFonts w:ascii="宋体" w:eastAsia="宋体" w:hAnsi="宋体" w:cs="宋体" w:hint="eastAsia"/>
            <w:lang w:val="en-US" w:eastAsia="zh-CN"/>
          </w:rPr>
          <w:t xml:space="preserve">2.3.2 </w:t>
        </w:r>
        <w:r>
          <w:rPr>
            <w:rFonts w:hint="eastAsia"/>
            <w:lang w:val="en-US" w:eastAsia="zh-CN"/>
          </w:rPr>
          <w:t>水资源节约及BIM的应用</w:t>
        </w:r>
        <w:r>
          <w:tab/>
        </w:r>
        <w:r>
          <w:fldChar w:fldCharType="begin"/>
        </w:r>
        <w:r>
          <w:instrText xml:space="preserve"> PAGEREF _Toc31636 \h </w:instrText>
        </w:r>
        <w:r>
          <w:fldChar w:fldCharType="separate"/>
        </w:r>
        <w:r>
          <w:t>7</w:t>
        </w:r>
        <w:r>
          <w:fldChar w:fldCharType="end"/>
        </w:r>
      </w:hyperlink>
    </w:p>
    <w:p>
      <w:pPr>
        <w:pStyle w:val="TOC3"/>
        <w:tabs>
          <w:tab w:val="right" w:leader="dot" w:pos="8306"/>
        </w:tabs>
      </w:pPr>
      <w:hyperlink w:anchor="_Toc23325" w:history="1">
        <w:r>
          <w:rPr>
            <w:rFonts w:ascii="宋体" w:eastAsia="宋体" w:hAnsi="宋体" w:cs="宋体" w:hint="eastAsia"/>
            <w:lang w:val="en-US" w:eastAsia="zh-CN"/>
          </w:rPr>
          <w:t xml:space="preserve">2.3.3 </w:t>
        </w:r>
        <w:r>
          <w:rPr>
            <w:rFonts w:hint="eastAsia"/>
            <w:lang w:val="en-US" w:eastAsia="zh-CN"/>
          </w:rPr>
          <w:t>能源节约及BIM的应用</w:t>
        </w:r>
        <w:r>
          <w:tab/>
        </w:r>
        <w:r>
          <w:fldChar w:fldCharType="begin"/>
        </w:r>
        <w:r>
          <w:instrText xml:space="preserve"> PAGEREF _Toc23325 \h </w:instrText>
        </w:r>
        <w:r>
          <w:fldChar w:fldCharType="separate"/>
        </w:r>
        <w:r>
          <w:t>8</w:t>
        </w:r>
        <w:r>
          <w:fldChar w:fldCharType="end"/>
        </w:r>
      </w:hyperlink>
    </w:p>
    <w:p>
      <w:pPr>
        <w:pStyle w:val="TOC3"/>
        <w:tabs>
          <w:tab w:val="right" w:leader="dot" w:pos="8306"/>
        </w:tabs>
      </w:pPr>
      <w:hyperlink w:anchor="_Toc14344" w:history="1">
        <w:r>
          <w:rPr>
            <w:rFonts w:ascii="宋体" w:eastAsia="宋体" w:hAnsi="宋体" w:cs="宋体" w:hint="eastAsia"/>
            <w:lang w:val="en-US" w:eastAsia="zh-CN"/>
          </w:rPr>
          <w:t xml:space="preserve">2.3.4 </w:t>
        </w:r>
        <w:r>
          <w:rPr>
            <w:rFonts w:hint="eastAsia"/>
            <w:lang w:val="en-US" w:eastAsia="zh-CN"/>
          </w:rPr>
          <w:t>物料、材料节约及BIM的应用</w:t>
        </w:r>
        <w:r>
          <w:tab/>
        </w:r>
        <w:r>
          <w:fldChar w:fldCharType="begin"/>
        </w:r>
        <w:r>
          <w:instrText xml:space="preserve"> PAGEREF _Toc14344 \h </w:instrText>
        </w:r>
        <w:r>
          <w:fldChar w:fldCharType="separate"/>
        </w:r>
        <w:r>
          <w:t>8</w:t>
        </w:r>
        <w:r>
          <w:fldChar w:fldCharType="end"/>
        </w:r>
      </w:hyperlink>
    </w:p>
    <w:p>
      <w:pPr>
        <w:pStyle w:val="TOC3"/>
        <w:tabs>
          <w:tab w:val="right" w:leader="dot" w:pos="8306"/>
        </w:tabs>
      </w:pPr>
      <w:hyperlink w:anchor="_Toc18787" w:history="1">
        <w:r>
          <w:rPr>
            <w:rFonts w:ascii="宋体" w:eastAsia="宋体" w:hAnsi="宋体" w:cs="宋体" w:hint="eastAsia"/>
            <w:lang w:val="en-US" w:eastAsia="zh-CN"/>
          </w:rPr>
          <w:t xml:space="preserve">2.3.5 </w:t>
        </w:r>
        <w:r>
          <w:rPr>
            <w:rFonts w:hint="eastAsia"/>
            <w:lang w:val="en-US" w:eastAsia="zh-CN"/>
          </w:rPr>
          <w:t>环境保护及BIM的应用</w:t>
        </w:r>
        <w:r>
          <w:tab/>
        </w:r>
        <w:r>
          <w:fldChar w:fldCharType="begin"/>
        </w:r>
        <w:r>
          <w:instrText xml:space="preserve"> PAGEREF _Toc18787 \h </w:instrText>
        </w:r>
        <w:r>
          <w:fldChar w:fldCharType="separate"/>
        </w:r>
        <w:r>
          <w:t>9</w:t>
        </w:r>
        <w:r>
          <w:fldChar w:fldCharType="end"/>
        </w:r>
      </w:hyperlink>
    </w:p>
    <w:p>
      <w:pPr>
        <w:pStyle w:val="TOC3"/>
        <w:tabs>
          <w:tab w:val="right" w:leader="dot" w:pos="8306"/>
        </w:tabs>
      </w:pPr>
      <w:hyperlink w:anchor="_Toc3310" w:history="1">
        <w:r>
          <w:rPr>
            <w:rFonts w:ascii="宋体" w:eastAsia="宋体" w:hAnsi="宋体" w:cs="宋体" w:hint="eastAsia"/>
            <w:lang w:val="en-US" w:eastAsia="zh-CN"/>
          </w:rPr>
          <w:t xml:space="preserve">2.3.6 </w:t>
        </w:r>
        <w:r>
          <w:rPr>
            <w:rFonts w:hint="eastAsia"/>
            <w:lang w:val="en-US" w:eastAsia="zh-CN"/>
          </w:rPr>
          <w:t>施工管理及BIM的应用</w:t>
        </w:r>
        <w:r>
          <w:tab/>
        </w:r>
        <w:r>
          <w:fldChar w:fldCharType="begin"/>
        </w:r>
        <w:r>
          <w:instrText xml:space="preserve"> PAGEREF _Toc3310 \h </w:instrText>
        </w:r>
        <w:r>
          <w:fldChar w:fldCharType="separate"/>
        </w:r>
        <w:r>
          <w:t>9</w:t>
        </w:r>
        <w:r>
          <w:fldChar w:fldCharType="end"/>
        </w:r>
      </w:hyperlink>
    </w:p>
    <w:p>
      <w:pPr>
        <w:pStyle w:val="TOC2"/>
        <w:tabs>
          <w:tab w:val="right" w:leader="dot" w:pos="8306"/>
        </w:tabs>
      </w:pPr>
      <w:hyperlink w:anchor="_Toc19363" w:history="1">
        <w:r>
          <w:rPr>
            <w:rFonts w:ascii="宋体" w:eastAsia="宋体" w:hAnsi="宋体" w:cs="宋体" w:hint="eastAsia"/>
            <w:lang w:val="en-US" w:eastAsia="zh-CN"/>
          </w:rPr>
          <w:t xml:space="preserve">2.4 </w:t>
        </w:r>
        <w:r>
          <w:rPr>
            <w:rFonts w:hint="eastAsia"/>
            <w:lang w:val="en-US" w:eastAsia="zh-CN"/>
          </w:rPr>
          <w:t>BIM技术在绿色施工过程中的应用策略</w:t>
        </w:r>
        <w:r>
          <w:tab/>
        </w:r>
        <w:r>
          <w:fldChar w:fldCharType="begin"/>
        </w:r>
        <w:r>
          <w:instrText xml:space="preserve"> PAGEREF _Toc19363 \h </w:instrText>
        </w:r>
        <w:r>
          <w:fldChar w:fldCharType="separate"/>
        </w:r>
        <w:r>
          <w:t>10</w:t>
        </w:r>
        <w:r>
          <w:fldChar w:fldCharType="end"/>
        </w:r>
      </w:hyperlink>
    </w:p>
    <w:p>
      <w:pPr>
        <w:pStyle w:val="TOC3"/>
        <w:tabs>
          <w:tab w:val="right" w:leader="dot" w:pos="8306"/>
        </w:tabs>
      </w:pPr>
      <w:hyperlink w:anchor="_Toc25333" w:history="1">
        <w:r>
          <w:rPr>
            <w:rFonts w:ascii="宋体" w:eastAsia="宋体" w:hAnsi="宋体" w:cs="宋体" w:hint="eastAsia"/>
            <w:lang w:val="en-US" w:eastAsia="zh-CN"/>
          </w:rPr>
          <w:t xml:space="preserve">2.4.1 </w:t>
        </w:r>
        <w:r>
          <w:rPr>
            <w:rFonts w:hint="eastAsia"/>
            <w:lang w:val="en-US" w:eastAsia="zh-CN"/>
          </w:rPr>
          <w:t>前期规划阶段</w:t>
        </w:r>
        <w:r>
          <w:tab/>
        </w:r>
        <w:r>
          <w:fldChar w:fldCharType="begin"/>
        </w:r>
        <w:r>
          <w:instrText xml:space="preserve"> PAGEREF _Toc25333 \h </w:instrText>
        </w:r>
        <w:r>
          <w:fldChar w:fldCharType="separate"/>
        </w:r>
        <w:r>
          <w:t>10</w:t>
        </w:r>
        <w:r>
          <w:fldChar w:fldCharType="end"/>
        </w:r>
      </w:hyperlink>
    </w:p>
    <w:p>
      <w:pPr>
        <w:pStyle w:val="TOC3"/>
        <w:tabs>
          <w:tab w:val="right" w:leader="dot" w:pos="8306"/>
        </w:tabs>
      </w:pPr>
      <w:hyperlink w:anchor="_Toc5213" w:history="1">
        <w:r>
          <w:rPr>
            <w:rFonts w:ascii="宋体" w:eastAsia="宋体" w:hAnsi="宋体" w:cs="宋体" w:hint="eastAsia"/>
            <w:lang w:val="en-US" w:eastAsia="zh-CN"/>
          </w:rPr>
          <w:t xml:space="preserve">2.4.2 </w:t>
        </w:r>
        <w:r>
          <w:rPr>
            <w:rFonts w:hint="eastAsia"/>
            <w:lang w:val="en-US" w:eastAsia="zh-CN"/>
          </w:rPr>
          <w:t>初步设计阶段</w:t>
        </w:r>
        <w:r>
          <w:tab/>
        </w:r>
        <w:r>
          <w:fldChar w:fldCharType="begin"/>
        </w:r>
        <w:r>
          <w:instrText xml:space="preserve"> PAGEREF _Toc5213 \h </w:instrText>
        </w:r>
        <w:r>
          <w:fldChar w:fldCharType="separate"/>
        </w:r>
        <w:r>
          <w:t>10</w:t>
        </w:r>
        <w:r>
          <w:fldChar w:fldCharType="end"/>
        </w:r>
      </w:hyperlink>
    </w:p>
    <w:p>
      <w:pPr>
        <w:pStyle w:val="TOC3"/>
        <w:tabs>
          <w:tab w:val="right" w:leader="dot" w:pos="8306"/>
        </w:tabs>
      </w:pPr>
      <w:hyperlink w:anchor="_Toc1275" w:history="1">
        <w:r>
          <w:rPr>
            <w:rFonts w:ascii="宋体" w:eastAsia="宋体" w:hAnsi="宋体" w:cs="宋体" w:hint="eastAsia"/>
            <w:lang w:val="en-US" w:eastAsia="zh-CN"/>
          </w:rPr>
          <w:t xml:space="preserve">2.4.3 </w:t>
        </w:r>
        <w:r>
          <w:rPr>
            <w:rFonts w:hint="eastAsia"/>
            <w:lang w:val="en-US" w:eastAsia="zh-CN"/>
          </w:rPr>
          <w:t>工程建造阶段</w:t>
        </w:r>
        <w:r>
          <w:tab/>
        </w:r>
        <w:r>
          <w:fldChar w:fldCharType="begin"/>
        </w:r>
        <w:r>
          <w:instrText xml:space="preserve"> PAGEREF _Toc1275 \h </w:instrText>
        </w:r>
        <w:r>
          <w:fldChar w:fldCharType="separate"/>
        </w:r>
        <w:r>
          <w:t>10</w:t>
        </w:r>
        <w:r>
          <w:fldChar w:fldCharType="end"/>
        </w:r>
      </w:hyperlink>
    </w:p>
    <w:p>
      <w:pPr>
        <w:pStyle w:val="TOC3"/>
        <w:tabs>
          <w:tab w:val="right" w:leader="dot" w:pos="8306"/>
        </w:tabs>
      </w:pPr>
      <w:hyperlink w:anchor="_Toc9169" w:history="1">
        <w:r>
          <w:rPr>
            <w:rFonts w:ascii="宋体" w:eastAsia="宋体" w:hAnsi="宋体" w:cs="宋体" w:hint="eastAsia"/>
            <w:lang w:val="en-US" w:eastAsia="zh-CN"/>
          </w:rPr>
          <w:t xml:space="preserve">2.4.4 </w:t>
        </w:r>
        <w:r>
          <w:rPr>
            <w:rFonts w:hint="eastAsia"/>
            <w:lang w:val="en-US" w:eastAsia="zh-CN"/>
          </w:rPr>
          <w:t>后期拆除阶段</w:t>
        </w:r>
        <w:r>
          <w:tab/>
        </w:r>
        <w:r>
          <w:fldChar w:fldCharType="begin"/>
        </w:r>
        <w:r>
          <w:instrText xml:space="preserve"> PAGEREF _Toc9169 \h </w:instrText>
        </w:r>
        <w:r>
          <w:fldChar w:fldCharType="separate"/>
        </w:r>
        <w:r>
          <w:t>11</w:t>
        </w:r>
        <w:r>
          <w:fldChar w:fldCharType="end"/>
        </w:r>
      </w:hyperlink>
    </w:p>
    <w:p>
      <w:pPr>
        <w:pStyle w:val="TOC1"/>
        <w:tabs>
          <w:tab w:val="right" w:leader="dot" w:pos="8306"/>
        </w:tabs>
      </w:pPr>
      <w:hyperlink w:anchor="_Toc14261" w:history="1">
        <w:r>
          <w:rPr>
            <w:rFonts w:ascii="宋体" w:eastAsia="宋体" w:hAnsi="宋体" w:cs="宋体" w:hint="eastAsia"/>
            <w:lang w:val="en-US" w:eastAsia="zh-CN"/>
          </w:rPr>
          <w:t xml:space="preserve">三、 </w:t>
        </w:r>
        <w:r>
          <w:rPr>
            <w:rFonts w:hint="eastAsia"/>
            <w:lang w:val="en-US" w:eastAsia="zh-CN"/>
          </w:rPr>
          <w:t>实际绿色施工过程中BIM的应用流程</w:t>
        </w:r>
        <w:r>
          <w:tab/>
        </w:r>
        <w:r>
          <w:fldChar w:fldCharType="begin"/>
        </w:r>
        <w:r>
          <w:instrText xml:space="preserve"> PAGEREF _Toc14261 \h </w:instrText>
        </w:r>
        <w:r>
          <w:fldChar w:fldCharType="separate"/>
        </w:r>
        <w:r>
          <w:t>12</w:t>
        </w:r>
        <w:r>
          <w:fldChar w:fldCharType="end"/>
        </w:r>
      </w:hyperlink>
    </w:p>
    <w:p>
      <w:pPr>
        <w:pStyle w:val="TOC2"/>
        <w:tabs>
          <w:tab w:val="right" w:leader="dot" w:pos="8306"/>
        </w:tabs>
      </w:pPr>
      <w:hyperlink w:anchor="_Toc9094" w:history="1">
        <w:r>
          <w:rPr>
            <w:rFonts w:ascii="宋体" w:eastAsia="宋体" w:hAnsi="宋体" w:cs="宋体" w:hint="eastAsia"/>
            <w:lang w:val="en-US" w:eastAsia="zh-CN"/>
          </w:rPr>
          <w:t xml:space="preserve">3.1 </w:t>
        </w:r>
        <w:r>
          <w:rPr>
            <w:rFonts w:hint="eastAsia"/>
            <w:lang w:val="en-US" w:eastAsia="zh-CN"/>
          </w:rPr>
          <w:t>项目设计阶段绿色信息化管理应用流程</w:t>
        </w:r>
        <w:r>
          <w:tab/>
        </w:r>
        <w:r>
          <w:fldChar w:fldCharType="begin"/>
        </w:r>
        <w:r>
          <w:instrText xml:space="preserve"> PAGEREF _Toc9094 \h </w:instrText>
        </w:r>
        <w:r>
          <w:fldChar w:fldCharType="separate"/>
        </w:r>
        <w:r>
          <w:t>12</w:t>
        </w:r>
        <w:r>
          <w:fldChar w:fldCharType="end"/>
        </w:r>
      </w:hyperlink>
    </w:p>
    <w:p>
      <w:pPr>
        <w:pStyle w:val="TOC2"/>
        <w:tabs>
          <w:tab w:val="right" w:leader="dot" w:pos="8306"/>
        </w:tabs>
      </w:pPr>
      <w:hyperlink w:anchor="_Toc16268" w:history="1">
        <w:r>
          <w:rPr>
            <w:rFonts w:ascii="宋体" w:eastAsia="宋体" w:hAnsi="宋体" w:cs="宋体" w:hint="eastAsia"/>
            <w:lang w:val="en-US" w:eastAsia="zh-CN"/>
          </w:rPr>
          <w:t xml:space="preserve">3.2 </w:t>
        </w:r>
        <w:r>
          <w:rPr>
            <w:rFonts w:hint="eastAsia"/>
            <w:lang w:val="en-US" w:eastAsia="zh-CN"/>
          </w:rPr>
          <w:t>项目施工阶段绿色信息化管理应用流程</w:t>
        </w:r>
        <w:r>
          <w:tab/>
        </w:r>
        <w:r>
          <w:fldChar w:fldCharType="begin"/>
        </w:r>
        <w:r>
          <w:instrText xml:space="preserve"> PAGEREF _Toc16268 \h </w:instrText>
        </w:r>
        <w:r>
          <w:fldChar w:fldCharType="separate"/>
        </w:r>
        <w:r>
          <w:t>13</w:t>
        </w:r>
        <w:r>
          <w:fldChar w:fldCharType="end"/>
        </w:r>
      </w:hyperlink>
    </w:p>
    <w:p>
      <w:pPr>
        <w:pStyle w:val="TOC2"/>
        <w:tabs>
          <w:tab w:val="right" w:leader="dot" w:pos="8306"/>
        </w:tabs>
      </w:pPr>
      <w:hyperlink w:anchor="_Toc2875" w:history="1">
        <w:r>
          <w:rPr>
            <w:rFonts w:ascii="宋体" w:eastAsia="宋体" w:hAnsi="宋体" w:cs="宋体" w:hint="eastAsia"/>
            <w:lang w:val="en-US" w:eastAsia="zh-CN"/>
          </w:rPr>
          <w:t xml:space="preserve">3.3 </w:t>
        </w:r>
        <w:r>
          <w:rPr>
            <w:rFonts w:hint="eastAsia"/>
            <w:lang w:val="en-US" w:eastAsia="zh-CN"/>
          </w:rPr>
          <w:t>项目运行阶段绿色信息化管理应用流程</w:t>
        </w:r>
        <w:r>
          <w:tab/>
        </w:r>
        <w:r>
          <w:fldChar w:fldCharType="begin"/>
        </w:r>
        <w:r>
          <w:instrText xml:space="preserve"> PAGEREF _Toc2875 \h </w:instrText>
        </w:r>
        <w:r>
          <w:fldChar w:fldCharType="separate"/>
        </w:r>
        <w:r>
          <w:t>13</w:t>
        </w:r>
        <w:r>
          <w:fldChar w:fldCharType="end"/>
        </w:r>
      </w:hyperlink>
    </w:p>
    <w:p>
      <w:pPr>
        <w:pStyle w:val="TOC2"/>
        <w:tabs>
          <w:tab w:val="right" w:leader="dot" w:pos="8306"/>
        </w:tabs>
      </w:pPr>
      <w:hyperlink w:anchor="_Toc20054" w:history="1">
        <w:r>
          <w:rPr>
            <w:rFonts w:ascii="宋体" w:eastAsia="宋体" w:hAnsi="宋体" w:cs="宋体" w:hint="eastAsia"/>
            <w:lang w:val="en-US" w:eastAsia="zh-CN"/>
          </w:rPr>
          <w:t xml:space="preserve">3.4 </w:t>
        </w:r>
        <w:r>
          <w:rPr>
            <w:rFonts w:hint="eastAsia"/>
            <w:lang w:val="en-US" w:eastAsia="zh-CN"/>
          </w:rPr>
          <w:t>BIM+绿色施工案例分析</w:t>
        </w:r>
        <w:r>
          <w:tab/>
        </w:r>
        <w:r>
          <w:fldChar w:fldCharType="begin"/>
        </w:r>
        <w:r>
          <w:instrText xml:space="preserve"> PAGEREF _Toc20054 \h </w:instrText>
        </w:r>
        <w:r>
          <w:fldChar w:fldCharType="separate"/>
        </w:r>
        <w:r>
          <w:t>13</w:t>
        </w:r>
        <w:r>
          <w:fldChar w:fldCharType="end"/>
        </w:r>
      </w:hyperlink>
    </w:p>
    <w:p>
      <w:pPr>
        <w:pStyle w:val="TOC3"/>
        <w:tabs>
          <w:tab w:val="right" w:leader="dot" w:pos="8306"/>
        </w:tabs>
      </w:pPr>
      <w:hyperlink w:anchor="_Toc16958" w:history="1">
        <w:r>
          <w:rPr>
            <w:rFonts w:ascii="宋体" w:eastAsia="宋体" w:hAnsi="宋体" w:cs="宋体" w:hint="eastAsia"/>
            <w:lang w:val="en-US" w:eastAsia="zh-CN"/>
          </w:rPr>
          <w:t xml:space="preserve">3.4.1 </w:t>
        </w:r>
        <w:r>
          <w:rPr>
            <w:rFonts w:hint="eastAsia"/>
            <w:lang w:val="en-US" w:eastAsia="zh-CN"/>
          </w:rPr>
          <w:t>工程概述</w:t>
        </w:r>
        <w:r>
          <w:tab/>
        </w:r>
        <w:r>
          <w:fldChar w:fldCharType="begin"/>
        </w:r>
        <w:r>
          <w:instrText xml:space="preserve"> PAGEREF _Toc16958 \h </w:instrText>
        </w:r>
        <w:r>
          <w:fldChar w:fldCharType="separate"/>
        </w:r>
        <w:r>
          <w:t>13</w:t>
        </w:r>
        <w:r>
          <w:fldChar w:fldCharType="end"/>
        </w:r>
      </w:hyperlink>
    </w:p>
    <w:p>
      <w:pPr>
        <w:pStyle w:val="TOC3"/>
        <w:tabs>
          <w:tab w:val="right" w:leader="dot" w:pos="8306"/>
        </w:tabs>
      </w:pPr>
      <w:hyperlink w:anchor="_Toc24528" w:history="1">
        <w:r>
          <w:rPr>
            <w:rFonts w:ascii="宋体" w:eastAsia="宋体" w:hAnsi="宋体" w:cs="宋体" w:hint="eastAsia"/>
            <w:lang w:val="en-US" w:eastAsia="zh-CN"/>
          </w:rPr>
          <w:t xml:space="preserve">3.4.2 </w:t>
        </w:r>
        <w:r>
          <w:rPr>
            <w:rFonts w:hint="eastAsia"/>
            <w:lang w:val="en-US" w:eastAsia="zh-CN"/>
          </w:rPr>
          <w:t>案例中对绿色施工信息化管理技术的具体运用</w:t>
        </w:r>
        <w:r>
          <w:tab/>
        </w:r>
        <w:r>
          <w:fldChar w:fldCharType="begin"/>
        </w:r>
        <w:r>
          <w:instrText xml:space="preserve"> PAGEREF _Toc24528 \h </w:instrText>
        </w:r>
        <w:r>
          <w:fldChar w:fldCharType="separate"/>
        </w:r>
        <w:r>
          <w:t>14</w:t>
        </w:r>
        <w:r>
          <w:fldChar w:fldCharType="end"/>
        </w:r>
      </w:hyperlink>
    </w:p>
    <w:p>
      <w:pPr>
        <w:pStyle w:val="TOC1"/>
        <w:tabs>
          <w:tab w:val="right" w:leader="dot" w:pos="8306"/>
        </w:tabs>
      </w:pPr>
      <w:hyperlink w:anchor="_Toc18541" w:history="1">
        <w:r>
          <w:rPr>
            <w:rFonts w:ascii="宋体" w:eastAsia="宋体" w:hAnsi="宋体" w:cs="宋体" w:hint="eastAsia"/>
            <w:lang w:val="en-US" w:eastAsia="zh-CN"/>
          </w:rPr>
          <w:t xml:space="preserve">四、 </w:t>
        </w:r>
        <w:r>
          <w:rPr>
            <w:rFonts w:hint="eastAsia"/>
            <w:lang w:val="en-US" w:eastAsia="zh-CN"/>
          </w:rPr>
          <w:t>结论与展望</w:t>
        </w:r>
        <w:r>
          <w:tab/>
        </w:r>
        <w:r>
          <w:fldChar w:fldCharType="begin"/>
        </w:r>
        <w:r>
          <w:instrText xml:space="preserve"> PAGEREF _Toc18541 \h </w:instrText>
        </w:r>
        <w:r>
          <w:fldChar w:fldCharType="separate"/>
        </w:r>
        <w:r>
          <w:t>16</w:t>
        </w:r>
        <w:r>
          <w:fldChar w:fldCharType="end"/>
        </w:r>
      </w:hyperlink>
    </w:p>
    <w:p>
      <w:pPr>
        <w:pStyle w:val="TOC2"/>
        <w:tabs>
          <w:tab w:val="right" w:leader="dot" w:pos="8306"/>
        </w:tabs>
      </w:pPr>
      <w:hyperlink w:anchor="_Toc780" w:history="1">
        <w:r>
          <w:rPr>
            <w:rFonts w:ascii="宋体" w:eastAsia="宋体" w:hAnsi="宋体" w:cs="宋体" w:hint="eastAsia"/>
            <w:lang w:val="en-US" w:eastAsia="zh-CN"/>
          </w:rPr>
          <w:t xml:space="preserve">4.1 </w:t>
        </w:r>
        <w:r>
          <w:rPr>
            <w:rFonts w:hint="eastAsia"/>
            <w:lang w:val="en-US" w:eastAsia="zh-CN"/>
          </w:rPr>
          <w:t>结论</w:t>
        </w:r>
        <w:r>
          <w:tab/>
        </w:r>
        <w:r>
          <w:fldChar w:fldCharType="begin"/>
        </w:r>
        <w:r>
          <w:instrText xml:space="preserve"> PAGEREF _Toc780 \h </w:instrText>
        </w:r>
        <w:r>
          <w:fldChar w:fldCharType="separate"/>
        </w:r>
        <w:r>
          <w:t>16</w:t>
        </w:r>
        <w:r>
          <w:fldChar w:fldCharType="end"/>
        </w:r>
      </w:hyperlink>
    </w:p>
    <w:p>
      <w:pPr>
        <w:pStyle w:val="TOC2"/>
        <w:tabs>
          <w:tab w:val="right" w:leader="dot" w:pos="8306"/>
        </w:tabs>
      </w:pPr>
      <w:hyperlink w:anchor="_Toc3197" w:history="1">
        <w:r>
          <w:rPr>
            <w:rFonts w:ascii="宋体" w:eastAsia="宋体" w:hAnsi="宋体" w:cs="宋体" w:hint="eastAsia"/>
            <w:lang w:val="en-US" w:eastAsia="zh-CN"/>
          </w:rPr>
          <w:t xml:space="preserve">4.2 </w:t>
        </w:r>
        <w:r>
          <w:rPr>
            <w:rFonts w:hint="eastAsia"/>
            <w:lang w:val="en-US" w:eastAsia="zh-CN"/>
          </w:rPr>
          <w:t>不足之处与展望</w:t>
        </w:r>
        <w:r>
          <w:tab/>
        </w:r>
        <w:r>
          <w:fldChar w:fldCharType="begin"/>
        </w:r>
        <w:r>
          <w:instrText xml:space="preserve"> PAGEREF _Toc3197 \h </w:instrText>
        </w:r>
        <w:r>
          <w:fldChar w:fldCharType="separate"/>
        </w:r>
        <w:r>
          <w:t>17</w:t>
        </w:r>
        <w:r>
          <w:fldChar w:fldCharType="end"/>
        </w:r>
      </w:hyperlink>
    </w:p>
    <w:p>
      <w:pPr>
        <w:pStyle w:val="TOC1"/>
        <w:tabs>
          <w:tab w:val="right" w:leader="dot" w:pos="8306"/>
        </w:tabs>
      </w:pPr>
      <w:hyperlink w:anchor="_Toc16432" w:history="1">
        <w:r>
          <w:rPr>
            <w:rFonts w:hint="eastAsia"/>
            <w:lang w:val="en-US" w:eastAsia="zh-CN"/>
          </w:rPr>
          <w:t>致 谢</w:t>
        </w:r>
        <w:r>
          <w:tab/>
        </w:r>
        <w:r>
          <w:fldChar w:fldCharType="begin"/>
        </w:r>
        <w:r>
          <w:instrText xml:space="preserve"> PAGEREF _Toc16432 \h </w:instrText>
        </w:r>
        <w:r>
          <w:fldChar w:fldCharType="separate"/>
        </w:r>
        <w:r>
          <w:t>19</w:t>
        </w:r>
        <w:r>
          <w:fldChar w:fldCharType="end"/>
        </w:r>
      </w:hyperlink>
    </w:p>
    <w:p>
      <w:pPr>
        <w:pStyle w:val="TOC1"/>
        <w:tabs>
          <w:tab w:val="right" w:leader="dot" w:pos="8306"/>
        </w:tabs>
      </w:pPr>
      <w:hyperlink w:anchor="_Toc311" w:history="1">
        <w:r>
          <w:rPr>
            <w:rFonts w:hint="eastAsia"/>
            <w:lang w:eastAsia="zh-CN"/>
          </w:rPr>
          <w:t>参考文献</w:t>
        </w:r>
        <w:r>
          <w:tab/>
        </w:r>
        <w:r>
          <w:fldChar w:fldCharType="begin"/>
        </w:r>
        <w:r>
          <w:instrText xml:space="preserve"> PAGEREF _Toc311 \h </w:instrText>
        </w:r>
        <w:r>
          <w:fldChar w:fldCharType="separate"/>
        </w:r>
        <w:r>
          <w:t>20</w:t>
        </w:r>
        <w:r>
          <w:fldChar w:fldCharType="end"/>
        </w:r>
      </w:hyperlink>
    </w:p>
    <w:p>
      <w:pPr>
        <w:pStyle w:val="TOC1"/>
        <w:tabs>
          <w:tab w:val="right" w:leader="dot" w:pos="8306"/>
        </w:tabs>
        <w:rPr>
          <w:rFonts w:ascii="宋体" w:hAnsi="宋体" w:cs="宋体"/>
          <w:spacing w:val="12"/>
          <w:sz w:val="20"/>
          <w:szCs w:val="20"/>
        </w:rPr>
      </w:pPr>
      <w:r>
        <w:rPr>
          <w:rFonts w:ascii="宋体" w:eastAsia="宋体" w:hAnsi="宋体" w:cs="宋体"/>
          <w:spacing w:val="12"/>
          <w:szCs w:val="20"/>
        </w:rPr>
        <w:fldChar w:fldCharType="end"/>
      </w:r>
    </w:p>
    <w:p>
      <w:pPr>
        <w:rPr>
          <w:rFonts w:ascii="宋体" w:hAnsi="宋体" w:cs="宋体"/>
          <w:spacing w:val="12"/>
          <w:sz w:val="20"/>
          <w:szCs w:val="20"/>
        </w:rPr>
        <w:sectPr>
          <w:headerReference w:type="default" r:id="rId12"/>
          <w:footerReference w:type="default" r:id="rId13"/>
          <w:pgSz w:w="11906" w:h="16838"/>
          <w:pgMar w:top="1440" w:right="1800" w:bottom="1440" w:left="1800" w:header="851" w:footer="992" w:gutter="0"/>
          <w:pgNumType w:fmt="upperRoman" w:start="3"/>
          <w:cols w:num="1" w:space="425"/>
          <w:docGrid w:type="lines" w:linePitch="312" w:charSpace="0"/>
        </w:sectPr>
      </w:pPr>
    </w:p>
    <w:p>
      <w:pPr>
        <w:pStyle w:val="Heading1"/>
        <w:bidi w:val="0"/>
        <w:rPr>
          <w:rFonts w:hint="eastAsia"/>
          <w:lang w:val="en-US" w:eastAsia="zh-CN"/>
        </w:rPr>
      </w:pPr>
      <w:bookmarkStart w:id="2" w:name="_Toc3426"/>
      <w:bookmarkStart w:id="3" w:name="_Toc376"/>
      <w:bookmarkStart w:id="4" w:name="_Toc7285"/>
      <w:r>
        <w:rPr>
          <w:rFonts w:hint="eastAsia"/>
          <w:lang w:val="en-US" w:eastAsia="zh-CN"/>
        </w:rPr>
        <w:t>绪论</w:t>
      </w:r>
      <w:bookmarkEnd w:id="2"/>
      <w:bookmarkEnd w:id="3"/>
      <w:bookmarkEnd w:id="4"/>
    </w:p>
    <w:p>
      <w:pPr>
        <w:pStyle w:val="Heading2"/>
        <w:bidi w:val="0"/>
        <w:rPr>
          <w:rFonts w:hint="eastAsia"/>
          <w:lang w:val="en-US" w:eastAsia="zh-CN"/>
        </w:rPr>
      </w:pPr>
      <w:bookmarkStart w:id="5" w:name="_Toc6088"/>
      <w:bookmarkStart w:id="6" w:name="_Toc16659"/>
      <w:bookmarkStart w:id="7" w:name="_Toc31940"/>
      <w:bookmarkStart w:id="8" w:name="_Toc21737"/>
      <w:r>
        <w:rPr>
          <w:rFonts w:hint="eastAsia"/>
          <w:lang w:val="en-US" w:eastAsia="zh-CN"/>
        </w:rPr>
        <w:t>研究背景、目的和意义</w:t>
      </w:r>
      <w:bookmarkEnd w:id="5"/>
      <w:bookmarkEnd w:id="6"/>
      <w:bookmarkEnd w:id="7"/>
      <w:bookmarkEnd w:id="8"/>
    </w:p>
    <w:p>
      <w:pPr>
        <w:pStyle w:val="Heading3"/>
        <w:bidi w:val="0"/>
        <w:rPr>
          <w:rFonts w:hint="eastAsia"/>
          <w:lang w:val="en-US" w:eastAsia="zh-CN"/>
        </w:rPr>
      </w:pPr>
      <w:bookmarkStart w:id="9" w:name="_Toc13289"/>
      <w:bookmarkStart w:id="10" w:name="_Toc7987"/>
      <w:bookmarkStart w:id="11" w:name="_Toc9501"/>
      <w:bookmarkStart w:id="12" w:name="_Toc3698"/>
      <w:r>
        <w:rPr>
          <w:rFonts w:hint="eastAsia"/>
          <w:lang w:val="en-US" w:eastAsia="zh-CN"/>
        </w:rPr>
        <w:t>研究背景</w:t>
      </w:r>
      <w:bookmarkEnd w:id="9"/>
      <w:bookmarkEnd w:id="10"/>
      <w:bookmarkEnd w:id="11"/>
      <w:bookmarkEnd w:id="12"/>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21世纪至今，近年来随着信息化技术的迅猛发展和广泛运用，信息其价值大幅提升。信息解决技术在各个方面已经成为各个领域自动化技术解决问题标示，在全球范围内信息化的大背景下，建筑行业更应该紧随社会经济发展步伐，专注于科学研究信息解决技术而且促进产业成长。BIM技术的应用是信息体系化的一大代表，根据国家统计数据建立模型，协调工作，根据对工程项目仿真模拟来达到新项目工程建筑全生命周期的监管。建筑行业算得上是个消耗量大、能源消耗强的领域，尤其是在建筑施工环节中，会随着发生一系列环境污染问题，这类情况在所难免，这样一来会导致各种网络资源使用量增加。在建筑施工中，BIM融合工程项目自已的特性执行资源合理配置，开展动态化管理。可以采取绿色施工技术，并利用BIM技术对工程项目的施工阶段开展仿真模拟，再进一步结构合理，可以实现工程项目低碳环保的伟大目标，操纵电力能源消耗，BIM技术应用好啦可以有效从根源上考虑，节能降耗，减少环境污染，保护生态环境。</w:t>
      </w:r>
    </w:p>
    <w:p>
      <w:pPr>
        <w:pStyle w:val="Heading3"/>
        <w:bidi w:val="0"/>
        <w:rPr>
          <w:rFonts w:hint="eastAsia"/>
          <w:lang w:val="en-US" w:eastAsia="zh-CN"/>
        </w:rPr>
      </w:pPr>
      <w:bookmarkStart w:id="13" w:name="_Toc18218"/>
      <w:bookmarkStart w:id="14" w:name="_Toc31381"/>
      <w:bookmarkStart w:id="15" w:name="_Toc24128"/>
      <w:bookmarkStart w:id="16" w:name="_Toc4627"/>
      <w:r>
        <w:rPr>
          <w:rFonts w:hint="eastAsia"/>
          <w:lang w:val="en-US" w:eastAsia="zh-CN"/>
        </w:rPr>
        <w:t>研究目的</w:t>
      </w:r>
      <w:bookmarkEnd w:id="13"/>
      <w:bookmarkEnd w:id="14"/>
      <w:bookmarkEnd w:id="15"/>
      <w:bookmarkEnd w:id="1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4"/>
          <w:footerReference w:type="default" r:id="rId15"/>
          <w:pgSz w:w="11906" w:h="16838"/>
          <w:pgMar w:top="1440" w:right="1800" w:bottom="1440" w:left="1800" w:header="851" w:footer="992" w:gutter="0"/>
          <w:pgNumType w:fmt="decimal" w:start="1"/>
          <w:cols w:num="1" w:space="425"/>
          <w:docGrid w:type="lines" w:linePitch="312" w:charSpace="0"/>
        </w:sectPr>
      </w:pPr>
      <w:r>
        <w:rPr>
          <w:rFonts w:ascii="Times New Roman" w:eastAsia="宋体" w:hAnsi="Times New Roman" w:cs="Times New Roman" w:hint="eastAsia"/>
          <w:color w:val="000000"/>
          <w:kern w:val="0"/>
          <w:sz w:val="24"/>
          <w:szCs w:val="24"/>
          <w:lang w:val="en-US" w:eastAsia="zh-CN"/>
        </w:rPr>
        <w:t>由于建筑行业每一年的奢侈浪费、消耗很严重，我们国家的电力能源持续紧缺，建筑行业的“三高一低”（即环境污染高、速率高、能源消耗高、效率不高）方式已不合乎可持续发展的核心理念，此种类发展方式不益于平均网络资源比较少的人口第一大国的高速发展。我们国家的建筑行业必须引入绿色施工的发展理念早已刻不容缓，而工程建筑信息实体模型（BIM）作为一项领域高技术的技术，它改变了2D传统式建筑行业，打破老旧标准，增添了新的方法和新理念，为全部建筑行业增添了光辉，赋予了新生力量。文中根据在我国绿色施工管理状况，应用BIM来模拟建设项目全过程。利用BIM和绿色施工战略管理紧密结合，然后通过数字控制，对工程全生命周期开展方案策划、仿真模拟，从而降低能源消耗，省约工程成本，提升了原材料的使用率，做到可持续发展的总体目标。</w:t>
      </w:r>
    </w:p>
    <w:p>
      <w:pPr>
        <w:pStyle w:val="Heading3"/>
        <w:bidi w:val="0"/>
        <w:rPr>
          <w:rFonts w:hint="eastAsia"/>
          <w:lang w:val="en-US" w:eastAsia="zh-CN"/>
        </w:rPr>
      </w:pPr>
      <w:bookmarkStart w:id="17" w:name="_Toc3832"/>
      <w:bookmarkStart w:id="18" w:name="_Toc15982"/>
      <w:bookmarkStart w:id="19" w:name="_Toc12507"/>
      <w:bookmarkStart w:id="20" w:name="_Toc10211"/>
      <w:r>
        <w:rPr>
          <w:rFonts w:hint="eastAsia"/>
          <w:lang w:val="en-US" w:eastAsia="zh-CN"/>
        </w:rPr>
        <w:t>研究意义</w:t>
      </w:r>
      <w:bookmarkEnd w:id="17"/>
      <w:bookmarkEnd w:id="18"/>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近些年世界环境一落千丈，大家意识到了生态环境保护务必保持稳定，也越来越注重生态环境保护等诸多问题。传统建筑行业消耗较为严重，不符绿色环保理念，绿色施工是十分重要的。在我国相较于欧美国家比较发达国家而言，BIM发展比较晚，应用期限不久，针对工程建筑信息实体模型独立科学研究早就无独有偶，可是将BIM和绿色施工紧密结合，这些问题的科学研究不是很普遍，这是一个很值得大家深入分析、讨论的话题。翠绿色BIM带来的收益不仅一丁点，小者到公司利益，大则到地球资源。翠绿色BIM能够给施工企业节省时间成本费，不会产生工程延期，降低了原材料奢侈浪费难题，提升了工程项目技术工作人员工作效率，会获得极大盈利，运用好该项技术能提高公司的竞争能力，进而获得更多的经济收益。翠绿色BIM给自然环境带来的收益也不止一点点，让材料利用率上升这一点就也起到了减轻自然环境力的作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在我国建筑行业里BIM绿色施工才刚起步，需要减少和比较发达国家之间的差别，除开持续实践活动，实践的重要性，还需要持续反思总结。</w:t>
      </w:r>
    </w:p>
    <w:p>
      <w:pPr>
        <w:pStyle w:val="Heading2"/>
        <w:bidi w:val="0"/>
        <w:rPr>
          <w:rFonts w:hint="eastAsia"/>
          <w:lang w:val="en-US" w:eastAsia="zh-CN"/>
        </w:rPr>
      </w:pPr>
      <w:bookmarkStart w:id="21" w:name="_Toc7288"/>
      <w:bookmarkStart w:id="22" w:name="_Toc10394"/>
      <w:bookmarkStart w:id="23" w:name="_Toc11220"/>
      <w:bookmarkStart w:id="24" w:name="_Toc21746"/>
      <w:r>
        <w:rPr>
          <w:rFonts w:hint="eastAsia"/>
          <w:lang w:val="en-US" w:eastAsia="zh-CN"/>
        </w:rPr>
        <w:t>国内外发展和研究现状</w:t>
      </w:r>
      <w:bookmarkEnd w:id="21"/>
      <w:bookmarkEnd w:id="22"/>
      <w:bookmarkEnd w:id="23"/>
      <w:bookmarkEnd w:id="24"/>
    </w:p>
    <w:p>
      <w:pPr>
        <w:pStyle w:val="Heading3"/>
        <w:bidi w:val="0"/>
        <w:rPr>
          <w:rFonts w:hint="eastAsia"/>
          <w:lang w:val="en-US" w:eastAsia="zh-CN"/>
        </w:rPr>
      </w:pPr>
      <w:bookmarkStart w:id="25" w:name="_Toc22262"/>
      <w:bookmarkStart w:id="26" w:name="_Toc23010"/>
      <w:bookmarkStart w:id="27" w:name="_Toc25059"/>
      <w:bookmarkStart w:id="28" w:name="_Toc17422"/>
      <w:bookmarkStart w:id="29" w:name="_Toc13765"/>
      <w:r>
        <w:rPr>
          <w:rFonts w:hint="eastAsia"/>
          <w:lang w:val="en-US" w:eastAsia="zh-CN"/>
        </w:rPr>
        <w:t>国外关于BIM技术运用到绿色施工的研究和概况</w:t>
      </w:r>
      <w:bookmarkEnd w:id="25"/>
      <w:bookmarkEnd w:id="26"/>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现阶段，世界各国专家对BIM技术在建设工程绿色施工中的运用问题科研成果较多，结合实际BIM助推绿色施工也获得了很好的效果。我经过一番整理，对有关参考文献开展归纳与分析，探讨我的认识与理解。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6"/>
          <w:footerReference w:type="default" r:id="rId17"/>
          <w:type w:val="nextPage"/>
          <w:pgSz w:w="11906" w:h="16838"/>
          <w:pgMar w:top="1440" w:right="1800" w:bottom="1440" w:left="1800" w:header="851" w:footer="992" w:gutter="0"/>
          <w:pgNumType w:fmt="decimal"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关于BIM在建筑施工中的应用，早在上个世纪七十年代，美国早已开始将BIM技术应用在其一些公共性工程项目。接着就是英国，已经成为全世界BIM运用最广泛的国家、增长速度速度最快的地域。英国往往在这里一块蓬勃发展离不开他的现行政策，政府部门由上而下大力发展，不但施行规章制度制定有关应用规范，并且出台了一系列强制性的BIM现行政策。以达到降低建设中的劳动强度、减少施工期、节省项目风险管理综合性成本费用。新加坡、马来西亚等国家也紧随其节奏，例如新加坡在2015年施行了一条要求，但凡总建筑面积超过五千平米的工程项目都必须要递交与其相对应的BIM实体模型。在建筑行业里全新最佳的技术非BIM当属，已经成为建筑行业里高、精、尖的象征。伴随着信息技术的急速发展趋势，因为BIM技术的成功经验许多，因此此技术被大力发展，大家慢慢观念将该项技术应用到绿色施工的可行性分析，也有优点。进而引出来“翠绿色BIM”这一说法，麦格劳-维尔工程建筑信息针对翠绿色BIM所中的界定为：在工程方面完成可持续发展观而且提升能耗等级的BIM运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刮起绿色节能建筑风潮最早国家便是美国了。早就在19世纪，美国一名建筑设计师，名字叫做R·B·Fuller，他第一次提出“少费太多用”的发展理念，既用最理想的设计方案最有限资源来减少不可再生能源的应用。19世纪，机械先驱·奥戈雅倡导设计方案必须符合绿色生态、气侯、技术，对日后建筑规划设计形成了很大影响。在所有翠绿色建筑工程施工创新之期，美国建筑工程造价比同期降低13.6%，但综合性使用价值上又升高达到10.9%。美国有许多成功的例子表明翠绿色BIM的必要性和不容忽视的发展前景。比如PBS&amp;J企业设计的美国航空兵健身会所。这都可以完全反映BIM绿色施工的优势。现阶段，翠绿色BIM在美国有两种发展趋势新趋势，一个是提升BIM软件在绿色施工工程项目的分析性和集成化，第二就是提升二者的合理融合。</w:t>
      </w:r>
    </w:p>
    <w:p>
      <w:pPr>
        <w:pStyle w:val="Heading3"/>
        <w:bidi w:val="0"/>
        <w:rPr>
          <w:rFonts w:hint="eastAsia"/>
          <w:lang w:val="en-US" w:eastAsia="zh-CN"/>
        </w:rPr>
      </w:pPr>
      <w:bookmarkStart w:id="30" w:name="_Toc22416"/>
      <w:bookmarkStart w:id="31" w:name="_Toc5965"/>
      <w:bookmarkStart w:id="32" w:name="_Toc18885"/>
      <w:bookmarkStart w:id="33" w:name="_Toc28653"/>
      <w:r>
        <w:rPr>
          <w:rFonts w:hint="eastAsia"/>
          <w:lang w:val="en-US" w:eastAsia="zh-CN"/>
        </w:rPr>
        <w:t>国内关于BIM技术运用到绿色施工的研究和概况</w:t>
      </w:r>
      <w:bookmarkEnd w:id="30"/>
      <w:bookmarkEnd w:id="31"/>
      <w:bookmarkEnd w:id="32"/>
      <w:bookmarkEnd w:id="33"/>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绿色建筑受社会经济发展环境中的限制因素，绿色建筑这一概念一直到上个世纪九十年代才在中国发展。这一概念充分展现了可持续发展的核心理念。在我国施行的第一部绿色建筑依据是在2008年北京夏季奥运会筹划的一个过程由奥组委提出的。随着我国对周围环境问题与产业结构升级越来越注重，我国每一年资金投入许多认知度，因而绿色建筑将成为将来工程建设领域的主力军一部分。在中国，BIM的高效使用时长还远不上三十年，则在建筑寿命和品质上和英国、美国、法国中间还有一定差别。整体节能降耗能力依然远远低于全世界平均。何关培老先生做为当今在我国BIM相关技术科学研究发展的先行者和开拓者，拽写关于BIM相关技术运用的一本相关书籍册本，向业界人员详尽分析了其定义、根据、方式，同时依据这种相关技术的前提展开了深入分析与研究，根据自己相关具体实例知识点梳理出BIM相关技术运用的优点和不足，这些对于该项相关技术后来科学研究与发展都起到关键踏脚石的促进作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8"/>
          <w:footerReference w:type="default" r:id="rId19"/>
          <w:type w:val="nextPage"/>
          <w:pgSz w:w="11906" w:h="16838"/>
          <w:pgMar w:top="1440" w:right="1800" w:bottom="1440" w:left="1800" w:header="851" w:footer="992" w:gutter="0"/>
          <w:pgNumType w:fmt="decimal"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在我国相比于其他资本主义国家而言，绿色BIM发展较晚，可是在互联网发展下，绿色BIM在我国的用量展现很明显的增长态势。我国AEC专业技术人员和一些相关机构早已搭载了高质量BIM选用对策，以此来实现快速增长智能化。BIM已经成为工程建设领域首屈一指的一大控制模块，在我国近期年基本建设事业发展算得上是蒸好日上，中国制造基本建设设备在海外都越来越受欢迎，甚至还有“基建狂魔”这个称号，这足以说明国家对建筑行业发展的高度重视，在我国政府部门规定在2020年底全方位应用BIM，政府部门大力支持能够得知该项技术未来发展趋势。在我国也有着许多取得成功绿色BIM实例，例如北京的奥运会北京水立方，上海的中心大厦、世界博览会德国馆、迪斯尼乐园、九州万科城这些。在其中上海商务大厦做为我国第一个把绿色BIM应用在全生命周期的绿色建筑，其结构实体模型比较复杂，各学科中间信息融洽需要量特别大，传统式2D实体模型早已无法满足工程施工方案，各学科中间信息商品流通阻拦非常大，这会导致许多信息偏差。而上海中心大厦在全生命周期里以BIM为依托，建筑构造就会变得更加明确，一目了然。工程项目的绿色施工和减碳规定离不开BIM技术。上海中心大厦修建初期有工程建筑量多、运行管理使用量大等特性。BIM技术对于其难题，依照绿色建筑规范，对建筑装饰材料制造工艺进行分类和改进，从而使得工程建筑合乎绿色规范。上海中心大厦的成就为绿色BIM未来的发展带来了非常好的样本，起到较好的参照功效。</w:t>
      </w:r>
    </w:p>
    <w:p>
      <w:pPr>
        <w:pStyle w:val="Heading2"/>
        <w:bidi w:val="0"/>
        <w:rPr>
          <w:rFonts w:hint="eastAsia"/>
          <w:lang w:val="en-US" w:eastAsia="zh-CN"/>
        </w:rPr>
      </w:pPr>
      <w:bookmarkStart w:id="34" w:name="_Toc14113"/>
      <w:bookmarkStart w:id="35" w:name="_Toc13350"/>
      <w:bookmarkStart w:id="36" w:name="_Toc29068"/>
      <w:r>
        <w:rPr>
          <w:rFonts w:hint="eastAsia"/>
          <w:lang w:val="en-US" w:eastAsia="zh-CN"/>
        </w:rPr>
        <w:t>主要研究内容和方法</w:t>
      </w:r>
      <w:bookmarkEnd w:id="34"/>
      <w:bookmarkEnd w:id="35"/>
      <w:bookmarkEnd w:id="3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本文将采取以下四种方法进行绿色BIM的研究。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bookmarkStart w:id="37" w:name="_Toc10894"/>
      <w:bookmarkStart w:id="38" w:name="_Toc3782"/>
      <w:bookmarkStart w:id="39" w:name="_Toc5833"/>
      <w:bookmarkStart w:id="40" w:name="_Toc74455652"/>
      <w:bookmarkStart w:id="41" w:name="_Toc29234"/>
      <w:r>
        <w:rPr>
          <w:rFonts w:ascii="Times New Roman" w:eastAsia="宋体" w:hAnsi="Times New Roman" w:cs="Times New Roman" w:hint="eastAsia"/>
          <w:color w:val="000000"/>
          <w:kern w:val="0"/>
          <w:sz w:val="24"/>
          <w:szCs w:val="24"/>
          <w:lang w:val="en-US" w:eastAsia="zh-CN"/>
        </w:rPr>
        <w:t>（1）文献分析法</w:t>
      </w:r>
      <w:bookmarkEnd w:id="37"/>
      <w:bookmarkEnd w:id="38"/>
      <w:bookmarkEnd w:id="39"/>
      <w:bookmarkEnd w:id="40"/>
      <w:bookmarkEnd w:id="4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通过广泛查阅、大量研读BIM和绿色施工知识的期刊、论文、书籍等文献资料还有互联网资料库，对相关问题的国内外研究现状、成果、前景进行梳理、总结。</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bookmarkStart w:id="42" w:name="_Toc17592"/>
      <w:bookmarkStart w:id="43" w:name="_Toc74455653"/>
      <w:bookmarkStart w:id="44" w:name="_Toc11356"/>
      <w:bookmarkStart w:id="45" w:name="_Toc27452"/>
      <w:bookmarkStart w:id="46" w:name="_Toc14959"/>
      <w:r>
        <w:rPr>
          <w:rFonts w:ascii="Times New Roman" w:eastAsia="宋体" w:hAnsi="Times New Roman" w:cs="Times New Roman" w:hint="eastAsia"/>
          <w:color w:val="000000"/>
          <w:kern w:val="0"/>
          <w:sz w:val="24"/>
          <w:szCs w:val="24"/>
          <w:lang w:val="en-US" w:eastAsia="zh-CN"/>
        </w:rPr>
        <w:t>（2）理论分析法</w:t>
      </w:r>
      <w:bookmarkEnd w:id="42"/>
      <w:bookmarkEnd w:id="43"/>
      <w:bookmarkEnd w:id="44"/>
      <w:bookmarkEnd w:id="45"/>
      <w:bookmarkEnd w:id="4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逻辑分析研究采取综合分析、总结推论等方法对所研究课题的理论知识、技术手段进行深入拓展，对基于BIM和知识管理的绿色施工信息化管理机制进行深入探究。建立系统性、全面性的应用流程。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bookmarkStart w:id="47" w:name="_Toc14413"/>
      <w:bookmarkStart w:id="48" w:name="_Toc5551"/>
      <w:bookmarkStart w:id="49" w:name="_Toc74455654"/>
      <w:bookmarkStart w:id="50" w:name="_Toc12445"/>
      <w:bookmarkStart w:id="51" w:name="_Toc14106"/>
      <w:r>
        <w:rPr>
          <w:rFonts w:ascii="Times New Roman" w:eastAsia="宋体" w:hAnsi="Times New Roman" w:cs="Times New Roman" w:hint="eastAsia"/>
          <w:color w:val="000000"/>
          <w:kern w:val="0"/>
          <w:sz w:val="24"/>
          <w:szCs w:val="24"/>
          <w:lang w:val="en-US" w:eastAsia="zh-CN"/>
        </w:rPr>
        <w:t>（3）案例分析法</w:t>
      </w:r>
      <w:bookmarkEnd w:id="47"/>
      <w:bookmarkEnd w:id="48"/>
      <w:bookmarkEnd w:id="49"/>
      <w:bookmarkEnd w:id="50"/>
      <w:bookmarkEnd w:id="5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0"/>
          <w:footerReference w:type="default" r:id="rId21"/>
          <w:type w:val="nextPage"/>
          <w:pgSz w:w="11906" w:h="16838"/>
          <w:pgMar w:top="1440" w:right="1800" w:bottom="1440" w:left="1800" w:header="851" w:footer="992" w:gutter="0"/>
          <w:pgNumType w:fmt="decimal"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实例研究结合工程实例，将BIM技术引入到具体绿色建筑工程项目的案件中去，开展实践活动，梳理出工作经验。定性和定量紧密结合，融合BIM技术在绿色施工信息管理规范化中运用的特征，建立一个定量指标和定性指标结合的评价指标体系。原文中添加实际的例子，让整篇文章论文结构更加全面，不会再裂缝，给予事实论据提升毕业论文感染力。</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bookmarkStart w:id="52" w:name="_Toc9944"/>
      <w:bookmarkStart w:id="53" w:name="_Toc74455655"/>
      <w:bookmarkStart w:id="54" w:name="_Toc30788"/>
      <w:bookmarkStart w:id="55" w:name="_Toc8558"/>
      <w:bookmarkStart w:id="56" w:name="_Toc20732"/>
      <w:r>
        <w:rPr>
          <w:rFonts w:ascii="Times New Roman" w:eastAsia="宋体" w:hAnsi="Times New Roman" w:cs="Times New Roman" w:hint="eastAsia"/>
          <w:color w:val="000000"/>
          <w:kern w:val="0"/>
          <w:sz w:val="24"/>
          <w:szCs w:val="24"/>
          <w:lang w:val="en-US" w:eastAsia="zh-CN"/>
        </w:rPr>
        <w:t>（4）对比分析法</w:t>
      </w:r>
      <w:bookmarkEnd w:id="52"/>
      <w:bookmarkEnd w:id="53"/>
      <w:bookmarkEnd w:id="54"/>
      <w:bookmarkEnd w:id="55"/>
      <w:bookmarkEnd w:id="5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绿色建筑与中国传统建筑中间进行对比，剖析BIM技术与传统工程施工方案不同点，查看很多材料核对剖析，找关联性和不同点，讨论BIM绿色施工能带给我们什么价值，找到该项技术在现阶段应用中出现的一些技术难点。</w:t>
      </w:r>
      <w:bookmarkEnd w:id="29"/>
      <w:bookmarkStart w:id="57" w:name="_Toc10000"/>
      <w:bookmarkStart w:id="58" w:name="_Toc8614"/>
    </w:p>
    <w:bookmarkEnd w:id="57"/>
    <w:bookmarkEnd w:id="58"/>
    <w:p>
      <w:pPr>
        <w:pStyle w:val="Heading1"/>
        <w:bidi w:val="0"/>
        <w:rPr>
          <w:rFonts w:hint="eastAsia"/>
          <w:lang w:val="en-US" w:eastAsia="zh-CN"/>
        </w:rPr>
      </w:pPr>
      <w:bookmarkStart w:id="59" w:name="_Toc3666"/>
      <w:bookmarkStart w:id="60" w:name="_Toc29164"/>
      <w:bookmarkStart w:id="61" w:name="_Toc27100"/>
      <w:bookmarkStart w:id="62" w:name="_Toc1484"/>
      <w:bookmarkStart w:id="63" w:name="_Toc19329"/>
      <w:r>
        <w:rPr>
          <w:rFonts w:hint="eastAsia"/>
          <w:lang w:val="en-US" w:eastAsia="zh-CN"/>
        </w:rPr>
        <w:t>基于BIM技术的绿色施工管理应用分析</w:t>
      </w:r>
      <w:bookmarkEnd w:id="59"/>
      <w:bookmarkEnd w:id="60"/>
      <w:bookmarkEnd w:id="61"/>
      <w:bookmarkEnd w:id="62"/>
    </w:p>
    <w:bookmarkEnd w:id="63"/>
    <w:p>
      <w:pPr>
        <w:pStyle w:val="Heading2"/>
        <w:bidi w:val="0"/>
        <w:rPr>
          <w:rFonts w:hint="eastAsia"/>
          <w:lang w:val="en-US" w:eastAsia="zh-CN"/>
        </w:rPr>
      </w:pPr>
      <w:bookmarkStart w:id="64" w:name="_Toc15296"/>
      <w:bookmarkStart w:id="65" w:name="_Toc7570"/>
      <w:bookmarkStart w:id="66" w:name="_Toc17215"/>
      <w:bookmarkStart w:id="67" w:name="_Toc9656"/>
      <w:r>
        <w:rPr>
          <w:rFonts w:hint="eastAsia"/>
          <w:lang w:val="en-US" w:eastAsia="zh-CN"/>
        </w:rPr>
        <w:t>BIM技术在绿色施工管理中的优势</w:t>
      </w:r>
      <w:bookmarkEnd w:id="64"/>
      <w:bookmarkEnd w:id="65"/>
      <w:bookmarkEnd w:id="66"/>
      <w:bookmarkEnd w:id="67"/>
    </w:p>
    <w:p>
      <w:pPr>
        <w:pStyle w:val="Heading3"/>
        <w:bidi w:val="0"/>
        <w:rPr>
          <w:rFonts w:hint="eastAsia"/>
          <w:lang w:val="en-US" w:eastAsia="zh-CN"/>
        </w:rPr>
      </w:pPr>
      <w:bookmarkStart w:id="68" w:name="_Toc12989"/>
      <w:r>
        <w:rPr>
          <w:rFonts w:hint="eastAsia"/>
          <w:lang w:val="en-US" w:eastAsia="zh-CN"/>
        </w:rPr>
        <w:t>可视化</w:t>
      </w:r>
      <w:bookmarkEnd w:id="6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可视化，是BIM建筑的一大优势。信息化技术协助仿真模拟和绿色建筑工程图纸融合更容易直观地反映情况，立即保证信息意见反馈，意见反馈仿真模拟评定分析数据。每一阶段每日任务各不相同，依据评定讲解的结论及其手机软件所带来的信息意见反馈，对出现问题一部分分阶段改动。例如在绿色施工环节中，只靠独立的平面图二维图纸，工程施工技术工作人员难以想象工程施工主体的结构空间布局，必须一定空间想象力，简单工程建筑还行，但对于一些比较复杂的异形建筑而言，就加强了工程的施工工作量。而工程建筑信息实体模型能直接搭建三维立体的实体模型，形象化表述房屋建筑内部结构多种不同构件三维几何关系，根据三维建模，将绿色施工的不同阶段定量分析，动态性表述。便捷不一样技术专业技术工作人员更加好的参与其中，横向交流，比较精确的供业主单位展开分析、管理决策。绿色BIM便是相互尊重，将分阶段、统一性合理融合。</w:t>
      </w:r>
    </w:p>
    <w:p>
      <w:pPr>
        <w:pStyle w:val="Heading3"/>
        <w:bidi w:val="0"/>
        <w:rPr>
          <w:rFonts w:hint="eastAsia"/>
          <w:lang w:val="en-US" w:eastAsia="zh-CN"/>
        </w:rPr>
      </w:pPr>
      <w:bookmarkStart w:id="69" w:name="_Toc26990"/>
      <w:r>
        <w:rPr>
          <w:rFonts w:hint="eastAsia"/>
          <w:lang w:val="en-US" w:eastAsia="zh-CN"/>
        </w:rPr>
        <w:t>集成化</w:t>
      </w:r>
      <w:bookmarkEnd w:id="6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2"/>
          <w:footerReference w:type="default" r:id="rId23"/>
          <w:type w:val="nextPage"/>
          <w:pgSz w:w="11906" w:h="16838"/>
          <w:pgMar w:top="1440" w:right="1800" w:bottom="1440" w:left="1800" w:header="851" w:footer="992" w:gutter="0"/>
          <w:pgNumType w:fmt="decimal"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BIM的一大优点特点就会有一体化，具体在施工过程中，时长前线拉得非常长，用时大，爱看某一预制构件，获得其物理特征，只靠传统式CAD工程图纸或是有一定难度，只能依靠工程图纸检索手动式搜索，这就给工程施工增添了不方便，效率不高。应用工程建筑信息实体模型集几何图形数据信息信息和构件物理特征为一体，搜索信息省时省力，给绿色施工增添了巨大便捷。</w:t>
      </w:r>
    </w:p>
    <w:p>
      <w:pPr>
        <w:pStyle w:val="Heading3"/>
        <w:bidi w:val="0"/>
        <w:rPr>
          <w:rFonts w:hint="eastAsia"/>
          <w:lang w:val="en-US" w:eastAsia="zh-CN"/>
        </w:rPr>
      </w:pPr>
      <w:bookmarkStart w:id="70" w:name="_Toc32717"/>
      <w:r>
        <w:rPr>
          <w:rFonts w:hint="eastAsia"/>
          <w:lang w:val="en-US" w:eastAsia="zh-CN"/>
        </w:rPr>
        <w:t>关联性</w:t>
      </w:r>
      <w:bookmarkEnd w:id="7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这一特征就是指同一信息在不同维度里的相关性，在以往施工过程中常常会出现图纸变更问题，很多时间和精力都耗费在改图上边，加上信息传送时效性无法保证，图纸变更到另一个专业技术人员手里可能会导致信息落后或是耽误，但BIM服务平台能将每一个预制构件做为一个单元，一切变化都是会立即体现到实体模型中，技术工作人员能够及时接纳信息并意见反馈，施工图纸的及时性有了保障。</w:t>
      </w:r>
    </w:p>
    <w:p>
      <w:pPr>
        <w:pStyle w:val="Heading2"/>
        <w:bidi w:val="0"/>
        <w:rPr>
          <w:rFonts w:hint="eastAsia"/>
          <w:lang w:val="en-US" w:eastAsia="zh-CN"/>
        </w:rPr>
      </w:pPr>
      <w:bookmarkStart w:id="71" w:name="_Toc6520"/>
      <w:bookmarkStart w:id="72" w:name="_Toc21913"/>
      <w:bookmarkStart w:id="73" w:name="_Toc32186"/>
      <w:bookmarkStart w:id="74" w:name="_Toc28554"/>
      <w:r>
        <w:rPr>
          <w:rFonts w:hint="eastAsia"/>
          <w:lang w:val="en-US" w:eastAsia="zh-CN"/>
        </w:rPr>
        <w:t>绿色施工信息化管理分析</w:t>
      </w:r>
      <w:bookmarkEnd w:id="71"/>
      <w:bookmarkEnd w:id="72"/>
      <w:bookmarkEnd w:id="73"/>
      <w:bookmarkEnd w:id="74"/>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信息化不是一件单独的工具，是一个自卑逻辑，兼容模式强劲，能够实现信息由下而上传达的智能控制系统。绿色施工信息管理规范化要在绿色施工中运用信息化生产设备，完成数据库同步分享，信息互动，提升管理水平和生产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绿色施工信息化管理与传统施工信息化管理也有一定区别，总结见下表2-1。</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表2-1 绿色施工与传统施工信息化间的对比</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826"/>
        <w:gridCol w:w="2847"/>
        <w:gridCol w:w="284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目标对象</w:t>
            </w:r>
          </w:p>
        </w:tc>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传统施工信息化</w:t>
            </w:r>
          </w:p>
        </w:tc>
        <w:tc>
          <w:tcPr>
            <w:tcW w:w="3096"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绿色施工信息化</w:t>
            </w:r>
          </w:p>
        </w:tc>
      </w:tr>
      <w:tr>
        <w:tblPrEx>
          <w:tblW w:w="0" w:type="auto"/>
          <w:tblInd w:w="0" w:type="dxa"/>
          <w:tblCellMar>
            <w:top w:w="0" w:type="dxa"/>
            <w:left w:w="108" w:type="dxa"/>
            <w:bottom w:w="0" w:type="dxa"/>
            <w:right w:w="108" w:type="dxa"/>
          </w:tblCellMar>
        </w:tblPrEx>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信息总量</w:t>
            </w:r>
          </w:p>
        </w:tc>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信息量小</w:t>
            </w:r>
          </w:p>
        </w:tc>
        <w:tc>
          <w:tcPr>
            <w:tcW w:w="3096"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信息量大</w:t>
            </w:r>
          </w:p>
        </w:tc>
      </w:tr>
      <w:tr>
        <w:tblPrEx>
          <w:tblW w:w="0" w:type="auto"/>
          <w:tblInd w:w="0" w:type="dxa"/>
          <w:tblCellMar>
            <w:top w:w="0" w:type="dxa"/>
            <w:left w:w="108" w:type="dxa"/>
            <w:bottom w:w="0" w:type="dxa"/>
            <w:right w:w="108" w:type="dxa"/>
          </w:tblCellMar>
        </w:tblPrEx>
        <w:trPr>
          <w:trHeight w:val="522"/>
        </w:trPr>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信息化对象</w:t>
            </w:r>
          </w:p>
        </w:tc>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主要为质量信息、进度信息和成本信息</w:t>
            </w:r>
          </w:p>
        </w:tc>
        <w:tc>
          <w:tcPr>
            <w:tcW w:w="3096"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除三大目标之外还要注重追求安全、社会、环境等方面的信息化</w:t>
            </w:r>
          </w:p>
        </w:tc>
      </w:tr>
      <w:tr>
        <w:tblPrEx>
          <w:tblW w:w="0" w:type="auto"/>
          <w:tblInd w:w="0" w:type="dxa"/>
          <w:tblCellMar>
            <w:top w:w="0" w:type="dxa"/>
            <w:left w:w="108" w:type="dxa"/>
            <w:bottom w:w="0" w:type="dxa"/>
            <w:right w:w="108" w:type="dxa"/>
          </w:tblCellMar>
        </w:tblPrEx>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信息化方式</w:t>
            </w:r>
          </w:p>
        </w:tc>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基本为自下而上的纵向传递，缺乏横向联系</w:t>
            </w:r>
          </w:p>
        </w:tc>
        <w:tc>
          <w:tcPr>
            <w:tcW w:w="3096"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打通横向联系之间的壁垒，可实现多专业、多目标、多参与方之间的联系</w:t>
            </w:r>
          </w:p>
        </w:tc>
      </w:tr>
      <w:tr>
        <w:tblPrEx>
          <w:tblW w:w="0" w:type="auto"/>
          <w:tblInd w:w="0" w:type="dxa"/>
          <w:tblCellMar>
            <w:top w:w="0" w:type="dxa"/>
            <w:left w:w="108" w:type="dxa"/>
            <w:bottom w:w="0" w:type="dxa"/>
            <w:right w:w="108" w:type="dxa"/>
          </w:tblCellMar>
        </w:tblPrEx>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信息化目标</w:t>
            </w:r>
          </w:p>
        </w:tc>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获得和存储信息，缺乏对信息的处理和应用</w:t>
            </w:r>
          </w:p>
        </w:tc>
        <w:tc>
          <w:tcPr>
            <w:tcW w:w="3096"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利用信息进行处理和分析，作为决策的依据</w:t>
            </w:r>
          </w:p>
        </w:tc>
      </w:tr>
      <w:tr>
        <w:tblPrEx>
          <w:tblW w:w="0" w:type="auto"/>
          <w:tblInd w:w="0" w:type="dxa"/>
          <w:tblCellMar>
            <w:top w:w="0" w:type="dxa"/>
            <w:left w:w="108" w:type="dxa"/>
            <w:bottom w:w="0" w:type="dxa"/>
            <w:right w:w="108" w:type="dxa"/>
          </w:tblCellMar>
        </w:tblPrEx>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信息化原则</w:t>
            </w:r>
          </w:p>
        </w:tc>
        <w:tc>
          <w:tcPr>
            <w:tcW w:w="3095"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对管理进行优化，实现预期目标</w:t>
            </w:r>
          </w:p>
        </w:tc>
        <w:tc>
          <w:tcPr>
            <w:tcW w:w="3096" w:type="dxa"/>
            <w:tcBorders>
              <w:top w:val="single" w:sz="4" w:space="0" w:color="auto"/>
              <w:left w:val="single" w:sz="4" w:space="0" w:color="auto"/>
              <w:bottom w:val="single" w:sz="4" w:space="0" w:color="auto"/>
              <w:right w:val="single" w:sz="4" w:space="0" w:color="auto"/>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Cs w:val="21"/>
              </w:rPr>
            </w:pPr>
            <w:r>
              <w:rPr>
                <w:rFonts w:ascii="Times New Roman" w:eastAsia="宋体" w:hAnsi="Times New Roman" w:cs="Times New Roman" w:hint="eastAsia"/>
                <w:color w:val="000000"/>
                <w:kern w:val="0"/>
                <w:sz w:val="21"/>
                <w:szCs w:val="21"/>
                <w:lang w:val="en-US" w:eastAsia="zh-CN"/>
              </w:rPr>
              <w:t>基于绿色施工规范，遵循绿色管理原则，实现环保与高效</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https://d.book118.com/695003214332011114</w:t>
        </w:r>
      </w:hyperlink>
    </w:p>
    <w:p/>
    <w:sectPr>
      <w:headerReference w:type="default" r:id="rId25"/>
      <w:footerReference w:type="default" r:id="rId26"/>
      <w:type w:val="nextPage"/>
      <w:pgSz w:w="11906" w:h="16838"/>
      <w:pgMar w:top="1440" w:right="1800" w:bottom="1440" w:left="1800" w:header="851" w:footer="992" w:gutter="0"/>
      <w:pgNumType w:fmt="decimal" w:start="6"/>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140001" w:csb1="00000000"/>
    <w:embedRegular r:id="rId1" w:subsetted="1" w:fontKey="{F7E360E7-583C-4C79-9E61-E405FE70B4F3}"/>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AC0C2772-A33E-46A1-B002-11F57FBC409E}"/>
  </w:font>
  <w:font w:name="Calibri">
    <w:panose1 w:val="020F0502020204030204"/>
    <w:charset w:val="00"/>
    <w:family w:val="swiss"/>
    <w:pitch w:val="default"/>
    <w:sig w:usb0="E4002EFF" w:usb1="C200247B" w:usb2="00000009" w:usb3="00000000" w:csb0="200001FF" w:csb1="00000000"/>
  </w:font>
  <w:font w:name="隶书">
    <w:panose1 w:val="02010509060101010101"/>
    <w:charset w:val="86"/>
    <w:family w:val="modern"/>
    <w:pitch w:val="default"/>
    <w:sig w:usb0="00000001" w:usb1="080E0000" w:usb2="00000000" w:usb3="00000000" w:csb0="00040000" w:csb1="00000000"/>
    <w:embedRegular r:id="rId3" w:subsetted="1" w:fontKey="{2DA254DA-1381-4388-A16E-6E783ECB64AC}"/>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embedRegular r:id="rId4" w:subsetted="1" w:fontKey="{686B18B5-DF8F-421F-B08B-4F5B436B8371}"/>
  </w:font>
  <w:font w:name="Calibri Light">
    <w:charset w:val="00"/>
    <w:family w:val="auto"/>
    <w:pitch w:val="default"/>
  </w:font>
  <w:font w:name="SimSun">
    <w:charset w:val="00"/>
    <w:family w:val="auto"/>
    <w:pitch w:val="default"/>
    <w:sig w:usb0="00000000" w:usb1="00000000" w:usb2="00000000" w:usb3="00000000" w:csb0="00000001" w:csb1="00000000"/>
    <w:embedRegular r:id="rId5" w:subsetted="1" w:fontKey="{D814C3B4-1258-44A6-AC5A-54ADE47BCC8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399346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448585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4456713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915040"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5745055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5147558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sz w:val="32"/>
        <w:szCs w:val="32"/>
      </w:rPr>
    </w:pPr>
    <w:r>
      <w:rPr>
        <w:rFonts w:ascii="宋体" w:eastAsia="宋体" w:hAnsi="宋体" w:cs="宋体" w:hint="eastAsia"/>
        <w:sz w:val="32"/>
        <w:szCs w:val="32"/>
      </w:rPr>
      <w:t>武汉科技大学成人教育毕业设计(论文)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ascii="宋体" w:eastAsia="宋体" w:hAnsi="宋体" w:cs="宋体" w:hint="eastAsia"/>
      </w:rPr>
    </w:pPr>
    <w:r>
      <w:rPr>
        <w:rFonts w:ascii="宋体" w:eastAsia="宋体" w:hAnsi="宋体" w:cs="宋体" w:hint="eastAsia"/>
        <w:sz w:val="32"/>
        <w:szCs w:val="32"/>
      </w:rPr>
      <w:t>武汉科技大学成人教育毕业设计(论文)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18DEA98"/>
    <w:multiLevelType w:val="multilevel"/>
    <w:tmpl w:val="F18DEA98"/>
    <w:lvl w:ilvl="0">
      <w:start w:val="1"/>
      <w:numFmt w:val="chineseCounting"/>
      <w:pStyle w:val="Heading1"/>
      <w:suff w:val="nothing"/>
      <w:lvlText w:val="%1、"/>
      <w:lvlJc w:val="left"/>
      <w:pPr>
        <w:tabs>
          <w:tab w:val="left" w:pos="420"/>
        </w:tabs>
        <w:ind w:left="0" w:firstLine="0" w:leftChars="0" w:firstLineChars="0"/>
      </w:pPr>
      <w:rPr>
        <w:rFonts w:ascii="宋体" w:eastAsia="宋体" w:hAnsi="宋体" w:cs="宋体" w:hint="eastAsia"/>
      </w:rPr>
    </w:lvl>
    <w:lvl w:ilvl="1">
      <w:start w:val="1"/>
      <w:numFmt w:val="decimal"/>
      <w:pStyle w:val="Heading2"/>
      <w:isLgl/>
      <w:suff w:val="space"/>
      <w:lvlText w:val="%1.%2"/>
      <w:lvlJc w:val="left"/>
      <w:pPr>
        <w:tabs>
          <w:tab w:val="left" w:pos="0"/>
        </w:tabs>
        <w:ind w:left="0" w:firstLine="0" w:leftChars="0" w:firstLineChars="0"/>
      </w:pPr>
      <w:rPr>
        <w:rFonts w:ascii="宋体" w:eastAsia="宋体" w:hAnsi="宋体" w:cs="宋体" w:hint="eastAsia"/>
      </w:rPr>
    </w:lvl>
    <w:lvl w:ilvl="2">
      <w:start w:val="1"/>
      <w:numFmt w:val="decimal"/>
      <w:pStyle w:val="Heading3"/>
      <w:isLgl/>
      <w:suff w:val="space"/>
      <w:lvlText w:val="%1.%2.%3"/>
      <w:lvlJc w:val="left"/>
      <w:pPr>
        <w:tabs>
          <w:tab w:val="left" w:pos="0"/>
        </w:tabs>
        <w:ind w:left="0" w:firstLine="0" w:leftChars="0" w:firstLineChars="0"/>
      </w:pPr>
      <w:rPr>
        <w:rFonts w:ascii="宋体" w:eastAsia="宋体" w:hAnsi="宋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4365F"/>
    <w:rsid w:val="000A7D19"/>
    <w:rsid w:val="00134106"/>
    <w:rsid w:val="00236688"/>
    <w:rsid w:val="00274EE3"/>
    <w:rsid w:val="002A6957"/>
    <w:rsid w:val="007C75B3"/>
    <w:rsid w:val="008A701E"/>
    <w:rsid w:val="00E47743"/>
    <w:rsid w:val="06BA1052"/>
    <w:rsid w:val="09576EAB"/>
    <w:rsid w:val="0F3B14C9"/>
    <w:rsid w:val="0F470AC2"/>
    <w:rsid w:val="0FDD25BC"/>
    <w:rsid w:val="10C47A6D"/>
    <w:rsid w:val="1104365F"/>
    <w:rsid w:val="111973C6"/>
    <w:rsid w:val="127225CC"/>
    <w:rsid w:val="13AA5959"/>
    <w:rsid w:val="17FE0021"/>
    <w:rsid w:val="1C2A5889"/>
    <w:rsid w:val="1EE75CB3"/>
    <w:rsid w:val="23D008E8"/>
    <w:rsid w:val="2BEF7445"/>
    <w:rsid w:val="2EA957D5"/>
    <w:rsid w:val="2F293B9F"/>
    <w:rsid w:val="304D711C"/>
    <w:rsid w:val="31391DA3"/>
    <w:rsid w:val="366F0610"/>
    <w:rsid w:val="3810372D"/>
    <w:rsid w:val="388A5BD2"/>
    <w:rsid w:val="38F8063F"/>
    <w:rsid w:val="3B79251F"/>
    <w:rsid w:val="3BE20C2B"/>
    <w:rsid w:val="3D69400B"/>
    <w:rsid w:val="3F591E5E"/>
    <w:rsid w:val="433724B6"/>
    <w:rsid w:val="48594C7C"/>
    <w:rsid w:val="48CE5205"/>
    <w:rsid w:val="50D5189A"/>
    <w:rsid w:val="51FA2862"/>
    <w:rsid w:val="579655A5"/>
    <w:rsid w:val="58C677D5"/>
    <w:rsid w:val="5A6D5F3A"/>
    <w:rsid w:val="5B2B61C3"/>
    <w:rsid w:val="60275934"/>
    <w:rsid w:val="62941398"/>
    <w:rsid w:val="64174448"/>
    <w:rsid w:val="66616D3B"/>
    <w:rsid w:val="670F0ED0"/>
    <w:rsid w:val="69A602BA"/>
    <w:rsid w:val="6D486EEA"/>
    <w:rsid w:val="71B572AA"/>
    <w:rsid w:val="75CB435D"/>
    <w:rsid w:val="77C43CCF"/>
    <w:rsid w:val="77E5624B"/>
    <w:rsid w:val="781D0978"/>
    <w:rsid w:val="79722D9A"/>
    <w:rsid w:val="79CD7866"/>
    <w:rsid w:val="7BEC1388"/>
    <w:rsid w:val="7F7038A0"/>
    <w:rsid w:val="7F8E066B"/>
  </w:rsids>
  <w:docVars>
    <w:docVar w:name="commondata" w:val="eyJoZGlkIjoiMjRlYWZlNzVmOTkwMmE1NjRjMWIwNDc0NmNmMzk0O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before="240" w:beforeLines="0" w:beforeAutospacing="0" w:after="60" w:afterLines="0" w:afterAutospacing="0" w:line="360" w:lineRule="auto"/>
      <w:ind w:left="0" w:firstLine="420" w:firstLineChars="200"/>
      <w:outlineLvl w:val="0"/>
    </w:pPr>
    <w:rPr>
      <w:rFonts w:ascii="Times New Roman" w:eastAsia="黑体" w:hAnsi="Times New Roman"/>
      <w:kern w:val="44"/>
      <w:sz w:val="36"/>
      <w:szCs w:val="36"/>
    </w:rPr>
  </w:style>
  <w:style w:type="paragraph" w:styleId="Heading2">
    <w:name w:val="heading 2"/>
    <w:basedOn w:val="Normal"/>
    <w:next w:val="Normal"/>
    <w:unhideWhenUsed/>
    <w:qFormat/>
    <w:pPr>
      <w:keepNext/>
      <w:keepLines/>
      <w:numPr>
        <w:ilvl w:val="1"/>
        <w:numId w:val="1"/>
      </w:numPr>
      <w:tabs>
        <w:tab w:val="clear" w:pos="0"/>
        <w:tab w:val="left" w:pos="420"/>
      </w:tabs>
      <w:spacing w:before="240" w:after="60" w:line="360" w:lineRule="auto"/>
      <w:ind w:left="0" w:firstLine="420" w:firstLineChars="200"/>
      <w:outlineLvl w:val="1"/>
    </w:pPr>
    <w:rPr>
      <w:rFonts w:ascii="Times New Roman" w:eastAsia="黑体" w:hAnsi="Times New Roman"/>
      <w:sz w:val="30"/>
      <w:szCs w:val="30"/>
    </w:rPr>
  </w:style>
  <w:style w:type="paragraph" w:styleId="Heading3">
    <w:name w:val="heading 3"/>
    <w:basedOn w:val="Normal"/>
    <w:next w:val="Normal"/>
    <w:unhideWhenUsed/>
    <w:qFormat/>
    <w:pPr>
      <w:keepNext/>
      <w:keepLines/>
      <w:numPr>
        <w:ilvl w:val="2"/>
        <w:numId w:val="1"/>
      </w:numPr>
      <w:tabs>
        <w:tab w:val="clear" w:pos="0"/>
        <w:tab w:val="left" w:pos="420"/>
      </w:tabs>
      <w:spacing w:before="240" w:after="60" w:line="360" w:lineRule="auto"/>
      <w:ind w:left="0" w:firstLine="420" w:firstLineChars="200"/>
      <w:outlineLvl w:val="2"/>
    </w:pPr>
    <w:rPr>
      <w:rFonts w:ascii="Times New Roman" w:eastAsia="黑体" w:hAnsi="Times New Roman" w:cs="Times New Roman"/>
      <w:sz w:val="28"/>
      <w:szCs w:val="28"/>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864" w:hanging="864"/>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next w:val="CommentSubject"/>
    <w:uiPriority w:val="99"/>
    <w:unhideWhenUsed/>
    <w:qFormat/>
    <w:pPr>
      <w:ind w:firstLine="420" w:firstLineChars="200"/>
    </w:pPr>
  </w:style>
  <w:style w:type="paragraph" w:styleId="BodyTextIndent">
    <w:name w:val="Body Text Indent"/>
    <w:basedOn w:val="Normal"/>
    <w:qFormat/>
    <w:pPr>
      <w:spacing w:after="120"/>
      <w:ind w:left="420" w:leftChars="200"/>
    </w:pPr>
  </w:style>
  <w:style w:type="paragraph" w:styleId="CommentSubject">
    <w:name w:val="annotation subject"/>
    <w:basedOn w:val="CommentText"/>
    <w:next w:val="BalloonText"/>
    <w:semiHidden/>
    <w:qFormat/>
    <w:rPr>
      <w:b/>
      <w:bCs/>
    </w:rPr>
  </w:style>
  <w:style w:type="paragraph" w:styleId="CommentText">
    <w:name w:val="annotation text"/>
    <w:basedOn w:val="Normal"/>
    <w:next w:val="BalloonText"/>
    <w:semiHidden/>
    <w:qFormat/>
    <w:pPr>
      <w:jc w:val="left"/>
    </w:pPr>
  </w:style>
  <w:style w:type="paragraph" w:styleId="BalloonText">
    <w:name w:val="Balloon Text"/>
    <w:basedOn w:val="Normal"/>
    <w:next w:val="NormalWeb"/>
    <w:semiHidden/>
    <w:qFormat/>
    <w:rPr>
      <w:sz w:val="18"/>
      <w:szCs w:val="18"/>
    </w:rPr>
  </w:style>
  <w:style w:type="paragraph" w:styleId="NormalWeb">
    <w:name w:val="Normal (Web)"/>
    <w:basedOn w:val="Normal"/>
    <w:next w:val="CommentText"/>
    <w:qFormat/>
    <w:pPr>
      <w:spacing w:before="0" w:beforeAutospacing="1" w:after="0" w:afterAutospacing="1"/>
      <w:ind w:left="0" w:right="0"/>
      <w:jc w:val="left"/>
    </w:pPr>
    <w:rPr>
      <w:kern w:val="0"/>
      <w:sz w:val="24"/>
      <w:lang w:val="en-US" w:eastAsia="zh-CN" w:bidi="ar"/>
    </w:rPr>
  </w:style>
  <w:style w:type="paragraph" w:styleId="BodyText">
    <w:name w:val="Body Text"/>
    <w:basedOn w:val="Normal"/>
    <w:qFormat/>
    <w:pPr>
      <w:spacing w:after="120"/>
    </w:pPr>
  </w:style>
  <w:style w:type="paragraph" w:styleId="TOC3">
    <w:name w:val="toc 3"/>
    <w:basedOn w:val="Normal"/>
    <w:next w:val="Normal"/>
    <w:qFormat/>
    <w:pPr>
      <w:ind w:left="840" w:firstLine="420" w:leftChars="400" w:firstLineChars="200"/>
    </w:pPr>
    <w:rPr>
      <w:rFonts w:ascii="Times New Roman" w:eastAsia="宋体" w:hAnsi="Times New Roman"/>
      <w:sz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pPr>
      <w:ind w:firstLine="420" w:firstLineChars="200"/>
    </w:pPr>
    <w:rPr>
      <w:rFonts w:ascii="Times New Roman" w:eastAsia="宋体" w:hAnsi="Times New Roman"/>
      <w:sz w:val="24"/>
    </w:rPr>
  </w:style>
  <w:style w:type="paragraph" w:styleId="TOC2">
    <w:name w:val="toc 2"/>
    <w:basedOn w:val="Normal"/>
    <w:next w:val="Normal"/>
    <w:qFormat/>
    <w:pPr>
      <w:ind w:left="420" w:firstLine="420" w:leftChars="200" w:firstLineChars="200"/>
    </w:pPr>
    <w:rPr>
      <w:rFonts w:ascii="Times New Roman" w:eastAsia="宋体" w:hAnsi="Times New Roman"/>
      <w:sz w:val="24"/>
    </w:r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2.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header" Target="header6.xml" /><Relationship Id="rId17" Type="http://schemas.openxmlformats.org/officeDocument/2006/relationships/footer" Target="footer5.xml" /><Relationship Id="rId18" Type="http://schemas.openxmlformats.org/officeDocument/2006/relationships/header" Target="header7.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header" Target="header9.xml" /><Relationship Id="rId23" Type="http://schemas.openxmlformats.org/officeDocument/2006/relationships/footer" Target="footer8.xml" /><Relationship Id="rId24" Type="http://schemas.openxmlformats.org/officeDocument/2006/relationships/hyperlink" Target="https://d.book118.com/695003214332011114" TargetMode="External" /><Relationship Id="rId25" Type="http://schemas.openxmlformats.org/officeDocument/2006/relationships/header" Target="header10.xml" /><Relationship Id="rId26" Type="http://schemas.openxmlformats.org/officeDocument/2006/relationships/footer" Target="footer9.xml" /><Relationship Id="rId27" Type="http://schemas.microsoft.com/office/2006/relationships/keyMapCustomizations" Target="customizations.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oleObject" Target="embeddings/oleObject1.bin"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14868</Words>
  <Characters>16868</Characters>
  <Application>Microsoft Office Word</Application>
  <DocSecurity>0</DocSecurity>
  <Lines>3</Lines>
  <Paragraphs>1</Paragraphs>
  <ScaleCrop>false</ScaleCrop>
  <Company/>
  <LinksUpToDate>false</LinksUpToDate>
  <CharactersWithSpaces>17203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YYY  圆雨玥</cp:lastModifiedBy>
  <cp:revision>2</cp:revision>
  <dcterms:created xsi:type="dcterms:W3CDTF">2022-09-02T08:33:00Z</dcterms:created>
  <dcterms:modified xsi:type="dcterms:W3CDTF">2023-01-04T02:00:57Z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D78DC2A1A8C942FD832C44AFA00EE46F</vt:lpwstr>
  </property>
  <property fmtid="{D5CDD505-2E9C-101B-9397-08002B2CF9AE}" pid="3" name="KSOProductBuildVer">
    <vt:lpwstr>2052-11.1.0.13703</vt:lpwstr>
  </property>
</Properties>
</file>