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诊断血清生物制品项目计划设计方案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71" w:history="1">
        <w:r>
          <w:rPr>
            <w:rFonts w:ascii="仿宋" w:eastAsia="仿宋" w:hAnsi="仿宋" w:cs="仿宋" w:hint="eastAsia"/>
            <w:lang w:eastAsia="zh-CN"/>
          </w:rPr>
          <w:t>前言</w:t>
        </w:r>
        <w:r>
          <w:tab/>
        </w:r>
        <w:r>
          <w:fldChar w:fldCharType="begin"/>
        </w:r>
        <w:r>
          <w:instrText xml:space="preserve"> PAGEREF _Toc3371 \h </w:instrText>
        </w:r>
        <w:r>
          <w:fldChar w:fldCharType="separate"/>
        </w:r>
        <w:r>
          <w:t>3</w:t>
        </w:r>
        <w:r>
          <w:fldChar w:fldCharType="end"/>
        </w:r>
      </w:hyperlink>
    </w:p>
    <w:p>
      <w:pPr>
        <w:pStyle w:val="TOC1"/>
        <w:tabs>
          <w:tab w:val="right" w:leader="dot" w:pos="8306"/>
        </w:tabs>
      </w:pPr>
      <w:hyperlink w:anchor="_Toc21148" w:history="1">
        <w:r>
          <w:rPr>
            <w:rFonts w:ascii="仿宋" w:eastAsia="仿宋" w:hAnsi="仿宋" w:cs="仿宋" w:hint="eastAsia"/>
            <w:lang w:eastAsia="zh-CN"/>
          </w:rPr>
          <w:t>一、诊断血清生物制品项目文档管理</w:t>
        </w:r>
        <w:r>
          <w:tab/>
        </w:r>
        <w:r>
          <w:fldChar w:fldCharType="begin"/>
        </w:r>
        <w:r>
          <w:instrText xml:space="preserve"> PAGEREF _Toc21148 \h </w:instrText>
        </w:r>
        <w:r>
          <w:fldChar w:fldCharType="separate"/>
        </w:r>
        <w:r>
          <w:t>3</w:t>
        </w:r>
        <w:r>
          <w:fldChar w:fldCharType="end"/>
        </w:r>
      </w:hyperlink>
    </w:p>
    <w:p>
      <w:pPr>
        <w:pStyle w:val="TOC2"/>
        <w:tabs>
          <w:tab w:val="right" w:leader="dot" w:pos="8306"/>
        </w:tabs>
      </w:pPr>
      <w:hyperlink w:anchor="_Toc25126" w:history="1">
        <w:r>
          <w:rPr>
            <w:rFonts w:ascii="仿宋" w:eastAsia="仿宋" w:hAnsi="仿宋" w:cs="仿宋" w:hint="eastAsia"/>
            <w:lang w:eastAsia="zh-CN"/>
          </w:rPr>
          <w:t>(一)、文档编制与审查</w:t>
        </w:r>
        <w:r>
          <w:tab/>
        </w:r>
        <w:r>
          <w:fldChar w:fldCharType="begin"/>
        </w:r>
        <w:r>
          <w:instrText xml:space="preserve"> PAGEREF _Toc25126 \h </w:instrText>
        </w:r>
        <w:r>
          <w:fldChar w:fldCharType="separate"/>
        </w:r>
        <w:r>
          <w:t>3</w:t>
        </w:r>
        <w:r>
          <w:fldChar w:fldCharType="end"/>
        </w:r>
      </w:hyperlink>
    </w:p>
    <w:p>
      <w:pPr>
        <w:pStyle w:val="TOC2"/>
        <w:tabs>
          <w:tab w:val="right" w:leader="dot" w:pos="8306"/>
        </w:tabs>
      </w:pPr>
      <w:hyperlink w:anchor="_Toc6372" w:history="1">
        <w:r>
          <w:rPr>
            <w:rFonts w:ascii="仿宋" w:eastAsia="仿宋" w:hAnsi="仿宋" w:cs="仿宋" w:hint="eastAsia"/>
            <w:lang w:eastAsia="zh-CN"/>
          </w:rPr>
          <w:t>(二)、文档发布与分发</w:t>
        </w:r>
        <w:r>
          <w:tab/>
        </w:r>
        <w:r>
          <w:fldChar w:fldCharType="begin"/>
        </w:r>
        <w:r>
          <w:instrText xml:space="preserve"> PAGEREF _Toc6372 \h </w:instrText>
        </w:r>
        <w:r>
          <w:fldChar w:fldCharType="separate"/>
        </w:r>
        <w:r>
          <w:t>4</w:t>
        </w:r>
        <w:r>
          <w:fldChar w:fldCharType="end"/>
        </w:r>
      </w:hyperlink>
    </w:p>
    <w:p>
      <w:pPr>
        <w:pStyle w:val="TOC2"/>
        <w:tabs>
          <w:tab w:val="right" w:leader="dot" w:pos="8306"/>
        </w:tabs>
      </w:pPr>
      <w:hyperlink w:anchor="_Toc30155" w:history="1">
        <w:r>
          <w:rPr>
            <w:rFonts w:ascii="仿宋" w:eastAsia="仿宋" w:hAnsi="仿宋" w:cs="仿宋" w:hint="eastAsia"/>
            <w:lang w:eastAsia="zh-CN"/>
          </w:rPr>
          <w:t>(三)、文档存档与归档</w:t>
        </w:r>
        <w:r>
          <w:tab/>
        </w:r>
        <w:r>
          <w:fldChar w:fldCharType="begin"/>
        </w:r>
        <w:r>
          <w:instrText xml:space="preserve"> PAGEREF _Toc30155 \h </w:instrText>
        </w:r>
        <w:r>
          <w:fldChar w:fldCharType="separate"/>
        </w:r>
        <w:r>
          <w:t>5</w:t>
        </w:r>
        <w:r>
          <w:fldChar w:fldCharType="end"/>
        </w:r>
      </w:hyperlink>
    </w:p>
    <w:p>
      <w:pPr>
        <w:pStyle w:val="TOC1"/>
        <w:tabs>
          <w:tab w:val="right" w:leader="dot" w:pos="8306"/>
        </w:tabs>
      </w:pPr>
      <w:hyperlink w:anchor="_Toc2084" w:history="1">
        <w:r>
          <w:rPr>
            <w:rFonts w:ascii="仿宋" w:eastAsia="仿宋" w:hAnsi="仿宋" w:cs="仿宋" w:hint="eastAsia"/>
            <w:lang w:eastAsia="zh-CN"/>
          </w:rPr>
          <w:t>二、产品规划分析</w:t>
        </w:r>
        <w:r>
          <w:tab/>
        </w:r>
        <w:r>
          <w:fldChar w:fldCharType="begin"/>
        </w:r>
        <w:r>
          <w:instrText xml:space="preserve"> PAGEREF _Toc2084 \h </w:instrText>
        </w:r>
        <w:r>
          <w:fldChar w:fldCharType="separate"/>
        </w:r>
        <w:r>
          <w:t>6</w:t>
        </w:r>
        <w:r>
          <w:fldChar w:fldCharType="end"/>
        </w:r>
      </w:hyperlink>
    </w:p>
    <w:p>
      <w:pPr>
        <w:pStyle w:val="TOC2"/>
        <w:tabs>
          <w:tab w:val="right" w:leader="dot" w:pos="8306"/>
        </w:tabs>
      </w:pPr>
      <w:hyperlink w:anchor="_Toc4252" w:history="1">
        <w:r>
          <w:rPr>
            <w:rFonts w:ascii="仿宋" w:eastAsia="仿宋" w:hAnsi="仿宋" w:cs="仿宋" w:hint="eastAsia"/>
            <w:lang w:eastAsia="zh-CN"/>
          </w:rPr>
          <w:t>(一)、产品规划</w:t>
        </w:r>
        <w:r>
          <w:tab/>
        </w:r>
        <w:r>
          <w:fldChar w:fldCharType="begin"/>
        </w:r>
        <w:r>
          <w:instrText xml:space="preserve"> PAGEREF _Toc4252 \h </w:instrText>
        </w:r>
        <w:r>
          <w:fldChar w:fldCharType="separate"/>
        </w:r>
        <w:r>
          <w:t>6</w:t>
        </w:r>
        <w:r>
          <w:fldChar w:fldCharType="end"/>
        </w:r>
      </w:hyperlink>
    </w:p>
    <w:p>
      <w:pPr>
        <w:pStyle w:val="TOC2"/>
        <w:tabs>
          <w:tab w:val="right" w:leader="dot" w:pos="8306"/>
        </w:tabs>
      </w:pPr>
      <w:hyperlink w:anchor="_Toc18587" w:history="1">
        <w:r>
          <w:rPr>
            <w:rFonts w:ascii="仿宋" w:eastAsia="仿宋" w:hAnsi="仿宋" w:cs="仿宋" w:hint="eastAsia"/>
            <w:lang w:eastAsia="zh-CN"/>
          </w:rPr>
          <w:t>(二)、建设规模</w:t>
        </w:r>
        <w:r>
          <w:tab/>
        </w:r>
        <w:r>
          <w:fldChar w:fldCharType="begin"/>
        </w:r>
        <w:r>
          <w:instrText xml:space="preserve"> PAGEREF _Toc18587 \h </w:instrText>
        </w:r>
        <w:r>
          <w:fldChar w:fldCharType="separate"/>
        </w:r>
        <w:r>
          <w:t>7</w:t>
        </w:r>
        <w:r>
          <w:fldChar w:fldCharType="end"/>
        </w:r>
      </w:hyperlink>
    </w:p>
    <w:p>
      <w:pPr>
        <w:pStyle w:val="TOC1"/>
        <w:tabs>
          <w:tab w:val="right" w:leader="dot" w:pos="8306"/>
        </w:tabs>
      </w:pPr>
      <w:hyperlink w:anchor="_Toc15514" w:history="1">
        <w:r>
          <w:rPr>
            <w:rFonts w:ascii="仿宋" w:eastAsia="仿宋" w:hAnsi="仿宋" w:cs="仿宋" w:hint="eastAsia"/>
            <w:lang w:eastAsia="zh-CN"/>
          </w:rPr>
          <w:t>三、诊断血清生物制品项目概论</w:t>
        </w:r>
        <w:r>
          <w:tab/>
        </w:r>
        <w:r>
          <w:fldChar w:fldCharType="begin"/>
        </w:r>
        <w:r>
          <w:instrText xml:space="preserve"> PAGEREF _Toc15514 \h </w:instrText>
        </w:r>
        <w:r>
          <w:fldChar w:fldCharType="separate"/>
        </w:r>
        <w:r>
          <w:t>8</w:t>
        </w:r>
        <w:r>
          <w:fldChar w:fldCharType="end"/>
        </w:r>
      </w:hyperlink>
    </w:p>
    <w:p>
      <w:pPr>
        <w:pStyle w:val="TOC2"/>
        <w:tabs>
          <w:tab w:val="right" w:leader="dot" w:pos="8306"/>
        </w:tabs>
      </w:pPr>
      <w:hyperlink w:anchor="_Toc7189" w:history="1">
        <w:r>
          <w:rPr>
            <w:rFonts w:ascii="仿宋" w:eastAsia="仿宋" w:hAnsi="仿宋" w:cs="仿宋" w:hint="eastAsia"/>
            <w:lang w:eastAsia="zh-CN"/>
          </w:rPr>
          <w:t>(一)、诊断血清生物制品项目概况</w:t>
        </w:r>
        <w:r>
          <w:tab/>
        </w:r>
        <w:r>
          <w:fldChar w:fldCharType="begin"/>
        </w:r>
        <w:r>
          <w:instrText xml:space="preserve"> PAGEREF _Toc7189 \h </w:instrText>
        </w:r>
        <w:r>
          <w:fldChar w:fldCharType="separate"/>
        </w:r>
        <w:r>
          <w:t>8</w:t>
        </w:r>
        <w:r>
          <w:fldChar w:fldCharType="end"/>
        </w:r>
      </w:hyperlink>
    </w:p>
    <w:p>
      <w:pPr>
        <w:pStyle w:val="TOC2"/>
        <w:tabs>
          <w:tab w:val="right" w:leader="dot" w:pos="8306"/>
        </w:tabs>
      </w:pPr>
      <w:hyperlink w:anchor="_Toc23787" w:history="1">
        <w:r>
          <w:rPr>
            <w:rFonts w:ascii="仿宋" w:eastAsia="仿宋" w:hAnsi="仿宋" w:cs="仿宋" w:hint="eastAsia"/>
            <w:lang w:eastAsia="zh-CN"/>
          </w:rPr>
          <w:t>(二)、诊断血清生物制品项目目标</w:t>
        </w:r>
        <w:r>
          <w:tab/>
        </w:r>
        <w:r>
          <w:fldChar w:fldCharType="begin"/>
        </w:r>
        <w:r>
          <w:instrText xml:space="preserve"> PAGEREF _Toc23787 \h </w:instrText>
        </w:r>
        <w:r>
          <w:fldChar w:fldCharType="separate"/>
        </w:r>
        <w:r>
          <w:t>11</w:t>
        </w:r>
        <w:r>
          <w:fldChar w:fldCharType="end"/>
        </w:r>
      </w:hyperlink>
    </w:p>
    <w:p>
      <w:pPr>
        <w:pStyle w:val="TOC2"/>
        <w:tabs>
          <w:tab w:val="right" w:leader="dot" w:pos="8306"/>
        </w:tabs>
      </w:pPr>
      <w:hyperlink w:anchor="_Toc1928" w:history="1">
        <w:r>
          <w:rPr>
            <w:rFonts w:ascii="仿宋" w:eastAsia="仿宋" w:hAnsi="仿宋" w:cs="仿宋" w:hint="eastAsia"/>
            <w:lang w:eastAsia="zh-CN"/>
          </w:rPr>
          <w:t>(三)、诊断血清生物制品项目提出的理由</w:t>
        </w:r>
        <w:r>
          <w:tab/>
        </w:r>
        <w:r>
          <w:fldChar w:fldCharType="begin"/>
        </w:r>
        <w:r>
          <w:instrText xml:space="preserve"> PAGEREF _Toc1928 \h </w:instrText>
        </w:r>
        <w:r>
          <w:fldChar w:fldCharType="separate"/>
        </w:r>
        <w:r>
          <w:t>12</w:t>
        </w:r>
        <w:r>
          <w:fldChar w:fldCharType="end"/>
        </w:r>
      </w:hyperlink>
    </w:p>
    <w:p>
      <w:pPr>
        <w:pStyle w:val="TOC2"/>
        <w:tabs>
          <w:tab w:val="right" w:leader="dot" w:pos="8306"/>
        </w:tabs>
      </w:pPr>
      <w:hyperlink w:anchor="_Toc24455" w:history="1">
        <w:r>
          <w:rPr>
            <w:rFonts w:ascii="仿宋" w:eastAsia="仿宋" w:hAnsi="仿宋" w:cs="仿宋" w:hint="eastAsia"/>
            <w:lang w:eastAsia="zh-CN"/>
          </w:rPr>
          <w:t>(四)、诊断血清生物制品项目意义</w:t>
        </w:r>
        <w:r>
          <w:tab/>
        </w:r>
        <w:r>
          <w:fldChar w:fldCharType="begin"/>
        </w:r>
        <w:r>
          <w:instrText xml:space="preserve"> PAGEREF _Toc24455 \h </w:instrText>
        </w:r>
        <w:r>
          <w:fldChar w:fldCharType="separate"/>
        </w:r>
        <w:r>
          <w:t>14</w:t>
        </w:r>
        <w:r>
          <w:fldChar w:fldCharType="end"/>
        </w:r>
      </w:hyperlink>
    </w:p>
    <w:p>
      <w:pPr>
        <w:pStyle w:val="TOC2"/>
        <w:tabs>
          <w:tab w:val="right" w:leader="dot" w:pos="8306"/>
        </w:tabs>
      </w:pPr>
      <w:hyperlink w:anchor="_Toc12920" w:history="1">
        <w:r>
          <w:rPr>
            <w:rFonts w:ascii="仿宋" w:eastAsia="仿宋" w:hAnsi="仿宋" w:cs="仿宋" w:hint="eastAsia"/>
            <w:lang w:eastAsia="zh-CN"/>
          </w:rPr>
          <w:t>(五)、诊断血清生物制品项目背景</w:t>
        </w:r>
        <w:r>
          <w:tab/>
        </w:r>
        <w:r>
          <w:fldChar w:fldCharType="begin"/>
        </w:r>
        <w:r>
          <w:instrText xml:space="preserve"> PAGEREF _Toc12920 \h </w:instrText>
        </w:r>
        <w:r>
          <w:fldChar w:fldCharType="separate"/>
        </w:r>
        <w:r>
          <w:t>14</w:t>
        </w:r>
        <w:r>
          <w:fldChar w:fldCharType="end"/>
        </w:r>
      </w:hyperlink>
    </w:p>
    <w:p>
      <w:pPr>
        <w:pStyle w:val="TOC1"/>
        <w:tabs>
          <w:tab w:val="right" w:leader="dot" w:pos="8306"/>
        </w:tabs>
      </w:pPr>
      <w:hyperlink w:anchor="_Toc16778" w:history="1">
        <w:r>
          <w:rPr>
            <w:rFonts w:ascii="仿宋" w:eastAsia="仿宋" w:hAnsi="仿宋" w:cs="仿宋" w:hint="eastAsia"/>
            <w:lang w:eastAsia="zh-CN"/>
          </w:rPr>
          <w:t>四、市场分析、调研</w:t>
        </w:r>
        <w:r>
          <w:tab/>
        </w:r>
        <w:r>
          <w:fldChar w:fldCharType="begin"/>
        </w:r>
        <w:r>
          <w:instrText xml:space="preserve"> PAGEREF _Toc16778 \h </w:instrText>
        </w:r>
        <w:r>
          <w:fldChar w:fldCharType="separate"/>
        </w:r>
        <w:r>
          <w:t>15</w:t>
        </w:r>
        <w:r>
          <w:fldChar w:fldCharType="end"/>
        </w:r>
      </w:hyperlink>
    </w:p>
    <w:p>
      <w:pPr>
        <w:pStyle w:val="TOC2"/>
        <w:tabs>
          <w:tab w:val="right" w:leader="dot" w:pos="8306"/>
        </w:tabs>
      </w:pPr>
      <w:hyperlink w:anchor="_Toc29333" w:history="1">
        <w:r>
          <w:rPr>
            <w:rFonts w:ascii="仿宋" w:eastAsia="仿宋" w:hAnsi="仿宋" w:cs="仿宋" w:hint="eastAsia"/>
            <w:lang w:eastAsia="zh-CN"/>
          </w:rPr>
          <w:t>(一)、诊断血清生物制品行业分析</w:t>
        </w:r>
        <w:r>
          <w:tab/>
        </w:r>
        <w:r>
          <w:fldChar w:fldCharType="begin"/>
        </w:r>
        <w:r>
          <w:instrText xml:space="preserve"> PAGEREF _Toc29333 \h </w:instrText>
        </w:r>
        <w:r>
          <w:fldChar w:fldCharType="separate"/>
        </w:r>
        <w:r>
          <w:t>15</w:t>
        </w:r>
        <w:r>
          <w:fldChar w:fldCharType="end"/>
        </w:r>
      </w:hyperlink>
    </w:p>
    <w:p>
      <w:pPr>
        <w:pStyle w:val="TOC2"/>
        <w:tabs>
          <w:tab w:val="right" w:leader="dot" w:pos="8306"/>
        </w:tabs>
      </w:pPr>
      <w:hyperlink w:anchor="_Toc8926" w:history="1">
        <w:r>
          <w:rPr>
            <w:rFonts w:ascii="仿宋" w:eastAsia="仿宋" w:hAnsi="仿宋" w:cs="仿宋" w:hint="eastAsia"/>
            <w:lang w:eastAsia="zh-CN"/>
          </w:rPr>
          <w:t>(二)、诊断血清生物制品市场分析预测</w:t>
        </w:r>
        <w:r>
          <w:tab/>
        </w:r>
        <w:r>
          <w:fldChar w:fldCharType="begin"/>
        </w:r>
        <w:r>
          <w:instrText xml:space="preserve"> PAGEREF _Toc8926 \h </w:instrText>
        </w:r>
        <w:r>
          <w:fldChar w:fldCharType="separate"/>
        </w:r>
        <w:r>
          <w:t>16</w:t>
        </w:r>
        <w:r>
          <w:fldChar w:fldCharType="end"/>
        </w:r>
      </w:hyperlink>
    </w:p>
    <w:p>
      <w:pPr>
        <w:pStyle w:val="TOC1"/>
        <w:tabs>
          <w:tab w:val="right" w:leader="dot" w:pos="8306"/>
        </w:tabs>
      </w:pPr>
      <w:hyperlink w:anchor="_Toc27956" w:history="1">
        <w:r>
          <w:rPr>
            <w:rFonts w:ascii="仿宋" w:eastAsia="仿宋" w:hAnsi="仿宋" w:cs="仿宋" w:hint="eastAsia"/>
            <w:lang w:eastAsia="zh-CN"/>
          </w:rPr>
          <w:t>五、诊断血清生物制品项目建设单位说明</w:t>
        </w:r>
        <w:r>
          <w:tab/>
        </w:r>
        <w:r>
          <w:fldChar w:fldCharType="begin"/>
        </w:r>
        <w:r>
          <w:instrText xml:space="preserve"> PAGEREF _Toc27956 \h </w:instrText>
        </w:r>
        <w:r>
          <w:fldChar w:fldCharType="separate"/>
        </w:r>
        <w:r>
          <w:t>17</w:t>
        </w:r>
        <w:r>
          <w:fldChar w:fldCharType="end"/>
        </w:r>
      </w:hyperlink>
    </w:p>
    <w:p>
      <w:pPr>
        <w:pStyle w:val="TOC2"/>
        <w:tabs>
          <w:tab w:val="right" w:leader="dot" w:pos="8306"/>
        </w:tabs>
      </w:pPr>
      <w:hyperlink w:anchor="_Toc19538" w:history="1">
        <w:r>
          <w:rPr>
            <w:rFonts w:ascii="仿宋" w:eastAsia="仿宋" w:hAnsi="仿宋" w:cs="仿宋" w:hint="eastAsia"/>
            <w:lang w:eastAsia="zh-CN"/>
          </w:rPr>
          <w:t>(一)、诊断血清生物制品项目承办单位基本情况</w:t>
        </w:r>
        <w:r>
          <w:tab/>
        </w:r>
        <w:r>
          <w:fldChar w:fldCharType="begin"/>
        </w:r>
        <w:r>
          <w:instrText xml:space="preserve"> PAGEREF _Toc19538 \h </w:instrText>
        </w:r>
        <w:r>
          <w:fldChar w:fldCharType="separate"/>
        </w:r>
        <w:r>
          <w:t>17</w:t>
        </w:r>
        <w:r>
          <w:fldChar w:fldCharType="end"/>
        </w:r>
      </w:hyperlink>
    </w:p>
    <w:p>
      <w:pPr>
        <w:pStyle w:val="TOC2"/>
        <w:tabs>
          <w:tab w:val="right" w:leader="dot" w:pos="8306"/>
        </w:tabs>
      </w:pPr>
      <w:hyperlink w:anchor="_Toc17800" w:history="1">
        <w:r>
          <w:rPr>
            <w:rFonts w:ascii="仿宋" w:eastAsia="仿宋" w:hAnsi="仿宋" w:cs="仿宋" w:hint="eastAsia"/>
            <w:lang w:eastAsia="zh-CN"/>
          </w:rPr>
          <w:t>(二)、公司经济效益分析</w:t>
        </w:r>
        <w:r>
          <w:tab/>
        </w:r>
        <w:r>
          <w:fldChar w:fldCharType="begin"/>
        </w:r>
        <w:r>
          <w:instrText xml:space="preserve"> PAGEREF _Toc17800 \h </w:instrText>
        </w:r>
        <w:r>
          <w:fldChar w:fldCharType="separate"/>
        </w:r>
        <w:r>
          <w:t>18</w:t>
        </w:r>
        <w:r>
          <w:fldChar w:fldCharType="end"/>
        </w:r>
      </w:hyperlink>
    </w:p>
    <w:p>
      <w:pPr>
        <w:pStyle w:val="TOC1"/>
        <w:tabs>
          <w:tab w:val="right" w:leader="dot" w:pos="8306"/>
        </w:tabs>
      </w:pPr>
      <w:hyperlink w:anchor="_Toc25441" w:history="1">
        <w:r>
          <w:rPr>
            <w:rFonts w:ascii="仿宋" w:eastAsia="仿宋" w:hAnsi="仿宋" w:cs="仿宋" w:hint="eastAsia"/>
            <w:lang w:eastAsia="zh-CN"/>
          </w:rPr>
          <w:t>六、工艺说明</w:t>
        </w:r>
        <w:r>
          <w:tab/>
        </w:r>
        <w:r>
          <w:fldChar w:fldCharType="begin"/>
        </w:r>
        <w:r>
          <w:instrText xml:space="preserve"> PAGEREF _Toc25441 \h </w:instrText>
        </w:r>
        <w:r>
          <w:fldChar w:fldCharType="separate"/>
        </w:r>
        <w:r>
          <w:t>19</w:t>
        </w:r>
        <w:r>
          <w:fldChar w:fldCharType="end"/>
        </w:r>
      </w:hyperlink>
    </w:p>
    <w:p>
      <w:pPr>
        <w:pStyle w:val="TOC2"/>
        <w:tabs>
          <w:tab w:val="right" w:leader="dot" w:pos="8306"/>
        </w:tabs>
      </w:pPr>
      <w:hyperlink w:anchor="_Toc17876" w:history="1">
        <w:r>
          <w:rPr>
            <w:rFonts w:ascii="仿宋" w:eastAsia="仿宋" w:hAnsi="仿宋" w:cs="仿宋" w:hint="eastAsia"/>
            <w:lang w:eastAsia="zh-CN"/>
          </w:rPr>
          <w:t>(一)、技术管理特点</w:t>
        </w:r>
        <w:r>
          <w:tab/>
        </w:r>
        <w:r>
          <w:fldChar w:fldCharType="begin"/>
        </w:r>
        <w:r>
          <w:instrText xml:space="preserve"> PAGEREF _Toc17876 \h </w:instrText>
        </w:r>
        <w:r>
          <w:fldChar w:fldCharType="separate"/>
        </w:r>
        <w:r>
          <w:t>19</w:t>
        </w:r>
        <w:r>
          <w:fldChar w:fldCharType="end"/>
        </w:r>
      </w:hyperlink>
    </w:p>
    <w:p>
      <w:pPr>
        <w:pStyle w:val="TOC2"/>
        <w:tabs>
          <w:tab w:val="right" w:leader="dot" w:pos="8306"/>
        </w:tabs>
      </w:pPr>
      <w:hyperlink w:anchor="_Toc8499" w:history="1">
        <w:r>
          <w:rPr>
            <w:rFonts w:ascii="仿宋" w:eastAsia="仿宋" w:hAnsi="仿宋" w:cs="仿宋" w:hint="eastAsia"/>
            <w:lang w:eastAsia="zh-CN"/>
          </w:rPr>
          <w:t>(二)、诊断血清生物制品项目工艺技术设计方案</w:t>
        </w:r>
        <w:r>
          <w:tab/>
        </w:r>
        <w:r>
          <w:fldChar w:fldCharType="begin"/>
        </w:r>
        <w:r>
          <w:instrText xml:space="preserve"> PAGEREF _Toc8499 \h </w:instrText>
        </w:r>
        <w:r>
          <w:fldChar w:fldCharType="separate"/>
        </w:r>
        <w:r>
          <w:t>20</w:t>
        </w:r>
        <w:r>
          <w:fldChar w:fldCharType="end"/>
        </w:r>
      </w:hyperlink>
    </w:p>
    <w:p>
      <w:pPr>
        <w:pStyle w:val="TOC2"/>
        <w:tabs>
          <w:tab w:val="right" w:leader="dot" w:pos="8306"/>
        </w:tabs>
      </w:pPr>
      <w:hyperlink w:anchor="_Toc8931" w:history="1">
        <w:r>
          <w:rPr>
            <w:rFonts w:ascii="仿宋" w:eastAsia="仿宋" w:hAnsi="仿宋" w:cs="仿宋" w:hint="eastAsia"/>
            <w:lang w:eastAsia="zh-CN"/>
          </w:rPr>
          <w:t>(三)、设备选型方案</w:t>
        </w:r>
        <w:r>
          <w:tab/>
        </w:r>
        <w:r>
          <w:fldChar w:fldCharType="begin"/>
        </w:r>
        <w:r>
          <w:instrText xml:space="preserve"> PAGEREF _Toc8931 \h </w:instrText>
        </w:r>
        <w:r>
          <w:fldChar w:fldCharType="separate"/>
        </w:r>
        <w:r>
          <w:t>21</w:t>
        </w:r>
        <w:r>
          <w:fldChar w:fldCharType="end"/>
        </w:r>
      </w:hyperlink>
    </w:p>
    <w:p>
      <w:pPr>
        <w:pStyle w:val="TOC1"/>
        <w:tabs>
          <w:tab w:val="right" w:leader="dot" w:pos="8306"/>
        </w:tabs>
      </w:pPr>
      <w:hyperlink w:anchor="_Toc20123" w:history="1">
        <w:r>
          <w:rPr>
            <w:rFonts w:ascii="仿宋" w:eastAsia="仿宋" w:hAnsi="仿宋" w:cs="仿宋" w:hint="eastAsia"/>
            <w:lang w:eastAsia="zh-CN"/>
          </w:rPr>
          <w:t>七、诊断血清生物制品项目人力资源培养与发展</w:t>
        </w:r>
        <w:r>
          <w:tab/>
        </w:r>
        <w:r>
          <w:fldChar w:fldCharType="begin"/>
        </w:r>
        <w:r>
          <w:instrText xml:space="preserve"> PAGEREF _Toc20123 \h </w:instrText>
        </w:r>
        <w:r>
          <w:fldChar w:fldCharType="separate"/>
        </w:r>
        <w:r>
          <w:t>23</w:t>
        </w:r>
        <w:r>
          <w:fldChar w:fldCharType="end"/>
        </w:r>
      </w:hyperlink>
    </w:p>
    <w:p>
      <w:pPr>
        <w:pStyle w:val="TOC2"/>
        <w:tabs>
          <w:tab w:val="right" w:leader="dot" w:pos="8306"/>
        </w:tabs>
      </w:pPr>
      <w:hyperlink w:anchor="_Toc13450" w:history="1">
        <w:r>
          <w:rPr>
            <w:rFonts w:ascii="仿宋" w:eastAsia="仿宋" w:hAnsi="仿宋" w:cs="仿宋" w:hint="eastAsia"/>
            <w:lang w:eastAsia="zh-CN"/>
          </w:rPr>
          <w:t>(一)、人才需求与规划</w:t>
        </w:r>
        <w:r>
          <w:tab/>
        </w:r>
        <w:r>
          <w:fldChar w:fldCharType="begin"/>
        </w:r>
        <w:r>
          <w:instrText xml:space="preserve"> PAGEREF _Toc13450 \h </w:instrText>
        </w:r>
        <w:r>
          <w:fldChar w:fldCharType="separate"/>
        </w:r>
        <w:r>
          <w:t>23</w:t>
        </w:r>
        <w:r>
          <w:fldChar w:fldCharType="end"/>
        </w:r>
      </w:hyperlink>
    </w:p>
    <w:p>
      <w:pPr>
        <w:pStyle w:val="TOC2"/>
        <w:tabs>
          <w:tab w:val="right" w:leader="dot" w:pos="8306"/>
        </w:tabs>
      </w:pPr>
      <w:hyperlink w:anchor="_Toc5414" w:history="1">
        <w:r>
          <w:rPr>
            <w:rFonts w:ascii="仿宋" w:eastAsia="仿宋" w:hAnsi="仿宋" w:cs="仿宋" w:hint="eastAsia"/>
            <w:lang w:eastAsia="zh-CN"/>
          </w:rPr>
          <w:t>(二)、培训与发展计划</w:t>
        </w:r>
        <w:r>
          <w:tab/>
        </w:r>
        <w:r>
          <w:fldChar w:fldCharType="begin"/>
        </w:r>
        <w:r>
          <w:instrText xml:space="preserve"> PAGEREF _Toc5414 \h </w:instrText>
        </w:r>
        <w:r>
          <w:fldChar w:fldCharType="separate"/>
        </w:r>
        <w:r>
          <w:t>23</w:t>
        </w:r>
        <w:r>
          <w:fldChar w:fldCharType="end"/>
        </w:r>
      </w:hyperlink>
    </w:p>
    <w:p>
      <w:pPr>
        <w:pStyle w:val="TOC1"/>
        <w:tabs>
          <w:tab w:val="right" w:leader="dot" w:pos="8306"/>
        </w:tabs>
      </w:pPr>
      <w:hyperlink w:anchor="_Toc4872" w:history="1">
        <w:r>
          <w:rPr>
            <w:rFonts w:ascii="仿宋" w:eastAsia="仿宋" w:hAnsi="仿宋" w:cs="仿宋" w:hint="eastAsia"/>
            <w:lang w:eastAsia="zh-CN"/>
          </w:rPr>
          <w:t>八、诊断血清生物制品项目经营效益</w:t>
        </w:r>
        <w:r>
          <w:tab/>
        </w:r>
        <w:r>
          <w:fldChar w:fldCharType="begin"/>
        </w:r>
        <w:r>
          <w:instrText xml:space="preserve"> PAGEREF _Toc4872 \h </w:instrText>
        </w:r>
        <w:r>
          <w:fldChar w:fldCharType="separate"/>
        </w:r>
        <w:r>
          <w:t>24</w:t>
        </w:r>
        <w:r>
          <w:fldChar w:fldCharType="end"/>
        </w:r>
      </w:hyperlink>
    </w:p>
    <w:p>
      <w:pPr>
        <w:pStyle w:val="TOC2"/>
        <w:tabs>
          <w:tab w:val="right" w:leader="dot" w:pos="8306"/>
        </w:tabs>
      </w:pPr>
      <w:hyperlink w:anchor="_Toc30065" w:history="1">
        <w:r>
          <w:rPr>
            <w:rFonts w:ascii="仿宋" w:eastAsia="仿宋" w:hAnsi="仿宋" w:cs="仿宋" w:hint="eastAsia"/>
            <w:lang w:eastAsia="zh-CN"/>
          </w:rPr>
          <w:t>(一)、经济评价财务测算</w:t>
        </w:r>
        <w:r>
          <w:tab/>
        </w:r>
        <w:r>
          <w:fldChar w:fldCharType="begin"/>
        </w:r>
        <w:r>
          <w:instrText xml:space="preserve"> PAGEREF _Toc30065 \h </w:instrText>
        </w:r>
        <w:r>
          <w:fldChar w:fldCharType="separate"/>
        </w:r>
        <w:r>
          <w:t>24</w:t>
        </w:r>
        <w:r>
          <w:fldChar w:fldCharType="end"/>
        </w:r>
      </w:hyperlink>
    </w:p>
    <w:p>
      <w:pPr>
        <w:pStyle w:val="TOC2"/>
        <w:tabs>
          <w:tab w:val="right" w:leader="dot" w:pos="8306"/>
        </w:tabs>
      </w:pPr>
      <w:hyperlink w:anchor="_Toc18548" w:history="1">
        <w:r>
          <w:rPr>
            <w:rFonts w:ascii="仿宋" w:eastAsia="仿宋" w:hAnsi="仿宋" w:cs="仿宋" w:hint="eastAsia"/>
            <w:lang w:eastAsia="zh-CN"/>
          </w:rPr>
          <w:t>(二)、诊断血清生物制品项目盈利能力分析</w:t>
        </w:r>
        <w:r>
          <w:tab/>
        </w:r>
        <w:r>
          <w:fldChar w:fldCharType="begin"/>
        </w:r>
        <w:r>
          <w:instrText xml:space="preserve"> PAGEREF _Toc18548 \h </w:instrText>
        </w:r>
        <w:r>
          <w:fldChar w:fldCharType="separate"/>
        </w:r>
        <w:r>
          <w:t>25</w:t>
        </w:r>
        <w:r>
          <w:fldChar w:fldCharType="end"/>
        </w:r>
      </w:hyperlink>
    </w:p>
    <w:p>
      <w:pPr>
        <w:pStyle w:val="TOC1"/>
        <w:tabs>
          <w:tab w:val="right" w:leader="dot" w:pos="8306"/>
        </w:tabs>
      </w:pPr>
      <w:hyperlink w:anchor="_Toc30050" w:history="1">
        <w:r>
          <w:rPr>
            <w:rFonts w:ascii="仿宋" w:eastAsia="仿宋" w:hAnsi="仿宋" w:cs="仿宋" w:hint="eastAsia"/>
            <w:lang w:eastAsia="zh-CN"/>
          </w:rPr>
          <w:t>九、诊断血清生物制品项目财务管理</w:t>
        </w:r>
        <w:r>
          <w:tab/>
        </w:r>
        <w:r>
          <w:fldChar w:fldCharType="begin"/>
        </w:r>
        <w:r>
          <w:instrText xml:space="preserve"> PAGEREF _Toc30050 \h </w:instrText>
        </w:r>
        <w:r>
          <w:fldChar w:fldCharType="separate"/>
        </w:r>
        <w:r>
          <w:t>26</w:t>
        </w:r>
        <w:r>
          <w:fldChar w:fldCharType="end"/>
        </w:r>
      </w:hyperlink>
    </w:p>
    <w:p>
      <w:pPr>
        <w:pStyle w:val="TOC2"/>
        <w:tabs>
          <w:tab w:val="right" w:leader="dot" w:pos="8306"/>
        </w:tabs>
      </w:pPr>
      <w:hyperlink w:anchor="_Toc32417" w:history="1">
        <w:r>
          <w:rPr>
            <w:rFonts w:ascii="仿宋" w:eastAsia="仿宋" w:hAnsi="仿宋" w:cs="仿宋" w:hint="eastAsia"/>
            <w:lang w:eastAsia="zh-CN"/>
          </w:rPr>
          <w:t>(一)、资金需求大</w:t>
        </w:r>
        <w:r>
          <w:tab/>
        </w:r>
        <w:r>
          <w:fldChar w:fldCharType="begin"/>
        </w:r>
        <w:r>
          <w:instrText xml:space="preserve"> PAGEREF _Toc32417 \h </w:instrText>
        </w:r>
        <w:r>
          <w:fldChar w:fldCharType="separate"/>
        </w:r>
        <w:r>
          <w:t>26</w:t>
        </w:r>
        <w:r>
          <w:fldChar w:fldCharType="end"/>
        </w:r>
      </w:hyperlink>
    </w:p>
    <w:p>
      <w:pPr>
        <w:pStyle w:val="TOC2"/>
        <w:tabs>
          <w:tab w:val="right" w:leader="dot" w:pos="8306"/>
        </w:tabs>
      </w:pPr>
      <w:hyperlink w:anchor="_Toc27898" w:history="1">
        <w:r>
          <w:rPr>
            <w:rFonts w:ascii="仿宋" w:eastAsia="仿宋" w:hAnsi="仿宋" w:cs="仿宋" w:hint="eastAsia"/>
            <w:lang w:eastAsia="zh-CN"/>
          </w:rPr>
          <w:t>(二)、研发周期长</w:t>
        </w:r>
        <w:r>
          <w:tab/>
        </w:r>
        <w:r>
          <w:fldChar w:fldCharType="begin"/>
        </w:r>
        <w:r>
          <w:instrText xml:space="preserve"> PAGEREF _Toc27898 \h </w:instrText>
        </w:r>
        <w:r>
          <w:fldChar w:fldCharType="separate"/>
        </w:r>
        <w:r>
          <w:t>27</w:t>
        </w:r>
        <w:r>
          <w:fldChar w:fldCharType="end"/>
        </w:r>
      </w:hyperlink>
    </w:p>
    <w:p>
      <w:pPr>
        <w:pStyle w:val="TOC2"/>
        <w:tabs>
          <w:tab w:val="right" w:leader="dot" w:pos="8306"/>
        </w:tabs>
      </w:pPr>
      <w:hyperlink w:anchor="_Toc5407" w:history="1">
        <w:r>
          <w:rPr>
            <w:rFonts w:ascii="仿宋" w:eastAsia="仿宋" w:hAnsi="仿宋" w:cs="仿宋" w:hint="eastAsia"/>
            <w:lang w:eastAsia="zh-CN"/>
          </w:rPr>
          <w:t>(三)、市场风险大</w:t>
        </w:r>
        <w:r>
          <w:tab/>
        </w:r>
        <w:r>
          <w:fldChar w:fldCharType="begin"/>
        </w:r>
        <w:r>
          <w:instrText xml:space="preserve"> PAGEREF _Toc5407 \h </w:instrText>
        </w:r>
        <w:r>
          <w:fldChar w:fldCharType="separate"/>
        </w:r>
        <w:r>
          <w:t>28</w:t>
        </w:r>
        <w:r>
          <w:fldChar w:fldCharType="end"/>
        </w:r>
      </w:hyperlink>
    </w:p>
    <w:p>
      <w:pPr>
        <w:pStyle w:val="TOC2"/>
        <w:tabs>
          <w:tab w:val="right" w:leader="dot" w:pos="8306"/>
        </w:tabs>
      </w:pPr>
      <w:hyperlink w:anchor="_Toc20179" w:history="1">
        <w:r>
          <w:rPr>
            <w:rFonts w:ascii="仿宋" w:eastAsia="仿宋" w:hAnsi="仿宋" w:cs="仿宋" w:hint="eastAsia"/>
            <w:lang w:eastAsia="zh-CN"/>
          </w:rPr>
          <w:t>(四)、利润率高</w:t>
        </w:r>
        <w:r>
          <w:tab/>
        </w:r>
        <w:r>
          <w:fldChar w:fldCharType="begin"/>
        </w:r>
        <w:r>
          <w:instrText xml:space="preserve"> PAGEREF _Toc20179 \h </w:instrText>
        </w:r>
        <w:r>
          <w:fldChar w:fldCharType="separate"/>
        </w:r>
        <w:r>
          <w:t>31</w:t>
        </w:r>
        <w:r>
          <w:fldChar w:fldCharType="end"/>
        </w:r>
      </w:hyperlink>
    </w:p>
    <w:p>
      <w:pPr>
        <w:pStyle w:val="TOC1"/>
        <w:tabs>
          <w:tab w:val="right" w:leader="dot" w:pos="8306"/>
        </w:tabs>
      </w:pPr>
      <w:hyperlink w:anchor="_Toc10303" w:history="1">
        <w:r>
          <w:rPr>
            <w:rFonts w:ascii="仿宋" w:eastAsia="仿宋" w:hAnsi="仿宋" w:cs="仿宋" w:hint="eastAsia"/>
            <w:lang w:eastAsia="zh-CN"/>
          </w:rPr>
          <w:t>十、诊断血清生物制品项目社会影响</w:t>
        </w:r>
        <w:r>
          <w:tab/>
        </w:r>
        <w:r>
          <w:fldChar w:fldCharType="begin"/>
        </w:r>
        <w:r>
          <w:instrText xml:space="preserve"> PAGEREF _Toc10303 \h </w:instrText>
        </w:r>
        <w:r>
          <w:fldChar w:fldCharType="separate"/>
        </w:r>
        <w:r>
          <w:t>33</w:t>
        </w:r>
        <w:r>
          <w:fldChar w:fldCharType="end"/>
        </w:r>
      </w:hyperlink>
    </w:p>
    <w:p>
      <w:pPr>
        <w:pStyle w:val="TOC2"/>
        <w:tabs>
          <w:tab w:val="right" w:leader="dot" w:pos="8306"/>
        </w:tabs>
      </w:pPr>
      <w:hyperlink w:anchor="_Toc29073" w:history="1">
        <w:r>
          <w:rPr>
            <w:rFonts w:ascii="仿宋" w:eastAsia="仿宋" w:hAnsi="仿宋" w:cs="仿宋" w:hint="eastAsia"/>
            <w:lang w:eastAsia="zh-CN"/>
          </w:rPr>
          <w:t>(一)、社会责任与义务</w:t>
        </w:r>
        <w:r>
          <w:tab/>
        </w:r>
        <w:r>
          <w:fldChar w:fldCharType="begin"/>
        </w:r>
        <w:r>
          <w:instrText xml:space="preserve"> PAGEREF _Toc29073 \h </w:instrText>
        </w:r>
        <w:r>
          <w:fldChar w:fldCharType="separate"/>
        </w:r>
        <w:r>
          <w:t>33</w:t>
        </w:r>
        <w:r>
          <w:fldChar w:fldCharType="end"/>
        </w:r>
      </w:hyperlink>
    </w:p>
    <w:p>
      <w:pPr>
        <w:pStyle w:val="TOC2"/>
        <w:tabs>
          <w:tab w:val="right" w:leader="dot" w:pos="8306"/>
        </w:tabs>
      </w:pPr>
      <w:hyperlink w:anchor="_Toc6474" w:history="1">
        <w:r>
          <w:rPr>
            <w:rFonts w:ascii="仿宋" w:eastAsia="仿宋" w:hAnsi="仿宋" w:cs="仿宋" w:hint="eastAsia"/>
            <w:lang w:eastAsia="zh-CN"/>
          </w:rPr>
          <w:t>(二)、社会参与与沟通</w:t>
        </w:r>
        <w:r>
          <w:tab/>
        </w:r>
        <w:r>
          <w:fldChar w:fldCharType="begin"/>
        </w:r>
        <w:r>
          <w:instrText xml:space="preserve"> PAGEREF _Toc6474 \h </w:instrText>
        </w:r>
        <w:r>
          <w:fldChar w:fldCharType="separate"/>
        </w:r>
        <w:r>
          <w:t>34</w:t>
        </w:r>
        <w:r>
          <w:fldChar w:fldCharType="end"/>
        </w:r>
      </w:hyperlink>
    </w:p>
    <w:p>
      <w:pPr>
        <w:pStyle w:val="TOC1"/>
        <w:tabs>
          <w:tab w:val="right" w:leader="dot" w:pos="8306"/>
        </w:tabs>
      </w:pPr>
      <w:hyperlink w:anchor="_Toc18888" w:history="1">
        <w:r>
          <w:rPr>
            <w:rFonts w:ascii="仿宋" w:eastAsia="仿宋" w:hAnsi="仿宋" w:cs="仿宋" w:hint="eastAsia"/>
            <w:lang w:eastAsia="zh-CN"/>
          </w:rPr>
          <w:t>十一、诊断血清生物制品项目技术管理</w:t>
        </w:r>
        <w:r>
          <w:tab/>
        </w:r>
        <w:r>
          <w:fldChar w:fldCharType="begin"/>
        </w:r>
        <w:r>
          <w:instrText xml:space="preserve"> PAGEREF _Toc18888 \h </w:instrText>
        </w:r>
        <w:r>
          <w:fldChar w:fldCharType="separate"/>
        </w:r>
        <w:r>
          <w:t>35</w:t>
        </w:r>
        <w:r>
          <w:fldChar w:fldCharType="end"/>
        </w:r>
      </w:hyperlink>
    </w:p>
    <w:p>
      <w:pPr>
        <w:pStyle w:val="TOC2"/>
        <w:tabs>
          <w:tab w:val="right" w:leader="dot" w:pos="8306"/>
        </w:tabs>
      </w:pPr>
      <w:hyperlink w:anchor="_Toc26945" w:history="1">
        <w:r>
          <w:rPr>
            <w:rFonts w:ascii="仿宋" w:eastAsia="仿宋" w:hAnsi="仿宋" w:cs="仿宋" w:hint="eastAsia"/>
            <w:lang w:eastAsia="zh-CN"/>
          </w:rPr>
          <w:t>(一)、技术方案选用方向</w:t>
        </w:r>
        <w:r>
          <w:tab/>
        </w:r>
        <w:r>
          <w:fldChar w:fldCharType="begin"/>
        </w:r>
        <w:r>
          <w:instrText xml:space="preserve"> PAGEREF _Toc26945 \h </w:instrText>
        </w:r>
        <w:r>
          <w:fldChar w:fldCharType="separate"/>
        </w:r>
        <w:r>
          <w:t>35</w:t>
        </w:r>
        <w:r>
          <w:fldChar w:fldCharType="end"/>
        </w:r>
      </w:hyperlink>
    </w:p>
    <w:p>
      <w:pPr>
        <w:pStyle w:val="TOC2"/>
        <w:tabs>
          <w:tab w:val="right" w:leader="dot" w:pos="8306"/>
        </w:tabs>
      </w:pPr>
      <w:hyperlink w:anchor="_Toc16424" w:history="1">
        <w:r>
          <w:rPr>
            <w:rFonts w:ascii="仿宋" w:eastAsia="仿宋" w:hAnsi="仿宋" w:cs="仿宋" w:hint="eastAsia"/>
            <w:lang w:eastAsia="zh-CN"/>
          </w:rPr>
          <w:t>(二)、工艺技术方案选用原则</w:t>
        </w:r>
        <w:r>
          <w:tab/>
        </w:r>
        <w:r>
          <w:fldChar w:fldCharType="begin"/>
        </w:r>
        <w:r>
          <w:instrText xml:space="preserve"> PAGEREF _Toc16424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8" w:history="1">
        <w:r>
          <w:rPr>
            <w:rFonts w:ascii="仿宋" w:eastAsia="仿宋" w:hAnsi="仿宋" w:cs="仿宋" w:hint="eastAsia"/>
            <w:lang w:eastAsia="zh-CN"/>
          </w:rPr>
          <w:t>(三)、工艺技术方案要求</w:t>
        </w:r>
        <w:r>
          <w:tab/>
        </w:r>
        <w:r>
          <w:fldChar w:fldCharType="begin"/>
        </w:r>
        <w:r>
          <w:instrText xml:space="preserve"> PAGEREF _Toc748 \h </w:instrText>
        </w:r>
        <w:r>
          <w:fldChar w:fldCharType="separate"/>
        </w:r>
        <w:r>
          <w:t>39</w:t>
        </w:r>
        <w:r>
          <w:fldChar w:fldCharType="end"/>
        </w:r>
      </w:hyperlink>
    </w:p>
    <w:p>
      <w:pPr>
        <w:pStyle w:val="TOC1"/>
        <w:tabs>
          <w:tab w:val="right" w:leader="dot" w:pos="8306"/>
        </w:tabs>
      </w:pPr>
      <w:hyperlink w:anchor="_Toc28140" w:history="1">
        <w:r>
          <w:rPr>
            <w:rFonts w:ascii="仿宋" w:eastAsia="仿宋" w:hAnsi="仿宋" w:cs="仿宋" w:hint="eastAsia"/>
            <w:lang w:eastAsia="zh-CN"/>
          </w:rPr>
          <w:t>十二、诊断血清生物制品项目投资规划</w:t>
        </w:r>
        <w:r>
          <w:tab/>
        </w:r>
        <w:r>
          <w:fldChar w:fldCharType="begin"/>
        </w:r>
        <w:r>
          <w:instrText xml:space="preserve"> PAGEREF _Toc28140 \h </w:instrText>
        </w:r>
        <w:r>
          <w:fldChar w:fldCharType="separate"/>
        </w:r>
        <w:r>
          <w:t>41</w:t>
        </w:r>
        <w:r>
          <w:fldChar w:fldCharType="end"/>
        </w:r>
      </w:hyperlink>
    </w:p>
    <w:p>
      <w:pPr>
        <w:pStyle w:val="TOC2"/>
        <w:tabs>
          <w:tab w:val="right" w:leader="dot" w:pos="8306"/>
        </w:tabs>
      </w:pPr>
      <w:hyperlink w:anchor="_Toc13816" w:history="1">
        <w:r>
          <w:rPr>
            <w:rFonts w:ascii="仿宋" w:eastAsia="仿宋" w:hAnsi="仿宋" w:cs="仿宋" w:hint="eastAsia"/>
            <w:lang w:eastAsia="zh-CN"/>
          </w:rPr>
          <w:t>(一)、诊断血清生物制品项目总投资估算</w:t>
        </w:r>
        <w:r>
          <w:tab/>
        </w:r>
        <w:r>
          <w:fldChar w:fldCharType="begin"/>
        </w:r>
        <w:r>
          <w:instrText xml:space="preserve"> PAGEREF _Toc13816 \h </w:instrText>
        </w:r>
        <w:r>
          <w:fldChar w:fldCharType="separate"/>
        </w:r>
        <w:r>
          <w:t>41</w:t>
        </w:r>
        <w:r>
          <w:fldChar w:fldCharType="end"/>
        </w:r>
      </w:hyperlink>
    </w:p>
    <w:p>
      <w:pPr>
        <w:pStyle w:val="TOC2"/>
        <w:tabs>
          <w:tab w:val="right" w:leader="dot" w:pos="8306"/>
        </w:tabs>
      </w:pPr>
      <w:hyperlink w:anchor="_Toc6623" w:history="1">
        <w:r>
          <w:rPr>
            <w:rFonts w:ascii="仿宋" w:eastAsia="仿宋" w:hAnsi="仿宋" w:cs="仿宋" w:hint="eastAsia"/>
            <w:lang w:eastAsia="zh-CN"/>
          </w:rPr>
          <w:t>(二)、资金筹措</w:t>
        </w:r>
        <w:r>
          <w:tab/>
        </w:r>
        <w:r>
          <w:fldChar w:fldCharType="begin"/>
        </w:r>
        <w:r>
          <w:instrText xml:space="preserve"> PAGEREF _Toc6623 \h </w:instrText>
        </w:r>
        <w:r>
          <w:fldChar w:fldCharType="separate"/>
        </w:r>
        <w:r>
          <w:t>42</w:t>
        </w:r>
        <w:r>
          <w:fldChar w:fldCharType="end"/>
        </w:r>
      </w:hyperlink>
    </w:p>
    <w:p>
      <w:pPr>
        <w:pStyle w:val="TOC1"/>
        <w:tabs>
          <w:tab w:val="right" w:leader="dot" w:pos="8306"/>
        </w:tabs>
      </w:pPr>
      <w:hyperlink w:anchor="_Toc29816" w:history="1">
        <w:r>
          <w:rPr>
            <w:rFonts w:ascii="仿宋" w:eastAsia="仿宋" w:hAnsi="仿宋" w:cs="仿宋" w:hint="eastAsia"/>
            <w:lang w:eastAsia="zh-CN"/>
          </w:rPr>
          <w:t>十三、诊断血清生物制品项目治理与监督</w:t>
        </w:r>
        <w:r>
          <w:tab/>
        </w:r>
        <w:r>
          <w:fldChar w:fldCharType="begin"/>
        </w:r>
        <w:r>
          <w:instrText xml:space="preserve"> PAGEREF _Toc29816 \h </w:instrText>
        </w:r>
        <w:r>
          <w:fldChar w:fldCharType="separate"/>
        </w:r>
        <w:r>
          <w:t>43</w:t>
        </w:r>
        <w:r>
          <w:fldChar w:fldCharType="end"/>
        </w:r>
      </w:hyperlink>
    </w:p>
    <w:p>
      <w:pPr>
        <w:pStyle w:val="TOC2"/>
        <w:tabs>
          <w:tab w:val="right" w:leader="dot" w:pos="8306"/>
        </w:tabs>
      </w:pPr>
      <w:hyperlink w:anchor="_Toc25207" w:history="1">
        <w:r>
          <w:rPr>
            <w:rFonts w:ascii="仿宋" w:eastAsia="仿宋" w:hAnsi="仿宋" w:cs="仿宋" w:hint="eastAsia"/>
            <w:lang w:eastAsia="zh-CN"/>
          </w:rPr>
          <w:t>(一)、诊断血清生物制品项目治理结构</w:t>
        </w:r>
        <w:r>
          <w:tab/>
        </w:r>
        <w:r>
          <w:fldChar w:fldCharType="begin"/>
        </w:r>
        <w:r>
          <w:instrText xml:space="preserve"> PAGEREF _Toc25207 \h </w:instrText>
        </w:r>
        <w:r>
          <w:fldChar w:fldCharType="separate"/>
        </w:r>
        <w:r>
          <w:t>43</w:t>
        </w:r>
        <w:r>
          <w:fldChar w:fldCharType="end"/>
        </w:r>
      </w:hyperlink>
    </w:p>
    <w:p>
      <w:pPr>
        <w:pStyle w:val="TOC2"/>
        <w:tabs>
          <w:tab w:val="right" w:leader="dot" w:pos="8306"/>
        </w:tabs>
      </w:pPr>
      <w:hyperlink w:anchor="_Toc11529" w:history="1">
        <w:r>
          <w:rPr>
            <w:rFonts w:ascii="仿宋" w:eastAsia="仿宋" w:hAnsi="仿宋" w:cs="仿宋" w:hint="eastAsia"/>
            <w:lang w:eastAsia="zh-CN"/>
          </w:rPr>
          <w:t>(二)、监督与审计</w:t>
        </w:r>
        <w:r>
          <w:tab/>
        </w:r>
        <w:r>
          <w:fldChar w:fldCharType="begin"/>
        </w:r>
        <w:r>
          <w:instrText xml:space="preserve"> PAGEREF _Toc11529 \h </w:instrText>
        </w:r>
        <w:r>
          <w:fldChar w:fldCharType="separate"/>
        </w:r>
        <w:r>
          <w:t>45</w:t>
        </w:r>
        <w:r>
          <w:fldChar w:fldCharType="end"/>
        </w:r>
      </w:hyperlink>
    </w:p>
    <w:p>
      <w:pPr>
        <w:pStyle w:val="TOC1"/>
        <w:tabs>
          <w:tab w:val="right" w:leader="dot" w:pos="8306"/>
        </w:tabs>
      </w:pPr>
      <w:hyperlink w:anchor="_Toc9685" w:history="1">
        <w:r>
          <w:rPr>
            <w:rFonts w:ascii="仿宋" w:eastAsia="仿宋" w:hAnsi="仿宋" w:cs="仿宋" w:hint="eastAsia"/>
            <w:lang w:eastAsia="zh-CN"/>
          </w:rPr>
          <w:t>十四、诊断血清生物制品项目实施时间节点</w:t>
        </w:r>
        <w:r>
          <w:tab/>
        </w:r>
        <w:r>
          <w:fldChar w:fldCharType="begin"/>
        </w:r>
        <w:r>
          <w:instrText xml:space="preserve"> PAGEREF _Toc9685 \h </w:instrText>
        </w:r>
        <w:r>
          <w:fldChar w:fldCharType="separate"/>
        </w:r>
        <w:r>
          <w:t>46</w:t>
        </w:r>
        <w:r>
          <w:fldChar w:fldCharType="end"/>
        </w:r>
      </w:hyperlink>
    </w:p>
    <w:p>
      <w:pPr>
        <w:pStyle w:val="TOC2"/>
        <w:tabs>
          <w:tab w:val="right" w:leader="dot" w:pos="8306"/>
        </w:tabs>
      </w:pPr>
      <w:hyperlink w:anchor="_Toc12127" w:history="1">
        <w:r>
          <w:rPr>
            <w:rFonts w:ascii="仿宋" w:eastAsia="仿宋" w:hAnsi="仿宋" w:cs="仿宋" w:hint="eastAsia"/>
            <w:lang w:eastAsia="zh-CN"/>
          </w:rPr>
          <w:t>(一)、诊断血清生物制品项目启动阶段时间节点</w:t>
        </w:r>
        <w:r>
          <w:tab/>
        </w:r>
        <w:r>
          <w:fldChar w:fldCharType="begin"/>
        </w:r>
        <w:r>
          <w:instrText xml:space="preserve"> PAGEREF _Toc12127 \h </w:instrText>
        </w:r>
        <w:r>
          <w:fldChar w:fldCharType="separate"/>
        </w:r>
        <w:r>
          <w:t>46</w:t>
        </w:r>
        <w:r>
          <w:fldChar w:fldCharType="end"/>
        </w:r>
      </w:hyperlink>
    </w:p>
    <w:p>
      <w:pPr>
        <w:pStyle w:val="TOC2"/>
        <w:tabs>
          <w:tab w:val="right" w:leader="dot" w:pos="8306"/>
        </w:tabs>
      </w:pPr>
      <w:hyperlink w:anchor="_Toc32421" w:history="1">
        <w:r>
          <w:rPr>
            <w:rFonts w:ascii="仿宋" w:eastAsia="仿宋" w:hAnsi="仿宋" w:cs="仿宋" w:hint="eastAsia"/>
            <w:lang w:eastAsia="zh-CN"/>
          </w:rPr>
          <w:t>(二)、诊断血清生物制品项目执行阶段时间节点</w:t>
        </w:r>
        <w:r>
          <w:tab/>
        </w:r>
        <w:r>
          <w:fldChar w:fldCharType="begin"/>
        </w:r>
        <w:r>
          <w:instrText xml:space="preserve"> PAGEREF _Toc32421 \h </w:instrText>
        </w:r>
        <w:r>
          <w:fldChar w:fldCharType="separate"/>
        </w:r>
        <w:r>
          <w:t>48</w:t>
        </w:r>
        <w:r>
          <w:fldChar w:fldCharType="end"/>
        </w:r>
      </w:hyperlink>
    </w:p>
    <w:p>
      <w:pPr>
        <w:pStyle w:val="TOC2"/>
        <w:tabs>
          <w:tab w:val="right" w:leader="dot" w:pos="8306"/>
        </w:tabs>
      </w:pPr>
      <w:hyperlink w:anchor="_Toc13842" w:history="1">
        <w:r>
          <w:rPr>
            <w:rFonts w:ascii="仿宋" w:eastAsia="仿宋" w:hAnsi="仿宋" w:cs="仿宋" w:hint="eastAsia"/>
            <w:lang w:eastAsia="zh-CN"/>
          </w:rPr>
          <w:t>(三)、诊断血清生物制品项目完成阶段时间节点</w:t>
        </w:r>
        <w:r>
          <w:tab/>
        </w:r>
        <w:r>
          <w:fldChar w:fldCharType="begin"/>
        </w:r>
        <w:r>
          <w:instrText xml:space="preserve"> PAGEREF _Toc13842 \h </w:instrText>
        </w:r>
        <w:r>
          <w:fldChar w:fldCharType="separate"/>
        </w:r>
        <w:r>
          <w:t>49</w:t>
        </w:r>
        <w:r>
          <w:fldChar w:fldCharType="end"/>
        </w:r>
      </w:hyperlink>
    </w:p>
    <w:p>
      <w:pPr>
        <w:pStyle w:val="TOC1"/>
        <w:tabs>
          <w:tab w:val="right" w:leader="dot" w:pos="8306"/>
        </w:tabs>
      </w:pPr>
      <w:hyperlink w:anchor="_Toc9533" w:history="1">
        <w:r>
          <w:rPr>
            <w:rFonts w:ascii="仿宋" w:eastAsia="仿宋" w:hAnsi="仿宋" w:cs="仿宋" w:hint="eastAsia"/>
            <w:lang w:eastAsia="zh-CN"/>
          </w:rPr>
          <w:t>十五、营销与推广策略</w:t>
        </w:r>
        <w:r>
          <w:tab/>
        </w:r>
        <w:r>
          <w:fldChar w:fldCharType="begin"/>
        </w:r>
        <w:r>
          <w:instrText xml:space="preserve"> PAGEREF _Toc9533 \h </w:instrText>
        </w:r>
        <w:r>
          <w:fldChar w:fldCharType="separate"/>
        </w:r>
        <w:r>
          <w:t>50</w:t>
        </w:r>
        <w:r>
          <w:fldChar w:fldCharType="end"/>
        </w:r>
      </w:hyperlink>
    </w:p>
    <w:p>
      <w:pPr>
        <w:pStyle w:val="TOC2"/>
        <w:tabs>
          <w:tab w:val="right" w:leader="dot" w:pos="8306"/>
        </w:tabs>
      </w:pPr>
      <w:hyperlink w:anchor="_Toc18390" w:history="1">
        <w:r>
          <w:rPr>
            <w:rFonts w:ascii="仿宋" w:eastAsia="仿宋" w:hAnsi="仿宋" w:cs="仿宋" w:hint="eastAsia"/>
            <w:lang w:eastAsia="zh-CN"/>
          </w:rPr>
          <w:t>(一)、产品/服务定位与特点</w:t>
        </w:r>
        <w:r>
          <w:tab/>
        </w:r>
        <w:r>
          <w:fldChar w:fldCharType="begin"/>
        </w:r>
        <w:r>
          <w:instrText xml:space="preserve"> PAGEREF _Toc18390 \h </w:instrText>
        </w:r>
        <w:r>
          <w:fldChar w:fldCharType="separate"/>
        </w:r>
        <w:r>
          <w:t>50</w:t>
        </w:r>
        <w:r>
          <w:fldChar w:fldCharType="end"/>
        </w:r>
      </w:hyperlink>
    </w:p>
    <w:p>
      <w:pPr>
        <w:pStyle w:val="TOC2"/>
        <w:tabs>
          <w:tab w:val="right" w:leader="dot" w:pos="8306"/>
        </w:tabs>
      </w:pPr>
      <w:hyperlink w:anchor="_Toc15976" w:history="1">
        <w:r>
          <w:rPr>
            <w:rFonts w:ascii="仿宋" w:eastAsia="仿宋" w:hAnsi="仿宋" w:cs="仿宋" w:hint="eastAsia"/>
            <w:lang w:eastAsia="zh-CN"/>
          </w:rPr>
          <w:t>(二)、市场定位与竞争分析</w:t>
        </w:r>
        <w:r>
          <w:tab/>
        </w:r>
        <w:r>
          <w:fldChar w:fldCharType="begin"/>
        </w:r>
        <w:r>
          <w:instrText xml:space="preserve"> PAGEREF _Toc15976 \h </w:instrText>
        </w:r>
        <w:r>
          <w:fldChar w:fldCharType="separate"/>
        </w:r>
        <w:r>
          <w:t>51</w:t>
        </w:r>
        <w:r>
          <w:fldChar w:fldCharType="end"/>
        </w:r>
      </w:hyperlink>
    </w:p>
    <w:p>
      <w:pPr>
        <w:pStyle w:val="TOC2"/>
        <w:tabs>
          <w:tab w:val="right" w:leader="dot" w:pos="8306"/>
        </w:tabs>
      </w:pPr>
      <w:hyperlink w:anchor="_Toc29584" w:history="1">
        <w:r>
          <w:rPr>
            <w:rFonts w:ascii="仿宋" w:eastAsia="仿宋" w:hAnsi="仿宋" w:cs="仿宋" w:hint="eastAsia"/>
            <w:lang w:eastAsia="zh-CN"/>
          </w:rPr>
          <w:t>(三)、营销渠道与策略</w:t>
        </w:r>
        <w:r>
          <w:tab/>
        </w:r>
        <w:r>
          <w:fldChar w:fldCharType="begin"/>
        </w:r>
        <w:r>
          <w:instrText xml:space="preserve"> PAGEREF _Toc29584 \h </w:instrText>
        </w:r>
        <w:r>
          <w:fldChar w:fldCharType="separate"/>
        </w:r>
        <w:r>
          <w:t>52</w:t>
        </w:r>
        <w:r>
          <w:fldChar w:fldCharType="end"/>
        </w:r>
      </w:hyperlink>
    </w:p>
    <w:p>
      <w:pPr>
        <w:pStyle w:val="TOC2"/>
        <w:tabs>
          <w:tab w:val="right" w:leader="dot" w:pos="8306"/>
        </w:tabs>
      </w:pPr>
      <w:hyperlink w:anchor="_Toc11701" w:history="1">
        <w:r>
          <w:rPr>
            <w:rFonts w:ascii="仿宋" w:eastAsia="仿宋" w:hAnsi="仿宋" w:cs="仿宋" w:hint="eastAsia"/>
            <w:lang w:eastAsia="zh-CN"/>
          </w:rPr>
          <w:t>(四)、推广与宣传活动</w:t>
        </w:r>
        <w:r>
          <w:tab/>
        </w:r>
        <w:r>
          <w:fldChar w:fldCharType="begin"/>
        </w:r>
        <w:r>
          <w:instrText xml:space="preserve"> PAGEREF _Toc11701 \h </w:instrText>
        </w:r>
        <w:r>
          <w:fldChar w:fldCharType="separate"/>
        </w:r>
        <w:r>
          <w:t>53</w:t>
        </w:r>
        <w:r>
          <w:fldChar w:fldCharType="end"/>
        </w:r>
      </w:hyperlink>
    </w:p>
    <w:p>
      <w:pPr>
        <w:pStyle w:val="TOC1"/>
        <w:tabs>
          <w:tab w:val="right" w:leader="dot" w:pos="8306"/>
        </w:tabs>
      </w:pPr>
      <w:hyperlink w:anchor="_Toc17883" w:history="1">
        <w:r>
          <w:rPr>
            <w:rFonts w:ascii="仿宋" w:eastAsia="仿宋" w:hAnsi="仿宋" w:cs="仿宋" w:hint="eastAsia"/>
            <w:lang w:eastAsia="zh-CN"/>
          </w:rPr>
          <w:t>十六、利益相关者分析与沟通计划</w:t>
        </w:r>
        <w:r>
          <w:tab/>
        </w:r>
        <w:r>
          <w:fldChar w:fldCharType="begin"/>
        </w:r>
        <w:r>
          <w:instrText xml:space="preserve"> PAGEREF _Toc17883 \h </w:instrText>
        </w:r>
        <w:r>
          <w:fldChar w:fldCharType="separate"/>
        </w:r>
        <w:r>
          <w:t>59</w:t>
        </w:r>
        <w:r>
          <w:fldChar w:fldCharType="end"/>
        </w:r>
      </w:hyperlink>
    </w:p>
    <w:p>
      <w:pPr>
        <w:pStyle w:val="TOC2"/>
        <w:tabs>
          <w:tab w:val="right" w:leader="dot" w:pos="8306"/>
        </w:tabs>
      </w:pPr>
      <w:hyperlink w:anchor="_Toc28505" w:history="1">
        <w:r>
          <w:rPr>
            <w:rFonts w:ascii="仿宋" w:eastAsia="仿宋" w:hAnsi="仿宋" w:cs="仿宋" w:hint="eastAsia"/>
            <w:lang w:eastAsia="zh-CN"/>
          </w:rPr>
          <w:t>(一)、利益相关者分析</w:t>
        </w:r>
        <w:r>
          <w:tab/>
        </w:r>
        <w:r>
          <w:fldChar w:fldCharType="begin"/>
        </w:r>
        <w:r>
          <w:instrText xml:space="preserve"> PAGEREF _Toc28505 \h </w:instrText>
        </w:r>
        <w:r>
          <w:fldChar w:fldCharType="separate"/>
        </w:r>
        <w:r>
          <w:t>59</w:t>
        </w:r>
        <w:r>
          <w:fldChar w:fldCharType="end"/>
        </w:r>
      </w:hyperlink>
    </w:p>
    <w:p>
      <w:pPr>
        <w:pStyle w:val="TOC2"/>
        <w:tabs>
          <w:tab w:val="right" w:leader="dot" w:pos="8306"/>
        </w:tabs>
      </w:pPr>
      <w:hyperlink w:anchor="_Toc3072" w:history="1">
        <w:r>
          <w:rPr>
            <w:rFonts w:ascii="仿宋" w:eastAsia="仿宋" w:hAnsi="仿宋" w:cs="仿宋" w:hint="eastAsia"/>
            <w:lang w:eastAsia="zh-CN"/>
          </w:rPr>
          <w:t>(二)、沟通计划</w:t>
        </w:r>
        <w:r>
          <w:tab/>
        </w:r>
        <w:r>
          <w:fldChar w:fldCharType="begin"/>
        </w:r>
        <w:r>
          <w:instrText xml:space="preserve"> PAGEREF _Toc3072 \h </w:instrText>
        </w:r>
        <w:r>
          <w:fldChar w:fldCharType="separate"/>
        </w:r>
        <w:r>
          <w:t>60</w:t>
        </w:r>
        <w:r>
          <w:fldChar w:fldCharType="end"/>
        </w:r>
      </w:hyperlink>
    </w:p>
    <w:p>
      <w:pPr>
        <w:pStyle w:val="TOC1"/>
        <w:tabs>
          <w:tab w:val="right" w:leader="dot" w:pos="8306"/>
        </w:tabs>
      </w:pPr>
      <w:hyperlink w:anchor="_Toc24020" w:history="1">
        <w:r>
          <w:rPr>
            <w:rFonts w:ascii="仿宋" w:eastAsia="仿宋" w:hAnsi="仿宋" w:cs="仿宋" w:hint="eastAsia"/>
            <w:lang w:eastAsia="zh-CN"/>
          </w:rPr>
          <w:t>十七、诊断血清生物制品项目变更管理</w:t>
        </w:r>
        <w:r>
          <w:tab/>
        </w:r>
        <w:r>
          <w:fldChar w:fldCharType="begin"/>
        </w:r>
        <w:r>
          <w:instrText xml:space="preserve"> PAGEREF _Toc24020 \h </w:instrText>
        </w:r>
        <w:r>
          <w:fldChar w:fldCharType="separate"/>
        </w:r>
        <w:r>
          <w:t>61</w:t>
        </w:r>
        <w:r>
          <w:fldChar w:fldCharType="end"/>
        </w:r>
      </w:hyperlink>
    </w:p>
    <w:p>
      <w:pPr>
        <w:pStyle w:val="TOC2"/>
        <w:tabs>
          <w:tab w:val="right" w:leader="dot" w:pos="8306"/>
        </w:tabs>
      </w:pPr>
      <w:hyperlink w:anchor="_Toc22386" w:history="1">
        <w:r>
          <w:rPr>
            <w:rFonts w:ascii="仿宋" w:eastAsia="仿宋" w:hAnsi="仿宋" w:cs="仿宋" w:hint="eastAsia"/>
            <w:lang w:eastAsia="zh-CN"/>
          </w:rPr>
          <w:t>(一)、变更申请与评估</w:t>
        </w:r>
        <w:r>
          <w:tab/>
        </w:r>
        <w:r>
          <w:fldChar w:fldCharType="begin"/>
        </w:r>
        <w:r>
          <w:instrText xml:space="preserve"> PAGEREF _Toc22386 \h </w:instrText>
        </w:r>
        <w:r>
          <w:fldChar w:fldCharType="separate"/>
        </w:r>
        <w:r>
          <w:t>61</w:t>
        </w:r>
        <w:r>
          <w:fldChar w:fldCharType="end"/>
        </w:r>
      </w:hyperlink>
    </w:p>
    <w:p>
      <w:pPr>
        <w:pStyle w:val="TOC2"/>
        <w:tabs>
          <w:tab w:val="right" w:leader="dot" w:pos="8306"/>
        </w:tabs>
      </w:pPr>
      <w:hyperlink w:anchor="_Toc10741" w:history="1">
        <w:r>
          <w:rPr>
            <w:rFonts w:ascii="仿宋" w:eastAsia="仿宋" w:hAnsi="仿宋" w:cs="仿宋" w:hint="eastAsia"/>
            <w:lang w:eastAsia="zh-CN"/>
          </w:rPr>
          <w:t>(二)、变更实施与控制</w:t>
        </w:r>
        <w:r>
          <w:tab/>
        </w:r>
        <w:r>
          <w:fldChar w:fldCharType="begin"/>
        </w:r>
        <w:r>
          <w:instrText xml:space="preserve"> PAGEREF _Toc10741 \h </w:instrText>
        </w:r>
        <w:r>
          <w:fldChar w:fldCharType="separate"/>
        </w:r>
        <w:r>
          <w:t>62</w:t>
        </w:r>
        <w:r>
          <w:fldChar w:fldCharType="end"/>
        </w:r>
      </w:hyperlink>
    </w:p>
    <w:p>
      <w:pPr>
        <w:pStyle w:val="TOC1"/>
        <w:tabs>
          <w:tab w:val="right" w:leader="dot" w:pos="8306"/>
        </w:tabs>
      </w:pPr>
      <w:hyperlink w:anchor="_Toc3652" w:history="1">
        <w:r>
          <w:rPr>
            <w:rFonts w:ascii="仿宋" w:eastAsia="仿宋" w:hAnsi="仿宋" w:cs="仿宋" w:hint="eastAsia"/>
            <w:lang w:eastAsia="zh-CN"/>
          </w:rPr>
          <w:t>十八、风险识别与分类</w:t>
        </w:r>
        <w:r>
          <w:tab/>
        </w:r>
        <w:r>
          <w:fldChar w:fldCharType="begin"/>
        </w:r>
        <w:r>
          <w:instrText xml:space="preserve"> PAGEREF _Toc3652 \h </w:instrText>
        </w:r>
        <w:r>
          <w:fldChar w:fldCharType="separate"/>
        </w:r>
        <w:r>
          <w:t>62</w:t>
        </w:r>
        <w:r>
          <w:fldChar w:fldCharType="end"/>
        </w:r>
      </w:hyperlink>
    </w:p>
    <w:p>
      <w:pPr>
        <w:pStyle w:val="TOC2"/>
        <w:tabs>
          <w:tab w:val="right" w:leader="dot" w:pos="8306"/>
        </w:tabs>
      </w:pPr>
      <w:hyperlink w:anchor="_Toc16386" w:history="1">
        <w:r>
          <w:rPr>
            <w:rFonts w:ascii="仿宋" w:eastAsia="仿宋" w:hAnsi="仿宋" w:cs="仿宋" w:hint="eastAsia"/>
            <w:lang w:eastAsia="zh-CN"/>
          </w:rPr>
          <w:t>(一)、风险识别</w:t>
        </w:r>
        <w:r>
          <w:tab/>
        </w:r>
        <w:r>
          <w:fldChar w:fldCharType="begin"/>
        </w:r>
        <w:r>
          <w:instrText xml:space="preserve"> PAGEREF _Toc16386 \h </w:instrText>
        </w:r>
        <w:r>
          <w:fldChar w:fldCharType="separate"/>
        </w:r>
        <w:r>
          <w:t>62</w:t>
        </w:r>
        <w:r>
          <w:fldChar w:fldCharType="end"/>
        </w:r>
      </w:hyperlink>
    </w:p>
    <w:p>
      <w:pPr>
        <w:pStyle w:val="TOC2"/>
        <w:tabs>
          <w:tab w:val="right" w:leader="dot" w:pos="8306"/>
        </w:tabs>
      </w:pPr>
      <w:hyperlink w:anchor="_Toc30773" w:history="1">
        <w:r>
          <w:rPr>
            <w:rFonts w:ascii="仿宋" w:eastAsia="仿宋" w:hAnsi="仿宋" w:cs="仿宋" w:hint="eastAsia"/>
            <w:lang w:eastAsia="zh-CN"/>
          </w:rPr>
          <w:t>(二)、风险分类</w:t>
        </w:r>
        <w:r>
          <w:tab/>
        </w:r>
        <w:r>
          <w:fldChar w:fldCharType="begin"/>
        </w:r>
        <w:r>
          <w:instrText xml:space="preserve"> PAGEREF _Toc30773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148"/>
      <w:r>
        <w:rPr>
          <w:rFonts w:ascii="仿宋" w:eastAsia="仿宋" w:hAnsi="仿宋" w:cs="仿宋" w:hint="eastAsia"/>
          <w:sz w:val="28"/>
          <w:lang w:eastAsia="zh-CN"/>
        </w:rPr>
        <w:t>一、诊断血清生物制品项目文档管理</w:t>
      </w:r>
      <w:bookmarkEnd w:id="2"/>
    </w:p>
    <w:p>
      <w:pPr>
        <w:pStyle w:val="Heading2"/>
        <w:rPr>
          <w:rFonts w:ascii="仿宋" w:eastAsia="仿宋" w:hAnsi="仿宋" w:cs="仿宋" w:hint="eastAsia"/>
          <w:lang w:eastAsia="zh-CN"/>
        </w:rPr>
      </w:pPr>
      <w:bookmarkStart w:id="3" w:name="_Toc2512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诊断血清生物制品项目高度重视文档的质量和准确性，以支持诊断血清生物制品项目的各项活动和决策。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血清生物制品项目文档的编制始于诊断血清生物制品项目计划的初期，我们制定了详细的文档编制计划，明确了每个文档的内容、格式和编写责任人。在诊断血清生物制品项目启动阶段，我们首先编制了诊断血清生物制品项目章程，明确定义了诊断血清生物制品项目的目标、范围、风险等关键要素。随后，诊断血清生物制品项目团队根据计划陆续编制了需求文档、设计文档、测试文档等各类文档，确保诊断血清生物制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诊断血清生物制品项目管理中的重要环节，旨在确保诊断血清生物制品项目文档符合质量标准和诊断血清生物制品项目需求。在诊断血清生物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诊断血清生物制品项目相关利益方和专业领域的专家对文档进行独立审查。这有助于获取更全面、客观的反馈，确保诊断血清生物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血清生物制品项目在文档编制与审查方面建立了严格的管理机制，通过规范的流程和多维度的审查，确保诊断血清生物制品项目文档的质量、准确性和可靠性，为诊断血清生物制品项目的顺利推进提供了有力支持。</w:t>
      </w:r>
    </w:p>
    <w:p>
      <w:pPr>
        <w:pStyle w:val="Heading2"/>
        <w:ind w:firstLine="560" w:firstLineChars="200"/>
        <w:rPr>
          <w:rFonts w:ascii="仿宋" w:eastAsia="仿宋" w:hAnsi="仿宋" w:cs="仿宋" w:hint="eastAsia"/>
          <w:sz w:val="28"/>
          <w:lang w:eastAsia="zh-CN"/>
        </w:rPr>
      </w:pPr>
      <w:bookmarkStart w:id="4" w:name="_Toc637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在诊断血清生物制品项目中，我们致力于优化文档发布与分发过程，以确保信息的高效传递和团队间协作的顺畅进行。以下是我们采取的关键优化策略：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我们通过多渠道发布文档，包括电子邮件、诊断血清生物制品项目管理平台、内部网站等，以满足不同团队成员的偏好和需求。多渠道发布确保了信息的全面覆盖。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我们采用了精细的权限控制，确保只有授权人员可以访问敏感信息。这种安全措施保护了诊断血清生物制品项目文档的机密性，防止了未经授权的信息泄露。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015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诊断血清生物制品项目生命周期中一个至关重要的环节，直接关系到诊断血清生物制品项目信息的长期保存和历史记录的完整性。在诊断血清生物制品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084"/>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4252"/>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诊断血清生物制品项目的主要产品是XXXX，预计年产值为XXX万元。这一产品在市场中占据着重要的地位，其广泛的应用范围使得该诊断血清生物制品项目的市场前景非常广阔。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诊断血清生物制品项目的xxx产品作为重要的原材料之一，将在多个领域发挥关键作用。其在建筑、交通、能源等方面的广泛应用将为整个产业链提供强大的支持，形成产业协同效应。诊断血清生物制品项目的年产值XXX万XXX万XXX万万元不仅反映了其在市场上的巨大潜力，更预示着它对国民经济的积极贡献。这种关联度高、涉及面广的产业关系，使得该诊断血清生物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8587"/>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诊断血清生物制品项目总征地面积为XXXX平方米，相当于约XX.XX亩，其中净用地面积为XXXX平方米，红线范围内相当于约XX.XX亩。这一用地规模充分考虑了诊断血清生物制品项目的建设需求，保障了诊断血清生物制品项目在合适的空间内得以充分发展。诊断血清生物制品项目规划的总建筑面积为XXXX平方米，其中主体工程建设占XXXX平方米，计容建筑面积达XXXX平方米。预计建筑工程的投资将达到XXXX万元，为诊断血清生物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血清生物制品项目计划购置的设备共计XXXX台（套），设备购置费用为XXXX万元。这一设备购置计划充分考虑到诊断血清生物制品项目的生产需求和技术要求，确保了诊断血清生物制品项目在生产运营中具备先进的技术装备和高效的生产能力。设备的合理配置将为诊断血清生物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血清生物制品项目计划总投资为XXXX万元，预计年实现营业收入为XXXX万元。这一产能规模的设定旨在确保诊断血清生物制品项目能够在投资与回报之间取得平衡，实现长期可持续的发展。诊断血清生物制品项目的总投资充分考虑到各个方面的需求，包括用地建设、设备购置等多个环节，以确保诊断血清生物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5514"/>
      <w:r>
        <w:rPr>
          <w:rFonts w:ascii="仿宋" w:eastAsia="仿宋" w:hAnsi="仿宋" w:cs="仿宋" w:hint="eastAsia"/>
          <w:sz w:val="28"/>
          <w:lang w:eastAsia="zh-CN"/>
        </w:rPr>
        <w:t>三、诊断血清生物制品项目概论</w:t>
      </w:r>
      <w:bookmarkEnd w:id="9"/>
    </w:p>
    <w:p>
      <w:pPr>
        <w:pStyle w:val="Heading2"/>
        <w:rPr>
          <w:rFonts w:ascii="仿宋" w:eastAsia="仿宋" w:hAnsi="仿宋" w:cs="仿宋" w:hint="eastAsia"/>
          <w:lang w:eastAsia="zh-CN"/>
        </w:rPr>
      </w:pPr>
      <w:bookmarkStart w:id="10" w:name="_Toc7189"/>
      <w:r>
        <w:rPr>
          <w:rFonts w:ascii="仿宋" w:eastAsia="仿宋" w:hAnsi="仿宋" w:cs="仿宋" w:hint="eastAsia"/>
          <w:lang w:eastAsia="zh-CN"/>
        </w:rPr>
        <w:t>(一)、诊断血清生物制品项目概况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诊断血清生物制品项目的起源追溯至对市场的深入洞察。市场的不断演变与变革为诊断血清生物制品项目提供了难得的机遇。当前市场存在的需求缺口和变革的大环境共同构成了诊断血清生物制品项目的背景。这个诊断血清生物制品项目旨在充分利用市场机遇，填补行业中尚未满足的需求，为客户提供全新的解决方案。市场的变革和需求的增长使得这个诊断血清生物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诊断血清生物制品项目名称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血清生物制品项目正式命名为诊断血清生物制品。这个名称不仅仅是一个标识，更代表了诊断血清生物制品项目的核心理念和愿景。它蕴含着诊断血清生物制品项目所要解决问题的关键字，具有强烈的表达和辨识度，为诊断血清生物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诊断血清生物制品项目目标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血清生物制品项目的核心目标是提供一种全新、高效的解决方案，满足客户日益增长的需求。诊断血清生物制品项目追求的不仅仅是满足市场需求，更是在市场中获得卓越的竞争优势。通过不断提升产品或服务的质量和创新水平，诊断血清生物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诊断血清生物制品项目范围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诊断血清生物制品项目全面涵盖了产品研发、制造、市场推广和售后服务，确保从产品设计到最终用户体验的全方位关注。这一全面的诊断血清生物制品项目范围是为了确保诊断血清生物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诊断血清生物制品项目时间表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诊断血清生物制品项目计划在未来18个月内完成，包括研发、测试、市场试点和正式推出等不同阶段。这个时间表的合理设计是为了确保诊断血清生物制品项目各个阶段的顺利推进，以便按时交付高质量的成果。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诊断血清生物制品项目预算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血清生物制品项目总预算估算为XX百万美元，主要分配在研发、市场推广、人员培训和运营等方面。这一充足的预算为诊断血清生物制品项目提供了充足的资源，确保诊断血清生物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诊断血清生物制品项目风险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血清生物制品项目可能面临的风险包括市场接受度低、技术难题、竞争激烈等。诊断血清生物制品项目团队已经制定了相应的风险应对计划，通过前瞻性的风险管理，确保诊断血清生物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诊断血清生物制品项目团队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诊断血清生物制品项目汇聚了一支经验丰富、多领域专业素养的核心团队，确保诊断血清生物制品项目在各个方面都能拥有高水平的执行力。团队的协同作战是诊断血清生物制品项目成功的关键因素之一。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诊断血清生物制品项目背景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诊断血清生物制品项目的背景根植于市场对更高效、创新产品的渴望，同时也受到科技发展对行业格局的深刻改变的影响。这为诊断血清生物制品项目提供了广阔的发展空间和市场需求。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诊断血清生物制品项目现状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截至目前，诊断血清生物制品项目已完成市场调研和技术验证，取得了初步的成功。这为诊断血清生物制品项目在未来的发展奠定了坚实的基础，为更远大的目标打下了坚实的基石。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3787"/>
      <w:r>
        <w:rPr>
          <w:rFonts w:ascii="仿宋" w:eastAsia="仿宋" w:hAnsi="仿宋" w:cs="仿宋" w:hint="eastAsia"/>
          <w:sz w:val="28"/>
          <w:lang w:eastAsia="zh-CN"/>
        </w:rPr>
        <w:t>(二)、诊断血清生物制品项目目标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诊断血清生物制品项目首要业务目标是在市场中占据有利地位，实现产品/服务的成功推广和销售。通过不断提升产品质量、创新性，诊断血清生物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在科技迅速发展的时代，诊断血清生物制品项目着眼于技术创新。通过持续的研发和技术升级，诊断血清生物制品项目旨在推出更具创新性的产品或服务，以满足市场对新鲜、先进解决方案的需求。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诊断血清生物制品项目设定了客户满意度目标。通过提供卓越的产品质量和优质的客户服务，诊断血清生物制品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诊断血清生物制品项目注重社会责任和可持续发展。通过实施环保、社会责任诊断血清生物制品项目，诊断血清生物制品项目致力于在经济发展的同时保护环境，促进社会公平，实现可持续经营。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诊断血清生物制品项目的团队是实现目标的核心驱动力。因此，诊断血清生物制品项目设定了团队发展目标，包括提升团队成员的专业技能、培养领导力，以及搭建协同高效的团队工作氛围。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928"/>
      <w:r>
        <w:rPr>
          <w:rFonts w:ascii="仿宋" w:eastAsia="仿宋" w:hAnsi="仿宋" w:cs="仿宋" w:hint="eastAsia"/>
          <w:sz w:val="28"/>
          <w:lang w:eastAsia="zh-CN"/>
        </w:rPr>
        <w:t>(三)、诊断血清生物制品项目提出的理由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诊断血清生物制品项目提出的理由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血清生物制品项目的提出源于对市场机遇的深刻洞察。当前市场中存在的需求缺口和行业发展趋势表明，有巨大的商业机会等待被开发。通过准确捕捉市场机遇，诊断血清生物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血清生物制品项目的理念基于对技术创新的信仰。通过持续的研发和技术投入，诊断血清生物制品项目有望推出更具创新性的产品或服务。在科技飞速发展的当下，诊断血清生物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血清生物制品项目的提出是为了增强企业的行业竞争力。通过提升产品或服务的质量和独特性，诊断血清生物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血清生物制品项目响应了消费者需求的变化。随着社会和科技的不断发展，消费者对产品和服务的需求也在发生变化。通过深入了解并及时回应消费者的新需求，诊断血清生物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血清生物制品项目的提出是企业战略发展规划的一部分。在面对日益激烈的市场竞争和不断变化的商业环境中，诊断血清生物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血清生物制品项目的提出不仅仅是基于商业考量，还注重社会责任。通过推出环保、社会责任等方面的诊断血清生物制品项目，诊断血清生物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诊断血清生物制品项目的提出反映了对利益相关者期望的关注。包括客户、员工、投资者等利益相关者在企业发展中都有着各自的期望，诊断血清生物制品项目力求在满足这些期望的同时，取得更大的共赢。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24455"/>
      <w:r>
        <w:rPr>
          <w:rFonts w:ascii="仿宋" w:eastAsia="仿宋" w:hAnsi="仿宋" w:cs="仿宋" w:hint="eastAsia"/>
          <w:sz w:val="28"/>
          <w:lang w:eastAsia="zh-CN"/>
        </w:rPr>
        <w:t>(四)、诊断血清生物制品项目意义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在实施诊断血清生物制品项目的过程中，我们不仅仅是在追逐商业成功，更是为企业和社会的多个层面创造了深远的意义。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血清生物制品项目的首要意义在于提升企业的市场竞争力。通过持续的创新和对产品质量的高标准要求，诊断血清生物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诊断血清生物制品项目的推进将促使行业技术水平的提升。通过引入先进技术和创新性解决方案，诊断血清生物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诊断血清生物制品项目不仅创造了大量就业机会，提高了就业水平，还注重社会责任和环保。通过参与社会公益事业和推动环保诊断血清生物制品项目，诊断血清生物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综合而言，诊断血清生物制品项目意义重大，不仅推动了企业的发展，也为行业和社会的进步贡献了积极力量。这是一个全面而深刻的影响，将在未来产生可持续的正面效应。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2920"/>
      <w:r>
        <w:rPr>
          <w:rFonts w:ascii="仿宋" w:eastAsia="仿宋" w:hAnsi="仿宋" w:cs="仿宋" w:hint="eastAsia"/>
          <w:sz w:val="28"/>
          <w:lang w:eastAsia="zh-CN"/>
        </w:rPr>
        <w:t>(五)、诊断血清生物制品项目背景</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在当今迅猛发展的商业环境中，诊断血清生物制品项目的动因根植于对多方面因素的审慎考量。这个诊断血清生物制品项目的提出并非孤立的决策，而是对企业所处背景深入思考的产物。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诊断血清生物制品项目背后的首要原因。科技的迅速发展和全球市场的快速变化使得企业必须灵活应对。诊断血清生物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竞争的激烈程度也是诊断血清生物制品项目背景中不可忽视的一环。企业需要在激烈竞争中脱颖而出，为此，诊断血清生物制品项目致力于打破常规，提供独特的价值主张，以吸引客户并确保市场份额的增长。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技术的迅速发展为企业带来了机遇与挑战。作为诊断血清生物制品项目启动的背景之一，对新兴技术的应用将有助于提升企业的技术水平，使其在不断演进的商业环境中保持竞争优势。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此外，社会对企业责任的期望也在逐渐升高。诊断血清生物制品项目充分融入了社会责任的理念，通过可持续经营和社会公益诊断血清生物制品项目，企图为社会贡献一份力量，在商业成功的同时关注社会价值。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6778"/>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9333"/>
      <w:r>
        <w:rPr>
          <w:rFonts w:ascii="仿宋" w:eastAsia="仿宋" w:hAnsi="仿宋" w:cs="仿宋" w:hint="eastAsia"/>
          <w:lang w:eastAsia="zh-CN"/>
        </w:rPr>
        <w:t>(一)、诊断血清生物制品行业分析</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诊断血清生物制品行业一直以来都是市场的关注焦点。行业内的发展趋势、竞争态势以及潜在机会都对诊断血清生物制品项目的推进产生深远的影响。通过深入研究行业的整体概貌，我们将更好地理解行业的核心特征，为诊断血清生物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诊断血清生物制品行业，技术一直是推动创新和发展的关键因素。我们将对当前技术趋势进行详尽分析，包括但不限于人工智能、大数据应用、先进制造技术等。这有助于诊断血清生物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诊断血清生物制品项目成功的基础。我们将对主要竞争对手进行深入研究，包括其市场份额、产品特点、市场定位等。通过全面了解竞争对手的优势和劣势，诊断血清生物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8926"/>
      <w:r>
        <w:rPr>
          <w:rFonts w:ascii="仿宋" w:eastAsia="仿宋" w:hAnsi="仿宋" w:cs="仿宋" w:hint="eastAsia"/>
          <w:sz w:val="28"/>
          <w:lang w:eastAsia="zh-CN"/>
        </w:rPr>
        <w:t>(二)、诊断血清生物制品市场分析预测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诊断血清生物制品市场未来的增长趋势。这包括市场的整体规模、各细分领域的发展趋势等。诊断血清生物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https://d.book118.com/695013240102011044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诊断血清生物制品项目计划设计方案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8B350B"/>
    <w:rsid w:val="038B35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5013240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2024-01-20T14:47:00Z</dcterms:created>
  <dcterms:modified xsi:type="dcterms:W3CDTF">2024-01-20T14:48:07Z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8D3093F594BD434BA0BC9F3A5DEBE3FB_11</vt:lpwstr>
  </property>
  <property fmtid="{D5CDD505-2E9C-101B-9397-08002B2CF9AE}" pid="3" name="KSOProductBuildVer">
    <vt:lpwstr>2052-12.1.0.16120</vt:lpwstr>
  </property>
</Properties>
</file>