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江苏开放大学社会调查方法形考作业题库</w:t>
      </w:r>
      <w:r>
        <w:rPr>
          <w:rFonts w:ascii="宋体" w:eastAsia="宋体" w:hAnsi="宋体" w:hint="eastAsia"/>
          <w:sz w:val="24"/>
          <w:szCs w:val="24"/>
        </w:rPr>
        <w:t>及</w:t>
      </w:r>
      <w:r w:rsidRPr="00BF171A">
        <w:rPr>
          <w:rFonts w:ascii="宋体" w:eastAsia="宋体" w:hAnsi="宋体" w:hint="eastAsia"/>
          <w:sz w:val="24"/>
          <w:szCs w:val="24"/>
        </w:rPr>
        <w:t>答案</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一、单选题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1.“没有调查，就没有发言权”是毛泽东在他的对社会调查理论作出了杰出贡献的文献（）中提出的。</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A.《湖南农民运动考察报告》</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B.《反对本本主义》</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C.《中国社会各阶级的分析》</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D.《论持久战》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2.在时间维度上，社会调查是一种（）的社会研究方式。</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A.纵贯性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B.横剖性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C.重复性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D.唯一性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3.按社会调查的性质或应用领域划分，独生子女教育问题属于（）。</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A.生活状况调查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B.社会问题调查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C.市场调查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D.民意调查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4.按社会调查的性质或应用领域划分，全国人口普查是（）。</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A.生活状况调查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B.行政统计调查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C.社会问题调查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D.民意调查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5.2020年举行的第七次全国人口调查属于（）。</w:t>
      </w:r>
    </w:p>
    <w:p w:rsidR="00BF171A" w:rsidRPr="00BF171A" w:rsidP="00BF171A">
      <w:pPr>
        <w:spacing w:line="360" w:lineRule="auto"/>
        <w:ind w:firstLine="480" w:firstLineChars="200"/>
        <w:rPr>
          <w:rFonts w:ascii="宋体" w:eastAsia="宋体" w:hAnsi="宋体"/>
          <w:sz w:val="24"/>
          <w:szCs w:val="24"/>
        </w:rPr>
        <w:sectPr>
          <w:pgSz w:w="11906" w:h="16838"/>
          <w:pgMar w:top="1440" w:right="1800" w:bottom="1440" w:left="1800" w:header="851" w:footer="992" w:gutter="0"/>
          <w:cols w:space="425"/>
          <w:docGrid w:type="lines" w:linePitch="312"/>
        </w:sectPr>
      </w:pPr>
      <w:r w:rsidRPr="00BF171A">
        <w:rPr>
          <w:rFonts w:ascii="宋体" w:eastAsia="宋体" w:hAnsi="宋体"/>
          <w:sz w:val="24"/>
          <w:szCs w:val="24"/>
        </w:rPr>
        <w:t>A.普遍调查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B.抽样调查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C.市场调查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D.民意调查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A</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6.1909年，美国的施特文斯对美国7个大城市的公务员的腐败行为进行了调查，出版了（）一书，引发了美国社会中调查和揭发可耻行为的运动。</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A.纽约居民的生活和劳动</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B.其他一半如何生活</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C.向贫民窟开战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D.城市的耻辱</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7.下列哪种研究方式不会引起研究对象的任何反应？()</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A.实验研究</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B.调查研究</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C.实地研究</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D.文献研究</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8.对实地调查所收集到的原始资料进行系统的审核、整理、统计、分析，这是调查的（）。</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A.选题阶段</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B.准备阶段</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C.调查阶段</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D.分析阶段</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9.文献研究的</w:t>
      </w:r>
      <w:r w:rsidRPr="00BF171A">
        <w:rPr>
          <w:rFonts w:ascii="宋体" w:eastAsia="宋体" w:hAnsi="宋体"/>
          <w:sz w:val="24"/>
          <w:szCs w:val="24"/>
        </w:rPr>
        <w:t>一个特别优点是（）。</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A.可得性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B.合适性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C.间接性</w:t>
      </w:r>
    </w:p>
    <w:p w:rsidR="00BF171A" w:rsidRPr="00BF171A" w:rsidP="00BF171A">
      <w:pPr>
        <w:spacing w:line="360" w:lineRule="auto"/>
        <w:ind w:firstLine="480" w:firstLineChars="200"/>
        <w:rPr>
          <w:rFonts w:ascii="宋体" w:eastAsia="宋体" w:hAnsi="宋体"/>
          <w:sz w:val="24"/>
          <w:szCs w:val="24"/>
        </w:rPr>
        <w:sectPr>
          <w:type w:val="nextPage"/>
          <w:pgSz w:w="11906" w:h="16838"/>
          <w:pgMar w:top="1440" w:right="1800" w:bottom="1440" w:left="1800" w:header="851" w:footer="992" w:gutter="0"/>
          <w:pgNumType w:start="2"/>
          <w:cols w:space="425"/>
          <w:titlePg w:val="0"/>
          <w:docGrid w:type="lines" w:linePitch="312"/>
        </w:sectPr>
      </w:pPr>
      <w:r w:rsidRPr="00BF171A">
        <w:rPr>
          <w:rFonts w:ascii="宋体" w:eastAsia="宋体" w:hAnsi="宋体"/>
          <w:sz w:val="24"/>
          <w:szCs w:val="24"/>
        </w:rPr>
        <w:t>D.无反应性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10.社会调查本质上是一种（）的研究方式。</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A.定性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B.定量</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C.定性、定量相结合</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D.既非定性也非定量</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11.下列符合实验对照设计要求的是（）。</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A.只需一个组</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B.必须是现场实验</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C.只对实验组给予实验激发</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D.只对参照组给予实验激发</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C</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12.（）指的是侧重于了解、描述和探讨某种社会现实问题或者针对某类具体社会现象的课题。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A.理论性课题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B.应用性课题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C.自选课题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D.委派课题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13.（）指的是研究者根据自己所从事的科研、教学或实际工作的需要，或者是根据自己的专业领域、研究方向或研究兴趣，并结合社会的某种需要，自己选定的课题。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A.自选课题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B.委派课题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C.理论性课题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D.应用性课题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A</w:t>
      </w:r>
    </w:p>
    <w:p w:rsidR="00BF171A" w:rsidRPr="00BF171A" w:rsidP="00BF171A">
      <w:pPr>
        <w:spacing w:line="360" w:lineRule="auto"/>
        <w:ind w:firstLine="480" w:firstLineChars="200"/>
        <w:rPr>
          <w:rFonts w:ascii="宋体" w:eastAsia="宋体" w:hAnsi="宋体"/>
          <w:sz w:val="24"/>
          <w:szCs w:val="24"/>
        </w:rPr>
        <w:sectPr>
          <w:type w:val="nextPage"/>
          <w:pgSz w:w="11906" w:h="16838"/>
          <w:pgMar w:top="1440" w:right="1800" w:bottom="1440" w:left="1800" w:header="851" w:footer="992" w:gutter="0"/>
          <w:pgNumType w:start="3"/>
          <w:cols w:space="425"/>
          <w:titlePg w:val="0"/>
          <w:docGrid w:type="lines" w:linePitch="312"/>
        </w:sectPr>
      </w:pP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14.著名科学家（）曾经说过：“提出一个问题往往比解决一个问题更重要”。</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A.牛顿</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B.居里夫人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C.爱因斯坦</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D.霍金</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C</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15.文献综述的关键在于（）。</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A.有述有评</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B.选择合适的文献</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C.文献数量要足够</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D.抓住研究的主题</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16.下列有关分析单位的陈述正确的是（）。</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A.分析单位和调查对象是一致的</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B.研究者可以用一种集群的分析单位做研究，而用非集群的分析单位做结论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C.分析单位最经常地是社会中的个人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D.以个人作为分析单位的研究，一般只在描述个人的特征</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C</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17.社会调查中的调查对象（）。</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A.一定是个人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B.一定不是个人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C.可能是个人，也可能不是个人</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D.无法判断</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A</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18.对青少年初</w:t>
      </w:r>
      <w:r w:rsidRPr="00BF171A">
        <w:rPr>
          <w:rFonts w:ascii="宋体" w:eastAsia="宋体" w:hAnsi="宋体"/>
          <w:sz w:val="24"/>
          <w:szCs w:val="24"/>
        </w:rPr>
        <w:t>次犯罪的成因进行的调查属于（）。</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A.明确性调查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B.创造性调查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C.描述性调查</w:t>
      </w:r>
    </w:p>
    <w:p w:rsidR="00BF171A" w:rsidRPr="00BF171A" w:rsidP="00BF171A">
      <w:pPr>
        <w:spacing w:line="360" w:lineRule="auto"/>
        <w:ind w:firstLine="480" w:firstLineChars="200"/>
        <w:rPr>
          <w:rFonts w:ascii="宋体" w:eastAsia="宋体" w:hAnsi="宋体"/>
          <w:sz w:val="24"/>
          <w:szCs w:val="24"/>
        </w:rPr>
        <w:sectPr>
          <w:type w:val="nextPage"/>
          <w:pgSz w:w="11906" w:h="16838"/>
          <w:pgMar w:top="1440" w:right="1800" w:bottom="1440" w:left="1800" w:header="851" w:footer="992" w:gutter="0"/>
          <w:pgNumType w:start="4"/>
          <w:cols w:space="425"/>
          <w:titlePg w:val="0"/>
          <w:docGrid w:type="lines" w:linePitch="312"/>
        </w:sectPr>
      </w:pPr>
      <w:r w:rsidRPr="00BF171A">
        <w:rPr>
          <w:rFonts w:ascii="宋体" w:eastAsia="宋体" w:hAnsi="宋体"/>
          <w:sz w:val="24"/>
          <w:szCs w:val="24"/>
        </w:rPr>
        <w:t>D.解释性调查</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19.统计学中通常以（）为界，把样本分为大样本和小样本。</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A.25</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B.30</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C.35</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D.40</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20.调查者根据研究的目标和自己主观分析来选择和确定调查对象的方法叫()。</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A.定额抽样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B.判断抽样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C.偶遇抽样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D.雪球抽样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21.从总体中随机抽取一些小的群体，然后由所抽出的若干个小群体内的所有元素构成调查的样本的方法属于（）。</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A.整群抽样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B.分层抽样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C.系统抽样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D.简单随机抽样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A</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22.（）就是从总体中按一定方式抽取出的一部分元素的集合。</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A.总体</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B.样本</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D.抽样单位</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23.（）适用于范围大、总体对象多的社会调查。</w:t>
      </w:r>
    </w:p>
    <w:p w:rsidR="00BF171A" w:rsidRPr="00BF171A" w:rsidP="00BF171A">
      <w:pPr>
        <w:spacing w:line="360" w:lineRule="auto"/>
        <w:ind w:firstLine="480" w:firstLineChars="200"/>
        <w:rPr>
          <w:rFonts w:ascii="宋体" w:eastAsia="宋体" w:hAnsi="宋体"/>
          <w:sz w:val="24"/>
          <w:szCs w:val="24"/>
        </w:rPr>
        <w:sectPr>
          <w:type w:val="nextPage"/>
          <w:pgSz w:w="11906" w:h="16838"/>
          <w:pgMar w:top="1440" w:right="1800" w:bottom="1440" w:left="1800" w:header="851" w:footer="992" w:gutter="0"/>
          <w:pgNumType w:start="5"/>
          <w:cols w:space="425"/>
          <w:titlePg w:val="0"/>
          <w:docGrid w:type="lines" w:linePitch="312"/>
        </w:sectPr>
      </w:pPr>
      <w:r w:rsidRPr="00BF171A">
        <w:rPr>
          <w:rFonts w:ascii="宋体" w:eastAsia="宋体" w:hAnsi="宋体"/>
          <w:sz w:val="24"/>
          <w:szCs w:val="24"/>
        </w:rPr>
        <w:t>A.分层抽样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B.PPS抽样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C.户内抽样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D.多段抽样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24.（）指的是总体参数值落在样本统计值某一区间内的概率。</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A.统计值</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B.置信水平</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C.置信区间</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D.抽样框</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B</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25.下列哪种抽样方法不属于非概率抽样。()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A.偶遇抽样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B.定额抽样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C.判断抽样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D.系统抽样</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26.当样本容量足够大时，无论总体的分布如何，其样本平均数所构成的分布都趋于（）分布。</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A.正态</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B.负态</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C.平均</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D.中位</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A</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27.抽样设计的（）原则是指抽样方案的设计要与研究的可得资源相适应。</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A.目的性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B.可测性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C.可行性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sz w:val="24"/>
          <w:szCs w:val="24"/>
        </w:rPr>
        <w:t>D.经济性</w:t>
      </w:r>
    </w:p>
    <w:p w:rsidR="00BF171A" w:rsidRPr="00BF171A" w:rsidP="00BF171A">
      <w:pPr>
        <w:spacing w:line="360" w:lineRule="auto"/>
        <w:ind w:firstLine="480" w:firstLineChars="200"/>
        <w:rPr>
          <w:rFonts w:ascii="宋体" w:eastAsia="宋体" w:hAnsi="宋体"/>
          <w:sz w:val="24"/>
          <w:szCs w:val="24"/>
        </w:rPr>
      </w:pPr>
      <w:r w:rsidRPr="00BF171A">
        <w:rPr>
          <w:rFonts w:ascii="宋体" w:eastAsia="宋体" w:hAnsi="宋体" w:hint="eastAsia"/>
          <w:sz w:val="24"/>
          <w:szCs w:val="24"/>
        </w:rPr>
        <w:t>答案：</w:t>
      </w:r>
      <w:r w:rsidRPr="00BF171A">
        <w:rPr>
          <w:rFonts w:ascii="宋体" w:eastAsia="宋体" w:hAnsi="宋体"/>
          <w:sz w:val="24"/>
          <w:szCs w:val="24"/>
        </w:rPr>
        <w:t>D</w:t>
      </w:r>
      <w:r w:rsidRPr="00BF171A">
        <w:rPr>
          <w:rFonts w:ascii="宋体" w:eastAsia="宋体" w:hAnsi="宋体"/>
          <w:sz w:val="24"/>
          <w:szCs w:val="24"/>
        </w:rPr>
        <w:br/>
      </w:r>
      <w:r w:rsidRPr="00BF171A">
        <w:rPr>
          <w:rFonts w:ascii="宋体" w:eastAsia="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https://d.book118.com/695042112220011113</w:t>
        </w:r>
      </w:hyperlink>
    </w:p>
    <w:p w:rsidR="00BF171A" w:rsidRPr="00BF171A" w:rsidP="00BF171A">
      <w:pPr>
        <w:spacing w:line="360" w:lineRule="auto"/>
        <w:ind w:firstLine="480" w:firstLineChars="200"/>
        <w:rPr>
          <w:rFonts w:ascii="宋体" w:eastAsia="宋体" w:hAnsi="宋体"/>
          <w:sz w:val="24"/>
          <w:szCs w:val="24"/>
        </w:rPr>
      </w:pPr>
    </w:p>
    <w:sectPr>
      <w:type w:val="nextPage"/>
      <w:pgSz w:w="11906" w:h="16838"/>
      <w:pgMar w:top="1440" w:right="1800" w:bottom="1440" w:left="1800" w:header="851" w:footer="992" w:gutter="0"/>
      <w:pgNumType w:start="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171A"/>
    <w:rsid w:val="0011242F"/>
    <w:rsid w:val="001467A7"/>
    <w:rsid w:val="00352EC7"/>
    <w:rsid w:val="0096759A"/>
    <w:rsid w:val="00BF171A"/>
    <w:rsid w:val="00EE240C"/>
    <w:rsid w:val="00EF66B1"/>
    <w:rsid w:val="00F47F6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F66B1"/>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uiPriority w:val="99"/>
    <w:rsid w:val="00EF66B1"/>
    <w:rPr>
      <w:sz w:val="18"/>
      <w:szCs w:val="18"/>
    </w:rPr>
  </w:style>
  <w:style w:type="paragraph" w:styleId="Footer">
    <w:name w:val="footer"/>
    <w:basedOn w:val="Normal"/>
    <w:link w:val="a0"/>
    <w:uiPriority w:val="99"/>
    <w:unhideWhenUsed/>
    <w:rsid w:val="00EF66B1"/>
    <w:pPr>
      <w:tabs>
        <w:tab w:val="center" w:pos="4153"/>
        <w:tab w:val="right" w:pos="8306"/>
      </w:tabs>
      <w:snapToGrid w:val="0"/>
      <w:jc w:val="left"/>
    </w:pPr>
    <w:rPr>
      <w:sz w:val="18"/>
      <w:szCs w:val="18"/>
    </w:rPr>
  </w:style>
  <w:style w:type="character" w:customStyle="1" w:styleId="a0">
    <w:name w:val="页脚 字符"/>
    <w:link w:val="Footer"/>
    <w:uiPriority w:val="99"/>
    <w:rsid w:val="00EF66B1"/>
    <w:rPr>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9504211222001111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2066</Words>
  <Characters>11781</Characters>
  <Application>Microsoft Office Word</Application>
  <DocSecurity>0</DocSecurity>
  <Lines>98</Lines>
  <Paragraphs>27</Paragraphs>
  <ScaleCrop>false</ScaleCrop>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2024-06-07T08:35:00Z</dcterms:created>
  <dcterms:modified xsi:type="dcterms:W3CDTF">2024-06-07T08:35:00Z</dcterms:modified>
</cp:coreProperties>
</file>