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种植施肥机械项目规划设计蓝图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15" w:history="1">
        <w:r>
          <w:rPr>
            <w:rFonts w:ascii="仿宋" w:eastAsia="仿宋" w:hAnsi="仿宋" w:cs="仿宋" w:hint="eastAsia"/>
            <w:lang w:eastAsia="zh-CN"/>
          </w:rPr>
          <w:t>前言</w:t>
        </w:r>
        <w:r>
          <w:tab/>
        </w:r>
        <w:r>
          <w:fldChar w:fldCharType="begin"/>
        </w:r>
        <w:r>
          <w:instrText xml:space="preserve"> PAGEREF _Toc26315 \h </w:instrText>
        </w:r>
        <w:r>
          <w:fldChar w:fldCharType="separate"/>
        </w:r>
        <w:r>
          <w:t>3</w:t>
        </w:r>
        <w:r>
          <w:fldChar w:fldCharType="end"/>
        </w:r>
      </w:hyperlink>
    </w:p>
    <w:p>
      <w:pPr>
        <w:pStyle w:val="TOC1"/>
        <w:tabs>
          <w:tab w:val="right" w:leader="dot" w:pos="8306"/>
        </w:tabs>
      </w:pPr>
      <w:hyperlink w:anchor="_Toc10829" w:history="1">
        <w:r>
          <w:rPr>
            <w:rFonts w:ascii="仿宋" w:eastAsia="仿宋" w:hAnsi="仿宋" w:cs="仿宋" w:hint="eastAsia"/>
            <w:lang w:eastAsia="zh-CN"/>
          </w:rPr>
          <w:t>一、市场分析、调研</w:t>
        </w:r>
        <w:r>
          <w:tab/>
        </w:r>
        <w:r>
          <w:fldChar w:fldCharType="begin"/>
        </w:r>
        <w:r>
          <w:instrText xml:space="preserve"> PAGEREF _Toc10829 \h </w:instrText>
        </w:r>
        <w:r>
          <w:fldChar w:fldCharType="separate"/>
        </w:r>
        <w:r>
          <w:t>3</w:t>
        </w:r>
        <w:r>
          <w:fldChar w:fldCharType="end"/>
        </w:r>
      </w:hyperlink>
    </w:p>
    <w:p>
      <w:pPr>
        <w:pStyle w:val="TOC2"/>
        <w:tabs>
          <w:tab w:val="right" w:leader="dot" w:pos="8306"/>
        </w:tabs>
      </w:pPr>
      <w:hyperlink w:anchor="_Toc6610" w:history="1">
        <w:r>
          <w:rPr>
            <w:rFonts w:ascii="仿宋" w:eastAsia="仿宋" w:hAnsi="仿宋" w:cs="仿宋" w:hint="eastAsia"/>
            <w:lang w:eastAsia="zh-CN"/>
          </w:rPr>
          <w:t>(一)、种植施肥机械行业分析</w:t>
        </w:r>
        <w:r>
          <w:tab/>
        </w:r>
        <w:r>
          <w:fldChar w:fldCharType="begin"/>
        </w:r>
        <w:r>
          <w:instrText xml:space="preserve"> PAGEREF _Toc6610 \h </w:instrText>
        </w:r>
        <w:r>
          <w:fldChar w:fldCharType="separate"/>
        </w:r>
        <w:r>
          <w:t>3</w:t>
        </w:r>
        <w:r>
          <w:fldChar w:fldCharType="end"/>
        </w:r>
      </w:hyperlink>
    </w:p>
    <w:p>
      <w:pPr>
        <w:pStyle w:val="TOC2"/>
        <w:tabs>
          <w:tab w:val="right" w:leader="dot" w:pos="8306"/>
        </w:tabs>
      </w:pPr>
      <w:hyperlink w:anchor="_Toc12370" w:history="1">
        <w:r>
          <w:rPr>
            <w:rFonts w:ascii="仿宋" w:eastAsia="仿宋" w:hAnsi="仿宋" w:cs="仿宋" w:hint="eastAsia"/>
            <w:lang w:eastAsia="zh-CN"/>
          </w:rPr>
          <w:t>(二)、种植施肥机械市场分析预测</w:t>
        </w:r>
        <w:r>
          <w:tab/>
        </w:r>
        <w:r>
          <w:fldChar w:fldCharType="begin"/>
        </w:r>
        <w:r>
          <w:instrText xml:space="preserve"> PAGEREF _Toc12370 \h </w:instrText>
        </w:r>
        <w:r>
          <w:fldChar w:fldCharType="separate"/>
        </w:r>
        <w:r>
          <w:t>4</w:t>
        </w:r>
        <w:r>
          <w:fldChar w:fldCharType="end"/>
        </w:r>
      </w:hyperlink>
    </w:p>
    <w:p>
      <w:pPr>
        <w:pStyle w:val="TOC1"/>
        <w:tabs>
          <w:tab w:val="right" w:leader="dot" w:pos="8306"/>
        </w:tabs>
      </w:pPr>
      <w:hyperlink w:anchor="_Toc17429" w:history="1">
        <w:r>
          <w:rPr>
            <w:rFonts w:ascii="仿宋" w:eastAsia="仿宋" w:hAnsi="仿宋" w:cs="仿宋" w:hint="eastAsia"/>
            <w:lang w:eastAsia="zh-CN"/>
          </w:rPr>
          <w:t>二、种植施肥机械项目文档管理</w:t>
        </w:r>
        <w:r>
          <w:tab/>
        </w:r>
        <w:r>
          <w:fldChar w:fldCharType="begin"/>
        </w:r>
        <w:r>
          <w:instrText xml:space="preserve"> PAGEREF _Toc17429 \h </w:instrText>
        </w:r>
        <w:r>
          <w:fldChar w:fldCharType="separate"/>
        </w:r>
        <w:r>
          <w:t>5</w:t>
        </w:r>
        <w:r>
          <w:fldChar w:fldCharType="end"/>
        </w:r>
      </w:hyperlink>
    </w:p>
    <w:p>
      <w:pPr>
        <w:pStyle w:val="TOC2"/>
        <w:tabs>
          <w:tab w:val="right" w:leader="dot" w:pos="8306"/>
        </w:tabs>
      </w:pPr>
      <w:hyperlink w:anchor="_Toc12211" w:history="1">
        <w:r>
          <w:rPr>
            <w:rFonts w:ascii="仿宋" w:eastAsia="仿宋" w:hAnsi="仿宋" w:cs="仿宋" w:hint="eastAsia"/>
            <w:lang w:eastAsia="zh-CN"/>
          </w:rPr>
          <w:t>(一)、文档编制与审查</w:t>
        </w:r>
        <w:r>
          <w:tab/>
        </w:r>
        <w:r>
          <w:fldChar w:fldCharType="begin"/>
        </w:r>
        <w:r>
          <w:instrText xml:space="preserve"> PAGEREF _Toc12211 \h </w:instrText>
        </w:r>
        <w:r>
          <w:fldChar w:fldCharType="separate"/>
        </w:r>
        <w:r>
          <w:t>5</w:t>
        </w:r>
        <w:r>
          <w:fldChar w:fldCharType="end"/>
        </w:r>
      </w:hyperlink>
    </w:p>
    <w:p>
      <w:pPr>
        <w:pStyle w:val="TOC2"/>
        <w:tabs>
          <w:tab w:val="right" w:leader="dot" w:pos="8306"/>
        </w:tabs>
      </w:pPr>
      <w:hyperlink w:anchor="_Toc12824" w:history="1">
        <w:r>
          <w:rPr>
            <w:rFonts w:ascii="仿宋" w:eastAsia="仿宋" w:hAnsi="仿宋" w:cs="仿宋" w:hint="eastAsia"/>
            <w:lang w:eastAsia="zh-CN"/>
          </w:rPr>
          <w:t>(二)、文档发布与分发</w:t>
        </w:r>
        <w:r>
          <w:tab/>
        </w:r>
        <w:r>
          <w:fldChar w:fldCharType="begin"/>
        </w:r>
        <w:r>
          <w:instrText xml:space="preserve"> PAGEREF _Toc12824 \h </w:instrText>
        </w:r>
        <w:r>
          <w:fldChar w:fldCharType="separate"/>
        </w:r>
        <w:r>
          <w:t>6</w:t>
        </w:r>
        <w:r>
          <w:fldChar w:fldCharType="end"/>
        </w:r>
      </w:hyperlink>
    </w:p>
    <w:p>
      <w:pPr>
        <w:pStyle w:val="TOC2"/>
        <w:tabs>
          <w:tab w:val="right" w:leader="dot" w:pos="8306"/>
        </w:tabs>
      </w:pPr>
      <w:hyperlink w:anchor="_Toc27996" w:history="1">
        <w:r>
          <w:rPr>
            <w:rFonts w:ascii="仿宋" w:eastAsia="仿宋" w:hAnsi="仿宋" w:cs="仿宋" w:hint="eastAsia"/>
            <w:lang w:eastAsia="zh-CN"/>
          </w:rPr>
          <w:t>(三)、文档存档与归档</w:t>
        </w:r>
        <w:r>
          <w:tab/>
        </w:r>
        <w:r>
          <w:fldChar w:fldCharType="begin"/>
        </w:r>
        <w:r>
          <w:instrText xml:space="preserve"> PAGEREF _Toc27996 \h </w:instrText>
        </w:r>
        <w:r>
          <w:fldChar w:fldCharType="separate"/>
        </w:r>
        <w:r>
          <w:t>7</w:t>
        </w:r>
        <w:r>
          <w:fldChar w:fldCharType="end"/>
        </w:r>
      </w:hyperlink>
    </w:p>
    <w:p>
      <w:pPr>
        <w:pStyle w:val="TOC1"/>
        <w:tabs>
          <w:tab w:val="right" w:leader="dot" w:pos="8306"/>
        </w:tabs>
      </w:pPr>
      <w:hyperlink w:anchor="_Toc32167" w:history="1">
        <w:r>
          <w:rPr>
            <w:rFonts w:ascii="仿宋" w:eastAsia="仿宋" w:hAnsi="仿宋" w:cs="仿宋" w:hint="eastAsia"/>
            <w:lang w:eastAsia="zh-CN"/>
          </w:rPr>
          <w:t>三、种植施肥机械项目土建工程</w:t>
        </w:r>
        <w:r>
          <w:tab/>
        </w:r>
        <w:r>
          <w:fldChar w:fldCharType="begin"/>
        </w:r>
        <w:r>
          <w:instrText xml:space="preserve"> PAGEREF _Toc32167 \h </w:instrText>
        </w:r>
        <w:r>
          <w:fldChar w:fldCharType="separate"/>
        </w:r>
        <w:r>
          <w:t>8</w:t>
        </w:r>
        <w:r>
          <w:fldChar w:fldCharType="end"/>
        </w:r>
      </w:hyperlink>
    </w:p>
    <w:p>
      <w:pPr>
        <w:pStyle w:val="TOC2"/>
        <w:tabs>
          <w:tab w:val="right" w:leader="dot" w:pos="8306"/>
        </w:tabs>
      </w:pPr>
      <w:hyperlink w:anchor="_Toc10806" w:history="1">
        <w:r>
          <w:rPr>
            <w:rFonts w:ascii="仿宋" w:eastAsia="仿宋" w:hAnsi="仿宋" w:cs="仿宋" w:hint="eastAsia"/>
            <w:lang w:eastAsia="zh-CN"/>
          </w:rPr>
          <w:t>(一)、建筑工程设计原则</w:t>
        </w:r>
        <w:r>
          <w:tab/>
        </w:r>
        <w:r>
          <w:fldChar w:fldCharType="begin"/>
        </w:r>
        <w:r>
          <w:instrText xml:space="preserve"> PAGEREF _Toc10806 \h </w:instrText>
        </w:r>
        <w:r>
          <w:fldChar w:fldCharType="separate"/>
        </w:r>
        <w:r>
          <w:t>8</w:t>
        </w:r>
        <w:r>
          <w:fldChar w:fldCharType="end"/>
        </w:r>
      </w:hyperlink>
    </w:p>
    <w:p>
      <w:pPr>
        <w:pStyle w:val="TOC2"/>
        <w:tabs>
          <w:tab w:val="right" w:leader="dot" w:pos="8306"/>
        </w:tabs>
      </w:pPr>
      <w:hyperlink w:anchor="_Toc24872" w:history="1">
        <w:r>
          <w:rPr>
            <w:rFonts w:ascii="仿宋" w:eastAsia="仿宋" w:hAnsi="仿宋" w:cs="仿宋" w:hint="eastAsia"/>
            <w:lang w:eastAsia="zh-CN"/>
          </w:rPr>
          <w:t>(二)、土建工程设计年限及安全等级</w:t>
        </w:r>
        <w:r>
          <w:tab/>
        </w:r>
        <w:r>
          <w:fldChar w:fldCharType="begin"/>
        </w:r>
        <w:r>
          <w:instrText xml:space="preserve"> PAGEREF _Toc24872 \h </w:instrText>
        </w:r>
        <w:r>
          <w:fldChar w:fldCharType="separate"/>
        </w:r>
        <w:r>
          <w:t>9</w:t>
        </w:r>
        <w:r>
          <w:fldChar w:fldCharType="end"/>
        </w:r>
      </w:hyperlink>
    </w:p>
    <w:p>
      <w:pPr>
        <w:pStyle w:val="TOC2"/>
        <w:tabs>
          <w:tab w:val="right" w:leader="dot" w:pos="8306"/>
        </w:tabs>
      </w:pPr>
      <w:hyperlink w:anchor="_Toc18340" w:history="1">
        <w:r>
          <w:rPr>
            <w:rFonts w:ascii="仿宋" w:eastAsia="仿宋" w:hAnsi="仿宋" w:cs="仿宋" w:hint="eastAsia"/>
            <w:lang w:eastAsia="zh-CN"/>
          </w:rPr>
          <w:t>(三)、建筑工程设计总体要求</w:t>
        </w:r>
        <w:r>
          <w:tab/>
        </w:r>
        <w:r>
          <w:fldChar w:fldCharType="begin"/>
        </w:r>
        <w:r>
          <w:instrText xml:space="preserve"> PAGEREF _Toc18340 \h </w:instrText>
        </w:r>
        <w:r>
          <w:fldChar w:fldCharType="separate"/>
        </w:r>
        <w:r>
          <w:t>11</w:t>
        </w:r>
        <w:r>
          <w:fldChar w:fldCharType="end"/>
        </w:r>
      </w:hyperlink>
    </w:p>
    <w:p>
      <w:pPr>
        <w:pStyle w:val="TOC2"/>
        <w:tabs>
          <w:tab w:val="right" w:leader="dot" w:pos="8306"/>
        </w:tabs>
      </w:pPr>
      <w:hyperlink w:anchor="_Toc28323" w:history="1">
        <w:r>
          <w:rPr>
            <w:rFonts w:ascii="仿宋" w:eastAsia="仿宋" w:hAnsi="仿宋" w:cs="仿宋" w:hint="eastAsia"/>
            <w:lang w:eastAsia="zh-CN"/>
          </w:rPr>
          <w:t>(四)、土建工程建设指标</w:t>
        </w:r>
        <w:r>
          <w:tab/>
        </w:r>
        <w:r>
          <w:fldChar w:fldCharType="begin"/>
        </w:r>
        <w:r>
          <w:instrText xml:space="preserve"> PAGEREF _Toc28323 \h </w:instrText>
        </w:r>
        <w:r>
          <w:fldChar w:fldCharType="separate"/>
        </w:r>
        <w:r>
          <w:t>11</w:t>
        </w:r>
        <w:r>
          <w:fldChar w:fldCharType="end"/>
        </w:r>
      </w:hyperlink>
    </w:p>
    <w:p>
      <w:pPr>
        <w:pStyle w:val="TOC1"/>
        <w:tabs>
          <w:tab w:val="right" w:leader="dot" w:pos="8306"/>
        </w:tabs>
      </w:pPr>
      <w:hyperlink w:anchor="_Toc13568" w:history="1">
        <w:r>
          <w:rPr>
            <w:rFonts w:ascii="仿宋" w:eastAsia="仿宋" w:hAnsi="仿宋" w:cs="仿宋" w:hint="eastAsia"/>
            <w:lang w:eastAsia="zh-CN"/>
          </w:rPr>
          <w:t>四、种植施肥机械项目概论</w:t>
        </w:r>
        <w:r>
          <w:tab/>
        </w:r>
        <w:r>
          <w:fldChar w:fldCharType="begin"/>
        </w:r>
        <w:r>
          <w:instrText xml:space="preserve"> PAGEREF _Toc13568 \h </w:instrText>
        </w:r>
        <w:r>
          <w:fldChar w:fldCharType="separate"/>
        </w:r>
        <w:r>
          <w:t>11</w:t>
        </w:r>
        <w:r>
          <w:fldChar w:fldCharType="end"/>
        </w:r>
      </w:hyperlink>
    </w:p>
    <w:p>
      <w:pPr>
        <w:pStyle w:val="TOC2"/>
        <w:tabs>
          <w:tab w:val="right" w:leader="dot" w:pos="8306"/>
        </w:tabs>
      </w:pPr>
      <w:hyperlink w:anchor="_Toc4051" w:history="1">
        <w:r>
          <w:rPr>
            <w:rFonts w:ascii="仿宋" w:eastAsia="仿宋" w:hAnsi="仿宋" w:cs="仿宋" w:hint="eastAsia"/>
            <w:lang w:eastAsia="zh-CN"/>
          </w:rPr>
          <w:t>(一)、种植施肥机械项目概况</w:t>
        </w:r>
        <w:r>
          <w:tab/>
        </w:r>
        <w:r>
          <w:fldChar w:fldCharType="begin"/>
        </w:r>
        <w:r>
          <w:instrText xml:space="preserve"> PAGEREF _Toc4051 \h </w:instrText>
        </w:r>
        <w:r>
          <w:fldChar w:fldCharType="separate"/>
        </w:r>
        <w:r>
          <w:t>11</w:t>
        </w:r>
        <w:r>
          <w:fldChar w:fldCharType="end"/>
        </w:r>
      </w:hyperlink>
    </w:p>
    <w:p>
      <w:pPr>
        <w:pStyle w:val="TOC2"/>
        <w:tabs>
          <w:tab w:val="right" w:leader="dot" w:pos="8306"/>
        </w:tabs>
      </w:pPr>
      <w:hyperlink w:anchor="_Toc5578" w:history="1">
        <w:r>
          <w:rPr>
            <w:rFonts w:ascii="仿宋" w:eastAsia="仿宋" w:hAnsi="仿宋" w:cs="仿宋" w:hint="eastAsia"/>
            <w:lang w:eastAsia="zh-CN"/>
          </w:rPr>
          <w:t>(二)、种植施肥机械项目目标</w:t>
        </w:r>
        <w:r>
          <w:tab/>
        </w:r>
        <w:r>
          <w:fldChar w:fldCharType="begin"/>
        </w:r>
        <w:r>
          <w:instrText xml:space="preserve"> PAGEREF _Toc5578 \h </w:instrText>
        </w:r>
        <w:r>
          <w:fldChar w:fldCharType="separate"/>
        </w:r>
        <w:r>
          <w:t>14</w:t>
        </w:r>
        <w:r>
          <w:fldChar w:fldCharType="end"/>
        </w:r>
      </w:hyperlink>
    </w:p>
    <w:p>
      <w:pPr>
        <w:pStyle w:val="TOC2"/>
        <w:tabs>
          <w:tab w:val="right" w:leader="dot" w:pos="8306"/>
        </w:tabs>
      </w:pPr>
      <w:hyperlink w:anchor="_Toc8193" w:history="1">
        <w:r>
          <w:rPr>
            <w:rFonts w:ascii="仿宋" w:eastAsia="仿宋" w:hAnsi="仿宋" w:cs="仿宋" w:hint="eastAsia"/>
            <w:lang w:eastAsia="zh-CN"/>
          </w:rPr>
          <w:t>(三)、种植施肥机械项目提出的理由</w:t>
        </w:r>
        <w:r>
          <w:tab/>
        </w:r>
        <w:r>
          <w:fldChar w:fldCharType="begin"/>
        </w:r>
        <w:r>
          <w:instrText xml:space="preserve"> PAGEREF _Toc8193 \h </w:instrText>
        </w:r>
        <w:r>
          <w:fldChar w:fldCharType="separate"/>
        </w:r>
        <w:r>
          <w:t>15</w:t>
        </w:r>
        <w:r>
          <w:fldChar w:fldCharType="end"/>
        </w:r>
      </w:hyperlink>
    </w:p>
    <w:p>
      <w:pPr>
        <w:pStyle w:val="TOC2"/>
        <w:tabs>
          <w:tab w:val="right" w:leader="dot" w:pos="8306"/>
        </w:tabs>
      </w:pPr>
      <w:hyperlink w:anchor="_Toc20150" w:history="1">
        <w:r>
          <w:rPr>
            <w:rFonts w:ascii="仿宋" w:eastAsia="仿宋" w:hAnsi="仿宋" w:cs="仿宋" w:hint="eastAsia"/>
            <w:lang w:eastAsia="zh-CN"/>
          </w:rPr>
          <w:t>(四)、种植施肥机械项目意义</w:t>
        </w:r>
        <w:r>
          <w:tab/>
        </w:r>
        <w:r>
          <w:fldChar w:fldCharType="begin"/>
        </w:r>
        <w:r>
          <w:instrText xml:space="preserve"> PAGEREF _Toc20150 \h </w:instrText>
        </w:r>
        <w:r>
          <w:fldChar w:fldCharType="separate"/>
        </w:r>
        <w:r>
          <w:t>16</w:t>
        </w:r>
        <w:r>
          <w:fldChar w:fldCharType="end"/>
        </w:r>
      </w:hyperlink>
    </w:p>
    <w:p>
      <w:pPr>
        <w:pStyle w:val="TOC2"/>
        <w:tabs>
          <w:tab w:val="right" w:leader="dot" w:pos="8306"/>
        </w:tabs>
      </w:pPr>
      <w:hyperlink w:anchor="_Toc13691" w:history="1">
        <w:r>
          <w:rPr>
            <w:rFonts w:ascii="仿宋" w:eastAsia="仿宋" w:hAnsi="仿宋" w:cs="仿宋" w:hint="eastAsia"/>
            <w:lang w:eastAsia="zh-CN"/>
          </w:rPr>
          <w:t>(五)、种植施肥机械项目背景</w:t>
        </w:r>
        <w:r>
          <w:tab/>
        </w:r>
        <w:r>
          <w:fldChar w:fldCharType="begin"/>
        </w:r>
        <w:r>
          <w:instrText xml:space="preserve"> PAGEREF _Toc13691 \h </w:instrText>
        </w:r>
        <w:r>
          <w:fldChar w:fldCharType="separate"/>
        </w:r>
        <w:r>
          <w:t>17</w:t>
        </w:r>
        <w:r>
          <w:fldChar w:fldCharType="end"/>
        </w:r>
      </w:hyperlink>
    </w:p>
    <w:p>
      <w:pPr>
        <w:pStyle w:val="TOC1"/>
        <w:tabs>
          <w:tab w:val="right" w:leader="dot" w:pos="8306"/>
        </w:tabs>
      </w:pPr>
      <w:hyperlink w:anchor="_Toc22453" w:history="1">
        <w:r>
          <w:rPr>
            <w:rFonts w:ascii="仿宋" w:eastAsia="仿宋" w:hAnsi="仿宋" w:cs="仿宋" w:hint="eastAsia"/>
            <w:lang w:eastAsia="zh-CN"/>
          </w:rPr>
          <w:t>五、种植施肥机械项目可持续发展</w:t>
        </w:r>
        <w:r>
          <w:tab/>
        </w:r>
        <w:r>
          <w:fldChar w:fldCharType="begin"/>
        </w:r>
        <w:r>
          <w:instrText xml:space="preserve"> PAGEREF _Toc22453 \h </w:instrText>
        </w:r>
        <w:r>
          <w:fldChar w:fldCharType="separate"/>
        </w:r>
        <w:r>
          <w:t>18</w:t>
        </w:r>
        <w:r>
          <w:fldChar w:fldCharType="end"/>
        </w:r>
      </w:hyperlink>
    </w:p>
    <w:p>
      <w:pPr>
        <w:pStyle w:val="TOC2"/>
        <w:tabs>
          <w:tab w:val="right" w:leader="dot" w:pos="8306"/>
        </w:tabs>
      </w:pPr>
      <w:hyperlink w:anchor="_Toc8151" w:history="1">
        <w:r>
          <w:rPr>
            <w:rFonts w:ascii="仿宋" w:eastAsia="仿宋" w:hAnsi="仿宋" w:cs="仿宋" w:hint="eastAsia"/>
            <w:lang w:eastAsia="zh-CN"/>
          </w:rPr>
          <w:t>(一)、可持续战略与实践</w:t>
        </w:r>
        <w:r>
          <w:tab/>
        </w:r>
        <w:r>
          <w:fldChar w:fldCharType="begin"/>
        </w:r>
        <w:r>
          <w:instrText xml:space="preserve"> PAGEREF _Toc8151 \h </w:instrText>
        </w:r>
        <w:r>
          <w:fldChar w:fldCharType="separate"/>
        </w:r>
        <w:r>
          <w:t>18</w:t>
        </w:r>
        <w:r>
          <w:fldChar w:fldCharType="end"/>
        </w:r>
      </w:hyperlink>
    </w:p>
    <w:p>
      <w:pPr>
        <w:pStyle w:val="TOC2"/>
        <w:tabs>
          <w:tab w:val="right" w:leader="dot" w:pos="8306"/>
        </w:tabs>
      </w:pPr>
      <w:hyperlink w:anchor="_Toc25514" w:history="1">
        <w:r>
          <w:rPr>
            <w:rFonts w:ascii="仿宋" w:eastAsia="仿宋" w:hAnsi="仿宋" w:cs="仿宋" w:hint="eastAsia"/>
            <w:lang w:eastAsia="zh-CN"/>
          </w:rPr>
          <w:t>(二)、环保与社会责任</w:t>
        </w:r>
        <w:r>
          <w:tab/>
        </w:r>
        <w:r>
          <w:fldChar w:fldCharType="begin"/>
        </w:r>
        <w:r>
          <w:instrText xml:space="preserve"> PAGEREF _Toc25514 \h </w:instrText>
        </w:r>
        <w:r>
          <w:fldChar w:fldCharType="separate"/>
        </w:r>
        <w:r>
          <w:t>19</w:t>
        </w:r>
        <w:r>
          <w:fldChar w:fldCharType="end"/>
        </w:r>
      </w:hyperlink>
    </w:p>
    <w:p>
      <w:pPr>
        <w:pStyle w:val="TOC1"/>
        <w:tabs>
          <w:tab w:val="right" w:leader="dot" w:pos="8306"/>
        </w:tabs>
      </w:pPr>
      <w:hyperlink w:anchor="_Toc2423" w:history="1">
        <w:r>
          <w:rPr>
            <w:rFonts w:ascii="仿宋" w:eastAsia="仿宋" w:hAnsi="仿宋" w:cs="仿宋" w:hint="eastAsia"/>
            <w:lang w:eastAsia="zh-CN"/>
          </w:rPr>
          <w:t>六、工艺说明</w:t>
        </w:r>
        <w:r>
          <w:tab/>
        </w:r>
        <w:r>
          <w:fldChar w:fldCharType="begin"/>
        </w:r>
        <w:r>
          <w:instrText xml:space="preserve"> PAGEREF _Toc2423 \h </w:instrText>
        </w:r>
        <w:r>
          <w:fldChar w:fldCharType="separate"/>
        </w:r>
        <w:r>
          <w:t>20</w:t>
        </w:r>
        <w:r>
          <w:fldChar w:fldCharType="end"/>
        </w:r>
      </w:hyperlink>
    </w:p>
    <w:p>
      <w:pPr>
        <w:pStyle w:val="TOC2"/>
        <w:tabs>
          <w:tab w:val="right" w:leader="dot" w:pos="8306"/>
        </w:tabs>
      </w:pPr>
      <w:hyperlink w:anchor="_Toc12912" w:history="1">
        <w:r>
          <w:rPr>
            <w:rFonts w:ascii="仿宋" w:eastAsia="仿宋" w:hAnsi="仿宋" w:cs="仿宋" w:hint="eastAsia"/>
            <w:lang w:eastAsia="zh-CN"/>
          </w:rPr>
          <w:t>(一)、技术管理特点</w:t>
        </w:r>
        <w:r>
          <w:tab/>
        </w:r>
        <w:r>
          <w:fldChar w:fldCharType="begin"/>
        </w:r>
        <w:r>
          <w:instrText xml:space="preserve"> PAGEREF _Toc12912 \h </w:instrText>
        </w:r>
        <w:r>
          <w:fldChar w:fldCharType="separate"/>
        </w:r>
        <w:r>
          <w:t>20</w:t>
        </w:r>
        <w:r>
          <w:fldChar w:fldCharType="end"/>
        </w:r>
      </w:hyperlink>
    </w:p>
    <w:p>
      <w:pPr>
        <w:pStyle w:val="TOC2"/>
        <w:tabs>
          <w:tab w:val="right" w:leader="dot" w:pos="8306"/>
        </w:tabs>
      </w:pPr>
      <w:hyperlink w:anchor="_Toc24024" w:history="1">
        <w:r>
          <w:rPr>
            <w:rFonts w:ascii="仿宋" w:eastAsia="仿宋" w:hAnsi="仿宋" w:cs="仿宋" w:hint="eastAsia"/>
            <w:lang w:eastAsia="zh-CN"/>
          </w:rPr>
          <w:t>(二)、种植施肥机械项目工艺技术设计方案</w:t>
        </w:r>
        <w:r>
          <w:tab/>
        </w:r>
        <w:r>
          <w:fldChar w:fldCharType="begin"/>
        </w:r>
        <w:r>
          <w:instrText xml:space="preserve"> PAGEREF _Toc24024 \h </w:instrText>
        </w:r>
        <w:r>
          <w:fldChar w:fldCharType="separate"/>
        </w:r>
        <w:r>
          <w:t>21</w:t>
        </w:r>
        <w:r>
          <w:fldChar w:fldCharType="end"/>
        </w:r>
      </w:hyperlink>
    </w:p>
    <w:p>
      <w:pPr>
        <w:pStyle w:val="TOC2"/>
        <w:tabs>
          <w:tab w:val="right" w:leader="dot" w:pos="8306"/>
        </w:tabs>
      </w:pPr>
      <w:hyperlink w:anchor="_Toc18515" w:history="1">
        <w:r>
          <w:rPr>
            <w:rFonts w:ascii="仿宋" w:eastAsia="仿宋" w:hAnsi="仿宋" w:cs="仿宋" w:hint="eastAsia"/>
            <w:lang w:eastAsia="zh-CN"/>
          </w:rPr>
          <w:t>(三)、设备选型方案</w:t>
        </w:r>
        <w:r>
          <w:tab/>
        </w:r>
        <w:r>
          <w:fldChar w:fldCharType="begin"/>
        </w:r>
        <w:r>
          <w:instrText xml:space="preserve"> PAGEREF _Toc18515 \h </w:instrText>
        </w:r>
        <w:r>
          <w:fldChar w:fldCharType="separate"/>
        </w:r>
        <w:r>
          <w:t>22</w:t>
        </w:r>
        <w:r>
          <w:fldChar w:fldCharType="end"/>
        </w:r>
      </w:hyperlink>
    </w:p>
    <w:p>
      <w:pPr>
        <w:pStyle w:val="TOC1"/>
        <w:tabs>
          <w:tab w:val="right" w:leader="dot" w:pos="8306"/>
        </w:tabs>
      </w:pPr>
      <w:hyperlink w:anchor="_Toc25528" w:history="1">
        <w:r>
          <w:rPr>
            <w:rFonts w:ascii="仿宋" w:eastAsia="仿宋" w:hAnsi="仿宋" w:cs="仿宋" w:hint="eastAsia"/>
            <w:lang w:eastAsia="zh-CN"/>
          </w:rPr>
          <w:t>七、种植施肥机械项目财务管理</w:t>
        </w:r>
        <w:r>
          <w:tab/>
        </w:r>
        <w:r>
          <w:fldChar w:fldCharType="begin"/>
        </w:r>
        <w:r>
          <w:instrText xml:space="preserve"> PAGEREF _Toc25528 \h </w:instrText>
        </w:r>
        <w:r>
          <w:fldChar w:fldCharType="separate"/>
        </w:r>
        <w:r>
          <w:t>24</w:t>
        </w:r>
        <w:r>
          <w:fldChar w:fldCharType="end"/>
        </w:r>
      </w:hyperlink>
    </w:p>
    <w:p>
      <w:pPr>
        <w:pStyle w:val="TOC2"/>
        <w:tabs>
          <w:tab w:val="right" w:leader="dot" w:pos="8306"/>
        </w:tabs>
      </w:pPr>
      <w:hyperlink w:anchor="_Toc24120" w:history="1">
        <w:r>
          <w:rPr>
            <w:rFonts w:ascii="仿宋" w:eastAsia="仿宋" w:hAnsi="仿宋" w:cs="仿宋" w:hint="eastAsia"/>
            <w:lang w:eastAsia="zh-CN"/>
          </w:rPr>
          <w:t>(一)、资金需求大</w:t>
        </w:r>
        <w:r>
          <w:tab/>
        </w:r>
        <w:r>
          <w:fldChar w:fldCharType="begin"/>
        </w:r>
        <w:r>
          <w:instrText xml:space="preserve"> PAGEREF _Toc24120 \h </w:instrText>
        </w:r>
        <w:r>
          <w:fldChar w:fldCharType="separate"/>
        </w:r>
        <w:r>
          <w:t>24</w:t>
        </w:r>
        <w:r>
          <w:fldChar w:fldCharType="end"/>
        </w:r>
      </w:hyperlink>
    </w:p>
    <w:p>
      <w:pPr>
        <w:pStyle w:val="TOC2"/>
        <w:tabs>
          <w:tab w:val="right" w:leader="dot" w:pos="8306"/>
        </w:tabs>
      </w:pPr>
      <w:hyperlink w:anchor="_Toc12571" w:history="1">
        <w:r>
          <w:rPr>
            <w:rFonts w:ascii="仿宋" w:eastAsia="仿宋" w:hAnsi="仿宋" w:cs="仿宋" w:hint="eastAsia"/>
            <w:lang w:eastAsia="zh-CN"/>
          </w:rPr>
          <w:t>(二)、研发周期长</w:t>
        </w:r>
        <w:r>
          <w:tab/>
        </w:r>
        <w:r>
          <w:fldChar w:fldCharType="begin"/>
        </w:r>
        <w:r>
          <w:instrText xml:space="preserve"> PAGEREF _Toc12571 \h </w:instrText>
        </w:r>
        <w:r>
          <w:fldChar w:fldCharType="separate"/>
        </w:r>
        <w:r>
          <w:t>25</w:t>
        </w:r>
        <w:r>
          <w:fldChar w:fldCharType="end"/>
        </w:r>
      </w:hyperlink>
    </w:p>
    <w:p>
      <w:pPr>
        <w:pStyle w:val="TOC2"/>
        <w:tabs>
          <w:tab w:val="right" w:leader="dot" w:pos="8306"/>
        </w:tabs>
      </w:pPr>
      <w:hyperlink w:anchor="_Toc14331" w:history="1">
        <w:r>
          <w:rPr>
            <w:rFonts w:ascii="仿宋" w:eastAsia="仿宋" w:hAnsi="仿宋" w:cs="仿宋" w:hint="eastAsia"/>
            <w:lang w:eastAsia="zh-CN"/>
          </w:rPr>
          <w:t>(三)、市场风险大</w:t>
        </w:r>
        <w:r>
          <w:tab/>
        </w:r>
        <w:r>
          <w:fldChar w:fldCharType="begin"/>
        </w:r>
        <w:r>
          <w:instrText xml:space="preserve"> PAGEREF _Toc14331 \h </w:instrText>
        </w:r>
        <w:r>
          <w:fldChar w:fldCharType="separate"/>
        </w:r>
        <w:r>
          <w:t>26</w:t>
        </w:r>
        <w:r>
          <w:fldChar w:fldCharType="end"/>
        </w:r>
      </w:hyperlink>
    </w:p>
    <w:p>
      <w:pPr>
        <w:pStyle w:val="TOC2"/>
        <w:tabs>
          <w:tab w:val="right" w:leader="dot" w:pos="8306"/>
        </w:tabs>
      </w:pPr>
      <w:hyperlink w:anchor="_Toc4269" w:history="1">
        <w:r>
          <w:rPr>
            <w:rFonts w:ascii="仿宋" w:eastAsia="仿宋" w:hAnsi="仿宋" w:cs="仿宋" w:hint="eastAsia"/>
            <w:lang w:eastAsia="zh-CN"/>
          </w:rPr>
          <w:t>(四)、利润率高</w:t>
        </w:r>
        <w:r>
          <w:tab/>
        </w:r>
        <w:r>
          <w:fldChar w:fldCharType="begin"/>
        </w:r>
        <w:r>
          <w:instrText xml:space="preserve"> PAGEREF _Toc4269 \h </w:instrText>
        </w:r>
        <w:r>
          <w:fldChar w:fldCharType="separate"/>
        </w:r>
        <w:r>
          <w:t>29</w:t>
        </w:r>
        <w:r>
          <w:fldChar w:fldCharType="end"/>
        </w:r>
      </w:hyperlink>
    </w:p>
    <w:p>
      <w:pPr>
        <w:pStyle w:val="TOC1"/>
        <w:tabs>
          <w:tab w:val="right" w:leader="dot" w:pos="8306"/>
        </w:tabs>
      </w:pPr>
      <w:hyperlink w:anchor="_Toc15059" w:history="1">
        <w:r>
          <w:rPr>
            <w:rFonts w:ascii="仿宋" w:eastAsia="仿宋" w:hAnsi="仿宋" w:cs="仿宋" w:hint="eastAsia"/>
            <w:lang w:eastAsia="zh-CN"/>
          </w:rPr>
          <w:t>八、种植施肥机械项目投资规划</w:t>
        </w:r>
        <w:r>
          <w:tab/>
        </w:r>
        <w:r>
          <w:fldChar w:fldCharType="begin"/>
        </w:r>
        <w:r>
          <w:instrText xml:space="preserve"> PAGEREF _Toc15059 \h </w:instrText>
        </w:r>
        <w:r>
          <w:fldChar w:fldCharType="separate"/>
        </w:r>
        <w:r>
          <w:t>31</w:t>
        </w:r>
        <w:r>
          <w:fldChar w:fldCharType="end"/>
        </w:r>
      </w:hyperlink>
    </w:p>
    <w:p>
      <w:pPr>
        <w:pStyle w:val="TOC2"/>
        <w:tabs>
          <w:tab w:val="right" w:leader="dot" w:pos="8306"/>
        </w:tabs>
      </w:pPr>
      <w:hyperlink w:anchor="_Toc27423" w:history="1">
        <w:r>
          <w:rPr>
            <w:rFonts w:ascii="仿宋" w:eastAsia="仿宋" w:hAnsi="仿宋" w:cs="仿宋" w:hint="eastAsia"/>
            <w:lang w:eastAsia="zh-CN"/>
          </w:rPr>
          <w:t>(一)、种植施肥机械项目总投资估算</w:t>
        </w:r>
        <w:r>
          <w:tab/>
        </w:r>
        <w:r>
          <w:fldChar w:fldCharType="begin"/>
        </w:r>
        <w:r>
          <w:instrText xml:space="preserve"> PAGEREF _Toc27423 \h </w:instrText>
        </w:r>
        <w:r>
          <w:fldChar w:fldCharType="separate"/>
        </w:r>
        <w:r>
          <w:t>31</w:t>
        </w:r>
        <w:r>
          <w:fldChar w:fldCharType="end"/>
        </w:r>
      </w:hyperlink>
    </w:p>
    <w:p>
      <w:pPr>
        <w:pStyle w:val="TOC2"/>
        <w:tabs>
          <w:tab w:val="right" w:leader="dot" w:pos="8306"/>
        </w:tabs>
      </w:pPr>
      <w:hyperlink w:anchor="_Toc11192" w:history="1">
        <w:r>
          <w:rPr>
            <w:rFonts w:ascii="仿宋" w:eastAsia="仿宋" w:hAnsi="仿宋" w:cs="仿宋" w:hint="eastAsia"/>
            <w:lang w:eastAsia="zh-CN"/>
          </w:rPr>
          <w:t>(二)、资金筹措</w:t>
        </w:r>
        <w:r>
          <w:tab/>
        </w:r>
        <w:r>
          <w:fldChar w:fldCharType="begin"/>
        </w:r>
        <w:r>
          <w:instrText xml:space="preserve"> PAGEREF _Toc11192 \h </w:instrText>
        </w:r>
        <w:r>
          <w:fldChar w:fldCharType="separate"/>
        </w:r>
        <w:r>
          <w:t>32</w:t>
        </w:r>
        <w:r>
          <w:fldChar w:fldCharType="end"/>
        </w:r>
      </w:hyperlink>
    </w:p>
    <w:p>
      <w:pPr>
        <w:pStyle w:val="TOC1"/>
        <w:tabs>
          <w:tab w:val="right" w:leader="dot" w:pos="8306"/>
        </w:tabs>
      </w:pPr>
      <w:hyperlink w:anchor="_Toc7269" w:history="1">
        <w:r>
          <w:rPr>
            <w:rFonts w:ascii="仿宋" w:eastAsia="仿宋" w:hAnsi="仿宋" w:cs="仿宋" w:hint="eastAsia"/>
            <w:lang w:eastAsia="zh-CN"/>
          </w:rPr>
          <w:t>九、种植施肥机械项目人力资源培养与发展</w:t>
        </w:r>
        <w:r>
          <w:tab/>
        </w:r>
        <w:r>
          <w:fldChar w:fldCharType="begin"/>
        </w:r>
        <w:r>
          <w:instrText xml:space="preserve"> PAGEREF _Toc7269 \h </w:instrText>
        </w:r>
        <w:r>
          <w:fldChar w:fldCharType="separate"/>
        </w:r>
        <w:r>
          <w:t>33</w:t>
        </w:r>
        <w:r>
          <w:fldChar w:fldCharType="end"/>
        </w:r>
      </w:hyperlink>
    </w:p>
    <w:p>
      <w:pPr>
        <w:pStyle w:val="TOC2"/>
        <w:tabs>
          <w:tab w:val="right" w:leader="dot" w:pos="8306"/>
        </w:tabs>
      </w:pPr>
      <w:hyperlink w:anchor="_Toc32291" w:history="1">
        <w:r>
          <w:rPr>
            <w:rFonts w:ascii="仿宋" w:eastAsia="仿宋" w:hAnsi="仿宋" w:cs="仿宋" w:hint="eastAsia"/>
            <w:lang w:eastAsia="zh-CN"/>
          </w:rPr>
          <w:t>(一)、人才需求与规划</w:t>
        </w:r>
        <w:r>
          <w:tab/>
        </w:r>
        <w:r>
          <w:fldChar w:fldCharType="begin"/>
        </w:r>
        <w:r>
          <w:instrText xml:space="preserve"> PAGEREF _Toc32291 \h </w:instrText>
        </w:r>
        <w:r>
          <w:fldChar w:fldCharType="separate"/>
        </w:r>
        <w:r>
          <w:t>33</w:t>
        </w:r>
        <w:r>
          <w:fldChar w:fldCharType="end"/>
        </w:r>
      </w:hyperlink>
    </w:p>
    <w:p>
      <w:pPr>
        <w:pStyle w:val="TOC2"/>
        <w:tabs>
          <w:tab w:val="right" w:leader="dot" w:pos="8306"/>
        </w:tabs>
      </w:pPr>
      <w:hyperlink w:anchor="_Toc7179" w:history="1">
        <w:r>
          <w:rPr>
            <w:rFonts w:ascii="仿宋" w:eastAsia="仿宋" w:hAnsi="仿宋" w:cs="仿宋" w:hint="eastAsia"/>
            <w:lang w:eastAsia="zh-CN"/>
          </w:rPr>
          <w:t>(二)、培训与发展计划</w:t>
        </w:r>
        <w:r>
          <w:tab/>
        </w:r>
        <w:r>
          <w:fldChar w:fldCharType="begin"/>
        </w:r>
        <w:r>
          <w:instrText xml:space="preserve"> PAGEREF _Toc7179 \h </w:instrText>
        </w:r>
        <w:r>
          <w:fldChar w:fldCharType="separate"/>
        </w:r>
        <w:r>
          <w:t>33</w:t>
        </w:r>
        <w:r>
          <w:fldChar w:fldCharType="end"/>
        </w:r>
      </w:hyperlink>
    </w:p>
    <w:p>
      <w:pPr>
        <w:pStyle w:val="TOC1"/>
        <w:tabs>
          <w:tab w:val="right" w:leader="dot" w:pos="8306"/>
        </w:tabs>
      </w:pPr>
      <w:hyperlink w:anchor="_Toc7581" w:history="1">
        <w:r>
          <w:rPr>
            <w:rFonts w:ascii="仿宋" w:eastAsia="仿宋" w:hAnsi="仿宋" w:cs="仿宋" w:hint="eastAsia"/>
            <w:lang w:eastAsia="zh-CN"/>
          </w:rPr>
          <w:t>十、种植施肥机械项目社会影响</w:t>
        </w:r>
        <w:r>
          <w:tab/>
        </w:r>
        <w:r>
          <w:fldChar w:fldCharType="begin"/>
        </w:r>
        <w:r>
          <w:instrText xml:space="preserve"> PAGEREF _Toc7581 \h </w:instrText>
        </w:r>
        <w:r>
          <w:fldChar w:fldCharType="separate"/>
        </w:r>
        <w:r>
          <w:t>34</w:t>
        </w:r>
        <w:r>
          <w:fldChar w:fldCharType="end"/>
        </w:r>
      </w:hyperlink>
    </w:p>
    <w:p>
      <w:pPr>
        <w:pStyle w:val="TOC2"/>
        <w:tabs>
          <w:tab w:val="right" w:leader="dot" w:pos="8306"/>
        </w:tabs>
      </w:pPr>
      <w:hyperlink w:anchor="_Toc22772" w:history="1">
        <w:r>
          <w:rPr>
            <w:rFonts w:ascii="仿宋" w:eastAsia="仿宋" w:hAnsi="仿宋" w:cs="仿宋" w:hint="eastAsia"/>
            <w:lang w:eastAsia="zh-CN"/>
          </w:rPr>
          <w:t>(一)、社会责任与义务</w:t>
        </w:r>
        <w:r>
          <w:tab/>
        </w:r>
        <w:r>
          <w:fldChar w:fldCharType="begin"/>
        </w:r>
        <w:r>
          <w:instrText xml:space="preserve"> PAGEREF _Toc22772 \h </w:instrText>
        </w:r>
        <w:r>
          <w:fldChar w:fldCharType="separate"/>
        </w:r>
        <w:r>
          <w:t>34</w:t>
        </w:r>
        <w:r>
          <w:fldChar w:fldCharType="end"/>
        </w:r>
      </w:hyperlink>
    </w:p>
    <w:p>
      <w:pPr>
        <w:pStyle w:val="TOC2"/>
        <w:tabs>
          <w:tab w:val="right" w:leader="dot" w:pos="8306"/>
        </w:tabs>
      </w:pPr>
      <w:hyperlink w:anchor="_Toc12538" w:history="1">
        <w:r>
          <w:rPr>
            <w:rFonts w:ascii="仿宋" w:eastAsia="仿宋" w:hAnsi="仿宋" w:cs="仿宋" w:hint="eastAsia"/>
            <w:lang w:eastAsia="zh-CN"/>
          </w:rPr>
          <w:t>(二)、社会参与与沟通</w:t>
        </w:r>
        <w:r>
          <w:tab/>
        </w:r>
        <w:r>
          <w:fldChar w:fldCharType="begin"/>
        </w:r>
        <w:r>
          <w:instrText xml:space="preserve"> PAGEREF _Toc12538 \h </w:instrText>
        </w:r>
        <w:r>
          <w:fldChar w:fldCharType="separate"/>
        </w:r>
        <w:r>
          <w:t>35</w:t>
        </w:r>
        <w:r>
          <w:fldChar w:fldCharType="end"/>
        </w:r>
      </w:hyperlink>
    </w:p>
    <w:p>
      <w:pPr>
        <w:pStyle w:val="TOC1"/>
        <w:tabs>
          <w:tab w:val="right" w:leader="dot" w:pos="8306"/>
        </w:tabs>
      </w:pPr>
      <w:hyperlink w:anchor="_Toc27706" w:history="1">
        <w:r>
          <w:rPr>
            <w:rFonts w:ascii="仿宋" w:eastAsia="仿宋" w:hAnsi="仿宋" w:cs="仿宋" w:hint="eastAsia"/>
            <w:lang w:eastAsia="zh-CN"/>
          </w:rPr>
          <w:t>十一、种植施肥机械项目经营效益</w:t>
        </w:r>
        <w:r>
          <w:tab/>
        </w:r>
        <w:r>
          <w:fldChar w:fldCharType="begin"/>
        </w:r>
        <w:r>
          <w:instrText xml:space="preserve"> PAGEREF _Toc27706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1" w:history="1">
        <w:r>
          <w:rPr>
            <w:rFonts w:ascii="仿宋" w:eastAsia="仿宋" w:hAnsi="仿宋" w:cs="仿宋" w:hint="eastAsia"/>
            <w:lang w:eastAsia="zh-CN"/>
          </w:rPr>
          <w:t>(一)、经济评价财务测算</w:t>
        </w:r>
        <w:r>
          <w:tab/>
        </w:r>
        <w:r>
          <w:fldChar w:fldCharType="begin"/>
        </w:r>
        <w:r>
          <w:instrText xml:space="preserve"> PAGEREF _Toc3121 \h </w:instrText>
        </w:r>
        <w:r>
          <w:fldChar w:fldCharType="separate"/>
        </w:r>
        <w:r>
          <w:t>36</w:t>
        </w:r>
        <w:r>
          <w:fldChar w:fldCharType="end"/>
        </w:r>
      </w:hyperlink>
    </w:p>
    <w:p>
      <w:pPr>
        <w:pStyle w:val="TOC2"/>
        <w:tabs>
          <w:tab w:val="right" w:leader="dot" w:pos="8306"/>
        </w:tabs>
      </w:pPr>
      <w:hyperlink w:anchor="_Toc9239" w:history="1">
        <w:r>
          <w:rPr>
            <w:rFonts w:ascii="仿宋" w:eastAsia="仿宋" w:hAnsi="仿宋" w:cs="仿宋" w:hint="eastAsia"/>
            <w:lang w:eastAsia="zh-CN"/>
          </w:rPr>
          <w:t>(二)、种植施肥机械项目盈利能力分析</w:t>
        </w:r>
        <w:r>
          <w:tab/>
        </w:r>
        <w:r>
          <w:fldChar w:fldCharType="begin"/>
        </w:r>
        <w:r>
          <w:instrText xml:space="preserve"> PAGEREF _Toc9239 \h </w:instrText>
        </w:r>
        <w:r>
          <w:fldChar w:fldCharType="separate"/>
        </w:r>
        <w:r>
          <w:t>37</w:t>
        </w:r>
        <w:r>
          <w:fldChar w:fldCharType="end"/>
        </w:r>
      </w:hyperlink>
    </w:p>
    <w:p>
      <w:pPr>
        <w:pStyle w:val="TOC1"/>
        <w:tabs>
          <w:tab w:val="right" w:leader="dot" w:pos="8306"/>
        </w:tabs>
      </w:pPr>
      <w:hyperlink w:anchor="_Toc28208" w:history="1">
        <w:r>
          <w:rPr>
            <w:rFonts w:ascii="仿宋" w:eastAsia="仿宋" w:hAnsi="仿宋" w:cs="仿宋" w:hint="eastAsia"/>
            <w:lang w:eastAsia="zh-CN"/>
          </w:rPr>
          <w:t>十二、种植施肥机械项目计划安排</w:t>
        </w:r>
        <w:r>
          <w:tab/>
        </w:r>
        <w:r>
          <w:fldChar w:fldCharType="begin"/>
        </w:r>
        <w:r>
          <w:instrText xml:space="preserve"> PAGEREF _Toc28208 \h </w:instrText>
        </w:r>
        <w:r>
          <w:fldChar w:fldCharType="separate"/>
        </w:r>
        <w:r>
          <w:t>38</w:t>
        </w:r>
        <w:r>
          <w:fldChar w:fldCharType="end"/>
        </w:r>
      </w:hyperlink>
    </w:p>
    <w:p>
      <w:pPr>
        <w:pStyle w:val="TOC2"/>
        <w:tabs>
          <w:tab w:val="right" w:leader="dot" w:pos="8306"/>
        </w:tabs>
      </w:pPr>
      <w:hyperlink w:anchor="_Toc12022" w:history="1">
        <w:r>
          <w:rPr>
            <w:rFonts w:ascii="仿宋" w:eastAsia="仿宋" w:hAnsi="仿宋" w:cs="仿宋" w:hint="eastAsia"/>
            <w:lang w:eastAsia="zh-CN"/>
          </w:rPr>
          <w:t>(一)、建设周期</w:t>
        </w:r>
        <w:r>
          <w:tab/>
        </w:r>
        <w:r>
          <w:fldChar w:fldCharType="begin"/>
        </w:r>
        <w:r>
          <w:instrText xml:space="preserve"> PAGEREF _Toc12022 \h </w:instrText>
        </w:r>
        <w:r>
          <w:fldChar w:fldCharType="separate"/>
        </w:r>
        <w:r>
          <w:t>38</w:t>
        </w:r>
        <w:r>
          <w:fldChar w:fldCharType="end"/>
        </w:r>
      </w:hyperlink>
    </w:p>
    <w:p>
      <w:pPr>
        <w:pStyle w:val="TOC2"/>
        <w:tabs>
          <w:tab w:val="right" w:leader="dot" w:pos="8306"/>
        </w:tabs>
      </w:pPr>
      <w:hyperlink w:anchor="_Toc21024" w:history="1">
        <w:r>
          <w:rPr>
            <w:rFonts w:ascii="仿宋" w:eastAsia="仿宋" w:hAnsi="仿宋" w:cs="仿宋" w:hint="eastAsia"/>
            <w:lang w:eastAsia="zh-CN"/>
          </w:rPr>
          <w:t>(二)、建设进度</w:t>
        </w:r>
        <w:r>
          <w:tab/>
        </w:r>
        <w:r>
          <w:fldChar w:fldCharType="begin"/>
        </w:r>
        <w:r>
          <w:instrText xml:space="preserve"> PAGEREF _Toc21024 \h </w:instrText>
        </w:r>
        <w:r>
          <w:fldChar w:fldCharType="separate"/>
        </w:r>
        <w:r>
          <w:t>38</w:t>
        </w:r>
        <w:r>
          <w:fldChar w:fldCharType="end"/>
        </w:r>
      </w:hyperlink>
    </w:p>
    <w:p>
      <w:pPr>
        <w:pStyle w:val="TOC2"/>
        <w:tabs>
          <w:tab w:val="right" w:leader="dot" w:pos="8306"/>
        </w:tabs>
      </w:pPr>
      <w:hyperlink w:anchor="_Toc12315" w:history="1">
        <w:r>
          <w:rPr>
            <w:rFonts w:ascii="仿宋" w:eastAsia="仿宋" w:hAnsi="仿宋" w:cs="仿宋" w:hint="eastAsia"/>
            <w:lang w:eastAsia="zh-CN"/>
          </w:rPr>
          <w:t>(三)、进度安排注意事项</w:t>
        </w:r>
        <w:r>
          <w:tab/>
        </w:r>
        <w:r>
          <w:fldChar w:fldCharType="begin"/>
        </w:r>
        <w:r>
          <w:instrText xml:space="preserve"> PAGEREF _Toc12315 \h </w:instrText>
        </w:r>
        <w:r>
          <w:fldChar w:fldCharType="separate"/>
        </w:r>
        <w:r>
          <w:t>39</w:t>
        </w:r>
        <w:r>
          <w:fldChar w:fldCharType="end"/>
        </w:r>
      </w:hyperlink>
    </w:p>
    <w:p>
      <w:pPr>
        <w:pStyle w:val="TOC2"/>
        <w:tabs>
          <w:tab w:val="right" w:leader="dot" w:pos="8306"/>
        </w:tabs>
      </w:pPr>
      <w:hyperlink w:anchor="_Toc6131" w:history="1">
        <w:r>
          <w:rPr>
            <w:rFonts w:ascii="仿宋" w:eastAsia="仿宋" w:hAnsi="仿宋" w:cs="仿宋" w:hint="eastAsia"/>
            <w:lang w:eastAsia="zh-CN"/>
          </w:rPr>
          <w:t>(四)、人力资源配置</w:t>
        </w:r>
        <w:r>
          <w:tab/>
        </w:r>
        <w:r>
          <w:fldChar w:fldCharType="begin"/>
        </w:r>
        <w:r>
          <w:instrText xml:space="preserve"> PAGEREF _Toc6131 \h </w:instrText>
        </w:r>
        <w:r>
          <w:fldChar w:fldCharType="separate"/>
        </w:r>
        <w:r>
          <w:t>41</w:t>
        </w:r>
        <w:r>
          <w:fldChar w:fldCharType="end"/>
        </w:r>
      </w:hyperlink>
    </w:p>
    <w:p>
      <w:pPr>
        <w:pStyle w:val="TOC1"/>
        <w:tabs>
          <w:tab w:val="right" w:leader="dot" w:pos="8306"/>
        </w:tabs>
      </w:pPr>
      <w:hyperlink w:anchor="_Toc4740" w:history="1">
        <w:r>
          <w:rPr>
            <w:rFonts w:ascii="仿宋" w:eastAsia="仿宋" w:hAnsi="仿宋" w:cs="仿宋" w:hint="eastAsia"/>
            <w:lang w:eastAsia="zh-CN"/>
          </w:rPr>
          <w:t>十三、种植施肥机械项目工程方案分析</w:t>
        </w:r>
        <w:r>
          <w:tab/>
        </w:r>
        <w:r>
          <w:fldChar w:fldCharType="begin"/>
        </w:r>
        <w:r>
          <w:instrText xml:space="preserve"> PAGEREF _Toc4740 \h </w:instrText>
        </w:r>
        <w:r>
          <w:fldChar w:fldCharType="separate"/>
        </w:r>
        <w:r>
          <w:t>42</w:t>
        </w:r>
        <w:r>
          <w:fldChar w:fldCharType="end"/>
        </w:r>
      </w:hyperlink>
    </w:p>
    <w:p>
      <w:pPr>
        <w:pStyle w:val="TOC2"/>
        <w:tabs>
          <w:tab w:val="right" w:leader="dot" w:pos="8306"/>
        </w:tabs>
      </w:pPr>
      <w:hyperlink w:anchor="_Toc9777" w:history="1">
        <w:r>
          <w:rPr>
            <w:rFonts w:ascii="仿宋" w:eastAsia="仿宋" w:hAnsi="仿宋" w:cs="仿宋" w:hint="eastAsia"/>
            <w:lang w:eastAsia="zh-CN"/>
          </w:rPr>
          <w:t>(一)、建筑工程设计原则</w:t>
        </w:r>
        <w:r>
          <w:tab/>
        </w:r>
        <w:r>
          <w:fldChar w:fldCharType="begin"/>
        </w:r>
        <w:r>
          <w:instrText xml:space="preserve"> PAGEREF _Toc9777 \h </w:instrText>
        </w:r>
        <w:r>
          <w:fldChar w:fldCharType="separate"/>
        </w:r>
        <w:r>
          <w:t>42</w:t>
        </w:r>
        <w:r>
          <w:fldChar w:fldCharType="end"/>
        </w:r>
      </w:hyperlink>
    </w:p>
    <w:p>
      <w:pPr>
        <w:pStyle w:val="TOC2"/>
        <w:tabs>
          <w:tab w:val="right" w:leader="dot" w:pos="8306"/>
        </w:tabs>
      </w:pPr>
      <w:hyperlink w:anchor="_Toc21498" w:history="1">
        <w:r>
          <w:rPr>
            <w:rFonts w:ascii="仿宋" w:eastAsia="仿宋" w:hAnsi="仿宋" w:cs="仿宋" w:hint="eastAsia"/>
            <w:lang w:eastAsia="zh-CN"/>
          </w:rPr>
          <w:t>(二)、土建工程建设指标</w:t>
        </w:r>
        <w:r>
          <w:tab/>
        </w:r>
        <w:r>
          <w:fldChar w:fldCharType="begin"/>
        </w:r>
        <w:r>
          <w:instrText xml:space="preserve"> PAGEREF _Toc21498 \h </w:instrText>
        </w:r>
        <w:r>
          <w:fldChar w:fldCharType="separate"/>
        </w:r>
        <w:r>
          <w:t>45</w:t>
        </w:r>
        <w:r>
          <w:fldChar w:fldCharType="end"/>
        </w:r>
      </w:hyperlink>
    </w:p>
    <w:p>
      <w:pPr>
        <w:pStyle w:val="TOC1"/>
        <w:tabs>
          <w:tab w:val="right" w:leader="dot" w:pos="8306"/>
        </w:tabs>
      </w:pPr>
      <w:hyperlink w:anchor="_Toc30559" w:history="1">
        <w:r>
          <w:rPr>
            <w:rFonts w:ascii="仿宋" w:eastAsia="仿宋" w:hAnsi="仿宋" w:cs="仿宋" w:hint="eastAsia"/>
            <w:lang w:eastAsia="zh-CN"/>
          </w:rPr>
          <w:t>十四、营销与推广策略</w:t>
        </w:r>
        <w:r>
          <w:tab/>
        </w:r>
        <w:r>
          <w:fldChar w:fldCharType="begin"/>
        </w:r>
        <w:r>
          <w:instrText xml:space="preserve"> PAGEREF _Toc30559 \h </w:instrText>
        </w:r>
        <w:r>
          <w:fldChar w:fldCharType="separate"/>
        </w:r>
        <w:r>
          <w:t>47</w:t>
        </w:r>
        <w:r>
          <w:fldChar w:fldCharType="end"/>
        </w:r>
      </w:hyperlink>
    </w:p>
    <w:p>
      <w:pPr>
        <w:pStyle w:val="TOC2"/>
        <w:tabs>
          <w:tab w:val="right" w:leader="dot" w:pos="8306"/>
        </w:tabs>
      </w:pPr>
      <w:hyperlink w:anchor="_Toc4450" w:history="1">
        <w:r>
          <w:rPr>
            <w:rFonts w:ascii="仿宋" w:eastAsia="仿宋" w:hAnsi="仿宋" w:cs="仿宋" w:hint="eastAsia"/>
            <w:lang w:eastAsia="zh-CN"/>
          </w:rPr>
          <w:t>(一)、产品/服务定位与特点</w:t>
        </w:r>
        <w:r>
          <w:tab/>
        </w:r>
        <w:r>
          <w:fldChar w:fldCharType="begin"/>
        </w:r>
        <w:r>
          <w:instrText xml:space="preserve"> PAGEREF _Toc4450 \h </w:instrText>
        </w:r>
        <w:r>
          <w:fldChar w:fldCharType="separate"/>
        </w:r>
        <w:r>
          <w:t>47</w:t>
        </w:r>
        <w:r>
          <w:fldChar w:fldCharType="end"/>
        </w:r>
      </w:hyperlink>
    </w:p>
    <w:p>
      <w:pPr>
        <w:pStyle w:val="TOC2"/>
        <w:tabs>
          <w:tab w:val="right" w:leader="dot" w:pos="8306"/>
        </w:tabs>
      </w:pPr>
      <w:hyperlink w:anchor="_Toc22392" w:history="1">
        <w:r>
          <w:rPr>
            <w:rFonts w:ascii="仿宋" w:eastAsia="仿宋" w:hAnsi="仿宋" w:cs="仿宋" w:hint="eastAsia"/>
            <w:lang w:eastAsia="zh-CN"/>
          </w:rPr>
          <w:t>(二)、市场定位与竞争分析</w:t>
        </w:r>
        <w:r>
          <w:tab/>
        </w:r>
        <w:r>
          <w:fldChar w:fldCharType="begin"/>
        </w:r>
        <w:r>
          <w:instrText xml:space="preserve"> PAGEREF _Toc22392 \h </w:instrText>
        </w:r>
        <w:r>
          <w:fldChar w:fldCharType="separate"/>
        </w:r>
        <w:r>
          <w:t>48</w:t>
        </w:r>
        <w:r>
          <w:fldChar w:fldCharType="end"/>
        </w:r>
      </w:hyperlink>
    </w:p>
    <w:p>
      <w:pPr>
        <w:pStyle w:val="TOC2"/>
        <w:tabs>
          <w:tab w:val="right" w:leader="dot" w:pos="8306"/>
        </w:tabs>
      </w:pPr>
      <w:hyperlink w:anchor="_Toc9928" w:history="1">
        <w:r>
          <w:rPr>
            <w:rFonts w:ascii="仿宋" w:eastAsia="仿宋" w:hAnsi="仿宋" w:cs="仿宋" w:hint="eastAsia"/>
            <w:lang w:eastAsia="zh-CN"/>
          </w:rPr>
          <w:t>(三)、营销渠道与策略</w:t>
        </w:r>
        <w:r>
          <w:tab/>
        </w:r>
        <w:r>
          <w:fldChar w:fldCharType="begin"/>
        </w:r>
        <w:r>
          <w:instrText xml:space="preserve"> PAGEREF _Toc9928 \h </w:instrText>
        </w:r>
        <w:r>
          <w:fldChar w:fldCharType="separate"/>
        </w:r>
        <w:r>
          <w:t>50</w:t>
        </w:r>
        <w:r>
          <w:fldChar w:fldCharType="end"/>
        </w:r>
      </w:hyperlink>
    </w:p>
    <w:p>
      <w:pPr>
        <w:pStyle w:val="TOC2"/>
        <w:tabs>
          <w:tab w:val="right" w:leader="dot" w:pos="8306"/>
        </w:tabs>
      </w:pPr>
      <w:hyperlink w:anchor="_Toc31310" w:history="1">
        <w:r>
          <w:rPr>
            <w:rFonts w:ascii="仿宋" w:eastAsia="仿宋" w:hAnsi="仿宋" w:cs="仿宋" w:hint="eastAsia"/>
            <w:lang w:eastAsia="zh-CN"/>
          </w:rPr>
          <w:t>(四)、推广与宣传活动</w:t>
        </w:r>
        <w:r>
          <w:tab/>
        </w:r>
        <w:r>
          <w:fldChar w:fldCharType="begin"/>
        </w:r>
        <w:r>
          <w:instrText xml:space="preserve"> PAGEREF _Toc31310 \h </w:instrText>
        </w:r>
        <w:r>
          <w:fldChar w:fldCharType="separate"/>
        </w:r>
        <w:r>
          <w:t>51</w:t>
        </w:r>
        <w:r>
          <w:fldChar w:fldCharType="end"/>
        </w:r>
      </w:hyperlink>
    </w:p>
    <w:p>
      <w:pPr>
        <w:pStyle w:val="TOC1"/>
        <w:tabs>
          <w:tab w:val="right" w:leader="dot" w:pos="8306"/>
        </w:tabs>
      </w:pPr>
      <w:hyperlink w:anchor="_Toc2252" w:history="1">
        <w:r>
          <w:rPr>
            <w:rFonts w:ascii="仿宋" w:eastAsia="仿宋" w:hAnsi="仿宋" w:cs="仿宋" w:hint="eastAsia"/>
            <w:lang w:eastAsia="zh-CN"/>
          </w:rPr>
          <w:t>十五、质量管理体系</w:t>
        </w:r>
        <w:r>
          <w:tab/>
        </w:r>
        <w:r>
          <w:fldChar w:fldCharType="begin"/>
        </w:r>
        <w:r>
          <w:instrText xml:space="preserve"> PAGEREF _Toc2252 \h </w:instrText>
        </w:r>
        <w:r>
          <w:fldChar w:fldCharType="separate"/>
        </w:r>
        <w:r>
          <w:t>56</w:t>
        </w:r>
        <w:r>
          <w:fldChar w:fldCharType="end"/>
        </w:r>
      </w:hyperlink>
    </w:p>
    <w:p>
      <w:pPr>
        <w:pStyle w:val="TOC2"/>
        <w:tabs>
          <w:tab w:val="right" w:leader="dot" w:pos="8306"/>
        </w:tabs>
      </w:pPr>
      <w:hyperlink w:anchor="_Toc6605" w:history="1">
        <w:r>
          <w:rPr>
            <w:rFonts w:ascii="仿宋" w:eastAsia="仿宋" w:hAnsi="仿宋" w:cs="仿宋" w:hint="eastAsia"/>
            <w:lang w:eastAsia="zh-CN"/>
          </w:rPr>
          <w:t>(一)、质量目标与方针</w:t>
        </w:r>
        <w:r>
          <w:tab/>
        </w:r>
        <w:r>
          <w:fldChar w:fldCharType="begin"/>
        </w:r>
        <w:r>
          <w:instrText xml:space="preserve"> PAGEREF _Toc6605 \h </w:instrText>
        </w:r>
        <w:r>
          <w:fldChar w:fldCharType="separate"/>
        </w:r>
        <w:r>
          <w:t>56</w:t>
        </w:r>
        <w:r>
          <w:fldChar w:fldCharType="end"/>
        </w:r>
      </w:hyperlink>
    </w:p>
    <w:p>
      <w:pPr>
        <w:pStyle w:val="TOC2"/>
        <w:tabs>
          <w:tab w:val="right" w:leader="dot" w:pos="8306"/>
        </w:tabs>
      </w:pPr>
      <w:hyperlink w:anchor="_Toc27213" w:history="1">
        <w:r>
          <w:rPr>
            <w:rFonts w:ascii="仿宋" w:eastAsia="仿宋" w:hAnsi="仿宋" w:cs="仿宋" w:hint="eastAsia"/>
            <w:lang w:eastAsia="zh-CN"/>
          </w:rPr>
          <w:t>(二)、质量管理责任</w:t>
        </w:r>
        <w:r>
          <w:tab/>
        </w:r>
        <w:r>
          <w:fldChar w:fldCharType="begin"/>
        </w:r>
        <w:r>
          <w:instrText xml:space="preserve"> PAGEREF _Toc27213 \h </w:instrText>
        </w:r>
        <w:r>
          <w:fldChar w:fldCharType="separate"/>
        </w:r>
        <w:r>
          <w:t>57</w:t>
        </w:r>
        <w:r>
          <w:fldChar w:fldCharType="end"/>
        </w:r>
      </w:hyperlink>
    </w:p>
    <w:p>
      <w:pPr>
        <w:pStyle w:val="TOC2"/>
        <w:tabs>
          <w:tab w:val="right" w:leader="dot" w:pos="8306"/>
        </w:tabs>
      </w:pPr>
      <w:hyperlink w:anchor="_Toc882" w:history="1">
        <w:r>
          <w:rPr>
            <w:rFonts w:ascii="仿宋" w:eastAsia="仿宋" w:hAnsi="仿宋" w:cs="仿宋" w:hint="eastAsia"/>
            <w:lang w:eastAsia="zh-CN"/>
          </w:rPr>
          <w:t>(三)、质量管理体系文件</w:t>
        </w:r>
        <w:r>
          <w:tab/>
        </w:r>
        <w:r>
          <w:fldChar w:fldCharType="begin"/>
        </w:r>
        <w:r>
          <w:instrText xml:space="preserve"> PAGEREF _Toc882 \h </w:instrText>
        </w:r>
        <w:r>
          <w:fldChar w:fldCharType="separate"/>
        </w:r>
        <w:r>
          <w:t>58</w:t>
        </w:r>
        <w:r>
          <w:fldChar w:fldCharType="end"/>
        </w:r>
      </w:hyperlink>
    </w:p>
    <w:p>
      <w:pPr>
        <w:pStyle w:val="TOC2"/>
        <w:tabs>
          <w:tab w:val="right" w:leader="dot" w:pos="8306"/>
        </w:tabs>
      </w:pPr>
      <w:hyperlink w:anchor="_Toc6276" w:history="1">
        <w:r>
          <w:rPr>
            <w:rFonts w:ascii="仿宋" w:eastAsia="仿宋" w:hAnsi="仿宋" w:cs="仿宋" w:hint="eastAsia"/>
            <w:lang w:eastAsia="zh-CN"/>
          </w:rPr>
          <w:t>(四)、质量培训与教育</w:t>
        </w:r>
        <w:r>
          <w:tab/>
        </w:r>
        <w:r>
          <w:fldChar w:fldCharType="begin"/>
        </w:r>
        <w:r>
          <w:instrText xml:space="preserve"> PAGEREF _Toc6276 \h </w:instrText>
        </w:r>
        <w:r>
          <w:fldChar w:fldCharType="separate"/>
        </w:r>
        <w:r>
          <w:t>60</w:t>
        </w:r>
        <w:r>
          <w:fldChar w:fldCharType="end"/>
        </w:r>
      </w:hyperlink>
    </w:p>
    <w:p>
      <w:pPr>
        <w:pStyle w:val="TOC2"/>
        <w:tabs>
          <w:tab w:val="right" w:leader="dot" w:pos="8306"/>
        </w:tabs>
      </w:pPr>
      <w:hyperlink w:anchor="_Toc30333" w:history="1">
        <w:r>
          <w:rPr>
            <w:rFonts w:ascii="仿宋" w:eastAsia="仿宋" w:hAnsi="仿宋" w:cs="仿宋" w:hint="eastAsia"/>
            <w:lang w:eastAsia="zh-CN"/>
          </w:rPr>
          <w:t>(五)、质量审核与评价</w:t>
        </w:r>
        <w:r>
          <w:tab/>
        </w:r>
        <w:r>
          <w:fldChar w:fldCharType="begin"/>
        </w:r>
        <w:r>
          <w:instrText xml:space="preserve"> PAGEREF _Toc30333 \h </w:instrText>
        </w:r>
        <w:r>
          <w:fldChar w:fldCharType="separate"/>
        </w:r>
        <w:r>
          <w:t>62</w:t>
        </w:r>
        <w:r>
          <w:fldChar w:fldCharType="end"/>
        </w:r>
      </w:hyperlink>
    </w:p>
    <w:p>
      <w:pPr>
        <w:pStyle w:val="TOC2"/>
        <w:tabs>
          <w:tab w:val="right" w:leader="dot" w:pos="8306"/>
        </w:tabs>
      </w:pPr>
      <w:hyperlink w:anchor="_Toc2292" w:history="1">
        <w:r>
          <w:rPr>
            <w:rFonts w:ascii="仿宋" w:eastAsia="仿宋" w:hAnsi="仿宋" w:cs="仿宋" w:hint="eastAsia"/>
            <w:lang w:eastAsia="zh-CN"/>
          </w:rPr>
          <w:t>(六)、不符合与纠正措施</w:t>
        </w:r>
        <w:r>
          <w:tab/>
        </w:r>
        <w:r>
          <w:fldChar w:fldCharType="begin"/>
        </w:r>
        <w:r>
          <w:instrText xml:space="preserve"> PAGEREF _Toc2292 \h </w:instrText>
        </w:r>
        <w:r>
          <w:fldChar w:fldCharType="separate"/>
        </w:r>
        <w:r>
          <w:t>63</w:t>
        </w:r>
        <w:r>
          <w:fldChar w:fldCharType="end"/>
        </w:r>
      </w:hyperlink>
    </w:p>
    <w:p>
      <w:pPr>
        <w:pStyle w:val="TOC1"/>
        <w:tabs>
          <w:tab w:val="right" w:leader="dot" w:pos="8306"/>
        </w:tabs>
      </w:pPr>
      <w:hyperlink w:anchor="_Toc161" w:history="1">
        <w:r>
          <w:rPr>
            <w:rFonts w:ascii="仿宋" w:eastAsia="仿宋" w:hAnsi="仿宋" w:cs="仿宋" w:hint="eastAsia"/>
            <w:lang w:eastAsia="zh-CN"/>
          </w:rPr>
          <w:t>十六、供应链管理</w:t>
        </w:r>
        <w:r>
          <w:tab/>
        </w:r>
        <w:r>
          <w:fldChar w:fldCharType="begin"/>
        </w:r>
        <w:r>
          <w:instrText xml:space="preserve"> PAGEREF _Toc161 \h </w:instrText>
        </w:r>
        <w:r>
          <w:fldChar w:fldCharType="separate"/>
        </w:r>
        <w:r>
          <w:t>64</w:t>
        </w:r>
        <w:r>
          <w:fldChar w:fldCharType="end"/>
        </w:r>
      </w:hyperlink>
    </w:p>
    <w:p>
      <w:pPr>
        <w:pStyle w:val="TOC2"/>
        <w:tabs>
          <w:tab w:val="right" w:leader="dot" w:pos="8306"/>
        </w:tabs>
      </w:pPr>
      <w:hyperlink w:anchor="_Toc12243" w:history="1">
        <w:r>
          <w:rPr>
            <w:rFonts w:ascii="仿宋" w:eastAsia="仿宋" w:hAnsi="仿宋" w:cs="仿宋" w:hint="eastAsia"/>
            <w:lang w:eastAsia="zh-CN"/>
          </w:rPr>
          <w:t>(一)、供应链战略规划</w:t>
        </w:r>
        <w:r>
          <w:tab/>
        </w:r>
        <w:r>
          <w:fldChar w:fldCharType="begin"/>
        </w:r>
        <w:r>
          <w:instrText xml:space="preserve"> PAGEREF _Toc12243 \h </w:instrText>
        </w:r>
        <w:r>
          <w:fldChar w:fldCharType="separate"/>
        </w:r>
        <w:r>
          <w:t>64</w:t>
        </w:r>
        <w:r>
          <w:fldChar w:fldCharType="end"/>
        </w:r>
      </w:hyperlink>
    </w:p>
    <w:p>
      <w:pPr>
        <w:pStyle w:val="TOC2"/>
        <w:tabs>
          <w:tab w:val="right" w:leader="dot" w:pos="8306"/>
        </w:tabs>
      </w:pPr>
      <w:hyperlink w:anchor="_Toc13631" w:history="1">
        <w:r>
          <w:rPr>
            <w:rFonts w:ascii="仿宋" w:eastAsia="仿宋" w:hAnsi="仿宋" w:cs="仿宋" w:hint="eastAsia"/>
            <w:lang w:eastAsia="zh-CN"/>
          </w:rPr>
          <w:t>(二)、供应商选择与合作</w:t>
        </w:r>
        <w:r>
          <w:tab/>
        </w:r>
        <w:r>
          <w:fldChar w:fldCharType="begin"/>
        </w:r>
        <w:r>
          <w:instrText xml:space="preserve"> PAGEREF _Toc13631 \h </w:instrText>
        </w:r>
        <w:r>
          <w:fldChar w:fldCharType="separate"/>
        </w:r>
        <w:r>
          <w:t>65</w:t>
        </w:r>
        <w:r>
          <w:fldChar w:fldCharType="end"/>
        </w:r>
      </w:hyperlink>
    </w:p>
    <w:p>
      <w:pPr>
        <w:pStyle w:val="TOC2"/>
        <w:tabs>
          <w:tab w:val="right" w:leader="dot" w:pos="8306"/>
        </w:tabs>
      </w:pPr>
      <w:hyperlink w:anchor="_Toc10980" w:history="1">
        <w:r>
          <w:rPr>
            <w:rFonts w:ascii="仿宋" w:eastAsia="仿宋" w:hAnsi="仿宋" w:cs="仿宋" w:hint="eastAsia"/>
            <w:lang w:eastAsia="zh-CN"/>
          </w:rPr>
          <w:t>(三)、物流与库存管理</w:t>
        </w:r>
        <w:r>
          <w:tab/>
        </w:r>
        <w:r>
          <w:fldChar w:fldCharType="begin"/>
        </w:r>
        <w:r>
          <w:instrText xml:space="preserve"> PAGEREF _Toc10980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2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610"/>
      <w:r>
        <w:rPr>
          <w:rFonts w:ascii="仿宋" w:eastAsia="仿宋" w:hAnsi="仿宋" w:cs="仿宋" w:hint="eastAsia"/>
          <w:lang w:eastAsia="zh-CN"/>
        </w:rPr>
        <w:t>(一)、种植施肥机械行业分析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行业一直以来都是市场的关注焦点。行业内的发展趋势、竞争态势以及潜在机会都对种植施肥机械项目的推进产生深远的影响。通过深入研究行业的整体概貌，我们将更好地理解行业的核心特征，为种植施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行业，技术一直是推动创新和发展的关键因素。我们将对当前技术趋势进行详尽分析，包括但不限于人工智能、大数据应用、先进制造技术等。这有助于种植施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种植施肥机械项目成功的基础。我们将对主要竞争对手进行深入研究，包括其市场份额、产品特点、市场定位等。通过全面了解竞争对手的优势和劣势，种植施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370"/>
      <w:r>
        <w:rPr>
          <w:rFonts w:ascii="仿宋" w:eastAsia="仿宋" w:hAnsi="仿宋" w:cs="仿宋" w:hint="eastAsia"/>
          <w:sz w:val="28"/>
          <w:lang w:eastAsia="zh-CN"/>
        </w:rPr>
        <w:t>(二)、种植施肥机械市场分析预测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种植施肥机械市场未来的增长趋势。这包括市场的整体规模、各细分领域的发展趋势等。种植施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种植施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种植施肥机械项目实施过程中需要充分考虑的因素。我们将对市场风险进行全面评估，包括但不限于政策法规风险、市场竞争风险、技术变革风险等。通过对潜在风险的深入分析，种植施肥机械项目可以制定相应的风险缓解策略，降低不确定性对种植施肥机械项目的影响。</w:t>
      </w:r>
    </w:p>
    <w:p>
      <w:pPr>
        <w:pStyle w:val="Heading1"/>
        <w:ind w:firstLine="560" w:firstLineChars="200"/>
        <w:rPr>
          <w:rFonts w:ascii="仿宋" w:eastAsia="仿宋" w:hAnsi="仿宋" w:cs="仿宋" w:hint="eastAsia"/>
          <w:sz w:val="28"/>
          <w:lang w:eastAsia="zh-CN"/>
        </w:rPr>
      </w:pPr>
      <w:bookmarkStart w:id="5" w:name="_Toc17429"/>
      <w:r>
        <w:rPr>
          <w:rFonts w:ascii="仿宋" w:eastAsia="仿宋" w:hAnsi="仿宋" w:cs="仿宋" w:hint="eastAsia"/>
          <w:sz w:val="28"/>
          <w:lang w:eastAsia="zh-CN"/>
        </w:rPr>
        <w:t>二、种植施肥机械项目文档管理</w:t>
      </w:r>
      <w:bookmarkEnd w:id="5"/>
    </w:p>
    <w:p>
      <w:pPr>
        <w:pStyle w:val="Heading2"/>
        <w:rPr>
          <w:rFonts w:ascii="仿宋" w:eastAsia="仿宋" w:hAnsi="仿宋" w:cs="仿宋" w:hint="eastAsia"/>
          <w:lang w:eastAsia="zh-CN"/>
        </w:rPr>
      </w:pPr>
      <w:bookmarkStart w:id="6" w:name="_Toc1221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种植施肥机械项目高度重视文档的质量和准确性，以支持种植施肥机械项目的各项活动和决策。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文档的编制始于种植施肥机械项目计划的初期，我们制定了详细的文档编制计划，明确了每个文档的内容、格式和编写责任人。在种植施肥机械项目启动阶段，我们首先编制了种植施肥机械项目章程，明确定义了种植施肥机械项目的目标、范围、风险等关键要素。随后，种植施肥机械项目团队根据计划陆续编制了需求文档、设计文档、测试文档等各类文档，确保种植施肥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种植施肥机械项目管理中的重要环节，旨在确保种植施肥机械项目文档符合质量标准和种植施肥机械项目需求。在种植施肥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种植施肥机械项目相关利益方和专业领域的专家对文档进行独立审查。这有助于获取更全面、客观的反馈，确保种植施肥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种植施肥机械项目在文档编制与审查方面建立了严格的管理机制，通过规范的流程和多维度的审查，确保种植施肥机械项目文档的质量、准确性和可靠性，为种植施肥机械项目的顺利推进提供了有力支持。</w:t>
      </w:r>
    </w:p>
    <w:p>
      <w:pPr>
        <w:pStyle w:val="Heading2"/>
        <w:ind w:firstLine="560" w:firstLineChars="200"/>
        <w:rPr>
          <w:rFonts w:ascii="仿宋" w:eastAsia="仿宋" w:hAnsi="仿宋" w:cs="仿宋" w:hint="eastAsia"/>
          <w:sz w:val="28"/>
          <w:lang w:eastAsia="zh-CN"/>
        </w:rPr>
      </w:pPr>
      <w:bookmarkStart w:id="7" w:name="_Toc1282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我们通过多渠道发布文档，包括电子邮件、种植施肥机械项目管理平台、内部网站等，以满足不同团队成员的偏好和需求。多渠道发布确保了信息的全面覆盖。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我们采用了精细的权限控制，确保只有授权人员可以访问敏感信息。这种安全措施保护了种植施肥机械项目文档的机密性，防止了未经授权的信息泄露。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9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种植施肥机械项目生命周期中一个至关重要的环节，直接关系到种植施肥机械项目信息的长期保存和历史记录的完整性。在种植施肥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167"/>
      <w:r>
        <w:rPr>
          <w:rFonts w:ascii="仿宋" w:eastAsia="仿宋" w:hAnsi="仿宋" w:cs="仿宋" w:hint="eastAsia"/>
          <w:sz w:val="28"/>
          <w:lang w:eastAsia="zh-CN"/>
        </w:rPr>
        <w:t>三、种植施肥机械项目土建工程</w:t>
      </w:r>
      <w:bookmarkEnd w:id="9"/>
    </w:p>
    <w:p>
      <w:pPr>
        <w:pStyle w:val="Heading2"/>
        <w:rPr>
          <w:rFonts w:ascii="仿宋" w:eastAsia="仿宋" w:hAnsi="仿宋" w:cs="仿宋" w:hint="eastAsia"/>
          <w:lang w:eastAsia="zh-CN"/>
        </w:rPr>
      </w:pPr>
      <w:bookmarkStart w:id="10" w:name="_Toc1080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在种植施肥机械项目的建筑工程设计中，我们将秉承一系列重要的设计原则，以确保种植施肥机械项目建筑在功能、美观、可持续性等方面达到最佳效果。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首要原则是确保建筑的功能性得到最大化的发挥。我们将充分理解种植施肥机械项目的实际需求，合理布局各个功能区域，保证建筑在满足业务需求的同时，提供高效的工作环境。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在建筑设计中，我们将综合考虑建设和运营成本。通过精细的经济效益分析，确保设计方案在高效利用资源的同时，对种植施肥机械项目的长期盈利能力有积极的贡献。</w:t>
      </w:r>
    </w:p>
    <w:p>
      <w:pPr>
        <w:pStyle w:val="Heading2"/>
        <w:ind w:firstLine="560" w:firstLineChars="200"/>
        <w:rPr>
          <w:rFonts w:ascii="仿宋" w:eastAsia="仿宋" w:hAnsi="仿宋" w:cs="仿宋" w:hint="eastAsia"/>
          <w:sz w:val="28"/>
          <w:lang w:eastAsia="zh-CN"/>
        </w:rPr>
      </w:pPr>
      <w:bookmarkStart w:id="11" w:name="_Toc2487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的土建工程设计中，我们将精准设定设计年限，结合种植施肥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种植施肥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834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种植施肥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种植施肥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种植施肥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832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本期工程种植施肥机械项目预计总建筑面积XXX平方米，其中：计容建筑面积XXX平方米，计划建筑工程投资XX万元，占种植施肥机械项目总投资的XX%。</w:t>
      </w:r>
    </w:p>
    <w:p>
      <w:pPr>
        <w:pStyle w:val="Heading1"/>
        <w:ind w:firstLine="560" w:firstLineChars="200"/>
        <w:rPr>
          <w:rFonts w:ascii="仿宋" w:eastAsia="仿宋" w:hAnsi="仿宋" w:cs="仿宋" w:hint="eastAsia"/>
          <w:sz w:val="28"/>
          <w:lang w:eastAsia="zh-CN"/>
        </w:rPr>
      </w:pPr>
      <w:bookmarkStart w:id="14" w:name="_Toc13568"/>
      <w:r>
        <w:rPr>
          <w:rFonts w:ascii="仿宋" w:eastAsia="仿宋" w:hAnsi="仿宋" w:cs="仿宋" w:hint="eastAsia"/>
          <w:sz w:val="28"/>
          <w:lang w:eastAsia="zh-CN"/>
        </w:rPr>
        <w:t>四、种植施肥机械项目概论</w:t>
      </w:r>
      <w:bookmarkEnd w:id="14"/>
    </w:p>
    <w:p>
      <w:pPr>
        <w:pStyle w:val="Heading2"/>
        <w:rPr>
          <w:rFonts w:ascii="仿宋" w:eastAsia="仿宋" w:hAnsi="仿宋" w:cs="仿宋" w:hint="eastAsia"/>
          <w:lang w:eastAsia="zh-CN"/>
        </w:rPr>
      </w:pPr>
      <w:bookmarkStart w:id="15" w:name="_Toc4051"/>
      <w:r>
        <w:rPr>
          <w:rFonts w:ascii="仿宋" w:eastAsia="仿宋" w:hAnsi="仿宋" w:cs="仿宋" w:hint="eastAsia"/>
          <w:lang w:eastAsia="zh-CN"/>
        </w:rPr>
        <w:t>(一)、种植施肥机械项目概况</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起源追溯至对市场的深入洞察。市场的不断演变与变革为种植施肥机械项目提供了难得的机遇。当前市场存在的需求缺口和变革的大环境共同构成了种植施肥机械项目的背景。这个种植施肥机械项目旨在充分利用市场机遇，填补行业中尚未满足的需求，为客户提供全新的解决方案。市场的变革和需求的增长使得这个种植施肥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种植施肥机械项目名称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正式命名为种植施肥机械。这个名称不仅仅是一个标识，更代表了种植施肥机械项目的核心理念和愿景。它蕴含着种植施肥机械项目所要解决问题的关键字，具有强烈的表达和辨识度，为种植施肥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种植施肥机械项目目标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核心目标是提供一种全新、高效的解决方案，满足客户日益增长的需求。种植施肥机械项目追求的不仅仅是满足市场需求，更是在市场中获得卓越的竞争优势。通过不断提升产品或服务的质量和创新水平，种植施肥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种植施肥机械项目范围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全面涵盖了产品研发、制造、市场推广和售后服务，确保从产品设计到最终用户体验的全方位关注。这一全面的种植施肥机械项目范围是为了确保种植施肥机械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种植施肥机械项目时间表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种植施肥机械项目计划在未来18个月内完成，包括研发、测试、市场试点和正式推出等不同阶段。这个时间表的合理设计是为了确保种植施肥机械项目各个阶段的顺利推进，以便按时交付高质量的成果。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种植施肥机械项目预算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总预算估算为XX百万美元，主要分配在研发、市场推广、人员培训和运营等方面。这一充足的预算为种植施肥机械项目提供了充足的资源，确保种植施肥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种植施肥机械项目风险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可能面临的风险包括市场接受度低、技术难题、竞争激烈等。种植施肥机械项目团队已经制定了相应的风险应对计划，通过前瞻性的风险管理，确保种植施肥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种植施肥机械项目团队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种植施肥机械项目汇聚了一支经验丰富、多领域专业素养的核心团队，确保种植施肥机械项目在各个方面都能拥有高水平的执行力。团队的协同作战是种植施肥机械项目成功的关键因素之一。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种植施肥机械项目背景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种植施肥机械项目的背景根植于市场对更高效、创新产品的渴望，同时也受到科技发展对行业格局的深刻改变的影响。这为种植施肥机械项目提供了广阔的发展空间和市场需求。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种植施肥机械项目现状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截至目前，种植施肥机械项目已完成市场调研和技术验证，取得了初步的成功。这为种植施肥机械项目在未来的发展奠定了坚实的基础，为更远大的目标打下了坚实的基石。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578"/>
      <w:r>
        <w:rPr>
          <w:rFonts w:ascii="仿宋" w:eastAsia="仿宋" w:hAnsi="仿宋" w:cs="仿宋" w:hint="eastAsia"/>
          <w:sz w:val="28"/>
          <w:lang w:eastAsia="zh-CN"/>
        </w:rPr>
        <w:t>(二)、种植施肥机械项目目标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keyword》种植施肥机械项目首要业务目标是在市场中占据有利地位，实现产品/服务的成功推广和销售。通过不断提升产品质量、创新性，种植施肥机械项目追求成为行业中的领导者，赢得更多客户的青睐。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在科技迅速发展的时代，种植施肥机械项目着眼于技术创新。通过持续的研发和技术升级，种植施肥机械项目旨在推出更具创新性的产品或服务，以满足市场对新鲜、先进解决方案的需求。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为了建立可持续的客户关系，种植施肥机械项目设定了客户满意度目标。通过提供卓越的产品质量和优质的客户服务，种植施肥机械项目追求赢得客户的信任和忠诚度，确保他们的满意度达到行业领先水平。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种植施肥机械项目注重社会责任和可持续发展。通过实施环保、社会责任种植施肥机械项目，种植施肥机械项目致力于在经济发展的同时保护环境，促进社会公平，实现可持续经营。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种植施肥机械项目的团队是实现目标的核心驱动力。因此，种植施肥机械项目设定了团队发展目标，包括提升团队成员的专业技能、培养领导力，以及搭建协同高效的团队工作氛围。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8193"/>
      <w:r>
        <w:rPr>
          <w:rFonts w:ascii="仿宋" w:eastAsia="仿宋" w:hAnsi="仿宋" w:cs="仿宋" w:hint="eastAsia"/>
          <w:sz w:val="28"/>
          <w:lang w:eastAsia="zh-CN"/>
        </w:rPr>
        <w:t>(三)、种植施肥机械项目提出的理由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种植施肥机械项目提出的理由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提出源于对市场机遇的深刻洞察。当前市场中存在的需求缺口和行业发展趋势表明，有巨大的商业机会等待被开发。通过准确捕捉市场机遇，种植施肥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理念基于对技术创新的信仰。通过持续的研发和技术投入，种植施肥机械项目有望推出更具创新性的产品或服务。在科技飞速发展的当下，种植施肥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提出是为了增强企业的行业竞争力。通过提升产品或服务的质量和独特性，种植施肥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种植施肥机械项目响应了消费者需求的变化。随着社会和科技的不断发展，消费者对产品和服务的需求也在发生变化。通过深入了解并及时回应消费者的新需求，种植施肥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种植施肥机械项目的提出是企业战略发展规划的一部分。在面对日益激烈的市场竞争和不断变化的商业环境中，种植施肥机械项目作为企业战略的一环，旨在为企业开辟新的增长领域，巩固企业在行业中的地位。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提出不仅仅是基于商业考量，还注重社会责任。通过推出环保、社会责任等方面的种植施肥机械项目，种植施肥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种植施肥机械项目的提出反映了对利益相关者期望的关注。包括客户、员工、投资者等利益相关者在企业发展中都有着各自的期望，种植施肥机械项目力求在满足这些期望的同时，取得更大的共赢。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0150"/>
      <w:r>
        <w:rPr>
          <w:rFonts w:ascii="仿宋" w:eastAsia="仿宋" w:hAnsi="仿宋" w:cs="仿宋" w:hint="eastAsia"/>
          <w:sz w:val="28"/>
          <w:lang w:eastAsia="zh-CN"/>
        </w:rPr>
        <w:t>(四)、种植施肥机械项目意义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在实施种植施肥机械项目的过程中，我们不仅仅是在追逐商业成功，更是为企业和社会的多个层面创造了深远的意义。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https://d.book118.com/695042122012011043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3A48CE"/>
    <w:rsid w:val="6C3A48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0421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2024-01-15T05:44:00Z</dcterms:created>
  <dcterms:modified xsi:type="dcterms:W3CDTF">2024-01-15T05:45:00Z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A981842E0B8D48FCA87823BEDB4527C4_11</vt:lpwstr>
  </property>
  <property fmtid="{D5CDD505-2E9C-101B-9397-08002B2CF9AE}" pid="3" name="KSOProductBuildVer">
    <vt:lpwstr>2052-12.1.0.16120</vt:lpwstr>
  </property>
</Properties>
</file>