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83F56" w:rsidP="00683F56" w14:paraId="05534DD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83F56">
        <w:rPr>
          <w:rFonts w:ascii="华文中宋" w:eastAsia="华文中宋" w:hAnsi="华文中宋"/>
          <w:b/>
          <w:sz w:val="30"/>
        </w:rPr>
        <w:t>2024</w:t>
      </w:r>
      <w:r w:rsidRPr="00683F56">
        <w:rPr>
          <w:rFonts w:ascii="华文中宋" w:eastAsia="华文中宋" w:hAnsi="华文中宋"/>
          <w:b/>
          <w:sz w:val="30"/>
        </w:rPr>
        <w:t>年东方国际集团有限公司人员招聘模拟考试试题及答案解析</w:t>
      </w:r>
    </w:p>
    <w:p w:rsidR="00A77B3E" w14:paraId="67DEC1D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BF5BE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3357D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别看王老师日常穿着不修边幅，他其实是很有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的人，而且在授课时语言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，不带冗余，是一位深受学生欢迎的老师。</w:t>
      </w:r>
    </w:p>
    <w:p w:rsidR="00E0697D" w14:paraId="262F41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7DE82F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4F85C5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59FCF2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58027A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21F69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品位和品味：品位是名词，品味是动词，空格之中要填入一个名词，所以选择“品位”，简洁：形容言语、文章。简捷：简单快捷，形容方式方法。故选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0C61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近年来因程序违法败诉的行政诉讼案件不少。尽管有前车之鉴，但是依然不乏职能部门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。说到底，还是“重结果、轻程序”，不把程序当回事，行政行为自然经不起推敲。程序是保证我们有效实现结果的合理设计，程序正当得不到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，必然给我们的事业造成损害。</w:t>
      </w:r>
    </w:p>
    <w:p w:rsidR="00E0697D" w14:paraId="080605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A0C20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、明知故犯履行</w:t>
      </w:r>
    </w:p>
    <w:p w:rsidR="00E0697D" w14:paraId="6E4EC8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、老调重弹落实</w:t>
      </w:r>
    </w:p>
    <w:p w:rsidR="00E0697D" w14:paraId="5F7BD6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、重蹈覆辙尊重</w:t>
      </w:r>
    </w:p>
    <w:p w:rsidR="00E0697D" w14:paraId="2CD4F9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、以身试法认同</w:t>
      </w:r>
    </w:p>
    <w:p w:rsidR="00E0697D" w14:paraId="018126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2B509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第一空，根据前文“有前车之鉴”及转折关联词“但”可知，前后语义相反，划横线处所填词语表达有些职能部门没有接受前人的教训，还在走老路，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项“明知故犯”指明明知道不能做，却故意违犯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项“重蹈覆辙”指不接受教训，再走失败的老路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项“以身试法”指试着亲身去做触犯法律的事，均符合文意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老调重弹”比喻把说过多次的理论、主张重新搬出来，不能体现出“没有接受教训”的含义，与文意不符，排除。第二空，划横线处所填词语与“程序正当”原则搭配，根据前文“‘重结果、轻程序’，不把程序当回事”</w:t>
      </w:r>
      <w:r w:rsidRPr="00E0697D">
        <w:rPr>
          <w:rFonts w:ascii="Times New Roman" w:eastAsia="微软雅黑" w:hAnsi="微软雅黑" w:cs="宋体" w:hint="eastAsia"/>
          <w:szCs w:val="18"/>
        </w:rPr>
        <w:t>可知，文段强调“程序正当”原则得不到职能部门的重视，对应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项“尊重”，即尊敬、重视，符合文意，当选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项“履行”指执行、实践，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项“认同”指赞同，均体现不出“重视”的含义，与文意不符，排除。故选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644A5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联合国教科文组织通过决议，正式将“中国珠算”列入人类非物质文化遗产名录。珠算是中国古代重大发明，伴随中国人度过了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多年的漫长岁月。它将廉价的制作材料、精巧的设计思想和深刻的数理内涵整合在一起，组合为一种气质非常独特的计算体系，被誉为“世界上最古老的计算机”。</w:t>
      </w:r>
    </w:p>
    <w:p w:rsidR="00E0697D" w14:paraId="1289653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最能准确概括上述文字中珠算特点的是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BFD97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、珠算被列为人类非物质文化遗产</w:t>
      </w:r>
    </w:p>
    <w:p w:rsidR="00E0697D" w14:paraId="0AA30D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、珠算是世界上最古老的计算机</w:t>
      </w:r>
    </w:p>
    <w:p w:rsidR="00E0697D" w14:paraId="2C4B3E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、珠算材料廉价、设计精巧，形成了独特的计算体系</w:t>
      </w:r>
    </w:p>
    <w:p w:rsidR="00E0697D" w14:paraId="5DA6A6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、珠算是中国古代的重大发明，长期以来，中国人一直使用珠算</w:t>
      </w:r>
    </w:p>
    <w:p w:rsidR="00E0697D" w14:paraId="5D4F55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78061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从文中可知，珠算的几大特点是“廉价的制作材料、精巧的设计思想和深刻的数理内涵”，正是这些特点构成了珠算的独特的计算体系。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三项是对珠算的认可或评价，并不是特点。故选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32BEE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这曲不迷人人自迷，调不醉人人自醉，韵如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，境似高山流水，听得你犹如肺腑里注入一汪纯美甘泉，余韵回荡。</w:t>
      </w:r>
    </w:p>
    <w:p w:rsidR="00E0697D" w14:paraId="676714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填入画横线部分最恰当的是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8922B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、余音绕梁</w:t>
      </w:r>
    </w:p>
    <w:p w:rsidR="00E0697D" w14:paraId="1A9461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、阳春白雪</w:t>
      </w:r>
    </w:p>
    <w:p w:rsidR="00E0697D" w14:paraId="496B34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、冬去春来</w:t>
      </w:r>
    </w:p>
    <w:p w:rsidR="00E0697D" w14:paraId="30B87D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、如痴如醉</w:t>
      </w:r>
    </w:p>
    <w:p w:rsidR="00E0697D" w14:paraId="30C04D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C6B75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文段描述的是一首高雅的曲调给人的一种很美的听觉感受，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项“余音绕梁”形容歌声或音乐优美，余音回旋不绝，也比喻诗文意味深长，耐人寻味，不符合语境，且与“韵如”搭配不当，排除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https://d.book118.com/695103103333011041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:rsidP="00496691" w14:paraId="5B5D3F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3F56" w14:paraId="31FF04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:rsidP="00496691" w14:paraId="2364BB91" w14:textId="7AD6B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3F56" w14:paraId="0E30C1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paraId="5927AE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3F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:rsidP="00496691" w14:textId="7AD6B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3F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3F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:rsidP="00496691" w14:textId="7AD6B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3F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paraId="7A1094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paraId="67FA87E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paraId="60F758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3F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683F5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854D8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83F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83F56"/>
    <w:rPr>
      <w:sz w:val="18"/>
      <w:szCs w:val="18"/>
    </w:rPr>
  </w:style>
  <w:style w:type="paragraph" w:styleId="Footer">
    <w:name w:val="footer"/>
    <w:basedOn w:val="Normal"/>
    <w:link w:val="a0"/>
    <w:rsid w:val="00683F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83F56"/>
    <w:rPr>
      <w:sz w:val="18"/>
      <w:szCs w:val="18"/>
    </w:rPr>
  </w:style>
  <w:style w:type="character" w:styleId="PageNumber">
    <w:name w:val="page number"/>
    <w:basedOn w:val="DefaultParagraphFont"/>
    <w:rsid w:val="00683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5103103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4349</Words>
  <Characters>24794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2024-01-12T14:18:00Z</dcterms:created>
  <dcterms:modified xsi:type="dcterms:W3CDTF">2024-01-12T14:18:00Z</dcterms:modified>
</cp:coreProperties>
</file>