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铌行业企业战略发展规划及建议</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352" w:history="1">
        <w:r>
          <w:rPr>
            <w:rFonts w:ascii="仿宋" w:eastAsia="仿宋" w:hAnsi="仿宋" w:cs="仿宋" w:hint="eastAsia"/>
            <w:lang w:eastAsia="zh-CN"/>
          </w:rPr>
          <w:t>概论</w:t>
        </w:r>
        <w:r>
          <w:tab/>
        </w:r>
        <w:r>
          <w:fldChar w:fldCharType="begin"/>
        </w:r>
        <w:r>
          <w:instrText xml:space="preserve"> PAGEREF _Toc11352 \h </w:instrText>
        </w:r>
        <w:r>
          <w:fldChar w:fldCharType="separate"/>
        </w:r>
        <w:r>
          <w:t>4</w:t>
        </w:r>
        <w:r>
          <w:fldChar w:fldCharType="end"/>
        </w:r>
      </w:hyperlink>
    </w:p>
    <w:p>
      <w:pPr>
        <w:pStyle w:val="TOC1"/>
        <w:tabs>
          <w:tab w:val="right" w:leader="dot" w:pos="8306"/>
        </w:tabs>
      </w:pPr>
      <w:hyperlink w:anchor="_Toc31176" w:history="1">
        <w:r>
          <w:rPr>
            <w:rFonts w:ascii="仿宋" w:eastAsia="仿宋" w:hAnsi="仿宋" w:cs="仿宋" w:hint="eastAsia"/>
            <w:lang w:eastAsia="zh-CN"/>
          </w:rPr>
          <w:t>一、员工福利与培训</w:t>
        </w:r>
        <w:r>
          <w:tab/>
        </w:r>
        <w:r>
          <w:fldChar w:fldCharType="begin"/>
        </w:r>
        <w:r>
          <w:instrText xml:space="preserve"> PAGEREF _Toc31176 \h </w:instrText>
        </w:r>
        <w:r>
          <w:fldChar w:fldCharType="separate"/>
        </w:r>
        <w:r>
          <w:t>4</w:t>
        </w:r>
        <w:r>
          <w:fldChar w:fldCharType="end"/>
        </w:r>
      </w:hyperlink>
    </w:p>
    <w:p>
      <w:pPr>
        <w:pStyle w:val="TOC2"/>
        <w:tabs>
          <w:tab w:val="right" w:leader="dot" w:pos="8306"/>
        </w:tabs>
      </w:pPr>
      <w:hyperlink w:anchor="_Toc29275" w:history="1">
        <w:r>
          <w:rPr>
            <w:rFonts w:ascii="仿宋" w:eastAsia="仿宋" w:hAnsi="仿宋" w:cs="仿宋" w:hint="eastAsia"/>
            <w:lang w:eastAsia="zh-CN"/>
          </w:rPr>
          <w:t>(一)、员工福利计划</w:t>
        </w:r>
        <w:r>
          <w:tab/>
        </w:r>
        <w:r>
          <w:fldChar w:fldCharType="begin"/>
        </w:r>
        <w:r>
          <w:instrText xml:space="preserve"> PAGEREF _Toc29275 \h </w:instrText>
        </w:r>
        <w:r>
          <w:fldChar w:fldCharType="separate"/>
        </w:r>
        <w:r>
          <w:t>4</w:t>
        </w:r>
        <w:r>
          <w:fldChar w:fldCharType="end"/>
        </w:r>
      </w:hyperlink>
    </w:p>
    <w:p>
      <w:pPr>
        <w:pStyle w:val="TOC2"/>
        <w:tabs>
          <w:tab w:val="right" w:leader="dot" w:pos="8306"/>
        </w:tabs>
      </w:pPr>
      <w:hyperlink w:anchor="_Toc23469" w:history="1">
        <w:r>
          <w:rPr>
            <w:rFonts w:ascii="仿宋" w:eastAsia="仿宋" w:hAnsi="仿宋" w:cs="仿宋" w:hint="eastAsia"/>
            <w:lang w:eastAsia="zh-CN"/>
          </w:rPr>
          <w:t>(二)、职业培训与发展</w:t>
        </w:r>
        <w:r>
          <w:tab/>
        </w:r>
        <w:r>
          <w:fldChar w:fldCharType="begin"/>
        </w:r>
        <w:r>
          <w:instrText xml:space="preserve"> PAGEREF _Toc23469 \h </w:instrText>
        </w:r>
        <w:r>
          <w:fldChar w:fldCharType="separate"/>
        </w:r>
        <w:r>
          <w:t>5</w:t>
        </w:r>
        <w:r>
          <w:fldChar w:fldCharType="end"/>
        </w:r>
      </w:hyperlink>
    </w:p>
    <w:p>
      <w:pPr>
        <w:pStyle w:val="TOC2"/>
        <w:tabs>
          <w:tab w:val="right" w:leader="dot" w:pos="8306"/>
        </w:tabs>
      </w:pPr>
      <w:hyperlink w:anchor="_Toc1414" w:history="1">
        <w:r>
          <w:rPr>
            <w:rFonts w:ascii="仿宋" w:eastAsia="仿宋" w:hAnsi="仿宋" w:cs="仿宋" w:hint="eastAsia"/>
            <w:lang w:eastAsia="zh-CN"/>
          </w:rPr>
          <w:t>(三)、员工满意度调查与改进</w:t>
        </w:r>
        <w:r>
          <w:tab/>
        </w:r>
        <w:r>
          <w:fldChar w:fldCharType="begin"/>
        </w:r>
        <w:r>
          <w:instrText xml:space="preserve"> PAGEREF _Toc1414 \h </w:instrText>
        </w:r>
        <w:r>
          <w:fldChar w:fldCharType="separate"/>
        </w:r>
        <w:r>
          <w:t>6</w:t>
        </w:r>
        <w:r>
          <w:fldChar w:fldCharType="end"/>
        </w:r>
      </w:hyperlink>
    </w:p>
    <w:p>
      <w:pPr>
        <w:pStyle w:val="TOC1"/>
        <w:tabs>
          <w:tab w:val="right" w:leader="dot" w:pos="8306"/>
        </w:tabs>
      </w:pPr>
      <w:hyperlink w:anchor="_Toc31167" w:history="1">
        <w:r>
          <w:rPr>
            <w:rFonts w:ascii="仿宋" w:eastAsia="仿宋" w:hAnsi="仿宋" w:cs="仿宋" w:hint="eastAsia"/>
            <w:lang w:eastAsia="zh-CN"/>
          </w:rPr>
          <w:t>二、选址方案</w:t>
        </w:r>
        <w:r>
          <w:tab/>
        </w:r>
        <w:r>
          <w:fldChar w:fldCharType="begin"/>
        </w:r>
        <w:r>
          <w:instrText xml:space="preserve"> PAGEREF _Toc31167 \h </w:instrText>
        </w:r>
        <w:r>
          <w:fldChar w:fldCharType="separate"/>
        </w:r>
        <w:r>
          <w:t>7</w:t>
        </w:r>
        <w:r>
          <w:fldChar w:fldCharType="end"/>
        </w:r>
      </w:hyperlink>
    </w:p>
    <w:p>
      <w:pPr>
        <w:pStyle w:val="TOC2"/>
        <w:tabs>
          <w:tab w:val="right" w:leader="dot" w:pos="8306"/>
        </w:tabs>
      </w:pPr>
      <w:hyperlink w:anchor="_Toc7738" w:history="1">
        <w:r>
          <w:rPr>
            <w:rFonts w:ascii="仿宋" w:eastAsia="仿宋" w:hAnsi="仿宋" w:cs="仿宋" w:hint="eastAsia"/>
            <w:lang w:eastAsia="zh-CN"/>
          </w:rPr>
          <w:t>(一)、铌项目选址</w:t>
        </w:r>
        <w:r>
          <w:tab/>
        </w:r>
        <w:r>
          <w:fldChar w:fldCharType="begin"/>
        </w:r>
        <w:r>
          <w:instrText xml:space="preserve"> PAGEREF _Toc7738 \h </w:instrText>
        </w:r>
        <w:r>
          <w:fldChar w:fldCharType="separate"/>
        </w:r>
        <w:r>
          <w:t>7</w:t>
        </w:r>
        <w:r>
          <w:fldChar w:fldCharType="end"/>
        </w:r>
      </w:hyperlink>
    </w:p>
    <w:p>
      <w:pPr>
        <w:pStyle w:val="TOC2"/>
        <w:tabs>
          <w:tab w:val="right" w:leader="dot" w:pos="8306"/>
        </w:tabs>
      </w:pPr>
      <w:hyperlink w:anchor="_Toc27138" w:history="1">
        <w:r>
          <w:rPr>
            <w:rFonts w:ascii="仿宋" w:eastAsia="仿宋" w:hAnsi="仿宋" w:cs="仿宋" w:hint="eastAsia"/>
            <w:lang w:eastAsia="zh-CN"/>
          </w:rPr>
          <w:t>(二)、铌项目选址流程</w:t>
        </w:r>
        <w:r>
          <w:tab/>
        </w:r>
        <w:r>
          <w:fldChar w:fldCharType="begin"/>
        </w:r>
        <w:r>
          <w:instrText xml:space="preserve"> PAGEREF _Toc27138 \h </w:instrText>
        </w:r>
        <w:r>
          <w:fldChar w:fldCharType="separate"/>
        </w:r>
        <w:r>
          <w:t>8</w:t>
        </w:r>
        <w:r>
          <w:fldChar w:fldCharType="end"/>
        </w:r>
      </w:hyperlink>
    </w:p>
    <w:p>
      <w:pPr>
        <w:pStyle w:val="TOC2"/>
        <w:tabs>
          <w:tab w:val="right" w:leader="dot" w:pos="8306"/>
        </w:tabs>
      </w:pPr>
      <w:hyperlink w:anchor="_Toc25837" w:history="1">
        <w:r>
          <w:rPr>
            <w:rFonts w:ascii="仿宋" w:eastAsia="仿宋" w:hAnsi="仿宋" w:cs="仿宋" w:hint="eastAsia"/>
            <w:lang w:eastAsia="zh-CN"/>
          </w:rPr>
          <w:t>(三)、铌项目选址原则</w:t>
        </w:r>
        <w:r>
          <w:tab/>
        </w:r>
        <w:r>
          <w:fldChar w:fldCharType="begin"/>
        </w:r>
        <w:r>
          <w:instrText xml:space="preserve"> PAGEREF _Toc25837 \h </w:instrText>
        </w:r>
        <w:r>
          <w:fldChar w:fldCharType="separate"/>
        </w:r>
        <w:r>
          <w:t>9</w:t>
        </w:r>
        <w:r>
          <w:fldChar w:fldCharType="end"/>
        </w:r>
      </w:hyperlink>
    </w:p>
    <w:p>
      <w:pPr>
        <w:pStyle w:val="TOC1"/>
        <w:tabs>
          <w:tab w:val="right" w:leader="dot" w:pos="8306"/>
        </w:tabs>
      </w:pPr>
      <w:hyperlink w:anchor="_Toc31638" w:history="1">
        <w:r>
          <w:rPr>
            <w:rFonts w:ascii="仿宋" w:eastAsia="仿宋" w:hAnsi="仿宋" w:cs="仿宋" w:hint="eastAsia"/>
            <w:lang w:eastAsia="zh-CN"/>
          </w:rPr>
          <w:t>三、员工培训与绩效提升</w:t>
        </w:r>
        <w:r>
          <w:tab/>
        </w:r>
        <w:r>
          <w:fldChar w:fldCharType="begin"/>
        </w:r>
        <w:r>
          <w:instrText xml:space="preserve"> PAGEREF _Toc31638 \h </w:instrText>
        </w:r>
        <w:r>
          <w:fldChar w:fldCharType="separate"/>
        </w:r>
        <w:r>
          <w:t>10</w:t>
        </w:r>
        <w:r>
          <w:fldChar w:fldCharType="end"/>
        </w:r>
      </w:hyperlink>
    </w:p>
    <w:p>
      <w:pPr>
        <w:pStyle w:val="TOC2"/>
        <w:tabs>
          <w:tab w:val="right" w:leader="dot" w:pos="8306"/>
        </w:tabs>
      </w:pPr>
      <w:hyperlink w:anchor="_Toc31443" w:history="1">
        <w:r>
          <w:rPr>
            <w:rFonts w:ascii="仿宋" w:eastAsia="仿宋" w:hAnsi="仿宋" w:cs="仿宋" w:hint="eastAsia"/>
            <w:lang w:eastAsia="zh-CN"/>
          </w:rPr>
          <w:t>(一)、培训需求分析与计划</w:t>
        </w:r>
        <w:r>
          <w:tab/>
        </w:r>
        <w:r>
          <w:fldChar w:fldCharType="begin"/>
        </w:r>
        <w:r>
          <w:instrText xml:space="preserve"> PAGEREF _Toc31443 \h </w:instrText>
        </w:r>
        <w:r>
          <w:fldChar w:fldCharType="separate"/>
        </w:r>
        <w:r>
          <w:t>10</w:t>
        </w:r>
        <w:r>
          <w:fldChar w:fldCharType="end"/>
        </w:r>
      </w:hyperlink>
    </w:p>
    <w:p>
      <w:pPr>
        <w:pStyle w:val="TOC2"/>
        <w:tabs>
          <w:tab w:val="right" w:leader="dot" w:pos="8306"/>
        </w:tabs>
      </w:pPr>
      <w:hyperlink w:anchor="_Toc26400" w:history="1">
        <w:r>
          <w:rPr>
            <w:rFonts w:ascii="仿宋" w:eastAsia="仿宋" w:hAnsi="仿宋" w:cs="仿宋" w:hint="eastAsia"/>
            <w:lang w:eastAsia="zh-CN"/>
          </w:rPr>
          <w:t>(二)、绩效评价体系与激励机制</w:t>
        </w:r>
        <w:r>
          <w:tab/>
        </w:r>
        <w:r>
          <w:fldChar w:fldCharType="begin"/>
        </w:r>
        <w:r>
          <w:instrText xml:space="preserve"> PAGEREF _Toc26400 \h </w:instrText>
        </w:r>
        <w:r>
          <w:fldChar w:fldCharType="separate"/>
        </w:r>
        <w:r>
          <w:t>12</w:t>
        </w:r>
        <w:r>
          <w:fldChar w:fldCharType="end"/>
        </w:r>
      </w:hyperlink>
    </w:p>
    <w:p>
      <w:pPr>
        <w:pStyle w:val="TOC2"/>
        <w:tabs>
          <w:tab w:val="right" w:leader="dot" w:pos="8306"/>
        </w:tabs>
      </w:pPr>
      <w:hyperlink w:anchor="_Toc2333" w:history="1">
        <w:r>
          <w:rPr>
            <w:rFonts w:ascii="仿宋" w:eastAsia="仿宋" w:hAnsi="仿宋" w:cs="仿宋" w:hint="eastAsia"/>
            <w:lang w:eastAsia="zh-CN"/>
          </w:rPr>
          <w:t>(三)、职业发展规划与晋升通道</w:t>
        </w:r>
        <w:r>
          <w:tab/>
        </w:r>
        <w:r>
          <w:fldChar w:fldCharType="begin"/>
        </w:r>
        <w:r>
          <w:instrText xml:space="preserve"> PAGEREF _Toc2333 \h </w:instrText>
        </w:r>
        <w:r>
          <w:fldChar w:fldCharType="separate"/>
        </w:r>
        <w:r>
          <w:t>14</w:t>
        </w:r>
        <w:r>
          <w:fldChar w:fldCharType="end"/>
        </w:r>
      </w:hyperlink>
    </w:p>
    <w:p>
      <w:pPr>
        <w:pStyle w:val="TOC2"/>
        <w:tabs>
          <w:tab w:val="right" w:leader="dot" w:pos="8306"/>
        </w:tabs>
      </w:pPr>
      <w:hyperlink w:anchor="_Toc16301" w:history="1">
        <w:r>
          <w:rPr>
            <w:rFonts w:ascii="仿宋" w:eastAsia="仿宋" w:hAnsi="仿宋" w:cs="仿宋" w:hint="eastAsia"/>
            <w:lang w:eastAsia="zh-CN"/>
          </w:rPr>
          <w:t>(四)、员工满意度与团队凝聚力</w:t>
        </w:r>
        <w:r>
          <w:tab/>
        </w:r>
        <w:r>
          <w:fldChar w:fldCharType="begin"/>
        </w:r>
        <w:r>
          <w:instrText xml:space="preserve"> PAGEREF _Toc16301 \h </w:instrText>
        </w:r>
        <w:r>
          <w:fldChar w:fldCharType="separate"/>
        </w:r>
        <w:r>
          <w:t>16</w:t>
        </w:r>
        <w:r>
          <w:fldChar w:fldCharType="end"/>
        </w:r>
      </w:hyperlink>
    </w:p>
    <w:p>
      <w:pPr>
        <w:pStyle w:val="TOC1"/>
        <w:tabs>
          <w:tab w:val="right" w:leader="dot" w:pos="8306"/>
        </w:tabs>
      </w:pPr>
      <w:hyperlink w:anchor="_Toc4820" w:history="1">
        <w:r>
          <w:rPr>
            <w:rFonts w:ascii="仿宋" w:eastAsia="仿宋" w:hAnsi="仿宋" w:cs="仿宋" w:hint="eastAsia"/>
            <w:lang w:eastAsia="zh-CN"/>
          </w:rPr>
          <w:t>四、铌企业经营决策的流程</w:t>
        </w:r>
        <w:r>
          <w:tab/>
        </w:r>
        <w:r>
          <w:fldChar w:fldCharType="begin"/>
        </w:r>
        <w:r>
          <w:instrText xml:space="preserve"> PAGEREF _Toc4820 \h </w:instrText>
        </w:r>
        <w:r>
          <w:fldChar w:fldCharType="separate"/>
        </w:r>
        <w:r>
          <w:t>18</w:t>
        </w:r>
        <w:r>
          <w:fldChar w:fldCharType="end"/>
        </w:r>
      </w:hyperlink>
    </w:p>
    <w:p>
      <w:pPr>
        <w:pStyle w:val="TOC2"/>
        <w:tabs>
          <w:tab w:val="right" w:leader="dot" w:pos="8306"/>
        </w:tabs>
      </w:pPr>
      <w:hyperlink w:anchor="_Toc3979" w:history="1">
        <w:r>
          <w:rPr>
            <w:rFonts w:ascii="仿宋" w:eastAsia="仿宋" w:hAnsi="仿宋" w:cs="仿宋" w:hint="eastAsia"/>
            <w:lang w:eastAsia="zh-CN"/>
          </w:rPr>
          <w:t>(一)、企业经营决策的流程</w:t>
        </w:r>
        <w:r>
          <w:tab/>
        </w:r>
        <w:r>
          <w:fldChar w:fldCharType="begin"/>
        </w:r>
        <w:r>
          <w:instrText xml:space="preserve"> PAGEREF _Toc3979 \h </w:instrText>
        </w:r>
        <w:r>
          <w:fldChar w:fldCharType="separate"/>
        </w:r>
        <w:r>
          <w:t>18</w:t>
        </w:r>
        <w:r>
          <w:fldChar w:fldCharType="end"/>
        </w:r>
      </w:hyperlink>
    </w:p>
    <w:p>
      <w:pPr>
        <w:pStyle w:val="TOC1"/>
        <w:tabs>
          <w:tab w:val="right" w:leader="dot" w:pos="8306"/>
        </w:tabs>
      </w:pPr>
      <w:hyperlink w:anchor="_Toc26324" w:history="1">
        <w:r>
          <w:rPr>
            <w:rFonts w:ascii="仿宋" w:eastAsia="仿宋" w:hAnsi="仿宋" w:cs="仿宋" w:hint="eastAsia"/>
            <w:lang w:eastAsia="zh-CN"/>
          </w:rPr>
          <w:t>五、工艺技术设计及设备选型方案</w:t>
        </w:r>
        <w:r>
          <w:tab/>
        </w:r>
        <w:r>
          <w:fldChar w:fldCharType="begin"/>
        </w:r>
        <w:r>
          <w:instrText xml:space="preserve"> PAGEREF _Toc26324 \h </w:instrText>
        </w:r>
        <w:r>
          <w:fldChar w:fldCharType="separate"/>
        </w:r>
        <w:r>
          <w:t>20</w:t>
        </w:r>
        <w:r>
          <w:fldChar w:fldCharType="end"/>
        </w:r>
      </w:hyperlink>
    </w:p>
    <w:p>
      <w:pPr>
        <w:pStyle w:val="TOC2"/>
        <w:tabs>
          <w:tab w:val="right" w:leader="dot" w:pos="8306"/>
        </w:tabs>
      </w:pPr>
      <w:hyperlink w:anchor="_Toc10462" w:history="1">
        <w:r>
          <w:rPr>
            <w:rFonts w:ascii="仿宋" w:eastAsia="仿宋" w:hAnsi="仿宋" w:cs="仿宋" w:hint="eastAsia"/>
            <w:lang w:eastAsia="zh-CN"/>
          </w:rPr>
          <w:t>(一)、企业技术研发分析</w:t>
        </w:r>
        <w:r>
          <w:tab/>
        </w:r>
        <w:r>
          <w:fldChar w:fldCharType="begin"/>
        </w:r>
        <w:r>
          <w:instrText xml:space="preserve"> PAGEREF _Toc10462 \h </w:instrText>
        </w:r>
        <w:r>
          <w:fldChar w:fldCharType="separate"/>
        </w:r>
        <w:r>
          <w:t>20</w:t>
        </w:r>
        <w:r>
          <w:fldChar w:fldCharType="end"/>
        </w:r>
      </w:hyperlink>
    </w:p>
    <w:p>
      <w:pPr>
        <w:pStyle w:val="TOC2"/>
        <w:tabs>
          <w:tab w:val="right" w:leader="dot" w:pos="8306"/>
        </w:tabs>
      </w:pPr>
      <w:hyperlink w:anchor="_Toc14977" w:history="1">
        <w:r>
          <w:rPr>
            <w:rFonts w:ascii="仿宋" w:eastAsia="仿宋" w:hAnsi="仿宋" w:cs="仿宋" w:hint="eastAsia"/>
            <w:lang w:eastAsia="zh-CN"/>
          </w:rPr>
          <w:t>(二)、铌项目技术工艺分析</w:t>
        </w:r>
        <w:r>
          <w:tab/>
        </w:r>
        <w:r>
          <w:fldChar w:fldCharType="begin"/>
        </w:r>
        <w:r>
          <w:instrText xml:space="preserve"> PAGEREF _Toc14977 \h </w:instrText>
        </w:r>
        <w:r>
          <w:fldChar w:fldCharType="separate"/>
        </w:r>
        <w:r>
          <w:t>21</w:t>
        </w:r>
        <w:r>
          <w:fldChar w:fldCharType="end"/>
        </w:r>
      </w:hyperlink>
    </w:p>
    <w:p>
      <w:pPr>
        <w:pStyle w:val="TOC2"/>
        <w:tabs>
          <w:tab w:val="right" w:leader="dot" w:pos="8306"/>
        </w:tabs>
      </w:pPr>
      <w:hyperlink w:anchor="_Toc12293" w:history="1">
        <w:r>
          <w:rPr>
            <w:rFonts w:ascii="仿宋" w:eastAsia="仿宋" w:hAnsi="仿宋" w:cs="仿宋" w:hint="eastAsia"/>
            <w:lang w:eastAsia="zh-CN"/>
          </w:rPr>
          <w:t>(三)、质量管理</w:t>
        </w:r>
        <w:r>
          <w:tab/>
        </w:r>
        <w:r>
          <w:fldChar w:fldCharType="begin"/>
        </w:r>
        <w:r>
          <w:instrText xml:space="preserve"> PAGEREF _Toc12293 \h </w:instrText>
        </w:r>
        <w:r>
          <w:fldChar w:fldCharType="separate"/>
        </w:r>
        <w:r>
          <w:t>23</w:t>
        </w:r>
        <w:r>
          <w:fldChar w:fldCharType="end"/>
        </w:r>
      </w:hyperlink>
    </w:p>
    <w:p>
      <w:pPr>
        <w:pStyle w:val="TOC2"/>
        <w:tabs>
          <w:tab w:val="right" w:leader="dot" w:pos="8306"/>
        </w:tabs>
      </w:pPr>
      <w:hyperlink w:anchor="_Toc31520" w:history="1">
        <w:r>
          <w:rPr>
            <w:rFonts w:ascii="仿宋" w:eastAsia="仿宋" w:hAnsi="仿宋" w:cs="仿宋" w:hint="eastAsia"/>
            <w:lang w:eastAsia="zh-CN"/>
          </w:rPr>
          <w:t>(四)、设备选型方案</w:t>
        </w:r>
        <w:r>
          <w:tab/>
        </w:r>
        <w:r>
          <w:fldChar w:fldCharType="begin"/>
        </w:r>
        <w:r>
          <w:instrText xml:space="preserve"> PAGEREF _Toc31520 \h </w:instrText>
        </w:r>
        <w:r>
          <w:fldChar w:fldCharType="separate"/>
        </w:r>
        <w:r>
          <w:t>24</w:t>
        </w:r>
        <w:r>
          <w:fldChar w:fldCharType="end"/>
        </w:r>
      </w:hyperlink>
    </w:p>
    <w:p>
      <w:pPr>
        <w:pStyle w:val="TOC1"/>
        <w:tabs>
          <w:tab w:val="right" w:leader="dot" w:pos="8306"/>
        </w:tabs>
      </w:pPr>
      <w:hyperlink w:anchor="_Toc22029" w:history="1">
        <w:r>
          <w:rPr>
            <w:rFonts w:ascii="仿宋" w:eastAsia="仿宋" w:hAnsi="仿宋" w:cs="仿宋" w:hint="eastAsia"/>
            <w:lang w:eastAsia="zh-CN"/>
          </w:rPr>
          <w:t>六、铌生产计划的含义与指标</w:t>
        </w:r>
        <w:r>
          <w:tab/>
        </w:r>
        <w:r>
          <w:fldChar w:fldCharType="begin"/>
        </w:r>
        <w:r>
          <w:instrText xml:space="preserve"> PAGEREF _Toc22029 \h </w:instrText>
        </w:r>
        <w:r>
          <w:fldChar w:fldCharType="separate"/>
        </w:r>
        <w:r>
          <w:t>25</w:t>
        </w:r>
        <w:r>
          <w:fldChar w:fldCharType="end"/>
        </w:r>
      </w:hyperlink>
    </w:p>
    <w:p>
      <w:pPr>
        <w:pStyle w:val="TOC2"/>
        <w:tabs>
          <w:tab w:val="right" w:leader="dot" w:pos="8306"/>
        </w:tabs>
      </w:pPr>
      <w:hyperlink w:anchor="_Toc4860" w:history="1">
        <w:r>
          <w:rPr>
            <w:rFonts w:ascii="仿宋" w:eastAsia="仿宋" w:hAnsi="仿宋" w:cs="仿宋" w:hint="eastAsia"/>
            <w:lang w:eastAsia="zh-CN"/>
          </w:rPr>
          <w:t>(一)、生产计划的含义与指标</w:t>
        </w:r>
        <w:r>
          <w:tab/>
        </w:r>
        <w:r>
          <w:fldChar w:fldCharType="begin"/>
        </w:r>
        <w:r>
          <w:instrText xml:space="preserve"> PAGEREF _Toc4860 \h </w:instrText>
        </w:r>
        <w:r>
          <w:fldChar w:fldCharType="separate"/>
        </w:r>
        <w:r>
          <w:t>25</w:t>
        </w:r>
        <w:r>
          <w:fldChar w:fldCharType="end"/>
        </w:r>
      </w:hyperlink>
    </w:p>
    <w:p>
      <w:pPr>
        <w:pStyle w:val="TOC1"/>
        <w:tabs>
          <w:tab w:val="right" w:leader="dot" w:pos="8306"/>
        </w:tabs>
      </w:pPr>
      <w:hyperlink w:anchor="_Toc11196" w:history="1">
        <w:r>
          <w:rPr>
            <w:rFonts w:ascii="仿宋" w:eastAsia="仿宋" w:hAnsi="仿宋" w:cs="仿宋" w:hint="eastAsia"/>
            <w:lang w:eastAsia="zh-CN"/>
          </w:rPr>
          <w:t>七、铌项目进度计划</w:t>
        </w:r>
        <w:r>
          <w:tab/>
        </w:r>
        <w:r>
          <w:fldChar w:fldCharType="begin"/>
        </w:r>
        <w:r>
          <w:instrText xml:space="preserve"> PAGEREF _Toc11196 \h </w:instrText>
        </w:r>
        <w:r>
          <w:fldChar w:fldCharType="separate"/>
        </w:r>
        <w:r>
          <w:t>28</w:t>
        </w:r>
        <w:r>
          <w:fldChar w:fldCharType="end"/>
        </w:r>
      </w:hyperlink>
    </w:p>
    <w:p>
      <w:pPr>
        <w:pStyle w:val="TOC2"/>
        <w:tabs>
          <w:tab w:val="right" w:leader="dot" w:pos="8306"/>
        </w:tabs>
      </w:pPr>
      <w:hyperlink w:anchor="_Toc2244" w:history="1">
        <w:r>
          <w:rPr>
            <w:rFonts w:ascii="仿宋" w:eastAsia="仿宋" w:hAnsi="仿宋" w:cs="仿宋" w:hint="eastAsia"/>
            <w:lang w:eastAsia="zh-CN"/>
          </w:rPr>
          <w:t>(一)、建设周期</w:t>
        </w:r>
        <w:r>
          <w:tab/>
        </w:r>
        <w:r>
          <w:fldChar w:fldCharType="begin"/>
        </w:r>
        <w:r>
          <w:instrText xml:space="preserve"> PAGEREF _Toc2244 \h </w:instrText>
        </w:r>
        <w:r>
          <w:fldChar w:fldCharType="separate"/>
        </w:r>
        <w:r>
          <w:t>28</w:t>
        </w:r>
        <w:r>
          <w:fldChar w:fldCharType="end"/>
        </w:r>
      </w:hyperlink>
    </w:p>
    <w:p>
      <w:pPr>
        <w:pStyle w:val="TOC2"/>
        <w:tabs>
          <w:tab w:val="right" w:leader="dot" w:pos="8306"/>
        </w:tabs>
      </w:pPr>
      <w:hyperlink w:anchor="_Toc31232" w:history="1">
        <w:r>
          <w:rPr>
            <w:rFonts w:ascii="仿宋" w:eastAsia="仿宋" w:hAnsi="仿宋" w:cs="仿宋" w:hint="eastAsia"/>
            <w:lang w:eastAsia="zh-CN"/>
          </w:rPr>
          <w:t>(二)、建设进度</w:t>
        </w:r>
        <w:r>
          <w:tab/>
        </w:r>
        <w:r>
          <w:fldChar w:fldCharType="begin"/>
        </w:r>
        <w:r>
          <w:instrText xml:space="preserve"> PAGEREF _Toc31232 \h </w:instrText>
        </w:r>
        <w:r>
          <w:fldChar w:fldCharType="separate"/>
        </w:r>
        <w:r>
          <w:t>28</w:t>
        </w:r>
        <w:r>
          <w:fldChar w:fldCharType="end"/>
        </w:r>
      </w:hyperlink>
    </w:p>
    <w:p>
      <w:pPr>
        <w:pStyle w:val="TOC2"/>
        <w:tabs>
          <w:tab w:val="right" w:leader="dot" w:pos="8306"/>
        </w:tabs>
      </w:pPr>
      <w:hyperlink w:anchor="_Toc21187" w:history="1">
        <w:r>
          <w:rPr>
            <w:rFonts w:ascii="仿宋" w:eastAsia="仿宋" w:hAnsi="仿宋" w:cs="仿宋" w:hint="eastAsia"/>
            <w:lang w:eastAsia="zh-CN"/>
          </w:rPr>
          <w:t>(三)、进度安排注意事项</w:t>
        </w:r>
        <w:r>
          <w:tab/>
        </w:r>
        <w:r>
          <w:fldChar w:fldCharType="begin"/>
        </w:r>
        <w:r>
          <w:instrText xml:space="preserve"> PAGEREF _Toc21187 \h </w:instrText>
        </w:r>
        <w:r>
          <w:fldChar w:fldCharType="separate"/>
        </w:r>
        <w:r>
          <w:t>29</w:t>
        </w:r>
        <w:r>
          <w:fldChar w:fldCharType="end"/>
        </w:r>
      </w:hyperlink>
    </w:p>
    <w:p>
      <w:pPr>
        <w:pStyle w:val="TOC2"/>
        <w:tabs>
          <w:tab w:val="right" w:leader="dot" w:pos="8306"/>
        </w:tabs>
      </w:pPr>
      <w:hyperlink w:anchor="_Toc12995" w:history="1">
        <w:r>
          <w:rPr>
            <w:rFonts w:ascii="仿宋" w:eastAsia="仿宋" w:hAnsi="仿宋" w:cs="仿宋" w:hint="eastAsia"/>
            <w:lang w:eastAsia="zh-CN"/>
          </w:rPr>
          <w:t>(四)、人力资源配置</w:t>
        </w:r>
        <w:r>
          <w:tab/>
        </w:r>
        <w:r>
          <w:fldChar w:fldCharType="begin"/>
        </w:r>
        <w:r>
          <w:instrText xml:space="preserve"> PAGEREF _Toc12995 \h </w:instrText>
        </w:r>
        <w:r>
          <w:fldChar w:fldCharType="separate"/>
        </w:r>
        <w:r>
          <w:t>30</w:t>
        </w:r>
        <w:r>
          <w:fldChar w:fldCharType="end"/>
        </w:r>
      </w:hyperlink>
    </w:p>
    <w:p>
      <w:pPr>
        <w:pStyle w:val="TOC2"/>
        <w:tabs>
          <w:tab w:val="right" w:leader="dot" w:pos="8306"/>
        </w:tabs>
      </w:pPr>
      <w:hyperlink w:anchor="_Toc17629" w:history="1">
        <w:r>
          <w:rPr>
            <w:rFonts w:ascii="仿宋" w:eastAsia="仿宋" w:hAnsi="仿宋" w:cs="仿宋" w:hint="eastAsia"/>
            <w:lang w:eastAsia="zh-CN"/>
          </w:rPr>
          <w:t>(五)、员工培训</w:t>
        </w:r>
        <w:r>
          <w:tab/>
        </w:r>
        <w:r>
          <w:fldChar w:fldCharType="begin"/>
        </w:r>
        <w:r>
          <w:instrText xml:space="preserve"> PAGEREF _Toc17629 \h </w:instrText>
        </w:r>
        <w:r>
          <w:fldChar w:fldCharType="separate"/>
        </w:r>
        <w:r>
          <w:t>30</w:t>
        </w:r>
        <w:r>
          <w:fldChar w:fldCharType="end"/>
        </w:r>
      </w:hyperlink>
    </w:p>
    <w:p>
      <w:pPr>
        <w:pStyle w:val="TOC2"/>
        <w:tabs>
          <w:tab w:val="right" w:leader="dot" w:pos="8306"/>
        </w:tabs>
      </w:pPr>
      <w:hyperlink w:anchor="_Toc25969" w:history="1">
        <w:r>
          <w:rPr>
            <w:rFonts w:ascii="仿宋" w:eastAsia="仿宋" w:hAnsi="仿宋" w:cs="仿宋" w:hint="eastAsia"/>
            <w:lang w:eastAsia="zh-CN"/>
          </w:rPr>
          <w:t>(六)、铌项目实施保障</w:t>
        </w:r>
        <w:r>
          <w:tab/>
        </w:r>
        <w:r>
          <w:fldChar w:fldCharType="begin"/>
        </w:r>
        <w:r>
          <w:instrText xml:space="preserve"> PAGEREF _Toc25969 \h </w:instrText>
        </w:r>
        <w:r>
          <w:fldChar w:fldCharType="separate"/>
        </w:r>
        <w:r>
          <w:t>31</w:t>
        </w:r>
        <w:r>
          <w:fldChar w:fldCharType="end"/>
        </w:r>
      </w:hyperlink>
    </w:p>
    <w:p>
      <w:pPr>
        <w:pStyle w:val="TOC1"/>
        <w:tabs>
          <w:tab w:val="right" w:leader="dot" w:pos="8306"/>
        </w:tabs>
      </w:pPr>
      <w:hyperlink w:anchor="_Toc30586" w:history="1">
        <w:r>
          <w:rPr>
            <w:rFonts w:ascii="仿宋" w:eastAsia="仿宋" w:hAnsi="仿宋" w:cs="仿宋" w:hint="eastAsia"/>
            <w:lang w:eastAsia="zh-CN"/>
          </w:rPr>
          <w:t>八、行业趋势与未来发展</w:t>
        </w:r>
        <w:r>
          <w:tab/>
        </w:r>
        <w:r>
          <w:fldChar w:fldCharType="begin"/>
        </w:r>
        <w:r>
          <w:instrText xml:space="preserve"> PAGEREF _Toc30586 \h </w:instrText>
        </w:r>
        <w:r>
          <w:fldChar w:fldCharType="separate"/>
        </w:r>
        <w:r>
          <w:t>31</w:t>
        </w:r>
        <w:r>
          <w:fldChar w:fldCharType="end"/>
        </w:r>
      </w:hyperlink>
    </w:p>
    <w:p>
      <w:pPr>
        <w:pStyle w:val="TOC2"/>
        <w:tabs>
          <w:tab w:val="right" w:leader="dot" w:pos="8306"/>
        </w:tabs>
      </w:pPr>
      <w:hyperlink w:anchor="_Toc15551" w:history="1">
        <w:r>
          <w:rPr>
            <w:rFonts w:ascii="仿宋" w:eastAsia="仿宋" w:hAnsi="仿宋" w:cs="仿宋" w:hint="eastAsia"/>
            <w:lang w:eastAsia="zh-CN"/>
          </w:rPr>
          <w:t>(一)、行业现状与未来发展趋势</w:t>
        </w:r>
        <w:r>
          <w:tab/>
        </w:r>
        <w:r>
          <w:fldChar w:fldCharType="begin"/>
        </w:r>
        <w:r>
          <w:instrText xml:space="preserve"> PAGEREF _Toc15551 \h </w:instrText>
        </w:r>
        <w:r>
          <w:fldChar w:fldCharType="separate"/>
        </w:r>
        <w:r>
          <w:t>31</w:t>
        </w:r>
        <w:r>
          <w:fldChar w:fldCharType="end"/>
        </w:r>
      </w:hyperlink>
    </w:p>
    <w:p>
      <w:pPr>
        <w:pStyle w:val="TOC2"/>
        <w:tabs>
          <w:tab w:val="right" w:leader="dot" w:pos="8306"/>
        </w:tabs>
      </w:pPr>
      <w:hyperlink w:anchor="_Toc14021" w:history="1">
        <w:r>
          <w:rPr>
            <w:rFonts w:ascii="仿宋" w:eastAsia="仿宋" w:hAnsi="仿宋" w:cs="仿宋" w:hint="eastAsia"/>
            <w:lang w:eastAsia="zh-CN"/>
          </w:rPr>
          <w:t>(二)、公司在行业中的定位与发展战略</w:t>
        </w:r>
        <w:r>
          <w:tab/>
        </w:r>
        <w:r>
          <w:fldChar w:fldCharType="begin"/>
        </w:r>
        <w:r>
          <w:instrText xml:space="preserve"> PAGEREF _Toc14021 \h </w:instrText>
        </w:r>
        <w:r>
          <w:fldChar w:fldCharType="separate"/>
        </w:r>
        <w:r>
          <w:t>33</w:t>
        </w:r>
        <w:r>
          <w:fldChar w:fldCharType="end"/>
        </w:r>
      </w:hyperlink>
    </w:p>
    <w:p>
      <w:pPr>
        <w:pStyle w:val="TOC1"/>
        <w:tabs>
          <w:tab w:val="right" w:leader="dot" w:pos="8306"/>
        </w:tabs>
      </w:pPr>
      <w:hyperlink w:anchor="_Toc30562" w:history="1">
        <w:r>
          <w:rPr>
            <w:rFonts w:ascii="仿宋" w:eastAsia="仿宋" w:hAnsi="仿宋" w:cs="仿宋" w:hint="eastAsia"/>
            <w:lang w:eastAsia="zh-CN"/>
          </w:rPr>
          <w:t>九、劳动安全评价</w:t>
        </w:r>
        <w:r>
          <w:tab/>
        </w:r>
        <w:r>
          <w:fldChar w:fldCharType="begin"/>
        </w:r>
        <w:r>
          <w:instrText xml:space="preserve"> PAGEREF _Toc30562 \h </w:instrText>
        </w:r>
        <w:r>
          <w:fldChar w:fldCharType="separate"/>
        </w:r>
        <w:r>
          <w:t>35</w:t>
        </w:r>
        <w:r>
          <w:fldChar w:fldCharType="end"/>
        </w:r>
      </w:hyperlink>
    </w:p>
    <w:p>
      <w:pPr>
        <w:pStyle w:val="TOC2"/>
        <w:tabs>
          <w:tab w:val="right" w:leader="dot" w:pos="8306"/>
        </w:tabs>
      </w:pPr>
      <w:hyperlink w:anchor="_Toc17643" w:history="1">
        <w:r>
          <w:rPr>
            <w:rFonts w:ascii="仿宋" w:eastAsia="仿宋" w:hAnsi="仿宋" w:cs="仿宋" w:hint="eastAsia"/>
            <w:lang w:eastAsia="zh-CN"/>
          </w:rPr>
          <w:t>(一)、设计依据</w:t>
        </w:r>
        <w:r>
          <w:tab/>
        </w:r>
        <w:r>
          <w:fldChar w:fldCharType="begin"/>
        </w:r>
        <w:r>
          <w:instrText xml:space="preserve"> PAGEREF _Toc17643 \h </w:instrText>
        </w:r>
        <w:r>
          <w:fldChar w:fldCharType="separate"/>
        </w:r>
        <w:r>
          <w:t>35</w:t>
        </w:r>
        <w:r>
          <w:fldChar w:fldCharType="end"/>
        </w:r>
      </w:hyperlink>
    </w:p>
    <w:p>
      <w:pPr>
        <w:pStyle w:val="TOC2"/>
        <w:tabs>
          <w:tab w:val="right" w:leader="dot" w:pos="8306"/>
        </w:tabs>
      </w:pPr>
      <w:hyperlink w:anchor="_Toc7139" w:history="1">
        <w:r>
          <w:rPr>
            <w:rFonts w:ascii="仿宋" w:eastAsia="仿宋" w:hAnsi="仿宋" w:cs="仿宋" w:hint="eastAsia"/>
            <w:lang w:eastAsia="zh-CN"/>
          </w:rPr>
          <w:t>(二)、主要防范措施</w:t>
        </w:r>
        <w:r>
          <w:tab/>
        </w:r>
        <w:r>
          <w:fldChar w:fldCharType="begin"/>
        </w:r>
        <w:r>
          <w:instrText xml:space="preserve"> PAGEREF _Toc7139 \h </w:instrText>
        </w:r>
        <w:r>
          <w:fldChar w:fldCharType="separate"/>
        </w:r>
        <w:r>
          <w:t>37</w:t>
        </w:r>
        <w:r>
          <w:fldChar w:fldCharType="end"/>
        </w:r>
      </w:hyperlink>
    </w:p>
    <w:p>
      <w:pPr>
        <w:pStyle w:val="TOC2"/>
        <w:tabs>
          <w:tab w:val="right" w:leader="dot" w:pos="8306"/>
        </w:tabs>
      </w:pPr>
      <w:hyperlink w:anchor="_Toc20280" w:history="1">
        <w:r>
          <w:rPr>
            <w:rFonts w:ascii="仿宋" w:eastAsia="仿宋" w:hAnsi="仿宋" w:cs="仿宋" w:hint="eastAsia"/>
            <w:lang w:eastAsia="zh-CN"/>
          </w:rPr>
          <w:t>(三)、劳动安全预期效果评价</w:t>
        </w:r>
        <w:r>
          <w:tab/>
        </w:r>
        <w:r>
          <w:fldChar w:fldCharType="begin"/>
        </w:r>
        <w:r>
          <w:instrText xml:space="preserve"> PAGEREF _Toc20280 \h </w:instrText>
        </w:r>
        <w:r>
          <w:fldChar w:fldCharType="separate"/>
        </w:r>
        <w:r>
          <w:t>39</w:t>
        </w:r>
        <w:r>
          <w:fldChar w:fldCharType="end"/>
        </w:r>
      </w:hyperlink>
    </w:p>
    <w:p>
      <w:pPr>
        <w:pStyle w:val="TOC1"/>
        <w:tabs>
          <w:tab w:val="right" w:leader="dot" w:pos="8306"/>
        </w:tabs>
      </w:pPr>
      <w:hyperlink w:anchor="_Toc26545" w:history="1">
        <w:r>
          <w:rPr>
            <w:rFonts w:ascii="仿宋" w:eastAsia="仿宋" w:hAnsi="仿宋" w:cs="仿宋" w:hint="eastAsia"/>
            <w:lang w:eastAsia="zh-CN"/>
          </w:rPr>
          <w:t>十、铌人才招聘与发展</w:t>
        </w:r>
        <w:r>
          <w:tab/>
        </w:r>
        <w:r>
          <w:fldChar w:fldCharType="begin"/>
        </w:r>
        <w:r>
          <w:instrText xml:space="preserve"> PAGEREF _Toc26545 \h </w:instrText>
        </w:r>
        <w:r>
          <w:fldChar w:fldCharType="separate"/>
        </w:r>
        <w:r>
          <w:t>39</w:t>
        </w:r>
        <w:r>
          <w:fldChar w:fldCharType="end"/>
        </w:r>
      </w:hyperlink>
    </w:p>
    <w:p>
      <w:pPr>
        <w:pStyle w:val="TOC2"/>
        <w:tabs>
          <w:tab w:val="right" w:leader="dot" w:pos="8306"/>
        </w:tabs>
      </w:pPr>
      <w:hyperlink w:anchor="_Toc13643" w:history="1">
        <w:r>
          <w:rPr>
            <w:rFonts w:ascii="仿宋" w:eastAsia="仿宋" w:hAnsi="仿宋" w:cs="仿宋" w:hint="eastAsia"/>
            <w:lang w:eastAsia="zh-CN"/>
          </w:rPr>
          <w:t>(一)、人才需求分析</w:t>
        </w:r>
        <w:r>
          <w:tab/>
        </w:r>
        <w:r>
          <w:fldChar w:fldCharType="begin"/>
        </w:r>
        <w:r>
          <w:instrText xml:space="preserve"> PAGEREF _Toc13643 \h </w:instrText>
        </w:r>
        <w:r>
          <w:fldChar w:fldCharType="separate"/>
        </w:r>
        <w:r>
          <w:t>39</w:t>
        </w:r>
        <w:r>
          <w:fldChar w:fldCharType="end"/>
        </w:r>
      </w:hyperlink>
    </w:p>
    <w:p>
      <w:pPr>
        <w:pStyle w:val="TOC2"/>
        <w:tabs>
          <w:tab w:val="right" w:leader="dot" w:pos="8306"/>
        </w:tabs>
      </w:pPr>
      <w:hyperlink w:anchor="_Toc15390" w:history="1">
        <w:r>
          <w:rPr>
            <w:rFonts w:ascii="仿宋" w:eastAsia="仿宋" w:hAnsi="仿宋" w:cs="仿宋" w:hint="eastAsia"/>
            <w:lang w:eastAsia="zh-CN"/>
          </w:rPr>
          <w:t>(二)、招聘计划与流程</w:t>
        </w:r>
        <w:r>
          <w:tab/>
        </w:r>
        <w:r>
          <w:fldChar w:fldCharType="begin"/>
        </w:r>
        <w:r>
          <w:instrText xml:space="preserve"> PAGEREF _Toc15390 \h </w:instrText>
        </w:r>
        <w:r>
          <w:fldChar w:fldCharType="separate"/>
        </w:r>
        <w:r>
          <w:t>41</w:t>
        </w:r>
        <w:r>
          <w:fldChar w:fldCharType="end"/>
        </w:r>
      </w:hyperlink>
    </w:p>
    <w:p>
      <w:pPr>
        <w:pStyle w:val="TOC2"/>
        <w:tabs>
          <w:tab w:val="right" w:leader="dot" w:pos="8306"/>
        </w:tabs>
      </w:pPr>
      <w:hyperlink w:anchor="_Toc31413" w:history="1">
        <w:r>
          <w:rPr>
            <w:rFonts w:ascii="仿宋" w:eastAsia="仿宋" w:hAnsi="仿宋" w:cs="仿宋" w:hint="eastAsia"/>
            <w:lang w:eastAsia="zh-CN"/>
          </w:rPr>
          <w:t>(三)、员工培训与发展</w:t>
        </w:r>
        <w:r>
          <w:tab/>
        </w:r>
        <w:r>
          <w:fldChar w:fldCharType="begin"/>
        </w:r>
        <w:r>
          <w:instrText xml:space="preserve"> PAGEREF _Toc31413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172" w:history="1">
        <w:r>
          <w:rPr>
            <w:rFonts w:ascii="仿宋" w:eastAsia="仿宋" w:hAnsi="仿宋" w:cs="仿宋" w:hint="eastAsia"/>
            <w:lang w:eastAsia="zh-CN"/>
          </w:rPr>
          <w:t>(四)、绩效考核与激励</w:t>
        </w:r>
        <w:r>
          <w:tab/>
        </w:r>
        <w:r>
          <w:fldChar w:fldCharType="begin"/>
        </w:r>
        <w:r>
          <w:instrText xml:space="preserve"> PAGEREF _Toc8172 \h </w:instrText>
        </w:r>
        <w:r>
          <w:fldChar w:fldCharType="separate"/>
        </w:r>
        <w:r>
          <w:t>43</w:t>
        </w:r>
        <w:r>
          <w:fldChar w:fldCharType="end"/>
        </w:r>
      </w:hyperlink>
    </w:p>
    <w:p>
      <w:pPr>
        <w:pStyle w:val="TOC2"/>
        <w:tabs>
          <w:tab w:val="right" w:leader="dot" w:pos="8306"/>
        </w:tabs>
      </w:pPr>
      <w:hyperlink w:anchor="_Toc16062" w:history="1">
        <w:r>
          <w:rPr>
            <w:rFonts w:ascii="仿宋" w:eastAsia="仿宋" w:hAnsi="仿宋" w:cs="仿宋" w:hint="eastAsia"/>
            <w:lang w:eastAsia="zh-CN"/>
          </w:rPr>
          <w:t>(五)、人才流动与留存</w:t>
        </w:r>
        <w:r>
          <w:tab/>
        </w:r>
        <w:r>
          <w:fldChar w:fldCharType="begin"/>
        </w:r>
        <w:r>
          <w:instrText xml:space="preserve"> PAGEREF _Toc16062 \h </w:instrText>
        </w:r>
        <w:r>
          <w:fldChar w:fldCharType="separate"/>
        </w:r>
        <w:r>
          <w:t>44</w:t>
        </w:r>
        <w:r>
          <w:fldChar w:fldCharType="end"/>
        </w:r>
      </w:hyperlink>
    </w:p>
    <w:p>
      <w:pPr>
        <w:pStyle w:val="TOC1"/>
        <w:tabs>
          <w:tab w:val="right" w:leader="dot" w:pos="8306"/>
        </w:tabs>
      </w:pPr>
      <w:hyperlink w:anchor="_Toc25234" w:history="1">
        <w:r>
          <w:rPr>
            <w:rFonts w:ascii="仿宋" w:eastAsia="仿宋" w:hAnsi="仿宋" w:cs="仿宋" w:hint="eastAsia"/>
            <w:lang w:eastAsia="zh-CN"/>
          </w:rPr>
          <w:t>十一、铌组织市场分析</w:t>
        </w:r>
        <w:r>
          <w:tab/>
        </w:r>
        <w:r>
          <w:fldChar w:fldCharType="begin"/>
        </w:r>
        <w:r>
          <w:instrText xml:space="preserve"> PAGEREF _Toc25234 \h </w:instrText>
        </w:r>
        <w:r>
          <w:fldChar w:fldCharType="separate"/>
        </w:r>
        <w:r>
          <w:t>46</w:t>
        </w:r>
        <w:r>
          <w:fldChar w:fldCharType="end"/>
        </w:r>
      </w:hyperlink>
    </w:p>
    <w:p>
      <w:pPr>
        <w:pStyle w:val="TOC2"/>
        <w:tabs>
          <w:tab w:val="right" w:leader="dot" w:pos="8306"/>
        </w:tabs>
      </w:pPr>
      <w:hyperlink w:anchor="_Toc13095" w:history="1">
        <w:r>
          <w:rPr>
            <w:rFonts w:ascii="仿宋" w:eastAsia="仿宋" w:hAnsi="仿宋" w:cs="仿宋" w:hint="eastAsia"/>
            <w:lang w:eastAsia="zh-CN"/>
          </w:rPr>
          <w:t>(一)、组织结构</w:t>
        </w:r>
        <w:r>
          <w:tab/>
        </w:r>
        <w:r>
          <w:fldChar w:fldCharType="begin"/>
        </w:r>
        <w:r>
          <w:instrText xml:space="preserve"> PAGEREF _Toc13095 \h </w:instrText>
        </w:r>
        <w:r>
          <w:fldChar w:fldCharType="separate"/>
        </w:r>
        <w:r>
          <w:t>46</w:t>
        </w:r>
        <w:r>
          <w:fldChar w:fldCharType="end"/>
        </w:r>
      </w:hyperlink>
    </w:p>
    <w:p>
      <w:pPr>
        <w:pStyle w:val="TOC2"/>
        <w:tabs>
          <w:tab w:val="right" w:leader="dot" w:pos="8306"/>
        </w:tabs>
      </w:pPr>
      <w:hyperlink w:anchor="_Toc5734" w:history="1">
        <w:r>
          <w:rPr>
            <w:rFonts w:ascii="仿宋" w:eastAsia="仿宋" w:hAnsi="仿宋" w:cs="仿宋" w:hint="eastAsia"/>
            <w:lang w:eastAsia="zh-CN"/>
          </w:rPr>
          <w:t>(二)、决策机制</w:t>
        </w:r>
        <w:r>
          <w:tab/>
        </w:r>
        <w:r>
          <w:fldChar w:fldCharType="begin"/>
        </w:r>
        <w:r>
          <w:instrText xml:space="preserve"> PAGEREF _Toc5734 \h </w:instrText>
        </w:r>
        <w:r>
          <w:fldChar w:fldCharType="separate"/>
        </w:r>
        <w:r>
          <w:t>47</w:t>
        </w:r>
        <w:r>
          <w:fldChar w:fldCharType="end"/>
        </w:r>
      </w:hyperlink>
    </w:p>
    <w:p>
      <w:pPr>
        <w:pStyle w:val="TOC2"/>
        <w:tabs>
          <w:tab w:val="right" w:leader="dot" w:pos="8306"/>
        </w:tabs>
      </w:pPr>
      <w:hyperlink w:anchor="_Toc4638" w:history="1">
        <w:r>
          <w:rPr>
            <w:rFonts w:ascii="仿宋" w:eastAsia="仿宋" w:hAnsi="仿宋" w:cs="仿宋" w:hint="eastAsia"/>
            <w:lang w:eastAsia="zh-CN"/>
          </w:rPr>
          <w:t>(三)、企业文化</w:t>
        </w:r>
        <w:r>
          <w:tab/>
        </w:r>
        <w:r>
          <w:fldChar w:fldCharType="begin"/>
        </w:r>
        <w:r>
          <w:instrText xml:space="preserve"> PAGEREF _Toc4638 \h </w:instrText>
        </w:r>
        <w:r>
          <w:fldChar w:fldCharType="separate"/>
        </w:r>
        <w:r>
          <w:t>48</w:t>
        </w:r>
        <w:r>
          <w:fldChar w:fldCharType="end"/>
        </w:r>
      </w:hyperlink>
    </w:p>
    <w:p>
      <w:pPr>
        <w:pStyle w:val="TOC2"/>
        <w:tabs>
          <w:tab w:val="right" w:leader="dot" w:pos="8306"/>
        </w:tabs>
      </w:pPr>
      <w:hyperlink w:anchor="_Toc329" w:history="1">
        <w:r>
          <w:rPr>
            <w:rFonts w:ascii="仿宋" w:eastAsia="仿宋" w:hAnsi="仿宋" w:cs="仿宋" w:hint="eastAsia"/>
            <w:lang w:eastAsia="zh-CN"/>
          </w:rPr>
          <w:t>(四)、供应商关系</w:t>
        </w:r>
        <w:r>
          <w:tab/>
        </w:r>
        <w:r>
          <w:fldChar w:fldCharType="begin"/>
        </w:r>
        <w:r>
          <w:instrText xml:space="preserve"> PAGEREF _Toc329 \h </w:instrText>
        </w:r>
        <w:r>
          <w:fldChar w:fldCharType="separate"/>
        </w:r>
        <w:r>
          <w:t>49</w:t>
        </w:r>
        <w:r>
          <w:fldChar w:fldCharType="end"/>
        </w:r>
      </w:hyperlink>
    </w:p>
    <w:p>
      <w:pPr>
        <w:pStyle w:val="TOC1"/>
        <w:tabs>
          <w:tab w:val="right" w:leader="dot" w:pos="8306"/>
        </w:tabs>
      </w:pPr>
      <w:hyperlink w:anchor="_Toc21701" w:history="1">
        <w:r>
          <w:rPr>
            <w:rFonts w:ascii="仿宋" w:eastAsia="仿宋" w:hAnsi="仿宋" w:cs="仿宋" w:hint="eastAsia"/>
            <w:lang w:eastAsia="zh-CN"/>
          </w:rPr>
          <w:t>十二、铌财务管理策略</w:t>
        </w:r>
        <w:r>
          <w:tab/>
        </w:r>
        <w:r>
          <w:fldChar w:fldCharType="begin"/>
        </w:r>
        <w:r>
          <w:instrText xml:space="preserve"> PAGEREF _Toc21701 \h </w:instrText>
        </w:r>
        <w:r>
          <w:fldChar w:fldCharType="separate"/>
        </w:r>
        <w:r>
          <w:t>50</w:t>
        </w:r>
        <w:r>
          <w:fldChar w:fldCharType="end"/>
        </w:r>
      </w:hyperlink>
    </w:p>
    <w:p>
      <w:pPr>
        <w:pStyle w:val="TOC2"/>
        <w:tabs>
          <w:tab w:val="right" w:leader="dot" w:pos="8306"/>
        </w:tabs>
      </w:pPr>
      <w:hyperlink w:anchor="_Toc24459" w:history="1">
        <w:r>
          <w:rPr>
            <w:rFonts w:ascii="仿宋" w:eastAsia="仿宋" w:hAnsi="仿宋" w:cs="仿宋" w:hint="eastAsia"/>
            <w:lang w:eastAsia="zh-CN"/>
          </w:rPr>
          <w:t>(一)、铌财务管理原则</w:t>
        </w:r>
        <w:r>
          <w:tab/>
        </w:r>
        <w:r>
          <w:fldChar w:fldCharType="begin"/>
        </w:r>
        <w:r>
          <w:instrText xml:space="preserve"> PAGEREF _Toc24459 \h </w:instrText>
        </w:r>
        <w:r>
          <w:fldChar w:fldCharType="separate"/>
        </w:r>
        <w:r>
          <w:t>50</w:t>
        </w:r>
        <w:r>
          <w:fldChar w:fldCharType="end"/>
        </w:r>
      </w:hyperlink>
    </w:p>
    <w:p>
      <w:pPr>
        <w:pStyle w:val="TOC2"/>
        <w:tabs>
          <w:tab w:val="right" w:leader="dot" w:pos="8306"/>
        </w:tabs>
      </w:pPr>
      <w:hyperlink w:anchor="_Toc14072" w:history="1">
        <w:r>
          <w:rPr>
            <w:rFonts w:ascii="仿宋" w:eastAsia="仿宋" w:hAnsi="仿宋" w:cs="仿宋" w:hint="eastAsia"/>
            <w:lang w:eastAsia="zh-CN"/>
          </w:rPr>
          <w:t>(二)、铌收入及成本核算</w:t>
        </w:r>
        <w:r>
          <w:tab/>
        </w:r>
        <w:r>
          <w:fldChar w:fldCharType="begin"/>
        </w:r>
        <w:r>
          <w:instrText xml:space="preserve"> PAGEREF _Toc14072 \h </w:instrText>
        </w:r>
        <w:r>
          <w:fldChar w:fldCharType="separate"/>
        </w:r>
        <w:r>
          <w:t>53</w:t>
        </w:r>
        <w:r>
          <w:fldChar w:fldCharType="end"/>
        </w:r>
      </w:hyperlink>
    </w:p>
    <w:p>
      <w:pPr>
        <w:pStyle w:val="TOC2"/>
        <w:tabs>
          <w:tab w:val="right" w:leader="dot" w:pos="8306"/>
        </w:tabs>
      </w:pPr>
      <w:hyperlink w:anchor="_Toc29475" w:history="1">
        <w:r>
          <w:rPr>
            <w:rFonts w:ascii="仿宋" w:eastAsia="仿宋" w:hAnsi="仿宋" w:cs="仿宋" w:hint="eastAsia"/>
            <w:lang w:eastAsia="zh-CN"/>
          </w:rPr>
          <w:t>(三)、铌经济效益分析</w:t>
        </w:r>
        <w:r>
          <w:tab/>
        </w:r>
        <w:r>
          <w:fldChar w:fldCharType="begin"/>
        </w:r>
        <w:r>
          <w:instrText xml:space="preserve"> PAGEREF _Toc29475 \h </w:instrText>
        </w:r>
        <w:r>
          <w:fldChar w:fldCharType="separate"/>
        </w:r>
        <w:r>
          <w:t>55</w:t>
        </w:r>
        <w:r>
          <w:fldChar w:fldCharType="end"/>
        </w:r>
      </w:hyperlink>
    </w:p>
    <w:p>
      <w:pPr>
        <w:pStyle w:val="TOC2"/>
        <w:tabs>
          <w:tab w:val="right" w:leader="dot" w:pos="8306"/>
        </w:tabs>
      </w:pPr>
      <w:hyperlink w:anchor="_Toc14903" w:history="1">
        <w:r>
          <w:rPr>
            <w:rFonts w:ascii="仿宋" w:eastAsia="仿宋" w:hAnsi="仿宋" w:cs="仿宋" w:hint="eastAsia"/>
            <w:lang w:eastAsia="zh-CN"/>
          </w:rPr>
          <w:t>(四)、铌利润及利润分配</w:t>
        </w:r>
        <w:r>
          <w:tab/>
        </w:r>
        <w:r>
          <w:fldChar w:fldCharType="begin"/>
        </w:r>
        <w:r>
          <w:instrText xml:space="preserve"> PAGEREF _Toc14903 \h </w:instrText>
        </w:r>
        <w:r>
          <w:fldChar w:fldCharType="separate"/>
        </w:r>
        <w:r>
          <w:t>56</w:t>
        </w:r>
        <w:r>
          <w:fldChar w:fldCharType="end"/>
        </w:r>
      </w:hyperlink>
    </w:p>
    <w:p>
      <w:pPr>
        <w:pStyle w:val="TOC1"/>
        <w:tabs>
          <w:tab w:val="right" w:leader="dot" w:pos="8306"/>
        </w:tabs>
      </w:pPr>
      <w:hyperlink w:anchor="_Toc26992" w:history="1">
        <w:r>
          <w:rPr>
            <w:rFonts w:ascii="仿宋" w:eastAsia="仿宋" w:hAnsi="仿宋" w:cs="仿宋" w:hint="eastAsia"/>
            <w:lang w:eastAsia="zh-CN"/>
          </w:rPr>
          <w:t>十三、市场与供应链管理</w:t>
        </w:r>
        <w:r>
          <w:tab/>
        </w:r>
        <w:r>
          <w:fldChar w:fldCharType="begin"/>
        </w:r>
        <w:r>
          <w:instrText xml:space="preserve"> PAGEREF _Toc26992 \h </w:instrText>
        </w:r>
        <w:r>
          <w:fldChar w:fldCharType="separate"/>
        </w:r>
        <w:r>
          <w:t>58</w:t>
        </w:r>
        <w:r>
          <w:fldChar w:fldCharType="end"/>
        </w:r>
      </w:hyperlink>
    </w:p>
    <w:p>
      <w:pPr>
        <w:pStyle w:val="TOC2"/>
        <w:tabs>
          <w:tab w:val="right" w:leader="dot" w:pos="8306"/>
        </w:tabs>
      </w:pPr>
      <w:hyperlink w:anchor="_Toc10456" w:history="1">
        <w:r>
          <w:rPr>
            <w:rFonts w:ascii="仿宋" w:eastAsia="仿宋" w:hAnsi="仿宋" w:cs="仿宋" w:hint="eastAsia"/>
            <w:lang w:eastAsia="zh-CN"/>
          </w:rPr>
          <w:t>(一)、供应链策略</w:t>
        </w:r>
        <w:r>
          <w:tab/>
        </w:r>
        <w:r>
          <w:fldChar w:fldCharType="begin"/>
        </w:r>
        <w:r>
          <w:instrText xml:space="preserve"> PAGEREF _Toc10456 \h </w:instrText>
        </w:r>
        <w:r>
          <w:fldChar w:fldCharType="separate"/>
        </w:r>
        <w:r>
          <w:t>58</w:t>
        </w:r>
        <w:r>
          <w:fldChar w:fldCharType="end"/>
        </w:r>
      </w:hyperlink>
    </w:p>
    <w:p>
      <w:pPr>
        <w:pStyle w:val="TOC2"/>
        <w:tabs>
          <w:tab w:val="right" w:leader="dot" w:pos="8306"/>
        </w:tabs>
      </w:pPr>
      <w:hyperlink w:anchor="_Toc13331" w:history="1">
        <w:r>
          <w:rPr>
            <w:rFonts w:ascii="仿宋" w:eastAsia="仿宋" w:hAnsi="仿宋" w:cs="仿宋" w:hint="eastAsia"/>
            <w:lang w:eastAsia="zh-CN"/>
          </w:rPr>
          <w:t>(二)、供应商关系管理</w:t>
        </w:r>
        <w:r>
          <w:tab/>
        </w:r>
        <w:r>
          <w:fldChar w:fldCharType="begin"/>
        </w:r>
        <w:r>
          <w:instrText xml:space="preserve"> PAGEREF _Toc13331 \h </w:instrText>
        </w:r>
        <w:r>
          <w:fldChar w:fldCharType="separate"/>
        </w:r>
        <w:r>
          <w:t>58</w:t>
        </w:r>
        <w:r>
          <w:fldChar w:fldCharType="end"/>
        </w:r>
      </w:hyperlink>
    </w:p>
    <w:p>
      <w:pPr>
        <w:pStyle w:val="TOC2"/>
        <w:tabs>
          <w:tab w:val="right" w:leader="dot" w:pos="8306"/>
        </w:tabs>
      </w:pPr>
      <w:hyperlink w:anchor="_Toc25594" w:history="1">
        <w:r>
          <w:rPr>
            <w:rFonts w:ascii="仿宋" w:eastAsia="仿宋" w:hAnsi="仿宋" w:cs="仿宋" w:hint="eastAsia"/>
            <w:lang w:eastAsia="zh-CN"/>
          </w:rPr>
          <w:t>(三)、存货与库存管理</w:t>
        </w:r>
        <w:r>
          <w:tab/>
        </w:r>
        <w:r>
          <w:fldChar w:fldCharType="begin"/>
        </w:r>
        <w:r>
          <w:instrText xml:space="preserve"> PAGEREF _Toc25594 \h </w:instrText>
        </w:r>
        <w:r>
          <w:fldChar w:fldCharType="separate"/>
        </w:r>
        <w:r>
          <w:t>58</w:t>
        </w:r>
        <w:r>
          <w:fldChar w:fldCharType="end"/>
        </w:r>
      </w:hyperlink>
    </w:p>
    <w:p>
      <w:pPr>
        <w:pStyle w:val="TOC2"/>
        <w:tabs>
          <w:tab w:val="right" w:leader="dot" w:pos="8306"/>
        </w:tabs>
      </w:pPr>
      <w:hyperlink w:anchor="_Toc5551" w:history="1">
        <w:r>
          <w:rPr>
            <w:rFonts w:ascii="仿宋" w:eastAsia="仿宋" w:hAnsi="仿宋" w:cs="仿宋" w:hint="eastAsia"/>
            <w:lang w:eastAsia="zh-CN"/>
          </w:rPr>
          <w:t>(四)、客户关系管理</w:t>
        </w:r>
        <w:r>
          <w:tab/>
        </w:r>
        <w:r>
          <w:fldChar w:fldCharType="begin"/>
        </w:r>
        <w:r>
          <w:instrText xml:space="preserve"> PAGEREF _Toc5551 \h </w:instrText>
        </w:r>
        <w:r>
          <w:fldChar w:fldCharType="separate"/>
        </w:r>
        <w:r>
          <w:t>59</w:t>
        </w:r>
        <w:r>
          <w:fldChar w:fldCharType="end"/>
        </w:r>
      </w:hyperlink>
    </w:p>
    <w:p>
      <w:pPr>
        <w:pStyle w:val="TOC2"/>
        <w:tabs>
          <w:tab w:val="right" w:leader="dot" w:pos="8306"/>
        </w:tabs>
      </w:pPr>
      <w:hyperlink w:anchor="_Toc22983" w:history="1">
        <w:r>
          <w:rPr>
            <w:rFonts w:ascii="仿宋" w:eastAsia="仿宋" w:hAnsi="仿宋" w:cs="仿宋" w:hint="eastAsia"/>
            <w:lang w:eastAsia="zh-CN"/>
          </w:rPr>
          <w:t>(五)、物流与分销策略</w:t>
        </w:r>
        <w:r>
          <w:tab/>
        </w:r>
        <w:r>
          <w:fldChar w:fldCharType="begin"/>
        </w:r>
        <w:r>
          <w:instrText xml:space="preserve"> PAGEREF _Toc22983 \h </w:instrText>
        </w:r>
        <w:r>
          <w:fldChar w:fldCharType="separate"/>
        </w:r>
        <w:r>
          <w:t>59</w:t>
        </w:r>
        <w:r>
          <w:fldChar w:fldCharType="end"/>
        </w:r>
      </w:hyperlink>
    </w:p>
    <w:p>
      <w:pPr>
        <w:pStyle w:val="TOC1"/>
        <w:tabs>
          <w:tab w:val="right" w:leader="dot" w:pos="8306"/>
        </w:tabs>
      </w:pPr>
      <w:hyperlink w:anchor="_Toc27019" w:history="1">
        <w:r>
          <w:rPr>
            <w:rFonts w:ascii="仿宋" w:eastAsia="仿宋" w:hAnsi="仿宋" w:cs="仿宋" w:hint="eastAsia"/>
            <w:lang w:eastAsia="zh-CN"/>
          </w:rPr>
          <w:t>十四、组织机构管理</w:t>
        </w:r>
        <w:r>
          <w:tab/>
        </w:r>
        <w:r>
          <w:fldChar w:fldCharType="begin"/>
        </w:r>
        <w:r>
          <w:instrText xml:space="preserve"> PAGEREF _Toc27019 \h </w:instrText>
        </w:r>
        <w:r>
          <w:fldChar w:fldCharType="separate"/>
        </w:r>
        <w:r>
          <w:t>59</w:t>
        </w:r>
        <w:r>
          <w:fldChar w:fldCharType="end"/>
        </w:r>
      </w:hyperlink>
    </w:p>
    <w:p>
      <w:pPr>
        <w:pStyle w:val="TOC2"/>
        <w:tabs>
          <w:tab w:val="right" w:leader="dot" w:pos="8306"/>
        </w:tabs>
      </w:pPr>
      <w:hyperlink w:anchor="_Toc12037" w:history="1">
        <w:r>
          <w:rPr>
            <w:rFonts w:ascii="仿宋" w:eastAsia="仿宋" w:hAnsi="仿宋" w:cs="仿宋" w:hint="eastAsia"/>
            <w:lang w:eastAsia="zh-CN"/>
          </w:rPr>
          <w:t>(一)、人力资源配置</w:t>
        </w:r>
        <w:r>
          <w:tab/>
        </w:r>
        <w:r>
          <w:fldChar w:fldCharType="begin"/>
        </w:r>
        <w:r>
          <w:instrText xml:space="preserve"> PAGEREF _Toc12037 \h </w:instrText>
        </w:r>
        <w:r>
          <w:fldChar w:fldCharType="separate"/>
        </w:r>
        <w:r>
          <w:t>59</w:t>
        </w:r>
        <w:r>
          <w:fldChar w:fldCharType="end"/>
        </w:r>
      </w:hyperlink>
    </w:p>
    <w:p>
      <w:pPr>
        <w:pStyle w:val="TOC2"/>
        <w:tabs>
          <w:tab w:val="right" w:leader="dot" w:pos="8306"/>
        </w:tabs>
      </w:pPr>
      <w:hyperlink w:anchor="_Toc9585" w:history="1">
        <w:r>
          <w:rPr>
            <w:rFonts w:ascii="仿宋" w:eastAsia="仿宋" w:hAnsi="仿宋" w:cs="仿宋" w:hint="eastAsia"/>
            <w:lang w:eastAsia="zh-CN"/>
          </w:rPr>
          <w:t>(二)、员工技能培训</w:t>
        </w:r>
        <w:r>
          <w:tab/>
        </w:r>
        <w:r>
          <w:fldChar w:fldCharType="begin"/>
        </w:r>
        <w:r>
          <w:instrText xml:space="preserve"> PAGEREF _Toc9585 \h </w:instrText>
        </w:r>
        <w:r>
          <w:fldChar w:fldCharType="separate"/>
        </w:r>
        <w:r>
          <w:t>60</w:t>
        </w:r>
        <w:r>
          <w:fldChar w:fldCharType="end"/>
        </w:r>
      </w:hyperlink>
    </w:p>
    <w:p>
      <w:pPr>
        <w:pStyle w:val="TOC1"/>
        <w:tabs>
          <w:tab w:val="right" w:leader="dot" w:pos="8306"/>
        </w:tabs>
      </w:pPr>
      <w:hyperlink w:anchor="_Toc15889" w:history="1">
        <w:r>
          <w:rPr>
            <w:rFonts w:ascii="仿宋" w:eastAsia="仿宋" w:hAnsi="仿宋" w:cs="仿宋" w:hint="eastAsia"/>
            <w:lang w:eastAsia="zh-CN"/>
          </w:rPr>
          <w:t>十五、铌项目变更管理</w:t>
        </w:r>
        <w:r>
          <w:tab/>
        </w:r>
        <w:r>
          <w:fldChar w:fldCharType="begin"/>
        </w:r>
        <w:r>
          <w:instrText xml:space="preserve"> PAGEREF _Toc15889 \h </w:instrText>
        </w:r>
        <w:r>
          <w:fldChar w:fldCharType="separate"/>
        </w:r>
        <w:r>
          <w:t>62</w:t>
        </w:r>
        <w:r>
          <w:fldChar w:fldCharType="end"/>
        </w:r>
      </w:hyperlink>
    </w:p>
    <w:p>
      <w:pPr>
        <w:pStyle w:val="TOC2"/>
        <w:tabs>
          <w:tab w:val="right" w:leader="dot" w:pos="8306"/>
        </w:tabs>
      </w:pPr>
      <w:hyperlink w:anchor="_Toc20277" w:history="1">
        <w:r>
          <w:rPr>
            <w:rFonts w:ascii="仿宋" w:eastAsia="仿宋" w:hAnsi="仿宋" w:cs="仿宋" w:hint="eastAsia"/>
            <w:lang w:eastAsia="zh-CN"/>
          </w:rPr>
          <w:t>(一)、变更申请与评估</w:t>
        </w:r>
        <w:r>
          <w:tab/>
        </w:r>
        <w:r>
          <w:fldChar w:fldCharType="begin"/>
        </w:r>
        <w:r>
          <w:instrText xml:space="preserve"> PAGEREF _Toc20277 \h </w:instrText>
        </w:r>
        <w:r>
          <w:fldChar w:fldCharType="separate"/>
        </w:r>
        <w:r>
          <w:t>62</w:t>
        </w:r>
        <w:r>
          <w:fldChar w:fldCharType="end"/>
        </w:r>
      </w:hyperlink>
    </w:p>
    <w:p>
      <w:pPr>
        <w:pStyle w:val="TOC2"/>
        <w:tabs>
          <w:tab w:val="right" w:leader="dot" w:pos="8306"/>
        </w:tabs>
      </w:pPr>
      <w:hyperlink w:anchor="_Toc24237" w:history="1">
        <w:r>
          <w:rPr>
            <w:rFonts w:ascii="仿宋" w:eastAsia="仿宋" w:hAnsi="仿宋" w:cs="仿宋" w:hint="eastAsia"/>
            <w:lang w:eastAsia="zh-CN"/>
          </w:rPr>
          <w:t>(二)、变更实施与控制</w:t>
        </w:r>
        <w:r>
          <w:tab/>
        </w:r>
        <w:r>
          <w:fldChar w:fldCharType="begin"/>
        </w:r>
        <w:r>
          <w:instrText xml:space="preserve"> PAGEREF _Toc24237 \h </w:instrText>
        </w:r>
        <w:r>
          <w:fldChar w:fldCharType="separate"/>
        </w:r>
        <w:r>
          <w:t>62</w:t>
        </w:r>
        <w:r>
          <w:fldChar w:fldCharType="end"/>
        </w:r>
      </w:hyperlink>
    </w:p>
    <w:p>
      <w:pPr>
        <w:pStyle w:val="TOC1"/>
        <w:tabs>
          <w:tab w:val="right" w:leader="dot" w:pos="8306"/>
        </w:tabs>
      </w:pPr>
      <w:hyperlink w:anchor="_Toc11212" w:history="1">
        <w:r>
          <w:rPr>
            <w:rFonts w:ascii="仿宋" w:eastAsia="仿宋" w:hAnsi="仿宋" w:cs="仿宋" w:hint="eastAsia"/>
            <w:lang w:eastAsia="zh-CN"/>
          </w:rPr>
          <w:t>十六、环境保护管理措施</w:t>
        </w:r>
        <w:r>
          <w:tab/>
        </w:r>
        <w:r>
          <w:fldChar w:fldCharType="begin"/>
        </w:r>
        <w:r>
          <w:instrText xml:space="preserve"> PAGEREF _Toc11212 \h </w:instrText>
        </w:r>
        <w:r>
          <w:fldChar w:fldCharType="separate"/>
        </w:r>
        <w:r>
          <w:t>63</w:t>
        </w:r>
        <w:r>
          <w:fldChar w:fldCharType="end"/>
        </w:r>
      </w:hyperlink>
    </w:p>
    <w:p>
      <w:pPr>
        <w:pStyle w:val="TOC2"/>
        <w:tabs>
          <w:tab w:val="right" w:leader="dot" w:pos="8306"/>
        </w:tabs>
      </w:pPr>
      <w:hyperlink w:anchor="_Toc17740" w:history="1">
        <w:r>
          <w:rPr>
            <w:rFonts w:ascii="仿宋" w:eastAsia="仿宋" w:hAnsi="仿宋" w:cs="仿宋" w:hint="eastAsia"/>
            <w:lang w:eastAsia="zh-CN"/>
          </w:rPr>
          <w:t>(一)、环保管理机构与职责</w:t>
        </w:r>
        <w:r>
          <w:tab/>
        </w:r>
        <w:r>
          <w:fldChar w:fldCharType="begin"/>
        </w:r>
        <w:r>
          <w:instrText xml:space="preserve"> PAGEREF _Toc17740 \h </w:instrText>
        </w:r>
        <w:r>
          <w:fldChar w:fldCharType="separate"/>
        </w:r>
        <w:r>
          <w:t>63</w:t>
        </w:r>
        <w:r>
          <w:fldChar w:fldCharType="end"/>
        </w:r>
      </w:hyperlink>
    </w:p>
    <w:p>
      <w:pPr>
        <w:pStyle w:val="TOC2"/>
        <w:tabs>
          <w:tab w:val="right" w:leader="dot" w:pos="8306"/>
        </w:tabs>
      </w:pPr>
      <w:hyperlink w:anchor="_Toc23524" w:history="1">
        <w:r>
          <w:rPr>
            <w:rFonts w:ascii="仿宋" w:eastAsia="仿宋" w:hAnsi="仿宋" w:cs="仿宋" w:hint="eastAsia"/>
            <w:lang w:eastAsia="zh-CN"/>
          </w:rPr>
          <w:t>(二)、环保管理制度与规定</w:t>
        </w:r>
        <w:r>
          <w:tab/>
        </w:r>
        <w:r>
          <w:fldChar w:fldCharType="begin"/>
        </w:r>
        <w:r>
          <w:instrText xml:space="preserve"> PAGEREF _Toc23524 \h </w:instrText>
        </w:r>
        <w:r>
          <w:fldChar w:fldCharType="separate"/>
        </w:r>
        <w:r>
          <w:t>64</w:t>
        </w:r>
        <w:r>
          <w:fldChar w:fldCharType="end"/>
        </w:r>
      </w:hyperlink>
    </w:p>
    <w:p>
      <w:pPr>
        <w:pStyle w:val="TOC2"/>
        <w:tabs>
          <w:tab w:val="right" w:leader="dot" w:pos="8306"/>
        </w:tabs>
      </w:pPr>
      <w:hyperlink w:anchor="_Toc32198" w:history="1">
        <w:r>
          <w:rPr>
            <w:rFonts w:ascii="仿宋" w:eastAsia="仿宋" w:hAnsi="仿宋" w:cs="仿宋" w:hint="eastAsia"/>
            <w:lang w:eastAsia="zh-CN"/>
          </w:rPr>
          <w:t>(三)、环境监测与报告制度</w:t>
        </w:r>
        <w:r>
          <w:tab/>
        </w:r>
        <w:r>
          <w:fldChar w:fldCharType="begin"/>
        </w:r>
        <w:r>
          <w:instrText xml:space="preserve"> PAGEREF _Toc32198 \h </w:instrText>
        </w:r>
        <w:r>
          <w:fldChar w:fldCharType="separate"/>
        </w:r>
        <w:r>
          <w:t>66</w:t>
        </w:r>
        <w:r>
          <w:fldChar w:fldCharType="end"/>
        </w:r>
      </w:hyperlink>
    </w:p>
    <w:p>
      <w:pPr>
        <w:pStyle w:val="TOC1"/>
        <w:tabs>
          <w:tab w:val="right" w:leader="dot" w:pos="8306"/>
        </w:tabs>
      </w:pPr>
      <w:hyperlink w:anchor="_Toc31312" w:history="1">
        <w:r>
          <w:rPr>
            <w:rFonts w:ascii="仿宋" w:eastAsia="仿宋" w:hAnsi="仿宋" w:cs="仿宋" w:hint="eastAsia"/>
            <w:lang w:eastAsia="zh-CN"/>
          </w:rPr>
          <w:t>十七、铌可持续发展战略</w:t>
        </w:r>
        <w:r>
          <w:tab/>
        </w:r>
        <w:r>
          <w:fldChar w:fldCharType="begin"/>
        </w:r>
        <w:r>
          <w:instrText xml:space="preserve"> PAGEREF _Toc31312 \h </w:instrText>
        </w:r>
        <w:r>
          <w:fldChar w:fldCharType="separate"/>
        </w:r>
        <w:r>
          <w:t>67</w:t>
        </w:r>
        <w:r>
          <w:fldChar w:fldCharType="end"/>
        </w:r>
      </w:hyperlink>
    </w:p>
    <w:p>
      <w:pPr>
        <w:pStyle w:val="TOC2"/>
        <w:tabs>
          <w:tab w:val="right" w:leader="dot" w:pos="8306"/>
        </w:tabs>
      </w:pPr>
      <w:hyperlink w:anchor="_Toc25749" w:history="1">
        <w:r>
          <w:rPr>
            <w:rFonts w:ascii="仿宋" w:eastAsia="仿宋" w:hAnsi="仿宋" w:cs="仿宋" w:hint="eastAsia"/>
            <w:lang w:eastAsia="zh-CN"/>
          </w:rPr>
          <w:t>(一)、环保与社会责任</w:t>
        </w:r>
        <w:r>
          <w:tab/>
        </w:r>
        <w:r>
          <w:fldChar w:fldCharType="begin"/>
        </w:r>
        <w:r>
          <w:instrText xml:space="preserve"> PAGEREF _Toc25749 \h </w:instrText>
        </w:r>
        <w:r>
          <w:fldChar w:fldCharType="separate"/>
        </w:r>
        <w:r>
          <w:t>67</w:t>
        </w:r>
        <w:r>
          <w:fldChar w:fldCharType="end"/>
        </w:r>
      </w:hyperlink>
    </w:p>
    <w:p>
      <w:pPr>
        <w:pStyle w:val="TOC2"/>
        <w:tabs>
          <w:tab w:val="right" w:leader="dot" w:pos="8306"/>
        </w:tabs>
      </w:pPr>
      <w:hyperlink w:anchor="_Toc13002" w:history="1">
        <w:r>
          <w:rPr>
            <w:rFonts w:ascii="仿宋" w:eastAsia="仿宋" w:hAnsi="仿宋" w:cs="仿宋" w:hint="eastAsia"/>
            <w:lang w:eastAsia="zh-CN"/>
          </w:rPr>
          <w:t>(二)、资源有效利用与循环经济</w:t>
        </w:r>
        <w:r>
          <w:tab/>
        </w:r>
        <w:r>
          <w:fldChar w:fldCharType="begin"/>
        </w:r>
        <w:r>
          <w:instrText xml:space="preserve"> PAGEREF _Toc13002 \h </w:instrText>
        </w:r>
        <w:r>
          <w:fldChar w:fldCharType="separate"/>
        </w:r>
        <w:r>
          <w:t>69</w:t>
        </w:r>
        <w:r>
          <w:fldChar w:fldCharType="end"/>
        </w:r>
      </w:hyperlink>
    </w:p>
    <w:p>
      <w:pPr>
        <w:pStyle w:val="TOC2"/>
        <w:tabs>
          <w:tab w:val="right" w:leader="dot" w:pos="8306"/>
        </w:tabs>
      </w:pPr>
      <w:hyperlink w:anchor="_Toc23307" w:history="1">
        <w:r>
          <w:rPr>
            <w:rFonts w:ascii="仿宋" w:eastAsia="仿宋" w:hAnsi="仿宋" w:cs="仿宋" w:hint="eastAsia"/>
            <w:lang w:eastAsia="zh-CN"/>
          </w:rPr>
          <w:t>(三)、社会影响与公益活动</w:t>
        </w:r>
        <w:r>
          <w:tab/>
        </w:r>
        <w:r>
          <w:fldChar w:fldCharType="begin"/>
        </w:r>
        <w:r>
          <w:instrText xml:space="preserve"> PAGEREF _Toc23307 \h </w:instrText>
        </w:r>
        <w:r>
          <w:fldChar w:fldCharType="separate"/>
        </w:r>
        <w:r>
          <w:t>69</w:t>
        </w:r>
        <w:r>
          <w:fldChar w:fldCharType="end"/>
        </w:r>
      </w:hyperlink>
    </w:p>
    <w:p>
      <w:pPr>
        <w:pStyle w:val="TOC2"/>
        <w:tabs>
          <w:tab w:val="right" w:leader="dot" w:pos="8306"/>
        </w:tabs>
      </w:pPr>
      <w:hyperlink w:anchor="_Toc15324" w:history="1">
        <w:r>
          <w:rPr>
            <w:rFonts w:ascii="仿宋" w:eastAsia="仿宋" w:hAnsi="仿宋" w:cs="仿宋" w:hint="eastAsia"/>
            <w:lang w:eastAsia="zh-CN"/>
          </w:rPr>
          <w:t>(四)、可持续供应链与生产模式</w:t>
        </w:r>
        <w:r>
          <w:tab/>
        </w:r>
        <w:r>
          <w:fldChar w:fldCharType="begin"/>
        </w:r>
        <w:r>
          <w:instrText xml:space="preserve"> PAGEREF _Toc15324 \h </w:instrText>
        </w:r>
        <w:r>
          <w:fldChar w:fldCharType="separate"/>
        </w:r>
        <w:r>
          <w:t>70</w:t>
        </w:r>
        <w:r>
          <w:fldChar w:fldCharType="end"/>
        </w:r>
      </w:hyperlink>
    </w:p>
    <w:p>
      <w:pPr>
        <w:pStyle w:val="TOC1"/>
        <w:tabs>
          <w:tab w:val="right" w:leader="dot" w:pos="8306"/>
        </w:tabs>
      </w:pPr>
      <w:hyperlink w:anchor="_Toc5661" w:history="1">
        <w:r>
          <w:rPr>
            <w:rFonts w:ascii="仿宋" w:eastAsia="仿宋" w:hAnsi="仿宋" w:cs="仿宋" w:hint="eastAsia"/>
            <w:lang w:eastAsia="zh-CN"/>
          </w:rPr>
          <w:t>十八、社会和环境责任</w:t>
        </w:r>
        <w:r>
          <w:tab/>
        </w:r>
        <w:r>
          <w:fldChar w:fldCharType="begin"/>
        </w:r>
        <w:r>
          <w:instrText xml:space="preserve"> PAGEREF _Toc5661 \h </w:instrText>
        </w:r>
        <w:r>
          <w:fldChar w:fldCharType="separate"/>
        </w:r>
        <w:r>
          <w:t>72</w:t>
        </w:r>
        <w:r>
          <w:fldChar w:fldCharType="end"/>
        </w:r>
      </w:hyperlink>
    </w:p>
    <w:p>
      <w:pPr>
        <w:pStyle w:val="TOC2"/>
        <w:tabs>
          <w:tab w:val="right" w:leader="dot" w:pos="8306"/>
        </w:tabs>
      </w:pPr>
      <w:hyperlink w:anchor="_Toc13547" w:history="1">
        <w:r>
          <w:rPr>
            <w:rFonts w:ascii="仿宋" w:eastAsia="仿宋" w:hAnsi="仿宋" w:cs="仿宋" w:hint="eastAsia"/>
            <w:lang w:eastAsia="zh-CN"/>
          </w:rPr>
          <w:t>(一)、社会责任铌项目</w:t>
        </w:r>
        <w:r>
          <w:tab/>
        </w:r>
        <w:r>
          <w:fldChar w:fldCharType="begin"/>
        </w:r>
        <w:r>
          <w:instrText xml:space="preserve"> PAGEREF _Toc13547 \h </w:instrText>
        </w:r>
        <w:r>
          <w:fldChar w:fldCharType="separate"/>
        </w:r>
        <w:r>
          <w:t>72</w:t>
        </w:r>
        <w:r>
          <w:fldChar w:fldCharType="end"/>
        </w:r>
      </w:hyperlink>
    </w:p>
    <w:p>
      <w:pPr>
        <w:pStyle w:val="TOC2"/>
        <w:tabs>
          <w:tab w:val="right" w:leader="dot" w:pos="8306"/>
        </w:tabs>
      </w:pPr>
      <w:hyperlink w:anchor="_Toc9408" w:history="1">
        <w:r>
          <w:rPr>
            <w:rFonts w:ascii="仿宋" w:eastAsia="仿宋" w:hAnsi="仿宋" w:cs="仿宋" w:hint="eastAsia"/>
            <w:lang w:eastAsia="zh-CN"/>
          </w:rPr>
          <w:t>(二)、环境保护举措</w:t>
        </w:r>
        <w:r>
          <w:tab/>
        </w:r>
        <w:r>
          <w:fldChar w:fldCharType="begin"/>
        </w:r>
        <w:r>
          <w:instrText xml:space="preserve"> PAGEREF _Toc9408 \h </w:instrText>
        </w:r>
        <w:r>
          <w:fldChar w:fldCharType="separate"/>
        </w:r>
        <w:r>
          <w:t>72</w:t>
        </w:r>
        <w:r>
          <w:fldChar w:fldCharType="end"/>
        </w:r>
      </w:hyperlink>
    </w:p>
    <w:p>
      <w:pPr>
        <w:pStyle w:val="TOC2"/>
        <w:tabs>
          <w:tab w:val="right" w:leader="dot" w:pos="8306"/>
        </w:tabs>
      </w:pPr>
      <w:hyperlink w:anchor="_Toc12726" w:history="1">
        <w:r>
          <w:rPr>
            <w:rFonts w:ascii="仿宋" w:eastAsia="仿宋" w:hAnsi="仿宋" w:cs="仿宋" w:hint="eastAsia"/>
            <w:lang w:eastAsia="zh-CN"/>
          </w:rPr>
          <w:t>(三)、可持续发展倡议</w:t>
        </w:r>
        <w:r>
          <w:tab/>
        </w:r>
        <w:r>
          <w:fldChar w:fldCharType="begin"/>
        </w:r>
        <w:r>
          <w:instrText xml:space="preserve"> PAGEREF _Toc12726 \h </w:instrText>
        </w:r>
        <w:r>
          <w:fldChar w:fldCharType="separate"/>
        </w:r>
        <w:r>
          <w:t>72</w:t>
        </w:r>
        <w:r>
          <w:fldChar w:fldCharType="end"/>
        </w:r>
      </w:hyperlink>
    </w:p>
    <w:p>
      <w:pPr>
        <w:pStyle w:val="TOC1"/>
        <w:tabs>
          <w:tab w:val="right" w:leader="dot" w:pos="8306"/>
        </w:tabs>
      </w:pPr>
      <w:hyperlink w:anchor="_Toc29157" w:history="1">
        <w:r>
          <w:rPr>
            <w:rFonts w:ascii="仿宋" w:eastAsia="仿宋" w:hAnsi="仿宋" w:cs="仿宋" w:hint="eastAsia"/>
            <w:lang w:eastAsia="zh-CN"/>
          </w:rPr>
          <w:t>十九、市场营销与销售策略</w:t>
        </w:r>
        <w:r>
          <w:tab/>
        </w:r>
        <w:r>
          <w:fldChar w:fldCharType="begin"/>
        </w:r>
        <w:r>
          <w:instrText xml:space="preserve"> PAGEREF _Toc29157 \h </w:instrText>
        </w:r>
        <w:r>
          <w:fldChar w:fldCharType="separate"/>
        </w:r>
        <w:r>
          <w:t>73</w:t>
        </w:r>
        <w:r>
          <w:fldChar w:fldCharType="end"/>
        </w:r>
      </w:hyperlink>
    </w:p>
    <w:p>
      <w:pPr>
        <w:pStyle w:val="TOC2"/>
        <w:tabs>
          <w:tab w:val="right" w:leader="dot" w:pos="8306"/>
        </w:tabs>
      </w:pPr>
      <w:hyperlink w:anchor="_Toc18129" w:history="1">
        <w:r>
          <w:rPr>
            <w:rFonts w:ascii="仿宋" w:eastAsia="仿宋" w:hAnsi="仿宋" w:cs="仿宋" w:hint="eastAsia"/>
            <w:lang w:eastAsia="zh-CN"/>
          </w:rPr>
          <w:t>(一)、市场推广与品牌建设</w:t>
        </w:r>
        <w:r>
          <w:tab/>
        </w:r>
        <w:r>
          <w:fldChar w:fldCharType="begin"/>
        </w:r>
        <w:r>
          <w:instrText xml:space="preserve"> PAGEREF _Toc18129 \h </w:instrText>
        </w:r>
        <w:r>
          <w:fldChar w:fldCharType="separate"/>
        </w:r>
        <w:r>
          <w:t>73</w:t>
        </w:r>
        <w:r>
          <w:fldChar w:fldCharType="end"/>
        </w:r>
      </w:hyperlink>
    </w:p>
    <w:p>
      <w:pPr>
        <w:pStyle w:val="TOC2"/>
        <w:tabs>
          <w:tab w:val="right" w:leader="dot" w:pos="8306"/>
        </w:tabs>
      </w:pPr>
      <w:hyperlink w:anchor="_Toc26517" w:history="1">
        <w:r>
          <w:rPr>
            <w:rFonts w:ascii="仿宋" w:eastAsia="仿宋" w:hAnsi="仿宋" w:cs="仿宋" w:hint="eastAsia"/>
            <w:lang w:eastAsia="zh-CN"/>
          </w:rPr>
          <w:t>(二)、销售渠道与分销网络</w:t>
        </w:r>
        <w:r>
          <w:tab/>
        </w:r>
        <w:r>
          <w:fldChar w:fldCharType="begin"/>
        </w:r>
        <w:r>
          <w:instrText xml:space="preserve"> PAGEREF _Toc26517 \h </w:instrText>
        </w:r>
        <w:r>
          <w:fldChar w:fldCharType="separate"/>
        </w:r>
        <w:r>
          <w:t>74</w:t>
        </w:r>
        <w:r>
          <w:fldChar w:fldCharType="end"/>
        </w:r>
      </w:hyperlink>
    </w:p>
    <w:p>
      <w:pPr>
        <w:pStyle w:val="TOC2"/>
        <w:tabs>
          <w:tab w:val="right" w:leader="dot" w:pos="8306"/>
        </w:tabs>
      </w:pPr>
      <w:hyperlink w:anchor="_Toc18139" w:history="1">
        <w:r>
          <w:rPr>
            <w:rFonts w:ascii="仿宋" w:eastAsia="仿宋" w:hAnsi="仿宋" w:cs="仿宋" w:hint="eastAsia"/>
            <w:lang w:eastAsia="zh-CN"/>
          </w:rPr>
          <w:t>(三)、客户关系管理与维护</w:t>
        </w:r>
        <w:r>
          <w:tab/>
        </w:r>
        <w:r>
          <w:fldChar w:fldCharType="begin"/>
        </w:r>
        <w:r>
          <w:instrText xml:space="preserve"> PAGEREF _Toc18139 \h </w:instrText>
        </w:r>
        <w:r>
          <w:fldChar w:fldCharType="separate"/>
        </w:r>
        <w:r>
          <w:t>75</w:t>
        </w:r>
        <w:r>
          <w:fldChar w:fldCharType="end"/>
        </w:r>
      </w:hyperlink>
    </w:p>
    <w:p>
      <w:pPr>
        <w:pStyle w:val="TOC2"/>
        <w:tabs>
          <w:tab w:val="right" w:leader="dot" w:pos="8306"/>
        </w:tabs>
      </w:pPr>
      <w:hyperlink w:anchor="_Toc17349" w:history="1">
        <w:r>
          <w:rPr>
            <w:rFonts w:ascii="仿宋" w:eastAsia="仿宋" w:hAnsi="仿宋" w:cs="仿宋" w:hint="eastAsia"/>
            <w:lang w:eastAsia="zh-CN"/>
          </w:rPr>
          <w:t>(四)、市场反馈与调整策略</w:t>
        </w:r>
        <w:r>
          <w:tab/>
        </w:r>
        <w:r>
          <w:fldChar w:fldCharType="begin"/>
        </w:r>
        <w:r>
          <w:instrText xml:space="preserve"> PAGEREF _Toc17349 \h </w:instrText>
        </w:r>
        <w:r>
          <w:fldChar w:fldCharType="separate"/>
        </w:r>
        <w:r>
          <w:t>76</w:t>
        </w:r>
        <w:r>
          <w:fldChar w:fldCharType="end"/>
        </w:r>
      </w:hyperlink>
    </w:p>
    <w:p>
      <w:pPr>
        <w:pStyle w:val="TOC1"/>
        <w:tabs>
          <w:tab w:val="right" w:leader="dot" w:pos="8306"/>
        </w:tabs>
      </w:pPr>
      <w:hyperlink w:anchor="_Toc7810" w:history="1">
        <w:r>
          <w:rPr>
            <w:rFonts w:ascii="仿宋" w:eastAsia="仿宋" w:hAnsi="仿宋" w:cs="仿宋" w:hint="eastAsia"/>
            <w:lang w:eastAsia="zh-CN"/>
          </w:rPr>
          <w:t>二十、经营计划</w:t>
        </w:r>
        <w:r>
          <w:tab/>
        </w:r>
        <w:r>
          <w:fldChar w:fldCharType="begin"/>
        </w:r>
        <w:r>
          <w:instrText xml:space="preserve"> PAGEREF _Toc7810 \h </w:instrText>
        </w:r>
        <w:r>
          <w:fldChar w:fldCharType="separate"/>
        </w:r>
        <w:r>
          <w:t>77</w:t>
        </w:r>
        <w:r>
          <w:fldChar w:fldCharType="end"/>
        </w:r>
      </w:hyperlink>
    </w:p>
    <w:p>
      <w:pPr>
        <w:pStyle w:val="TOC2"/>
        <w:tabs>
          <w:tab w:val="right" w:leader="dot" w:pos="8306"/>
        </w:tabs>
      </w:pPr>
      <w:hyperlink w:anchor="_Toc29902" w:history="1">
        <w:r>
          <w:rPr>
            <w:rFonts w:ascii="仿宋" w:eastAsia="仿宋" w:hAnsi="仿宋" w:cs="仿宋" w:hint="eastAsia"/>
            <w:lang w:eastAsia="zh-CN"/>
          </w:rPr>
          <w:t>(一)、生产与运营</w:t>
        </w:r>
        <w:r>
          <w:tab/>
        </w:r>
        <w:r>
          <w:fldChar w:fldCharType="begin"/>
        </w:r>
        <w:r>
          <w:instrText xml:space="preserve"> PAGEREF _Toc29902 \h </w:instrText>
        </w:r>
        <w:r>
          <w:fldChar w:fldCharType="separate"/>
        </w:r>
        <w:r>
          <w:t>77</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8052" w:history="1">
        <w:r>
          <w:rPr>
            <w:rFonts w:ascii="仿宋" w:eastAsia="仿宋" w:hAnsi="仿宋" w:cs="仿宋" w:hint="eastAsia"/>
            <w:lang w:eastAsia="zh-CN"/>
          </w:rPr>
          <w:t>(二)、供应链管理</w:t>
        </w:r>
        <w:r>
          <w:tab/>
        </w:r>
        <w:r>
          <w:fldChar w:fldCharType="begin"/>
        </w:r>
        <w:r>
          <w:instrText xml:space="preserve"> PAGEREF _Toc28052 \h </w:instrText>
        </w:r>
        <w:r>
          <w:fldChar w:fldCharType="separate"/>
        </w:r>
        <w:r>
          <w:t>79</w:t>
        </w:r>
        <w:r>
          <w:fldChar w:fldCharType="end"/>
        </w:r>
      </w:hyperlink>
    </w:p>
    <w:p>
      <w:pPr>
        <w:pStyle w:val="TOC2"/>
        <w:tabs>
          <w:tab w:val="right" w:leader="dot" w:pos="8306"/>
        </w:tabs>
      </w:pPr>
      <w:hyperlink w:anchor="_Toc17075" w:history="1">
        <w:r>
          <w:rPr>
            <w:rFonts w:ascii="仿宋" w:eastAsia="仿宋" w:hAnsi="仿宋" w:cs="仿宋" w:hint="eastAsia"/>
            <w:lang w:eastAsia="zh-CN"/>
          </w:rPr>
          <w:t>(三)、人力资源</w:t>
        </w:r>
        <w:r>
          <w:tab/>
        </w:r>
        <w:r>
          <w:fldChar w:fldCharType="begin"/>
        </w:r>
        <w:r>
          <w:instrText xml:space="preserve"> PAGEREF _Toc17075 \h </w:instrText>
        </w:r>
        <w:r>
          <w:fldChar w:fldCharType="separate"/>
        </w:r>
        <w:r>
          <w:t>80</w:t>
        </w:r>
        <w:r>
          <w:fldChar w:fldCharType="end"/>
        </w:r>
      </w:hyperlink>
    </w:p>
    <w:p>
      <w:pPr>
        <w:pStyle w:val="TOC2"/>
        <w:tabs>
          <w:tab w:val="right" w:leader="dot" w:pos="8306"/>
        </w:tabs>
      </w:pPr>
      <w:hyperlink w:anchor="_Toc11695" w:history="1">
        <w:r>
          <w:rPr>
            <w:rFonts w:ascii="仿宋" w:eastAsia="仿宋" w:hAnsi="仿宋" w:cs="仿宋" w:hint="eastAsia"/>
            <w:lang w:eastAsia="zh-CN"/>
          </w:rPr>
          <w:t>(四)、法律与合规事项</w:t>
        </w:r>
        <w:r>
          <w:tab/>
        </w:r>
        <w:r>
          <w:fldChar w:fldCharType="begin"/>
        </w:r>
        <w:r>
          <w:instrText xml:space="preserve"> PAGEREF _Toc11695 \h </w:instrText>
        </w:r>
        <w:r>
          <w:fldChar w:fldCharType="separate"/>
        </w:r>
        <w:r>
          <w:t>80</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35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31176"/>
      <w:r>
        <w:rPr>
          <w:rFonts w:ascii="仿宋" w:eastAsia="仿宋" w:hAnsi="仿宋" w:cs="仿宋" w:hint="eastAsia"/>
          <w:sz w:val="28"/>
          <w:lang w:eastAsia="zh-CN"/>
        </w:rPr>
        <w:t>一、员工福利与培训</w:t>
      </w:r>
      <w:bookmarkEnd w:id="2"/>
    </w:p>
    <w:p>
      <w:pPr>
        <w:pStyle w:val="Heading2"/>
        <w:rPr>
          <w:rFonts w:ascii="仿宋" w:eastAsia="仿宋" w:hAnsi="仿宋" w:cs="仿宋" w:hint="eastAsia"/>
          <w:lang w:eastAsia="zh-CN"/>
        </w:rPr>
      </w:pPr>
      <w:bookmarkStart w:id="3" w:name="_Toc29275"/>
      <w:r>
        <w:rPr>
          <w:rFonts w:ascii="仿宋" w:eastAsia="仿宋" w:hAnsi="仿宋" w:cs="仿宋" w:hint="eastAsia"/>
          <w:lang w:eastAsia="zh-CN"/>
        </w:rPr>
        <w:t>(一)、员工福利计划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为了进一步细化员工福利计划，公司不仅在薪酬方面考虑基本薪资，还推行了年度奖金制度，根据员工个人绩效和公司整体表现进行奖励。此外，公司还设置了股权激励计划，旨在让员工分享公司发展的成果，从而激发他们对公司长期发展的积极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发展方面，公司不仅提供技能培训，还实施了导师制度，为员工提供个性化的职业规划和发展指导。此外，公司还与行业专业机构合作，鼓励员工参与行业认证，以提升其专业水平。此外，公司设有跨部门轮岗计划，帮助员工更全面地了解公司运作，提升其综合素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https://d.book118.com/695114040213011120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铌行业企业战略发展规划及建议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铌行业企业战略发展规划及建议</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铌行业企业战略发展规划及建议</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铌行业企业战略发展规划及建议</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铌行业企业战略发展规划及建议</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8D17EE"/>
    <w:rsid w:val="4593521B"/>
    <w:rsid w:val="748D17EE"/>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69511404021301112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2024-02-29T05:57:00Z</dcterms:created>
  <dcterms:modified xsi:type="dcterms:W3CDTF">2024-02-29T05:57:25Z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0836F2516A91466AAE959FE1BDCF7B2D_11</vt:lpwstr>
  </property>
  <property fmtid="{D5CDD505-2E9C-101B-9397-08002B2CF9AE}" pid="3" name="KSOProductBuildVer">
    <vt:lpwstr>2052-12.1.0.16250</vt:lpwstr>
  </property>
</Properties>
</file>