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棱镜透镜项目规划设计纲要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198" w:history="1">
        <w:r>
          <w:rPr>
            <w:rFonts w:ascii="仿宋" w:eastAsia="仿宋" w:hAnsi="仿宋" w:cs="仿宋" w:hint="eastAsia"/>
            <w:lang w:eastAsia="zh-CN"/>
          </w:rPr>
          <w:t>序言</w:t>
        </w:r>
        <w:r>
          <w:tab/>
        </w:r>
        <w:r>
          <w:fldChar w:fldCharType="begin"/>
        </w:r>
        <w:r>
          <w:instrText xml:space="preserve"> PAGEREF _Toc22198 \h </w:instrText>
        </w:r>
        <w:r>
          <w:fldChar w:fldCharType="separate"/>
        </w:r>
        <w:r>
          <w:t>3</w:t>
        </w:r>
        <w:r>
          <w:fldChar w:fldCharType="end"/>
        </w:r>
      </w:hyperlink>
    </w:p>
    <w:p>
      <w:pPr>
        <w:pStyle w:val="TOC1"/>
        <w:tabs>
          <w:tab w:val="right" w:leader="dot" w:pos="8306"/>
        </w:tabs>
      </w:pPr>
      <w:hyperlink w:anchor="_Toc9196" w:history="1">
        <w:r>
          <w:rPr>
            <w:rFonts w:ascii="仿宋" w:eastAsia="仿宋" w:hAnsi="仿宋" w:cs="仿宋" w:hint="eastAsia"/>
            <w:lang w:eastAsia="zh-CN"/>
          </w:rPr>
          <w:t>一、棱镜透镜项目建设单位说明</w:t>
        </w:r>
        <w:r>
          <w:tab/>
        </w:r>
        <w:r>
          <w:fldChar w:fldCharType="begin"/>
        </w:r>
        <w:r>
          <w:instrText xml:space="preserve"> PAGEREF _Toc9196 \h </w:instrText>
        </w:r>
        <w:r>
          <w:fldChar w:fldCharType="separate"/>
        </w:r>
        <w:r>
          <w:t>3</w:t>
        </w:r>
        <w:r>
          <w:fldChar w:fldCharType="end"/>
        </w:r>
      </w:hyperlink>
    </w:p>
    <w:p>
      <w:pPr>
        <w:pStyle w:val="TOC2"/>
        <w:tabs>
          <w:tab w:val="right" w:leader="dot" w:pos="8306"/>
        </w:tabs>
      </w:pPr>
      <w:hyperlink w:anchor="_Toc2644" w:history="1">
        <w:r>
          <w:rPr>
            <w:rFonts w:ascii="仿宋" w:eastAsia="仿宋" w:hAnsi="仿宋" w:cs="仿宋" w:hint="eastAsia"/>
            <w:lang w:eastAsia="zh-CN"/>
          </w:rPr>
          <w:t>(一)、棱镜透镜项目承办单位基本情况</w:t>
        </w:r>
        <w:r>
          <w:tab/>
        </w:r>
        <w:r>
          <w:fldChar w:fldCharType="begin"/>
        </w:r>
        <w:r>
          <w:instrText xml:space="preserve"> PAGEREF _Toc2644 \h </w:instrText>
        </w:r>
        <w:r>
          <w:fldChar w:fldCharType="separate"/>
        </w:r>
        <w:r>
          <w:t>3</w:t>
        </w:r>
        <w:r>
          <w:fldChar w:fldCharType="end"/>
        </w:r>
      </w:hyperlink>
    </w:p>
    <w:p>
      <w:pPr>
        <w:pStyle w:val="TOC2"/>
        <w:tabs>
          <w:tab w:val="right" w:leader="dot" w:pos="8306"/>
        </w:tabs>
      </w:pPr>
      <w:hyperlink w:anchor="_Toc6705" w:history="1">
        <w:r>
          <w:rPr>
            <w:rFonts w:ascii="仿宋" w:eastAsia="仿宋" w:hAnsi="仿宋" w:cs="仿宋" w:hint="eastAsia"/>
            <w:lang w:eastAsia="zh-CN"/>
          </w:rPr>
          <w:t>(二)、公司经济效益分析</w:t>
        </w:r>
        <w:r>
          <w:tab/>
        </w:r>
        <w:r>
          <w:fldChar w:fldCharType="begin"/>
        </w:r>
        <w:r>
          <w:instrText xml:space="preserve"> PAGEREF _Toc6705 \h </w:instrText>
        </w:r>
        <w:r>
          <w:fldChar w:fldCharType="separate"/>
        </w:r>
        <w:r>
          <w:t>4</w:t>
        </w:r>
        <w:r>
          <w:fldChar w:fldCharType="end"/>
        </w:r>
      </w:hyperlink>
    </w:p>
    <w:p>
      <w:pPr>
        <w:pStyle w:val="TOC1"/>
        <w:tabs>
          <w:tab w:val="right" w:leader="dot" w:pos="8306"/>
        </w:tabs>
      </w:pPr>
      <w:hyperlink w:anchor="_Toc22993" w:history="1">
        <w:r>
          <w:rPr>
            <w:rFonts w:ascii="仿宋" w:eastAsia="仿宋" w:hAnsi="仿宋" w:cs="仿宋" w:hint="eastAsia"/>
            <w:lang w:eastAsia="zh-CN"/>
          </w:rPr>
          <w:t>二、棱镜透镜项目文档管理</w:t>
        </w:r>
        <w:r>
          <w:tab/>
        </w:r>
        <w:r>
          <w:fldChar w:fldCharType="begin"/>
        </w:r>
        <w:r>
          <w:instrText xml:space="preserve"> PAGEREF _Toc22993 \h </w:instrText>
        </w:r>
        <w:r>
          <w:fldChar w:fldCharType="separate"/>
        </w:r>
        <w:r>
          <w:t>5</w:t>
        </w:r>
        <w:r>
          <w:fldChar w:fldCharType="end"/>
        </w:r>
      </w:hyperlink>
    </w:p>
    <w:p>
      <w:pPr>
        <w:pStyle w:val="TOC2"/>
        <w:tabs>
          <w:tab w:val="right" w:leader="dot" w:pos="8306"/>
        </w:tabs>
      </w:pPr>
      <w:hyperlink w:anchor="_Toc25599" w:history="1">
        <w:r>
          <w:rPr>
            <w:rFonts w:ascii="仿宋" w:eastAsia="仿宋" w:hAnsi="仿宋" w:cs="仿宋" w:hint="eastAsia"/>
            <w:lang w:eastAsia="zh-CN"/>
          </w:rPr>
          <w:t>(一)、文档编制与审查</w:t>
        </w:r>
        <w:r>
          <w:tab/>
        </w:r>
        <w:r>
          <w:fldChar w:fldCharType="begin"/>
        </w:r>
        <w:r>
          <w:instrText xml:space="preserve"> PAGEREF _Toc25599 \h </w:instrText>
        </w:r>
        <w:r>
          <w:fldChar w:fldCharType="separate"/>
        </w:r>
        <w:r>
          <w:t>5</w:t>
        </w:r>
        <w:r>
          <w:fldChar w:fldCharType="end"/>
        </w:r>
      </w:hyperlink>
    </w:p>
    <w:p>
      <w:pPr>
        <w:pStyle w:val="TOC2"/>
        <w:tabs>
          <w:tab w:val="right" w:leader="dot" w:pos="8306"/>
        </w:tabs>
      </w:pPr>
      <w:hyperlink w:anchor="_Toc26170" w:history="1">
        <w:r>
          <w:rPr>
            <w:rFonts w:ascii="仿宋" w:eastAsia="仿宋" w:hAnsi="仿宋" w:cs="仿宋" w:hint="eastAsia"/>
            <w:lang w:eastAsia="zh-CN"/>
          </w:rPr>
          <w:t>(二)、文档发布与分发</w:t>
        </w:r>
        <w:r>
          <w:tab/>
        </w:r>
        <w:r>
          <w:fldChar w:fldCharType="begin"/>
        </w:r>
        <w:r>
          <w:instrText xml:space="preserve"> PAGEREF _Toc26170 \h </w:instrText>
        </w:r>
        <w:r>
          <w:fldChar w:fldCharType="separate"/>
        </w:r>
        <w:r>
          <w:t>6</w:t>
        </w:r>
        <w:r>
          <w:fldChar w:fldCharType="end"/>
        </w:r>
      </w:hyperlink>
    </w:p>
    <w:p>
      <w:pPr>
        <w:pStyle w:val="TOC2"/>
        <w:tabs>
          <w:tab w:val="right" w:leader="dot" w:pos="8306"/>
        </w:tabs>
      </w:pPr>
      <w:hyperlink w:anchor="_Toc18792" w:history="1">
        <w:r>
          <w:rPr>
            <w:rFonts w:ascii="仿宋" w:eastAsia="仿宋" w:hAnsi="仿宋" w:cs="仿宋" w:hint="eastAsia"/>
            <w:lang w:eastAsia="zh-CN"/>
          </w:rPr>
          <w:t>(三)、文档存档与归档</w:t>
        </w:r>
        <w:r>
          <w:tab/>
        </w:r>
        <w:r>
          <w:fldChar w:fldCharType="begin"/>
        </w:r>
        <w:r>
          <w:instrText xml:space="preserve"> PAGEREF _Toc18792 \h </w:instrText>
        </w:r>
        <w:r>
          <w:fldChar w:fldCharType="separate"/>
        </w:r>
        <w:r>
          <w:t>7</w:t>
        </w:r>
        <w:r>
          <w:fldChar w:fldCharType="end"/>
        </w:r>
      </w:hyperlink>
    </w:p>
    <w:p>
      <w:pPr>
        <w:pStyle w:val="TOC1"/>
        <w:tabs>
          <w:tab w:val="right" w:leader="dot" w:pos="8306"/>
        </w:tabs>
      </w:pPr>
      <w:hyperlink w:anchor="_Toc15790" w:history="1">
        <w:r>
          <w:rPr>
            <w:rFonts w:ascii="仿宋" w:eastAsia="仿宋" w:hAnsi="仿宋" w:cs="仿宋" w:hint="eastAsia"/>
            <w:lang w:eastAsia="zh-CN"/>
          </w:rPr>
          <w:t>三、产品规划分析</w:t>
        </w:r>
        <w:r>
          <w:tab/>
        </w:r>
        <w:r>
          <w:fldChar w:fldCharType="begin"/>
        </w:r>
        <w:r>
          <w:instrText xml:space="preserve"> PAGEREF _Toc15790 \h </w:instrText>
        </w:r>
        <w:r>
          <w:fldChar w:fldCharType="separate"/>
        </w:r>
        <w:r>
          <w:t>8</w:t>
        </w:r>
        <w:r>
          <w:fldChar w:fldCharType="end"/>
        </w:r>
      </w:hyperlink>
    </w:p>
    <w:p>
      <w:pPr>
        <w:pStyle w:val="TOC2"/>
        <w:tabs>
          <w:tab w:val="right" w:leader="dot" w:pos="8306"/>
        </w:tabs>
      </w:pPr>
      <w:hyperlink w:anchor="_Toc13597" w:history="1">
        <w:r>
          <w:rPr>
            <w:rFonts w:ascii="仿宋" w:eastAsia="仿宋" w:hAnsi="仿宋" w:cs="仿宋" w:hint="eastAsia"/>
            <w:lang w:eastAsia="zh-CN"/>
          </w:rPr>
          <w:t>(一)、产品规划</w:t>
        </w:r>
        <w:r>
          <w:tab/>
        </w:r>
        <w:r>
          <w:fldChar w:fldCharType="begin"/>
        </w:r>
        <w:r>
          <w:instrText xml:space="preserve"> PAGEREF _Toc13597 \h </w:instrText>
        </w:r>
        <w:r>
          <w:fldChar w:fldCharType="separate"/>
        </w:r>
        <w:r>
          <w:t>8</w:t>
        </w:r>
        <w:r>
          <w:fldChar w:fldCharType="end"/>
        </w:r>
      </w:hyperlink>
    </w:p>
    <w:p>
      <w:pPr>
        <w:pStyle w:val="TOC2"/>
        <w:tabs>
          <w:tab w:val="right" w:leader="dot" w:pos="8306"/>
        </w:tabs>
      </w:pPr>
      <w:hyperlink w:anchor="_Toc2299" w:history="1">
        <w:r>
          <w:rPr>
            <w:rFonts w:ascii="仿宋" w:eastAsia="仿宋" w:hAnsi="仿宋" w:cs="仿宋" w:hint="eastAsia"/>
            <w:lang w:eastAsia="zh-CN"/>
          </w:rPr>
          <w:t>(二)、建设规模</w:t>
        </w:r>
        <w:r>
          <w:tab/>
        </w:r>
        <w:r>
          <w:fldChar w:fldCharType="begin"/>
        </w:r>
        <w:r>
          <w:instrText xml:space="preserve"> PAGEREF _Toc2299 \h </w:instrText>
        </w:r>
        <w:r>
          <w:fldChar w:fldCharType="separate"/>
        </w:r>
        <w:r>
          <w:t>9</w:t>
        </w:r>
        <w:r>
          <w:fldChar w:fldCharType="end"/>
        </w:r>
      </w:hyperlink>
    </w:p>
    <w:p>
      <w:pPr>
        <w:pStyle w:val="TOC1"/>
        <w:tabs>
          <w:tab w:val="right" w:leader="dot" w:pos="8306"/>
        </w:tabs>
      </w:pPr>
      <w:hyperlink w:anchor="_Toc31242" w:history="1">
        <w:r>
          <w:rPr>
            <w:rFonts w:ascii="仿宋" w:eastAsia="仿宋" w:hAnsi="仿宋" w:cs="仿宋" w:hint="eastAsia"/>
            <w:lang w:eastAsia="zh-CN"/>
          </w:rPr>
          <w:t>四、棱镜透镜项目可持续发展</w:t>
        </w:r>
        <w:r>
          <w:tab/>
        </w:r>
        <w:r>
          <w:fldChar w:fldCharType="begin"/>
        </w:r>
        <w:r>
          <w:instrText xml:space="preserve"> PAGEREF _Toc31242 \h </w:instrText>
        </w:r>
        <w:r>
          <w:fldChar w:fldCharType="separate"/>
        </w:r>
        <w:r>
          <w:t>10</w:t>
        </w:r>
        <w:r>
          <w:fldChar w:fldCharType="end"/>
        </w:r>
      </w:hyperlink>
    </w:p>
    <w:p>
      <w:pPr>
        <w:pStyle w:val="TOC2"/>
        <w:tabs>
          <w:tab w:val="right" w:leader="dot" w:pos="8306"/>
        </w:tabs>
      </w:pPr>
      <w:hyperlink w:anchor="_Toc20307" w:history="1">
        <w:r>
          <w:rPr>
            <w:rFonts w:ascii="仿宋" w:eastAsia="仿宋" w:hAnsi="仿宋" w:cs="仿宋" w:hint="eastAsia"/>
            <w:lang w:eastAsia="zh-CN"/>
          </w:rPr>
          <w:t>(一)、可持续战略与实践</w:t>
        </w:r>
        <w:r>
          <w:tab/>
        </w:r>
        <w:r>
          <w:fldChar w:fldCharType="begin"/>
        </w:r>
        <w:r>
          <w:instrText xml:space="preserve"> PAGEREF _Toc20307 \h </w:instrText>
        </w:r>
        <w:r>
          <w:fldChar w:fldCharType="separate"/>
        </w:r>
        <w:r>
          <w:t>10</w:t>
        </w:r>
        <w:r>
          <w:fldChar w:fldCharType="end"/>
        </w:r>
      </w:hyperlink>
    </w:p>
    <w:p>
      <w:pPr>
        <w:pStyle w:val="TOC2"/>
        <w:tabs>
          <w:tab w:val="right" w:leader="dot" w:pos="8306"/>
        </w:tabs>
      </w:pPr>
      <w:hyperlink w:anchor="_Toc19145" w:history="1">
        <w:r>
          <w:rPr>
            <w:rFonts w:ascii="仿宋" w:eastAsia="仿宋" w:hAnsi="仿宋" w:cs="仿宋" w:hint="eastAsia"/>
            <w:lang w:eastAsia="zh-CN"/>
          </w:rPr>
          <w:t>(二)、环保与社会责任</w:t>
        </w:r>
        <w:r>
          <w:tab/>
        </w:r>
        <w:r>
          <w:fldChar w:fldCharType="begin"/>
        </w:r>
        <w:r>
          <w:instrText xml:space="preserve"> PAGEREF _Toc19145 \h </w:instrText>
        </w:r>
        <w:r>
          <w:fldChar w:fldCharType="separate"/>
        </w:r>
        <w:r>
          <w:t>11</w:t>
        </w:r>
        <w:r>
          <w:fldChar w:fldCharType="end"/>
        </w:r>
      </w:hyperlink>
    </w:p>
    <w:p>
      <w:pPr>
        <w:pStyle w:val="TOC1"/>
        <w:tabs>
          <w:tab w:val="right" w:leader="dot" w:pos="8306"/>
        </w:tabs>
      </w:pPr>
      <w:hyperlink w:anchor="_Toc18537" w:history="1">
        <w:r>
          <w:rPr>
            <w:rFonts w:ascii="仿宋" w:eastAsia="仿宋" w:hAnsi="仿宋" w:cs="仿宋" w:hint="eastAsia"/>
            <w:lang w:eastAsia="zh-CN"/>
          </w:rPr>
          <w:t>五、棱镜透镜项目选址可行性分析</w:t>
        </w:r>
        <w:r>
          <w:tab/>
        </w:r>
        <w:r>
          <w:fldChar w:fldCharType="begin"/>
        </w:r>
        <w:r>
          <w:instrText xml:space="preserve"> PAGEREF _Toc18537 \h </w:instrText>
        </w:r>
        <w:r>
          <w:fldChar w:fldCharType="separate"/>
        </w:r>
        <w:r>
          <w:t>11</w:t>
        </w:r>
        <w:r>
          <w:fldChar w:fldCharType="end"/>
        </w:r>
      </w:hyperlink>
    </w:p>
    <w:p>
      <w:pPr>
        <w:pStyle w:val="TOC2"/>
        <w:tabs>
          <w:tab w:val="right" w:leader="dot" w:pos="8306"/>
        </w:tabs>
      </w:pPr>
      <w:hyperlink w:anchor="_Toc6582" w:history="1">
        <w:r>
          <w:rPr>
            <w:rFonts w:ascii="仿宋" w:eastAsia="仿宋" w:hAnsi="仿宋" w:cs="仿宋" w:hint="eastAsia"/>
            <w:lang w:eastAsia="zh-CN"/>
          </w:rPr>
          <w:t>(一)、棱镜透镜项目选址</w:t>
        </w:r>
        <w:r>
          <w:tab/>
        </w:r>
        <w:r>
          <w:fldChar w:fldCharType="begin"/>
        </w:r>
        <w:r>
          <w:instrText xml:space="preserve"> PAGEREF _Toc6582 \h </w:instrText>
        </w:r>
        <w:r>
          <w:fldChar w:fldCharType="separate"/>
        </w:r>
        <w:r>
          <w:t>11</w:t>
        </w:r>
        <w:r>
          <w:fldChar w:fldCharType="end"/>
        </w:r>
      </w:hyperlink>
    </w:p>
    <w:p>
      <w:pPr>
        <w:pStyle w:val="TOC2"/>
        <w:tabs>
          <w:tab w:val="right" w:leader="dot" w:pos="8306"/>
        </w:tabs>
      </w:pPr>
      <w:hyperlink w:anchor="_Toc14517" w:history="1">
        <w:r>
          <w:rPr>
            <w:rFonts w:ascii="仿宋" w:eastAsia="仿宋" w:hAnsi="仿宋" w:cs="仿宋" w:hint="eastAsia"/>
            <w:lang w:eastAsia="zh-CN"/>
          </w:rPr>
          <w:t>(二)、用地控制指标</w:t>
        </w:r>
        <w:r>
          <w:tab/>
        </w:r>
        <w:r>
          <w:fldChar w:fldCharType="begin"/>
        </w:r>
        <w:r>
          <w:instrText xml:space="preserve"> PAGEREF _Toc14517 \h </w:instrText>
        </w:r>
        <w:r>
          <w:fldChar w:fldCharType="separate"/>
        </w:r>
        <w:r>
          <w:t>12</w:t>
        </w:r>
        <w:r>
          <w:fldChar w:fldCharType="end"/>
        </w:r>
      </w:hyperlink>
    </w:p>
    <w:p>
      <w:pPr>
        <w:pStyle w:val="TOC2"/>
        <w:tabs>
          <w:tab w:val="right" w:leader="dot" w:pos="8306"/>
        </w:tabs>
      </w:pPr>
      <w:hyperlink w:anchor="_Toc3762" w:history="1">
        <w:r>
          <w:rPr>
            <w:rFonts w:ascii="仿宋" w:eastAsia="仿宋" w:hAnsi="仿宋" w:cs="仿宋" w:hint="eastAsia"/>
            <w:lang w:eastAsia="zh-CN"/>
          </w:rPr>
          <w:t>(三)、节约用地措施</w:t>
        </w:r>
        <w:r>
          <w:tab/>
        </w:r>
        <w:r>
          <w:fldChar w:fldCharType="begin"/>
        </w:r>
        <w:r>
          <w:instrText xml:space="preserve"> PAGEREF _Toc3762 \h </w:instrText>
        </w:r>
        <w:r>
          <w:fldChar w:fldCharType="separate"/>
        </w:r>
        <w:r>
          <w:t>13</w:t>
        </w:r>
        <w:r>
          <w:fldChar w:fldCharType="end"/>
        </w:r>
      </w:hyperlink>
    </w:p>
    <w:p>
      <w:pPr>
        <w:pStyle w:val="TOC2"/>
        <w:tabs>
          <w:tab w:val="right" w:leader="dot" w:pos="8306"/>
        </w:tabs>
      </w:pPr>
      <w:hyperlink w:anchor="_Toc28860" w:history="1">
        <w:r>
          <w:rPr>
            <w:rFonts w:ascii="仿宋" w:eastAsia="仿宋" w:hAnsi="仿宋" w:cs="仿宋" w:hint="eastAsia"/>
            <w:lang w:eastAsia="zh-CN"/>
          </w:rPr>
          <w:t>(四)、总图布置方案</w:t>
        </w:r>
        <w:r>
          <w:tab/>
        </w:r>
        <w:r>
          <w:fldChar w:fldCharType="begin"/>
        </w:r>
        <w:r>
          <w:instrText xml:space="preserve"> PAGEREF _Toc28860 \h </w:instrText>
        </w:r>
        <w:r>
          <w:fldChar w:fldCharType="separate"/>
        </w:r>
        <w:r>
          <w:t>15</w:t>
        </w:r>
        <w:r>
          <w:fldChar w:fldCharType="end"/>
        </w:r>
      </w:hyperlink>
    </w:p>
    <w:p>
      <w:pPr>
        <w:pStyle w:val="TOC2"/>
        <w:tabs>
          <w:tab w:val="right" w:leader="dot" w:pos="8306"/>
        </w:tabs>
      </w:pPr>
      <w:hyperlink w:anchor="_Toc26574" w:history="1">
        <w:r>
          <w:rPr>
            <w:rFonts w:ascii="仿宋" w:eastAsia="仿宋" w:hAnsi="仿宋" w:cs="仿宋" w:hint="eastAsia"/>
            <w:lang w:eastAsia="zh-CN"/>
          </w:rPr>
          <w:t>(五)、选址综合评价</w:t>
        </w:r>
        <w:r>
          <w:tab/>
        </w:r>
        <w:r>
          <w:fldChar w:fldCharType="begin"/>
        </w:r>
        <w:r>
          <w:instrText xml:space="preserve"> PAGEREF _Toc26574 \h </w:instrText>
        </w:r>
        <w:r>
          <w:fldChar w:fldCharType="separate"/>
        </w:r>
        <w:r>
          <w:t>16</w:t>
        </w:r>
        <w:r>
          <w:fldChar w:fldCharType="end"/>
        </w:r>
      </w:hyperlink>
    </w:p>
    <w:p>
      <w:pPr>
        <w:pStyle w:val="TOC1"/>
        <w:tabs>
          <w:tab w:val="right" w:leader="dot" w:pos="8306"/>
        </w:tabs>
      </w:pPr>
      <w:hyperlink w:anchor="_Toc3964" w:history="1">
        <w:r>
          <w:rPr>
            <w:rFonts w:ascii="仿宋" w:eastAsia="仿宋" w:hAnsi="仿宋" w:cs="仿宋" w:hint="eastAsia"/>
            <w:lang w:eastAsia="zh-CN"/>
          </w:rPr>
          <w:t>六、棱镜透镜项目建设背景及必要性分析</w:t>
        </w:r>
        <w:r>
          <w:tab/>
        </w:r>
        <w:r>
          <w:fldChar w:fldCharType="begin"/>
        </w:r>
        <w:r>
          <w:instrText xml:space="preserve"> PAGEREF _Toc3964 \h </w:instrText>
        </w:r>
        <w:r>
          <w:fldChar w:fldCharType="separate"/>
        </w:r>
        <w:r>
          <w:t>17</w:t>
        </w:r>
        <w:r>
          <w:fldChar w:fldCharType="end"/>
        </w:r>
      </w:hyperlink>
    </w:p>
    <w:p>
      <w:pPr>
        <w:pStyle w:val="TOC2"/>
        <w:tabs>
          <w:tab w:val="right" w:leader="dot" w:pos="8306"/>
        </w:tabs>
      </w:pPr>
      <w:hyperlink w:anchor="_Toc1139" w:history="1">
        <w:r>
          <w:rPr>
            <w:rFonts w:ascii="仿宋" w:eastAsia="仿宋" w:hAnsi="仿宋" w:cs="仿宋" w:hint="eastAsia"/>
            <w:lang w:eastAsia="zh-CN"/>
          </w:rPr>
          <w:t>(一)、棱镜透镜项目背景分析</w:t>
        </w:r>
        <w:r>
          <w:tab/>
        </w:r>
        <w:r>
          <w:fldChar w:fldCharType="begin"/>
        </w:r>
        <w:r>
          <w:instrText xml:space="preserve"> PAGEREF _Toc1139 \h </w:instrText>
        </w:r>
        <w:r>
          <w:fldChar w:fldCharType="separate"/>
        </w:r>
        <w:r>
          <w:t>17</w:t>
        </w:r>
        <w:r>
          <w:fldChar w:fldCharType="end"/>
        </w:r>
      </w:hyperlink>
    </w:p>
    <w:p>
      <w:pPr>
        <w:pStyle w:val="TOC2"/>
        <w:tabs>
          <w:tab w:val="right" w:leader="dot" w:pos="8306"/>
        </w:tabs>
      </w:pPr>
      <w:hyperlink w:anchor="_Toc27003" w:history="1">
        <w:r>
          <w:rPr>
            <w:rFonts w:ascii="仿宋" w:eastAsia="仿宋" w:hAnsi="仿宋" w:cs="仿宋" w:hint="eastAsia"/>
            <w:lang w:eastAsia="zh-CN"/>
          </w:rPr>
          <w:t>(二)、棱镜透镜项目建设必要性分析</w:t>
        </w:r>
        <w:r>
          <w:tab/>
        </w:r>
        <w:r>
          <w:fldChar w:fldCharType="begin"/>
        </w:r>
        <w:r>
          <w:instrText xml:space="preserve"> PAGEREF _Toc27003 \h </w:instrText>
        </w:r>
        <w:r>
          <w:fldChar w:fldCharType="separate"/>
        </w:r>
        <w:r>
          <w:t>18</w:t>
        </w:r>
        <w:r>
          <w:fldChar w:fldCharType="end"/>
        </w:r>
      </w:hyperlink>
    </w:p>
    <w:p>
      <w:pPr>
        <w:pStyle w:val="TOC1"/>
        <w:tabs>
          <w:tab w:val="right" w:leader="dot" w:pos="8306"/>
        </w:tabs>
      </w:pPr>
      <w:hyperlink w:anchor="_Toc5837" w:history="1">
        <w:r>
          <w:rPr>
            <w:rFonts w:ascii="仿宋" w:eastAsia="仿宋" w:hAnsi="仿宋" w:cs="仿宋" w:hint="eastAsia"/>
            <w:lang w:eastAsia="zh-CN"/>
          </w:rPr>
          <w:t>七、棱镜透镜项目创新与研发</w:t>
        </w:r>
        <w:r>
          <w:tab/>
        </w:r>
        <w:r>
          <w:fldChar w:fldCharType="begin"/>
        </w:r>
        <w:r>
          <w:instrText xml:space="preserve"> PAGEREF _Toc5837 \h </w:instrText>
        </w:r>
        <w:r>
          <w:fldChar w:fldCharType="separate"/>
        </w:r>
        <w:r>
          <w:t>20</w:t>
        </w:r>
        <w:r>
          <w:fldChar w:fldCharType="end"/>
        </w:r>
      </w:hyperlink>
    </w:p>
    <w:p>
      <w:pPr>
        <w:pStyle w:val="TOC2"/>
        <w:tabs>
          <w:tab w:val="right" w:leader="dot" w:pos="8306"/>
        </w:tabs>
      </w:pPr>
      <w:hyperlink w:anchor="_Toc16647" w:history="1">
        <w:r>
          <w:rPr>
            <w:rFonts w:ascii="仿宋" w:eastAsia="仿宋" w:hAnsi="仿宋" w:cs="仿宋" w:hint="eastAsia"/>
            <w:lang w:eastAsia="zh-CN"/>
          </w:rPr>
          <w:t>(一)、创新策略与方向</w:t>
        </w:r>
        <w:r>
          <w:tab/>
        </w:r>
        <w:r>
          <w:fldChar w:fldCharType="begin"/>
        </w:r>
        <w:r>
          <w:instrText xml:space="preserve"> PAGEREF _Toc16647 \h </w:instrText>
        </w:r>
        <w:r>
          <w:fldChar w:fldCharType="separate"/>
        </w:r>
        <w:r>
          <w:t>20</w:t>
        </w:r>
        <w:r>
          <w:fldChar w:fldCharType="end"/>
        </w:r>
      </w:hyperlink>
    </w:p>
    <w:p>
      <w:pPr>
        <w:pStyle w:val="TOC2"/>
        <w:tabs>
          <w:tab w:val="right" w:leader="dot" w:pos="8306"/>
        </w:tabs>
      </w:pPr>
      <w:hyperlink w:anchor="_Toc5500" w:history="1">
        <w:r>
          <w:rPr>
            <w:rFonts w:ascii="仿宋" w:eastAsia="仿宋" w:hAnsi="仿宋" w:cs="仿宋" w:hint="eastAsia"/>
            <w:lang w:eastAsia="zh-CN"/>
          </w:rPr>
          <w:t>(二)、研发规划与投入</w:t>
        </w:r>
        <w:r>
          <w:tab/>
        </w:r>
        <w:r>
          <w:fldChar w:fldCharType="begin"/>
        </w:r>
        <w:r>
          <w:instrText xml:space="preserve"> PAGEREF _Toc5500 \h </w:instrText>
        </w:r>
        <w:r>
          <w:fldChar w:fldCharType="separate"/>
        </w:r>
        <w:r>
          <w:t>21</w:t>
        </w:r>
        <w:r>
          <w:fldChar w:fldCharType="end"/>
        </w:r>
      </w:hyperlink>
    </w:p>
    <w:p>
      <w:pPr>
        <w:pStyle w:val="TOC1"/>
        <w:tabs>
          <w:tab w:val="right" w:leader="dot" w:pos="8306"/>
        </w:tabs>
      </w:pPr>
      <w:hyperlink w:anchor="_Toc8608" w:history="1">
        <w:r>
          <w:rPr>
            <w:rFonts w:ascii="仿宋" w:eastAsia="仿宋" w:hAnsi="仿宋" w:cs="仿宋" w:hint="eastAsia"/>
            <w:lang w:eastAsia="zh-CN"/>
          </w:rPr>
          <w:t>八、棱镜透镜项目风险管理</w:t>
        </w:r>
        <w:r>
          <w:tab/>
        </w:r>
        <w:r>
          <w:fldChar w:fldCharType="begin"/>
        </w:r>
        <w:r>
          <w:instrText xml:space="preserve"> PAGEREF _Toc8608 \h </w:instrText>
        </w:r>
        <w:r>
          <w:fldChar w:fldCharType="separate"/>
        </w:r>
        <w:r>
          <w:t>23</w:t>
        </w:r>
        <w:r>
          <w:fldChar w:fldCharType="end"/>
        </w:r>
      </w:hyperlink>
    </w:p>
    <w:p>
      <w:pPr>
        <w:pStyle w:val="TOC2"/>
        <w:tabs>
          <w:tab w:val="right" w:leader="dot" w:pos="8306"/>
        </w:tabs>
      </w:pPr>
      <w:hyperlink w:anchor="_Toc6106" w:history="1">
        <w:r>
          <w:rPr>
            <w:rFonts w:ascii="仿宋" w:eastAsia="仿宋" w:hAnsi="仿宋" w:cs="仿宋" w:hint="eastAsia"/>
            <w:lang w:eastAsia="zh-CN"/>
          </w:rPr>
          <w:t>(一)、风险识别与评估</w:t>
        </w:r>
        <w:r>
          <w:tab/>
        </w:r>
        <w:r>
          <w:fldChar w:fldCharType="begin"/>
        </w:r>
        <w:r>
          <w:instrText xml:space="preserve"> PAGEREF _Toc6106 \h </w:instrText>
        </w:r>
        <w:r>
          <w:fldChar w:fldCharType="separate"/>
        </w:r>
        <w:r>
          <w:t>23</w:t>
        </w:r>
        <w:r>
          <w:fldChar w:fldCharType="end"/>
        </w:r>
      </w:hyperlink>
    </w:p>
    <w:p>
      <w:pPr>
        <w:pStyle w:val="TOC2"/>
        <w:tabs>
          <w:tab w:val="right" w:leader="dot" w:pos="8306"/>
        </w:tabs>
      </w:pPr>
      <w:hyperlink w:anchor="_Toc32688" w:history="1">
        <w:r>
          <w:rPr>
            <w:rFonts w:ascii="仿宋" w:eastAsia="仿宋" w:hAnsi="仿宋" w:cs="仿宋" w:hint="eastAsia"/>
            <w:lang w:eastAsia="zh-CN"/>
          </w:rPr>
          <w:t>(二)、风险应对策略</w:t>
        </w:r>
        <w:r>
          <w:tab/>
        </w:r>
        <w:r>
          <w:fldChar w:fldCharType="begin"/>
        </w:r>
        <w:r>
          <w:instrText xml:space="preserve"> PAGEREF _Toc32688 \h </w:instrText>
        </w:r>
        <w:r>
          <w:fldChar w:fldCharType="separate"/>
        </w:r>
        <w:r>
          <w:t>24</w:t>
        </w:r>
        <w:r>
          <w:fldChar w:fldCharType="end"/>
        </w:r>
      </w:hyperlink>
    </w:p>
    <w:p>
      <w:pPr>
        <w:pStyle w:val="TOC2"/>
        <w:tabs>
          <w:tab w:val="right" w:leader="dot" w:pos="8306"/>
        </w:tabs>
      </w:pPr>
      <w:hyperlink w:anchor="_Toc22864" w:history="1">
        <w:r>
          <w:rPr>
            <w:rFonts w:ascii="仿宋" w:eastAsia="仿宋" w:hAnsi="仿宋" w:cs="仿宋" w:hint="eastAsia"/>
            <w:lang w:eastAsia="zh-CN"/>
          </w:rPr>
          <w:t>(三)、风险监控与控制</w:t>
        </w:r>
        <w:r>
          <w:tab/>
        </w:r>
        <w:r>
          <w:fldChar w:fldCharType="begin"/>
        </w:r>
        <w:r>
          <w:instrText xml:space="preserve"> PAGEREF _Toc22864 \h </w:instrText>
        </w:r>
        <w:r>
          <w:fldChar w:fldCharType="separate"/>
        </w:r>
        <w:r>
          <w:t>26</w:t>
        </w:r>
        <w:r>
          <w:fldChar w:fldCharType="end"/>
        </w:r>
      </w:hyperlink>
    </w:p>
    <w:p>
      <w:pPr>
        <w:pStyle w:val="TOC1"/>
        <w:tabs>
          <w:tab w:val="right" w:leader="dot" w:pos="8306"/>
        </w:tabs>
      </w:pPr>
      <w:hyperlink w:anchor="_Toc1783" w:history="1">
        <w:r>
          <w:rPr>
            <w:rFonts w:ascii="仿宋" w:eastAsia="仿宋" w:hAnsi="仿宋" w:cs="仿宋" w:hint="eastAsia"/>
            <w:lang w:eastAsia="zh-CN"/>
          </w:rPr>
          <w:t>九、棱镜透镜项目财务管理</w:t>
        </w:r>
        <w:r>
          <w:tab/>
        </w:r>
        <w:r>
          <w:fldChar w:fldCharType="begin"/>
        </w:r>
        <w:r>
          <w:instrText xml:space="preserve"> PAGEREF _Toc1783 \h </w:instrText>
        </w:r>
        <w:r>
          <w:fldChar w:fldCharType="separate"/>
        </w:r>
        <w:r>
          <w:t>27</w:t>
        </w:r>
        <w:r>
          <w:fldChar w:fldCharType="end"/>
        </w:r>
      </w:hyperlink>
    </w:p>
    <w:p>
      <w:pPr>
        <w:pStyle w:val="TOC2"/>
        <w:tabs>
          <w:tab w:val="right" w:leader="dot" w:pos="8306"/>
        </w:tabs>
      </w:pPr>
      <w:hyperlink w:anchor="_Toc17565" w:history="1">
        <w:r>
          <w:rPr>
            <w:rFonts w:ascii="仿宋" w:eastAsia="仿宋" w:hAnsi="仿宋" w:cs="仿宋" w:hint="eastAsia"/>
            <w:lang w:eastAsia="zh-CN"/>
          </w:rPr>
          <w:t>(一)、资金需求大</w:t>
        </w:r>
        <w:r>
          <w:tab/>
        </w:r>
        <w:r>
          <w:fldChar w:fldCharType="begin"/>
        </w:r>
        <w:r>
          <w:instrText xml:space="preserve"> PAGEREF _Toc17565 \h </w:instrText>
        </w:r>
        <w:r>
          <w:fldChar w:fldCharType="separate"/>
        </w:r>
        <w:r>
          <w:t>27</w:t>
        </w:r>
        <w:r>
          <w:fldChar w:fldCharType="end"/>
        </w:r>
      </w:hyperlink>
    </w:p>
    <w:p>
      <w:pPr>
        <w:pStyle w:val="TOC2"/>
        <w:tabs>
          <w:tab w:val="right" w:leader="dot" w:pos="8306"/>
        </w:tabs>
      </w:pPr>
      <w:hyperlink w:anchor="_Toc5457" w:history="1">
        <w:r>
          <w:rPr>
            <w:rFonts w:ascii="仿宋" w:eastAsia="仿宋" w:hAnsi="仿宋" w:cs="仿宋" w:hint="eastAsia"/>
            <w:lang w:eastAsia="zh-CN"/>
          </w:rPr>
          <w:t>(二)、研发周期长</w:t>
        </w:r>
        <w:r>
          <w:tab/>
        </w:r>
        <w:r>
          <w:fldChar w:fldCharType="begin"/>
        </w:r>
        <w:r>
          <w:instrText xml:space="preserve"> PAGEREF _Toc5457 \h </w:instrText>
        </w:r>
        <w:r>
          <w:fldChar w:fldCharType="separate"/>
        </w:r>
        <w:r>
          <w:t>28</w:t>
        </w:r>
        <w:r>
          <w:fldChar w:fldCharType="end"/>
        </w:r>
      </w:hyperlink>
    </w:p>
    <w:p>
      <w:pPr>
        <w:pStyle w:val="TOC2"/>
        <w:tabs>
          <w:tab w:val="right" w:leader="dot" w:pos="8306"/>
        </w:tabs>
      </w:pPr>
      <w:hyperlink w:anchor="_Toc11762" w:history="1">
        <w:r>
          <w:rPr>
            <w:rFonts w:ascii="仿宋" w:eastAsia="仿宋" w:hAnsi="仿宋" w:cs="仿宋" w:hint="eastAsia"/>
            <w:lang w:eastAsia="zh-CN"/>
          </w:rPr>
          <w:t>(三)、市场风险大</w:t>
        </w:r>
        <w:r>
          <w:tab/>
        </w:r>
        <w:r>
          <w:fldChar w:fldCharType="begin"/>
        </w:r>
        <w:r>
          <w:instrText xml:space="preserve"> PAGEREF _Toc11762 \h </w:instrText>
        </w:r>
        <w:r>
          <w:fldChar w:fldCharType="separate"/>
        </w:r>
        <w:r>
          <w:t>29</w:t>
        </w:r>
        <w:r>
          <w:fldChar w:fldCharType="end"/>
        </w:r>
      </w:hyperlink>
    </w:p>
    <w:p>
      <w:pPr>
        <w:pStyle w:val="TOC2"/>
        <w:tabs>
          <w:tab w:val="right" w:leader="dot" w:pos="8306"/>
        </w:tabs>
      </w:pPr>
      <w:hyperlink w:anchor="_Toc3271" w:history="1">
        <w:r>
          <w:rPr>
            <w:rFonts w:ascii="仿宋" w:eastAsia="仿宋" w:hAnsi="仿宋" w:cs="仿宋" w:hint="eastAsia"/>
            <w:lang w:eastAsia="zh-CN"/>
          </w:rPr>
          <w:t>(四)、利润率高</w:t>
        </w:r>
        <w:r>
          <w:tab/>
        </w:r>
        <w:r>
          <w:fldChar w:fldCharType="begin"/>
        </w:r>
        <w:r>
          <w:instrText xml:space="preserve"> PAGEREF _Toc3271 \h </w:instrText>
        </w:r>
        <w:r>
          <w:fldChar w:fldCharType="separate"/>
        </w:r>
        <w:r>
          <w:t>32</w:t>
        </w:r>
        <w:r>
          <w:fldChar w:fldCharType="end"/>
        </w:r>
      </w:hyperlink>
    </w:p>
    <w:p>
      <w:pPr>
        <w:pStyle w:val="TOC1"/>
        <w:tabs>
          <w:tab w:val="right" w:leader="dot" w:pos="8306"/>
        </w:tabs>
      </w:pPr>
      <w:hyperlink w:anchor="_Toc23377" w:history="1">
        <w:r>
          <w:rPr>
            <w:rFonts w:ascii="仿宋" w:eastAsia="仿宋" w:hAnsi="仿宋" w:cs="仿宋" w:hint="eastAsia"/>
            <w:lang w:eastAsia="zh-CN"/>
          </w:rPr>
          <w:t>十、棱镜透镜项目经营效益</w:t>
        </w:r>
        <w:r>
          <w:tab/>
        </w:r>
        <w:r>
          <w:fldChar w:fldCharType="begin"/>
        </w:r>
        <w:r>
          <w:instrText xml:space="preserve"> PAGEREF _Toc23377 \h </w:instrText>
        </w:r>
        <w:r>
          <w:fldChar w:fldCharType="separate"/>
        </w:r>
        <w:r>
          <w:t>34</w:t>
        </w:r>
        <w:r>
          <w:fldChar w:fldCharType="end"/>
        </w:r>
      </w:hyperlink>
    </w:p>
    <w:p>
      <w:pPr>
        <w:pStyle w:val="TOC2"/>
        <w:tabs>
          <w:tab w:val="right" w:leader="dot" w:pos="8306"/>
        </w:tabs>
      </w:pPr>
      <w:hyperlink w:anchor="_Toc16135" w:history="1">
        <w:r>
          <w:rPr>
            <w:rFonts w:ascii="仿宋" w:eastAsia="仿宋" w:hAnsi="仿宋" w:cs="仿宋" w:hint="eastAsia"/>
            <w:lang w:eastAsia="zh-CN"/>
          </w:rPr>
          <w:t>(一)、经济评价财务测算</w:t>
        </w:r>
        <w:r>
          <w:tab/>
        </w:r>
        <w:r>
          <w:fldChar w:fldCharType="begin"/>
        </w:r>
        <w:r>
          <w:instrText xml:space="preserve"> PAGEREF _Toc16135 \h </w:instrText>
        </w:r>
        <w:r>
          <w:fldChar w:fldCharType="separate"/>
        </w:r>
        <w:r>
          <w:t>34</w:t>
        </w:r>
        <w:r>
          <w:fldChar w:fldCharType="end"/>
        </w:r>
      </w:hyperlink>
    </w:p>
    <w:p>
      <w:pPr>
        <w:pStyle w:val="TOC2"/>
        <w:tabs>
          <w:tab w:val="right" w:leader="dot" w:pos="8306"/>
        </w:tabs>
      </w:pPr>
      <w:hyperlink w:anchor="_Toc13465" w:history="1">
        <w:r>
          <w:rPr>
            <w:rFonts w:ascii="仿宋" w:eastAsia="仿宋" w:hAnsi="仿宋" w:cs="仿宋" w:hint="eastAsia"/>
            <w:lang w:eastAsia="zh-CN"/>
          </w:rPr>
          <w:t>(二)、棱镜透镜项目盈利能力分析</w:t>
        </w:r>
        <w:r>
          <w:tab/>
        </w:r>
        <w:r>
          <w:fldChar w:fldCharType="begin"/>
        </w:r>
        <w:r>
          <w:instrText xml:space="preserve"> PAGEREF _Toc13465 \h </w:instrText>
        </w:r>
        <w:r>
          <w:fldChar w:fldCharType="separate"/>
        </w:r>
        <w:r>
          <w:t>35</w:t>
        </w:r>
        <w:r>
          <w:fldChar w:fldCharType="end"/>
        </w:r>
      </w:hyperlink>
    </w:p>
    <w:p>
      <w:pPr>
        <w:pStyle w:val="TOC1"/>
        <w:tabs>
          <w:tab w:val="right" w:leader="dot" w:pos="8306"/>
        </w:tabs>
      </w:pPr>
      <w:hyperlink w:anchor="_Toc1460" w:history="1">
        <w:r>
          <w:rPr>
            <w:rFonts w:ascii="仿宋" w:eastAsia="仿宋" w:hAnsi="仿宋" w:cs="仿宋" w:hint="eastAsia"/>
            <w:lang w:eastAsia="zh-CN"/>
          </w:rPr>
          <w:t>十一、棱镜透镜项目投资规划</w:t>
        </w:r>
        <w:r>
          <w:tab/>
        </w:r>
        <w:r>
          <w:fldChar w:fldCharType="begin"/>
        </w:r>
        <w:r>
          <w:instrText xml:space="preserve"> PAGEREF _Toc1460 \h </w:instrText>
        </w:r>
        <w:r>
          <w:fldChar w:fldCharType="separate"/>
        </w:r>
        <w:r>
          <w:t>36</w:t>
        </w:r>
        <w:r>
          <w:fldChar w:fldCharType="end"/>
        </w:r>
      </w:hyperlink>
    </w:p>
    <w:p>
      <w:pPr>
        <w:pStyle w:val="TOC2"/>
        <w:tabs>
          <w:tab w:val="right" w:leader="dot" w:pos="8306"/>
        </w:tabs>
      </w:pPr>
      <w:hyperlink w:anchor="_Toc282" w:history="1">
        <w:r>
          <w:rPr>
            <w:rFonts w:ascii="仿宋" w:eastAsia="仿宋" w:hAnsi="仿宋" w:cs="仿宋" w:hint="eastAsia"/>
            <w:lang w:eastAsia="zh-CN"/>
          </w:rPr>
          <w:t>(一)、棱镜透镜项目总投资估算</w:t>
        </w:r>
        <w:r>
          <w:tab/>
        </w:r>
        <w:r>
          <w:fldChar w:fldCharType="begin"/>
        </w:r>
        <w:r>
          <w:instrText xml:space="preserve"> PAGEREF _Toc282 \h </w:instrText>
        </w:r>
        <w:r>
          <w:fldChar w:fldCharType="separate"/>
        </w:r>
        <w:r>
          <w:t>36</w:t>
        </w:r>
        <w:r>
          <w:fldChar w:fldCharType="end"/>
        </w:r>
      </w:hyperlink>
    </w:p>
    <w:p>
      <w:pPr>
        <w:pStyle w:val="TOC2"/>
        <w:tabs>
          <w:tab w:val="right" w:leader="dot" w:pos="8306"/>
        </w:tabs>
      </w:pPr>
      <w:hyperlink w:anchor="_Toc30261" w:history="1">
        <w:r>
          <w:rPr>
            <w:rFonts w:ascii="仿宋" w:eastAsia="仿宋" w:hAnsi="仿宋" w:cs="仿宋" w:hint="eastAsia"/>
            <w:lang w:eastAsia="zh-CN"/>
          </w:rPr>
          <w:t>(二)、资金筹措</w:t>
        </w:r>
        <w:r>
          <w:tab/>
        </w:r>
        <w:r>
          <w:fldChar w:fldCharType="begin"/>
        </w:r>
        <w:r>
          <w:instrText xml:space="preserve"> PAGEREF _Toc30261 \h </w:instrText>
        </w:r>
        <w:r>
          <w:fldChar w:fldCharType="separate"/>
        </w:r>
        <w:r>
          <w:t>37</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07" w:history="1">
        <w:r>
          <w:rPr>
            <w:rFonts w:ascii="仿宋" w:eastAsia="仿宋" w:hAnsi="仿宋" w:cs="仿宋" w:hint="eastAsia"/>
            <w:lang w:eastAsia="zh-CN"/>
          </w:rPr>
          <w:t>十二、棱镜透镜项目技术管理</w:t>
        </w:r>
        <w:r>
          <w:tab/>
        </w:r>
        <w:r>
          <w:fldChar w:fldCharType="begin"/>
        </w:r>
        <w:r>
          <w:instrText xml:space="preserve"> PAGEREF _Toc1707 \h </w:instrText>
        </w:r>
        <w:r>
          <w:fldChar w:fldCharType="separate"/>
        </w:r>
        <w:r>
          <w:t>38</w:t>
        </w:r>
        <w:r>
          <w:fldChar w:fldCharType="end"/>
        </w:r>
      </w:hyperlink>
    </w:p>
    <w:p>
      <w:pPr>
        <w:pStyle w:val="TOC2"/>
        <w:tabs>
          <w:tab w:val="right" w:leader="dot" w:pos="8306"/>
        </w:tabs>
      </w:pPr>
      <w:hyperlink w:anchor="_Toc21732" w:history="1">
        <w:r>
          <w:rPr>
            <w:rFonts w:ascii="仿宋" w:eastAsia="仿宋" w:hAnsi="仿宋" w:cs="仿宋" w:hint="eastAsia"/>
            <w:lang w:eastAsia="zh-CN"/>
          </w:rPr>
          <w:t>(一)、技术方案选用方向</w:t>
        </w:r>
        <w:r>
          <w:tab/>
        </w:r>
        <w:r>
          <w:fldChar w:fldCharType="begin"/>
        </w:r>
        <w:r>
          <w:instrText xml:space="preserve"> PAGEREF _Toc21732 \h </w:instrText>
        </w:r>
        <w:r>
          <w:fldChar w:fldCharType="separate"/>
        </w:r>
        <w:r>
          <w:t>38</w:t>
        </w:r>
        <w:r>
          <w:fldChar w:fldCharType="end"/>
        </w:r>
      </w:hyperlink>
    </w:p>
    <w:p>
      <w:pPr>
        <w:pStyle w:val="TOC2"/>
        <w:tabs>
          <w:tab w:val="right" w:leader="dot" w:pos="8306"/>
        </w:tabs>
      </w:pPr>
      <w:hyperlink w:anchor="_Toc16025" w:history="1">
        <w:r>
          <w:rPr>
            <w:rFonts w:ascii="仿宋" w:eastAsia="仿宋" w:hAnsi="仿宋" w:cs="仿宋" w:hint="eastAsia"/>
            <w:lang w:eastAsia="zh-CN"/>
          </w:rPr>
          <w:t>(二)、工艺技术方案选用原则</w:t>
        </w:r>
        <w:r>
          <w:tab/>
        </w:r>
        <w:r>
          <w:fldChar w:fldCharType="begin"/>
        </w:r>
        <w:r>
          <w:instrText xml:space="preserve"> PAGEREF _Toc16025 \h </w:instrText>
        </w:r>
        <w:r>
          <w:fldChar w:fldCharType="separate"/>
        </w:r>
        <w:r>
          <w:t>39</w:t>
        </w:r>
        <w:r>
          <w:fldChar w:fldCharType="end"/>
        </w:r>
      </w:hyperlink>
    </w:p>
    <w:p>
      <w:pPr>
        <w:pStyle w:val="TOC2"/>
        <w:tabs>
          <w:tab w:val="right" w:leader="dot" w:pos="8306"/>
        </w:tabs>
      </w:pPr>
      <w:hyperlink w:anchor="_Toc19148" w:history="1">
        <w:r>
          <w:rPr>
            <w:rFonts w:ascii="仿宋" w:eastAsia="仿宋" w:hAnsi="仿宋" w:cs="仿宋" w:hint="eastAsia"/>
            <w:lang w:eastAsia="zh-CN"/>
          </w:rPr>
          <w:t>(三)、工艺技术方案要求</w:t>
        </w:r>
        <w:r>
          <w:tab/>
        </w:r>
        <w:r>
          <w:fldChar w:fldCharType="begin"/>
        </w:r>
        <w:r>
          <w:instrText xml:space="preserve"> PAGEREF _Toc19148 \h </w:instrText>
        </w:r>
        <w:r>
          <w:fldChar w:fldCharType="separate"/>
        </w:r>
        <w:r>
          <w:t>41</w:t>
        </w:r>
        <w:r>
          <w:fldChar w:fldCharType="end"/>
        </w:r>
      </w:hyperlink>
    </w:p>
    <w:p>
      <w:pPr>
        <w:pStyle w:val="TOC1"/>
        <w:tabs>
          <w:tab w:val="right" w:leader="dot" w:pos="8306"/>
        </w:tabs>
      </w:pPr>
      <w:hyperlink w:anchor="_Toc14057" w:history="1">
        <w:r>
          <w:rPr>
            <w:rFonts w:ascii="仿宋" w:eastAsia="仿宋" w:hAnsi="仿宋" w:cs="仿宋" w:hint="eastAsia"/>
            <w:lang w:eastAsia="zh-CN"/>
          </w:rPr>
          <w:t>十三、供应链管理</w:t>
        </w:r>
        <w:r>
          <w:tab/>
        </w:r>
        <w:r>
          <w:fldChar w:fldCharType="begin"/>
        </w:r>
        <w:r>
          <w:instrText xml:space="preserve"> PAGEREF _Toc14057 \h </w:instrText>
        </w:r>
        <w:r>
          <w:fldChar w:fldCharType="separate"/>
        </w:r>
        <w:r>
          <w:t>44</w:t>
        </w:r>
        <w:r>
          <w:fldChar w:fldCharType="end"/>
        </w:r>
      </w:hyperlink>
    </w:p>
    <w:p>
      <w:pPr>
        <w:pStyle w:val="TOC2"/>
        <w:tabs>
          <w:tab w:val="right" w:leader="dot" w:pos="8306"/>
        </w:tabs>
      </w:pPr>
      <w:hyperlink w:anchor="_Toc14945" w:history="1">
        <w:r>
          <w:rPr>
            <w:rFonts w:ascii="仿宋" w:eastAsia="仿宋" w:hAnsi="仿宋" w:cs="仿宋" w:hint="eastAsia"/>
            <w:lang w:eastAsia="zh-CN"/>
          </w:rPr>
          <w:t>(一)、供应链战略规划</w:t>
        </w:r>
        <w:r>
          <w:tab/>
        </w:r>
        <w:r>
          <w:fldChar w:fldCharType="begin"/>
        </w:r>
        <w:r>
          <w:instrText xml:space="preserve"> PAGEREF _Toc14945 \h </w:instrText>
        </w:r>
        <w:r>
          <w:fldChar w:fldCharType="separate"/>
        </w:r>
        <w:r>
          <w:t>44</w:t>
        </w:r>
        <w:r>
          <w:fldChar w:fldCharType="end"/>
        </w:r>
      </w:hyperlink>
    </w:p>
    <w:p>
      <w:pPr>
        <w:pStyle w:val="TOC2"/>
        <w:tabs>
          <w:tab w:val="right" w:leader="dot" w:pos="8306"/>
        </w:tabs>
      </w:pPr>
      <w:hyperlink w:anchor="_Toc10942" w:history="1">
        <w:r>
          <w:rPr>
            <w:rFonts w:ascii="仿宋" w:eastAsia="仿宋" w:hAnsi="仿宋" w:cs="仿宋" w:hint="eastAsia"/>
            <w:lang w:eastAsia="zh-CN"/>
          </w:rPr>
          <w:t>(二)、供应商选择与合作</w:t>
        </w:r>
        <w:r>
          <w:tab/>
        </w:r>
        <w:r>
          <w:fldChar w:fldCharType="begin"/>
        </w:r>
        <w:r>
          <w:instrText xml:space="preserve"> PAGEREF _Toc10942 \h </w:instrText>
        </w:r>
        <w:r>
          <w:fldChar w:fldCharType="separate"/>
        </w:r>
        <w:r>
          <w:t>45</w:t>
        </w:r>
        <w:r>
          <w:fldChar w:fldCharType="end"/>
        </w:r>
      </w:hyperlink>
    </w:p>
    <w:p>
      <w:pPr>
        <w:pStyle w:val="TOC2"/>
        <w:tabs>
          <w:tab w:val="right" w:leader="dot" w:pos="8306"/>
        </w:tabs>
      </w:pPr>
      <w:hyperlink w:anchor="_Toc13002" w:history="1">
        <w:r>
          <w:rPr>
            <w:rFonts w:ascii="仿宋" w:eastAsia="仿宋" w:hAnsi="仿宋" w:cs="仿宋" w:hint="eastAsia"/>
            <w:lang w:eastAsia="zh-CN"/>
          </w:rPr>
          <w:t>(三)、物流与库存管理</w:t>
        </w:r>
        <w:r>
          <w:tab/>
        </w:r>
        <w:r>
          <w:fldChar w:fldCharType="begin"/>
        </w:r>
        <w:r>
          <w:instrText xml:space="preserve"> PAGEREF _Toc13002 \h </w:instrText>
        </w:r>
        <w:r>
          <w:fldChar w:fldCharType="separate"/>
        </w:r>
        <w:r>
          <w:t>46</w:t>
        </w:r>
        <w:r>
          <w:fldChar w:fldCharType="end"/>
        </w:r>
      </w:hyperlink>
    </w:p>
    <w:p>
      <w:pPr>
        <w:pStyle w:val="TOC1"/>
        <w:tabs>
          <w:tab w:val="right" w:leader="dot" w:pos="8306"/>
        </w:tabs>
      </w:pPr>
      <w:hyperlink w:anchor="_Toc29415" w:history="1">
        <w:r>
          <w:rPr>
            <w:rFonts w:ascii="仿宋" w:eastAsia="仿宋" w:hAnsi="仿宋" w:cs="仿宋" w:hint="eastAsia"/>
            <w:lang w:eastAsia="zh-CN"/>
          </w:rPr>
          <w:t>十四、营销与推广策略</w:t>
        </w:r>
        <w:r>
          <w:tab/>
        </w:r>
        <w:r>
          <w:fldChar w:fldCharType="begin"/>
        </w:r>
        <w:r>
          <w:instrText xml:space="preserve"> PAGEREF _Toc29415 \h </w:instrText>
        </w:r>
        <w:r>
          <w:fldChar w:fldCharType="separate"/>
        </w:r>
        <w:r>
          <w:t>48</w:t>
        </w:r>
        <w:r>
          <w:fldChar w:fldCharType="end"/>
        </w:r>
      </w:hyperlink>
    </w:p>
    <w:p>
      <w:pPr>
        <w:pStyle w:val="TOC2"/>
        <w:tabs>
          <w:tab w:val="right" w:leader="dot" w:pos="8306"/>
        </w:tabs>
      </w:pPr>
      <w:hyperlink w:anchor="_Toc16062" w:history="1">
        <w:r>
          <w:rPr>
            <w:rFonts w:ascii="仿宋" w:eastAsia="仿宋" w:hAnsi="仿宋" w:cs="仿宋" w:hint="eastAsia"/>
            <w:lang w:eastAsia="zh-CN"/>
          </w:rPr>
          <w:t>(一)、产品/服务定位与特点</w:t>
        </w:r>
        <w:r>
          <w:tab/>
        </w:r>
        <w:r>
          <w:fldChar w:fldCharType="begin"/>
        </w:r>
        <w:r>
          <w:instrText xml:space="preserve"> PAGEREF _Toc16062 \h </w:instrText>
        </w:r>
        <w:r>
          <w:fldChar w:fldCharType="separate"/>
        </w:r>
        <w:r>
          <w:t>48</w:t>
        </w:r>
        <w:r>
          <w:fldChar w:fldCharType="end"/>
        </w:r>
      </w:hyperlink>
    </w:p>
    <w:p>
      <w:pPr>
        <w:pStyle w:val="TOC2"/>
        <w:tabs>
          <w:tab w:val="right" w:leader="dot" w:pos="8306"/>
        </w:tabs>
      </w:pPr>
      <w:hyperlink w:anchor="_Toc14302" w:history="1">
        <w:r>
          <w:rPr>
            <w:rFonts w:ascii="仿宋" w:eastAsia="仿宋" w:hAnsi="仿宋" w:cs="仿宋" w:hint="eastAsia"/>
            <w:lang w:eastAsia="zh-CN"/>
          </w:rPr>
          <w:t>(二)、市场定位与竞争分析</w:t>
        </w:r>
        <w:r>
          <w:tab/>
        </w:r>
        <w:r>
          <w:fldChar w:fldCharType="begin"/>
        </w:r>
        <w:r>
          <w:instrText xml:space="preserve"> PAGEREF _Toc14302 \h </w:instrText>
        </w:r>
        <w:r>
          <w:fldChar w:fldCharType="separate"/>
        </w:r>
        <w:r>
          <w:t>49</w:t>
        </w:r>
        <w:r>
          <w:fldChar w:fldCharType="end"/>
        </w:r>
      </w:hyperlink>
    </w:p>
    <w:p>
      <w:pPr>
        <w:pStyle w:val="TOC2"/>
        <w:tabs>
          <w:tab w:val="right" w:leader="dot" w:pos="8306"/>
        </w:tabs>
      </w:pPr>
      <w:hyperlink w:anchor="_Toc29441" w:history="1">
        <w:r>
          <w:rPr>
            <w:rFonts w:ascii="仿宋" w:eastAsia="仿宋" w:hAnsi="仿宋" w:cs="仿宋" w:hint="eastAsia"/>
            <w:lang w:eastAsia="zh-CN"/>
          </w:rPr>
          <w:t>(三)、营销渠道与策略</w:t>
        </w:r>
        <w:r>
          <w:tab/>
        </w:r>
        <w:r>
          <w:fldChar w:fldCharType="begin"/>
        </w:r>
        <w:r>
          <w:instrText xml:space="preserve"> PAGEREF _Toc29441 \h </w:instrText>
        </w:r>
        <w:r>
          <w:fldChar w:fldCharType="separate"/>
        </w:r>
        <w:r>
          <w:t>51</w:t>
        </w:r>
        <w:r>
          <w:fldChar w:fldCharType="end"/>
        </w:r>
      </w:hyperlink>
    </w:p>
    <w:p>
      <w:pPr>
        <w:pStyle w:val="TOC2"/>
        <w:tabs>
          <w:tab w:val="right" w:leader="dot" w:pos="8306"/>
        </w:tabs>
      </w:pPr>
      <w:hyperlink w:anchor="_Toc22720" w:history="1">
        <w:r>
          <w:rPr>
            <w:rFonts w:ascii="仿宋" w:eastAsia="仿宋" w:hAnsi="仿宋" w:cs="仿宋" w:hint="eastAsia"/>
            <w:lang w:eastAsia="zh-CN"/>
          </w:rPr>
          <w:t>(四)、推广与宣传活动</w:t>
        </w:r>
        <w:r>
          <w:tab/>
        </w:r>
        <w:r>
          <w:fldChar w:fldCharType="begin"/>
        </w:r>
        <w:r>
          <w:instrText xml:space="preserve"> PAGEREF _Toc22720 \h </w:instrText>
        </w:r>
        <w:r>
          <w:fldChar w:fldCharType="separate"/>
        </w:r>
        <w:r>
          <w:t>52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198"/>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9196"/>
      <w:r>
        <w:rPr>
          <w:rFonts w:ascii="仿宋" w:eastAsia="仿宋" w:hAnsi="仿宋" w:cs="仿宋" w:hint="eastAsia"/>
          <w:sz w:val="28"/>
          <w:lang w:eastAsia="zh-CN"/>
        </w:rPr>
        <w:t>一、棱镜透镜项目建设单位说明</w:t>
      </w:r>
      <w:bookmarkEnd w:id="2"/>
    </w:p>
    <w:p>
      <w:pPr>
        <w:pStyle w:val="Heading2"/>
        <w:rPr>
          <w:rFonts w:ascii="仿宋" w:eastAsia="仿宋" w:hAnsi="仿宋" w:cs="仿宋" w:hint="eastAsia"/>
          <w:lang w:eastAsia="zh-CN"/>
        </w:rPr>
      </w:pPr>
      <w:bookmarkStart w:id="3" w:name="_Toc2644"/>
      <w:r>
        <w:rPr>
          <w:rFonts w:ascii="仿宋" w:eastAsia="仿宋" w:hAnsi="仿宋" w:cs="仿宋" w:hint="eastAsia"/>
          <w:lang w:eastAsia="zh-CN"/>
        </w:rPr>
        <w:t>(一)、棱镜透镜项目承办单位基本情况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6705"/>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棱镜透镜项目承办单位的XXXX，我们着眼于实现可持续的经济效益。通过技术创新和解决方案的提供，公司预计在棱镜透镜项目执行期间将获得可观的收入增长。这一收入来源主要包括棱镜透镜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同时，我们注重成本控制和效率提升，以确保棱镜透镜项目的可持续盈利。透过精细的管理和资源优化，公司期望实现棱镜透镜项目利润最大化。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棱镜透镜项目实施进行全面的投资评估，包括棱镜透镜项目启动阶段的资金投入和后续运营成本。通过对棱镜透镜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棱镜透镜项目实施过程中具备足够的资金流动性，公司将进行详尽的现金流分析。这包括资金需求的合理预测、棱镜透镜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22993"/>
      <w:r>
        <w:rPr>
          <w:rFonts w:ascii="仿宋" w:eastAsia="仿宋" w:hAnsi="仿宋" w:cs="仿宋" w:hint="eastAsia"/>
          <w:sz w:val="28"/>
          <w:lang w:eastAsia="zh-CN"/>
        </w:rPr>
        <w:t>二、棱镜透镜项目文档管理</w:t>
      </w:r>
      <w:bookmarkEnd w:id="5"/>
    </w:p>
    <w:p>
      <w:pPr>
        <w:pStyle w:val="Heading2"/>
        <w:rPr>
          <w:rFonts w:ascii="仿宋" w:eastAsia="仿宋" w:hAnsi="仿宋" w:cs="仿宋" w:hint="eastAsia"/>
          <w:lang w:eastAsia="zh-CN"/>
        </w:rPr>
      </w:pPr>
      <w:bookmarkStart w:id="6" w:name="_Toc25599"/>
      <w:r>
        <w:rPr>
          <w:rFonts w:ascii="仿宋" w:eastAsia="仿宋" w:hAnsi="仿宋" w:cs="仿宋" w:hint="eastAsia"/>
          <w:lang w:eastAsia="zh-CN"/>
        </w:rPr>
        <w:t>(一)、文档编制与审查</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棱镜透镜项目高度重视文档的质量和准确性，以支持棱镜透镜项目的各项活动和决策。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棱镜透镜项目文档的编制始于棱镜透镜项目计划的初期，我们制定了详细的文档编制计划，明确了每个文档的内容、格式和编写责任人。在棱镜透镜项目启动阶段，我们首先编制了棱镜透镜项目章程，明确定义了棱镜透镜项目的目标、范围、风险等关键要素。随后，棱镜透镜项目团队根据计划陆续编制了需求文档、设计文档、测试文档等各类文档，确保棱镜透镜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文档审查是棱镜透镜项目管理中的重要环节，旨在确保棱镜透镜项目文档符合质量标准和棱镜透镜项目需求。在棱镜透镜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除了内部审查，我们还进行了外部审查，邀请棱镜透镜项目相关利益方和专业领域的专家对文档进行独立审查。这有助于获取更全面、客观的反馈，确保棱镜透镜项目文档不仅符合内部标准，也满足外部需求。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棱镜透镜项目在文档编制与审查方面建立了严格的管理机制，通过规范的流程和多维度的审查，确保棱镜透镜项目文档的质量、准确性和可靠性，为棱镜透镜项目的顺利推进提供了有力支持。</w:t>
      </w:r>
    </w:p>
    <w:p>
      <w:pPr>
        <w:pStyle w:val="Heading2"/>
        <w:ind w:firstLine="560" w:firstLineChars="200"/>
        <w:rPr>
          <w:rFonts w:ascii="仿宋" w:eastAsia="仿宋" w:hAnsi="仿宋" w:cs="仿宋" w:hint="eastAsia"/>
          <w:sz w:val="28"/>
          <w:lang w:eastAsia="zh-CN"/>
        </w:rPr>
      </w:pPr>
      <w:bookmarkStart w:id="7" w:name="_Toc26170"/>
      <w:r>
        <w:rPr>
          <w:rFonts w:ascii="仿宋" w:eastAsia="仿宋" w:hAnsi="仿宋" w:cs="仿宋" w:hint="eastAsia"/>
          <w:sz w:val="28"/>
          <w:lang w:eastAsia="zh-CN"/>
        </w:rPr>
        <w:t>(二)、文档发布与分发</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在棱镜透镜项目中，我们致力于优化文档发布与分发过程，以确保信息的高效传递和团队间协作的顺畅进行。以下是我们采取的关键优化策略：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我们通过多渠道发布文档，包括电子邮件、棱镜透镜项目管理平台、内部网站等，以满足不同团队成员的偏好和需求。多渠道发布确保了信息的全面覆盖。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强化权限管理：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我们采用了精细的权限控制，确保只有授权人员可以访问敏感信息。这种安全措施保护了棱镜透镜项目文档的机密性，防止了未经授权的信息泄露。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8" w:name="_Toc18792"/>
      <w:r>
        <w:rPr>
          <w:rFonts w:ascii="仿宋" w:eastAsia="仿宋" w:hAnsi="仿宋" w:cs="仿宋" w:hint="eastAsia"/>
          <w:sz w:val="28"/>
          <w:lang w:eastAsia="zh-CN"/>
        </w:rPr>
        <w:t>(三)、文档存档与归档</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文档存档与归档是棱镜透镜项目生命周期中一个至关重要的环节，直接关系到棱镜透镜项目信息的长期保存和历史记录的完整性。在棱镜透镜项目中，我们实施了一系列有效的文档存档与归档管理策略：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智能存档系统应用：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9" w:name="_Toc15790"/>
      <w:r>
        <w:rPr>
          <w:rFonts w:ascii="仿宋" w:eastAsia="仿宋" w:hAnsi="仿宋" w:cs="仿宋" w:hint="eastAsia"/>
          <w:sz w:val="28"/>
          <w:lang w:eastAsia="zh-CN"/>
        </w:rPr>
        <w:t>三、产品规划分析</w:t>
      </w:r>
      <w:bookmarkEnd w:id="9"/>
    </w:p>
    <w:p>
      <w:pPr>
        <w:pStyle w:val="Heading2"/>
        <w:rPr>
          <w:rFonts w:ascii="仿宋" w:eastAsia="仿宋" w:hAnsi="仿宋" w:cs="仿宋" w:hint="eastAsia"/>
          <w:lang w:eastAsia="zh-CN"/>
        </w:rPr>
      </w:pPr>
      <w:bookmarkStart w:id="10" w:name="_Toc13597"/>
      <w:r>
        <w:rPr>
          <w:rFonts w:ascii="仿宋" w:eastAsia="仿宋" w:hAnsi="仿宋" w:cs="仿宋" w:hint="eastAsia"/>
          <w:lang w:eastAsia="zh-CN"/>
        </w:rPr>
        <w:t>(一)、产品规划</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棱镜透镜项目的主要产品是XXXX，预计年产值为XXX万元。这一产品在市场中占据着重要的地位，其广泛的应用范围使得该棱镜透镜项目的市场前景非常广阔。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棱镜透镜项目的xxx产品作为重要的原材料之一，将在多个领域发挥关键作用。其在建筑、交通、能源等方面的广泛应用将为整个产业链提供强大的支持，形成产业协同效应。棱镜透镜项目的年产值XXX万XXX万XXX万万元不仅反映了其在市场上的巨大潜力，更预示着它对国民经济的积极贡献。这种关联度高、涉及面广的产业关系，使得该棱镜透镜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1" w:name="_Toc2299"/>
      <w:r>
        <w:rPr>
          <w:rFonts w:ascii="仿宋" w:eastAsia="仿宋" w:hAnsi="仿宋" w:cs="仿宋" w:hint="eastAsia"/>
          <w:sz w:val="28"/>
          <w:lang w:eastAsia="zh-CN"/>
        </w:rPr>
        <w:t>(二)、建设规模</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棱镜透镜项目总征地面积为XXXX平方米，相当于约XX.XX亩，其中净用地面积为XXXX平方米，红线范围内相当于约XX.XX亩。这一用地规模充分考虑了棱镜透镜项目的建设需求，保障了棱镜透镜项目在合适的空间内得以充分发展。棱镜透镜项目规划的总建筑面积为XXXX平方米，其中主体工程建设占XXXX平方米，计容建筑面积达XXXX平方米。预计建筑工程的投资将达到XXXX万元，为棱镜透镜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棱镜透镜项目计划购置的设备共计XXXX台（套），设备购置费用为XXXX万元。这一设备购置计划充分考虑到棱镜透镜项目的生产需求和技术要求，确保了棱镜透镜项目在生产运营中具备先进的技术装备和高效的生产能力。设备的合理配置将为棱镜透镜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棱镜透镜项目计划总投资为XXXX万元，预计年实现营业收入为XXXX万元。这一产能规模的设定旨在确保棱镜透镜项目能够在投资与回报之间取得平衡，实现长期可持续的发展。棱镜透镜项目的总投资充分考虑到各个方面的需求，包括用地建设、设备购置等多个环节，以确保棱镜透镜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2" w:name="_Toc31242"/>
      <w:r>
        <w:rPr>
          <w:rFonts w:ascii="仿宋" w:eastAsia="仿宋" w:hAnsi="仿宋" w:cs="仿宋" w:hint="eastAsia"/>
          <w:sz w:val="28"/>
          <w:lang w:eastAsia="zh-CN"/>
        </w:rPr>
        <w:t>四、棱镜透镜项目可持续发展</w:t>
      </w:r>
      <w:bookmarkEnd w:id="12"/>
    </w:p>
    <w:p>
      <w:pPr>
        <w:pStyle w:val="Heading2"/>
        <w:rPr>
          <w:rFonts w:ascii="仿宋" w:eastAsia="仿宋" w:hAnsi="仿宋" w:cs="仿宋" w:hint="eastAsia"/>
          <w:lang w:eastAsia="zh-CN"/>
        </w:rPr>
      </w:pPr>
      <w:bookmarkStart w:id="13" w:name="_Toc20307"/>
      <w:r>
        <w:rPr>
          <w:rFonts w:ascii="仿宋" w:eastAsia="仿宋" w:hAnsi="仿宋" w:cs="仿宋" w:hint="eastAsia"/>
          <w:lang w:eastAsia="zh-CN"/>
        </w:rPr>
        <w:t>(一)、可持续战略与实践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棱镜透镜项目中，棱镜透镜项目团队着眼于未来，明确了可持续发展的战略方向。制定的具体可持续发展目标包括降低资源使用、采用环保技术、最大化社会效益等。这一步骤不仅有助于棱镜透镜项目在环保和社会责任方面达到最高标准，也为未来提供了明确的指引，确保棱镜透镜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可持续实践的融入棱镜透镜项目管理</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可持续实践已经贯穿于整个棱镜透镜项目管理周期。从棱镜透镜项目规划开始，棱镜透镜项目团队就考虑了环境和社会的因素。在执行阶段，棱镜透镜项目团队积极推动绿色技术的应用，优化资源利用。此外，关注员工的社会责任，通过培训和沟通活动提高员工对可持续发展的认知，使他们能够在日常工作中践行可持续实践。这些举措不仅为棱镜透镜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4" w:name="_Toc19145"/>
      <w:r>
        <w:rPr>
          <w:rFonts w:ascii="仿宋" w:eastAsia="仿宋" w:hAnsi="仿宋" w:cs="仿宋" w:hint="eastAsia"/>
          <w:sz w:val="28"/>
          <w:lang w:eastAsia="zh-CN"/>
        </w:rPr>
        <w:t>(二)、环保与社会责任</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扎根于棱镜透镜项目的可持续发展理念，我们深信环保与社会责任是棱镜透镜项目成功的关键支柱。在棱镜透镜项目的每一步，我们都致力于通过创新和实践，履行对环境和社会的坚定责任。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棱镜透镜项目团队通过引入先进的环保技术、建立高效的废物处理系统以及推动能源节约措施，积极履行环保责任。定期的环保监测和评估确保棱镜透镜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棱镜透镜项目不仅致力于自身可持续发展，还注重对社会的回馈。通过支持社区棱镜透镜项目、参与慈善事业、提供培训机会等方式，棱镜透镜项目积极履行社会责任。与当地社区建立积极互动，关注员工的工作与生活平衡，以及员工的身心健康，是棱镜透镜项目在社会责任层面的关键举措。这样的实践不仅增强了棱镜透镜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5" w:name="_Toc18537"/>
      <w:r>
        <w:rPr>
          <w:rFonts w:ascii="仿宋" w:eastAsia="仿宋" w:hAnsi="仿宋" w:cs="仿宋" w:hint="eastAsia"/>
          <w:sz w:val="28"/>
          <w:lang w:eastAsia="zh-CN"/>
        </w:rPr>
        <w:t>五、棱镜透镜项目选址可行性分析</w:t>
      </w:r>
      <w:bookmarkEnd w:id="15"/>
    </w:p>
    <w:p>
      <w:pPr>
        <w:pStyle w:val="Heading2"/>
        <w:rPr>
          <w:rFonts w:ascii="仿宋" w:eastAsia="仿宋" w:hAnsi="仿宋" w:cs="仿宋" w:hint="eastAsia"/>
          <w:lang w:eastAsia="zh-CN"/>
        </w:rPr>
      </w:pPr>
      <w:bookmarkStart w:id="16" w:name="_Toc6582"/>
      <w:r>
        <w:rPr>
          <w:rFonts w:ascii="仿宋" w:eastAsia="仿宋" w:hAnsi="仿宋" w:cs="仿宋" w:hint="eastAsia"/>
          <w:lang w:eastAsia="zh-CN"/>
        </w:rPr>
        <w:t>(一)、棱镜透镜项目选址</w:t>
      </w:r>
      <w:bookmarkEnd w:id="16"/>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该棱镜透镜项目选址位于XX省XX市XX区XXX街道</w:t>
      </w:r>
    </w:p>
    <w:p>
      <w:pPr>
        <w:pStyle w:val="Heading2"/>
        <w:ind w:firstLine="560" w:firstLineChars="200"/>
        <w:rPr>
          <w:rFonts w:ascii="仿宋" w:eastAsia="仿宋" w:hAnsi="仿宋" w:cs="仿宋" w:hint="eastAsia"/>
          <w:sz w:val="28"/>
          <w:lang w:eastAsia="zh-CN"/>
        </w:rPr>
      </w:pPr>
      <w:bookmarkStart w:id="17" w:name="_Toc14517"/>
      <w:r>
        <w:rPr>
          <w:rFonts w:ascii="仿宋" w:eastAsia="仿宋" w:hAnsi="仿宋" w:cs="仿宋" w:hint="eastAsia"/>
          <w:sz w:val="28"/>
          <w:lang w:eastAsia="zh-CN"/>
        </w:rPr>
        <w:t>(二)、用地控制指标</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棱镜透镜项目的征地面积将根据棱镜透镜项目的实际规模和需求进行精确规划。具体面积XXX平方米，旨在确保棱镜透镜项目不仅能够满足当前的发展需求，还能够预留空间以适应未来的扩展。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净用地面积是在征地面积基础上去除不可利用面积后的实际可开发用地。具体面积XXX平方米，考虑到环保、交通、安全等多方面因素，以确保棱镜透镜项目在整体利用效率上达到最优。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棱镜透镜项目计划建设的建筑总规模具体面积XXX平方米。这一规模的确定综合考虑了棱镜透镜项目的性质、规模，以及城市规划的相关要求，确保建筑布局与周边环境协调一致。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绿地率是棱镜透镜项目用地中被规划为绿地的比例。具体面积XXX平方米，旨在通过合理规划绿地，改善棱镜透镜项目周边环境，提升居民生活质量，并符合城市整体绿化规划。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容积率是用地上可以建设的建筑总体积与用地面积之比。具体面积XXX，通过合理的容积率规划，确保棱镜透镜项目建筑规模与周边环境和谐共生。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确保棱镜透镜项目选址与当地城市规划相一致，具体面积XXX平方米。通过与城市规划部门深入沟通，确保棱镜透镜项目不仅符合城市的整体发展方向，还能够融入城市的发展布局，为城市的长远发展贡献力量。</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7.</w:t>
      </w:r>
      <w:r>
        <w:rPr>
          <w:rFonts w:ascii="仿宋" w:eastAsia="仿宋" w:hAnsi="仿宋" w:cs="仿宋" w:hint="eastAsia"/>
          <w:sz w:val="28"/>
          <w:lang w:eastAsia="zh-CN"/>
        </w:rPr>
        <w:t xml:space="preserve"> 产业政策符合性：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充分了解并确保棱镜透镜项目选址符合当地产业政策，具体面积XXX平方米。这包括棱镜透镜项目对当地经济的促进作用，以及对相关产业的带动效应，确保棱镜透镜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用地总体要求必须符合环保和可持续发展的原则，具体面积XXX平方米。通过采用绿色建筑设计、节能减排等措施，确保棱镜透镜项目在建设和运营过程中对环境的影响最小化，达到可持续发展的要求。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确保棱镜透镜项目选址具备必要的公共设施配套，具体面积XXX平方米。这包括交通便利性、教育、医疗等基础设施，以提高居民生活品质，使得棱镜透镜项目选址更具吸引力。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考虑用地总体要求对当地社会稳定性的影响，具体面积XXX平方米。通过深入了解当地社区反馈，确保棱镜透镜项目的选址和建设过程对当地社会和谐稳定产生积极作用。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棱镜透镜项目选址不仅符合法规和规划，还在实际操作中具有可行性。这一全面规划将为棱镜透镜项目的成功实施提供坚实的基础，确保棱镜透镜项目选址阶段就能够奠定良好的发展基础。</w:t>
      </w:r>
    </w:p>
    <w:p>
      <w:pPr>
        <w:pStyle w:val="Heading2"/>
        <w:ind w:firstLine="560" w:firstLineChars="200"/>
        <w:rPr>
          <w:rFonts w:ascii="仿宋" w:eastAsia="仿宋" w:hAnsi="仿宋" w:cs="仿宋" w:hint="eastAsia"/>
          <w:sz w:val="28"/>
          <w:lang w:eastAsia="zh-CN"/>
        </w:rPr>
      </w:pPr>
      <w:bookmarkStart w:id="18" w:name="_Toc3762"/>
      <w:r>
        <w:rPr>
          <w:rFonts w:ascii="仿宋" w:eastAsia="仿宋" w:hAnsi="仿宋" w:cs="仿宋" w:hint="eastAsia"/>
          <w:sz w:val="28"/>
          <w:lang w:eastAsia="zh-CN"/>
        </w:rPr>
        <w:t>(三)、节约用地措施</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棱镜透镜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棱镜透镜项目的设备规划和空间设计中，我们将采取灵活设备布局的措施。设备布局将根据实际需求进行灵活设计，避免不必要的浪费。通过合理规划设备摆放位置，我们将提高设备的利用率，减少设备间距，以确保棱镜透镜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进一步，我们计划在棱镜透镜项目内部引入共享设施的概念，例如共享会议室、办公区等。通过这种方式，我们可以减少对资源的重复建设，提高资源共享效率，从而减小棱镜透镜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9" w:name="_Toc28860"/>
      <w:r>
        <w:rPr>
          <w:rFonts w:ascii="仿宋" w:eastAsia="仿宋" w:hAnsi="仿宋" w:cs="仿宋" w:hint="eastAsia"/>
          <w:sz w:val="28"/>
          <w:lang w:eastAsia="zh-CN"/>
        </w:rPr>
        <w:t>(四)、总图布置方案</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棱镜透镜项目的总图布置中，我们将不同功能区域进行明确的规划，以最大程度满足棱镜透镜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20" w:name="_Toc26574"/>
      <w:r>
        <w:rPr>
          <w:rFonts w:ascii="仿宋" w:eastAsia="仿宋" w:hAnsi="仿宋" w:cs="仿宋" w:hint="eastAsia"/>
          <w:sz w:val="28"/>
          <w:lang w:eastAsia="zh-CN"/>
        </w:rPr>
        <w:t>(五)、选址综合评价</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棱镜透镜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棱镜透镜项目对环境的影响是综合评价的重要因素之一。我们将详细考虑选址周边的自然环境、生态保护区、水源地等情况，确保棱镜透镜项目的建设和运营对环境影响最小化，并符合当地的环保法规标准。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对选址的评价还需充分考虑当地政府的产业政策和法规。我们将详细了解棱镜透镜项目所在地的相关政策，确保棱镜透镜项目的规划和运营与当地法规相符，降低不必要的法律风险。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考虑到社会稳定性对企业运营的重要性，我们将评估选址地区的社会安全情况、劳工关系、社区反馈等方面，以确保棱镜透镜项目的建设和运营不会受到社会稳定性的负面影响。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最后，我们将综合考虑用地成本，包括土地购置费用、土地开发成本等。通过对用地成本的详细评估，我们能够做出更为精确的经济效益分析，为棱镜透镜项目的投资决策提供有力支持。</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https://d.book118.com/695140110114011100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棱镜透镜项目规划设计纲要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棱镜透镜项目规划设计纲要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棱镜透镜项目规划设计纲要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棱镜透镜项目规划设计纲要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棱镜透镜项目规划设计纲要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棱镜透镜项目规划设计纲要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棱镜透镜项目规划设计纲要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棱镜透镜项目规划设计纲要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棱镜透镜项目规划设计纲要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棱镜透镜项目规划设计纲要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棱镜透镜项目规划设计纲要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棱镜透镜项目规划设计纲要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棱镜透镜项目规划设计纲要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棱镜透镜项目规划设计纲要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棱镜透镜项目规划设计纲要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棱镜透镜项目规划设计纲要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棱镜透镜项目规划设计纲要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4BB63E7"/>
    <w:rsid w:val="54BB63E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9514011011401110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2023-12-11T00:50:00Z</dcterms:created>
  <dcterms:modified xsi:type="dcterms:W3CDTF">2023-12-11T00:50:27Z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6CF9ED23FC22403A8F70438F92782F24_11</vt:lpwstr>
  </property>
  <property fmtid="{D5CDD505-2E9C-101B-9397-08002B2CF9AE}" pid="3" name="KSOProductBuildVer">
    <vt:lpwstr>2052-12.1.0.15990</vt:lpwstr>
  </property>
</Properties>
</file>