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保密终端设备项目构思建设方案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86" w:history="1">
        <w:r>
          <w:rPr>
            <w:rFonts w:ascii="仿宋" w:eastAsia="仿宋" w:hAnsi="仿宋" w:cs="仿宋" w:hint="eastAsia"/>
            <w:lang w:eastAsia="zh-CN"/>
          </w:rPr>
          <w:t>序言</w:t>
        </w:r>
        <w:r>
          <w:tab/>
        </w:r>
        <w:r>
          <w:fldChar w:fldCharType="begin"/>
        </w:r>
        <w:r>
          <w:instrText xml:space="preserve"> PAGEREF _Toc16786 \h </w:instrText>
        </w:r>
        <w:r>
          <w:fldChar w:fldCharType="separate"/>
        </w:r>
        <w:r>
          <w:t>3</w:t>
        </w:r>
        <w:r>
          <w:fldChar w:fldCharType="end"/>
        </w:r>
      </w:hyperlink>
    </w:p>
    <w:p>
      <w:pPr>
        <w:pStyle w:val="TOC1"/>
        <w:tabs>
          <w:tab w:val="right" w:leader="dot" w:pos="8306"/>
        </w:tabs>
      </w:pPr>
      <w:hyperlink w:anchor="_Toc26184" w:history="1">
        <w:r>
          <w:rPr>
            <w:rFonts w:ascii="仿宋" w:eastAsia="仿宋" w:hAnsi="仿宋" w:cs="仿宋" w:hint="eastAsia"/>
            <w:lang w:eastAsia="zh-CN"/>
          </w:rPr>
          <w:t>一、项目监理与质量保证</w:t>
        </w:r>
        <w:r>
          <w:tab/>
        </w:r>
        <w:r>
          <w:fldChar w:fldCharType="begin"/>
        </w:r>
        <w:r>
          <w:instrText xml:space="preserve"> PAGEREF _Toc26184 \h </w:instrText>
        </w:r>
        <w:r>
          <w:fldChar w:fldCharType="separate"/>
        </w:r>
        <w:r>
          <w:t>3</w:t>
        </w:r>
        <w:r>
          <w:fldChar w:fldCharType="end"/>
        </w:r>
      </w:hyperlink>
    </w:p>
    <w:p>
      <w:pPr>
        <w:pStyle w:val="TOC2"/>
        <w:tabs>
          <w:tab w:val="right" w:leader="dot" w:pos="8306"/>
        </w:tabs>
      </w:pPr>
      <w:hyperlink w:anchor="_Toc26645" w:history="1">
        <w:r>
          <w:rPr>
            <w:rFonts w:ascii="仿宋" w:eastAsia="仿宋" w:hAnsi="仿宋" w:cs="仿宋" w:hint="eastAsia"/>
            <w:lang w:eastAsia="zh-CN"/>
          </w:rPr>
          <w:t>(一)、监理体系构建</w:t>
        </w:r>
        <w:r>
          <w:tab/>
        </w:r>
        <w:r>
          <w:fldChar w:fldCharType="begin"/>
        </w:r>
        <w:r>
          <w:instrText xml:space="preserve"> PAGEREF _Toc26645 \h </w:instrText>
        </w:r>
        <w:r>
          <w:fldChar w:fldCharType="separate"/>
        </w:r>
        <w:r>
          <w:t>3</w:t>
        </w:r>
        <w:r>
          <w:fldChar w:fldCharType="end"/>
        </w:r>
      </w:hyperlink>
    </w:p>
    <w:p>
      <w:pPr>
        <w:pStyle w:val="TOC2"/>
        <w:tabs>
          <w:tab w:val="right" w:leader="dot" w:pos="8306"/>
        </w:tabs>
      </w:pPr>
      <w:hyperlink w:anchor="_Toc2451" w:history="1">
        <w:r>
          <w:rPr>
            <w:rFonts w:ascii="仿宋" w:eastAsia="仿宋" w:hAnsi="仿宋" w:cs="仿宋" w:hint="eastAsia"/>
            <w:lang w:eastAsia="zh-CN"/>
          </w:rPr>
          <w:t>(二)、质量保证体系实施</w:t>
        </w:r>
        <w:r>
          <w:tab/>
        </w:r>
        <w:r>
          <w:fldChar w:fldCharType="begin"/>
        </w:r>
        <w:r>
          <w:instrText xml:space="preserve"> PAGEREF _Toc2451 \h </w:instrText>
        </w:r>
        <w:r>
          <w:fldChar w:fldCharType="separate"/>
        </w:r>
        <w:r>
          <w:t>4</w:t>
        </w:r>
        <w:r>
          <w:fldChar w:fldCharType="end"/>
        </w:r>
      </w:hyperlink>
    </w:p>
    <w:p>
      <w:pPr>
        <w:pStyle w:val="TOC2"/>
        <w:tabs>
          <w:tab w:val="right" w:leader="dot" w:pos="8306"/>
        </w:tabs>
      </w:pPr>
      <w:hyperlink w:anchor="_Toc3160" w:history="1">
        <w:r>
          <w:rPr>
            <w:rFonts w:ascii="仿宋" w:eastAsia="仿宋" w:hAnsi="仿宋" w:cs="仿宋" w:hint="eastAsia"/>
            <w:lang w:eastAsia="zh-CN"/>
          </w:rPr>
          <w:t>(三)、监理与质量控制流程</w:t>
        </w:r>
        <w:r>
          <w:tab/>
        </w:r>
        <w:r>
          <w:fldChar w:fldCharType="begin"/>
        </w:r>
        <w:r>
          <w:instrText xml:space="preserve"> PAGEREF _Toc3160 \h </w:instrText>
        </w:r>
        <w:r>
          <w:fldChar w:fldCharType="separate"/>
        </w:r>
        <w:r>
          <w:t>4</w:t>
        </w:r>
        <w:r>
          <w:fldChar w:fldCharType="end"/>
        </w:r>
      </w:hyperlink>
    </w:p>
    <w:p>
      <w:pPr>
        <w:pStyle w:val="TOC1"/>
        <w:tabs>
          <w:tab w:val="right" w:leader="dot" w:pos="8306"/>
        </w:tabs>
      </w:pPr>
      <w:hyperlink w:anchor="_Toc31359" w:history="1">
        <w:r>
          <w:rPr>
            <w:rFonts w:ascii="仿宋" w:eastAsia="仿宋" w:hAnsi="仿宋" w:cs="仿宋" w:hint="eastAsia"/>
            <w:lang w:eastAsia="zh-CN"/>
          </w:rPr>
          <w:t>二、背景、必要性分析</w:t>
        </w:r>
        <w:r>
          <w:tab/>
        </w:r>
        <w:r>
          <w:fldChar w:fldCharType="begin"/>
        </w:r>
        <w:r>
          <w:instrText xml:space="preserve"> PAGEREF _Toc31359 \h </w:instrText>
        </w:r>
        <w:r>
          <w:fldChar w:fldCharType="separate"/>
        </w:r>
        <w:r>
          <w:t>5</w:t>
        </w:r>
        <w:r>
          <w:fldChar w:fldCharType="end"/>
        </w:r>
      </w:hyperlink>
    </w:p>
    <w:p>
      <w:pPr>
        <w:pStyle w:val="TOC2"/>
        <w:tabs>
          <w:tab w:val="right" w:leader="dot" w:pos="8306"/>
        </w:tabs>
      </w:pPr>
      <w:hyperlink w:anchor="_Toc2066" w:history="1">
        <w:r>
          <w:rPr>
            <w:rFonts w:ascii="仿宋" w:eastAsia="仿宋" w:hAnsi="仿宋" w:cs="仿宋" w:hint="eastAsia"/>
            <w:lang w:eastAsia="zh-CN"/>
          </w:rPr>
          <w:t>(一)、项目建设背景</w:t>
        </w:r>
        <w:r>
          <w:tab/>
        </w:r>
        <w:r>
          <w:fldChar w:fldCharType="begin"/>
        </w:r>
        <w:r>
          <w:instrText xml:space="preserve"> PAGEREF _Toc2066 \h </w:instrText>
        </w:r>
        <w:r>
          <w:fldChar w:fldCharType="separate"/>
        </w:r>
        <w:r>
          <w:t>5</w:t>
        </w:r>
        <w:r>
          <w:fldChar w:fldCharType="end"/>
        </w:r>
      </w:hyperlink>
    </w:p>
    <w:p>
      <w:pPr>
        <w:pStyle w:val="TOC2"/>
        <w:tabs>
          <w:tab w:val="right" w:leader="dot" w:pos="8306"/>
        </w:tabs>
      </w:pPr>
      <w:hyperlink w:anchor="_Toc25844" w:history="1">
        <w:r>
          <w:rPr>
            <w:rFonts w:ascii="仿宋" w:eastAsia="仿宋" w:hAnsi="仿宋" w:cs="仿宋" w:hint="eastAsia"/>
            <w:lang w:eastAsia="zh-CN"/>
          </w:rPr>
          <w:t>(二)、必要性分析</w:t>
        </w:r>
        <w:r>
          <w:tab/>
        </w:r>
        <w:r>
          <w:fldChar w:fldCharType="begin"/>
        </w:r>
        <w:r>
          <w:instrText xml:space="preserve"> PAGEREF _Toc25844 \h </w:instrText>
        </w:r>
        <w:r>
          <w:fldChar w:fldCharType="separate"/>
        </w:r>
        <w:r>
          <w:t>6</w:t>
        </w:r>
        <w:r>
          <w:fldChar w:fldCharType="end"/>
        </w:r>
      </w:hyperlink>
    </w:p>
    <w:p>
      <w:pPr>
        <w:pStyle w:val="TOC2"/>
        <w:tabs>
          <w:tab w:val="right" w:leader="dot" w:pos="8306"/>
        </w:tabs>
      </w:pPr>
      <w:hyperlink w:anchor="_Toc21618" w:history="1">
        <w:r>
          <w:rPr>
            <w:rFonts w:ascii="仿宋" w:eastAsia="仿宋" w:hAnsi="仿宋" w:cs="仿宋" w:hint="eastAsia"/>
            <w:lang w:eastAsia="zh-CN"/>
          </w:rPr>
          <w:t>(三)、项目建设有利条件</w:t>
        </w:r>
        <w:r>
          <w:tab/>
        </w:r>
        <w:r>
          <w:fldChar w:fldCharType="begin"/>
        </w:r>
        <w:r>
          <w:instrText xml:space="preserve"> PAGEREF _Toc21618 \h </w:instrText>
        </w:r>
        <w:r>
          <w:fldChar w:fldCharType="separate"/>
        </w:r>
        <w:r>
          <w:t>7</w:t>
        </w:r>
        <w:r>
          <w:fldChar w:fldCharType="end"/>
        </w:r>
      </w:hyperlink>
    </w:p>
    <w:p>
      <w:pPr>
        <w:pStyle w:val="TOC1"/>
        <w:tabs>
          <w:tab w:val="right" w:leader="dot" w:pos="8306"/>
        </w:tabs>
      </w:pPr>
      <w:hyperlink w:anchor="_Toc28344" w:history="1">
        <w:r>
          <w:rPr>
            <w:rFonts w:ascii="仿宋" w:eastAsia="仿宋" w:hAnsi="仿宋" w:cs="仿宋" w:hint="eastAsia"/>
            <w:lang w:eastAsia="zh-CN"/>
          </w:rPr>
          <w:t>三、发展规划、产业政策和行业准入分析</w:t>
        </w:r>
        <w:r>
          <w:tab/>
        </w:r>
        <w:r>
          <w:fldChar w:fldCharType="begin"/>
        </w:r>
        <w:r>
          <w:instrText xml:space="preserve"> PAGEREF _Toc28344 \h </w:instrText>
        </w:r>
        <w:r>
          <w:fldChar w:fldCharType="separate"/>
        </w:r>
        <w:r>
          <w:t>9</w:t>
        </w:r>
        <w:r>
          <w:fldChar w:fldCharType="end"/>
        </w:r>
      </w:hyperlink>
    </w:p>
    <w:p>
      <w:pPr>
        <w:pStyle w:val="TOC2"/>
        <w:tabs>
          <w:tab w:val="right" w:leader="dot" w:pos="8306"/>
        </w:tabs>
      </w:pPr>
      <w:hyperlink w:anchor="_Toc13331" w:history="1">
        <w:r>
          <w:rPr>
            <w:rFonts w:ascii="仿宋" w:eastAsia="仿宋" w:hAnsi="仿宋" w:cs="仿宋" w:hint="eastAsia"/>
            <w:lang w:eastAsia="zh-CN"/>
          </w:rPr>
          <w:t>(一)、发展规划分析</w:t>
        </w:r>
        <w:r>
          <w:tab/>
        </w:r>
        <w:r>
          <w:fldChar w:fldCharType="begin"/>
        </w:r>
        <w:r>
          <w:instrText xml:space="preserve"> PAGEREF _Toc13331 \h </w:instrText>
        </w:r>
        <w:r>
          <w:fldChar w:fldCharType="separate"/>
        </w:r>
        <w:r>
          <w:t>9</w:t>
        </w:r>
        <w:r>
          <w:fldChar w:fldCharType="end"/>
        </w:r>
      </w:hyperlink>
    </w:p>
    <w:p>
      <w:pPr>
        <w:pStyle w:val="TOC2"/>
        <w:tabs>
          <w:tab w:val="right" w:leader="dot" w:pos="8306"/>
        </w:tabs>
      </w:pPr>
      <w:hyperlink w:anchor="_Toc31788" w:history="1">
        <w:r>
          <w:rPr>
            <w:rFonts w:ascii="仿宋" w:eastAsia="仿宋" w:hAnsi="仿宋" w:cs="仿宋" w:hint="eastAsia"/>
            <w:lang w:eastAsia="zh-CN"/>
          </w:rPr>
          <w:t>(二)、产业政策分析</w:t>
        </w:r>
        <w:r>
          <w:tab/>
        </w:r>
        <w:r>
          <w:fldChar w:fldCharType="begin"/>
        </w:r>
        <w:r>
          <w:instrText xml:space="preserve"> PAGEREF _Toc31788 \h </w:instrText>
        </w:r>
        <w:r>
          <w:fldChar w:fldCharType="separate"/>
        </w:r>
        <w:r>
          <w:t>11</w:t>
        </w:r>
        <w:r>
          <w:fldChar w:fldCharType="end"/>
        </w:r>
      </w:hyperlink>
    </w:p>
    <w:p>
      <w:pPr>
        <w:pStyle w:val="TOC2"/>
        <w:tabs>
          <w:tab w:val="right" w:leader="dot" w:pos="8306"/>
        </w:tabs>
      </w:pPr>
      <w:hyperlink w:anchor="_Toc7512" w:history="1">
        <w:r>
          <w:rPr>
            <w:rFonts w:ascii="仿宋" w:eastAsia="仿宋" w:hAnsi="仿宋" w:cs="仿宋" w:hint="eastAsia"/>
            <w:lang w:eastAsia="zh-CN"/>
          </w:rPr>
          <w:t>(三)、行业准入分析</w:t>
        </w:r>
        <w:r>
          <w:tab/>
        </w:r>
        <w:r>
          <w:fldChar w:fldCharType="begin"/>
        </w:r>
        <w:r>
          <w:instrText xml:space="preserve"> PAGEREF _Toc7512 \h </w:instrText>
        </w:r>
        <w:r>
          <w:fldChar w:fldCharType="separate"/>
        </w:r>
        <w:r>
          <w:t>12</w:t>
        </w:r>
        <w:r>
          <w:fldChar w:fldCharType="end"/>
        </w:r>
      </w:hyperlink>
    </w:p>
    <w:p>
      <w:pPr>
        <w:pStyle w:val="TOC1"/>
        <w:tabs>
          <w:tab w:val="right" w:leader="dot" w:pos="8306"/>
        </w:tabs>
      </w:pPr>
      <w:hyperlink w:anchor="_Toc18329" w:history="1">
        <w:r>
          <w:rPr>
            <w:rFonts w:ascii="仿宋" w:eastAsia="仿宋" w:hAnsi="仿宋" w:cs="仿宋" w:hint="eastAsia"/>
            <w:lang w:eastAsia="zh-CN"/>
          </w:rPr>
          <w:t>四、建设风险评估分析</w:t>
        </w:r>
        <w:r>
          <w:tab/>
        </w:r>
        <w:r>
          <w:fldChar w:fldCharType="begin"/>
        </w:r>
        <w:r>
          <w:instrText xml:space="preserve"> PAGEREF _Toc18329 \h </w:instrText>
        </w:r>
        <w:r>
          <w:fldChar w:fldCharType="separate"/>
        </w:r>
        <w:r>
          <w:t>13</w:t>
        </w:r>
        <w:r>
          <w:fldChar w:fldCharType="end"/>
        </w:r>
      </w:hyperlink>
    </w:p>
    <w:p>
      <w:pPr>
        <w:pStyle w:val="TOC2"/>
        <w:tabs>
          <w:tab w:val="right" w:leader="dot" w:pos="8306"/>
        </w:tabs>
      </w:pPr>
      <w:hyperlink w:anchor="_Toc28917" w:history="1">
        <w:r>
          <w:rPr>
            <w:rFonts w:ascii="仿宋" w:eastAsia="仿宋" w:hAnsi="仿宋" w:cs="仿宋" w:hint="eastAsia"/>
            <w:lang w:eastAsia="zh-CN"/>
          </w:rPr>
          <w:t>(一)、政策风险分析</w:t>
        </w:r>
        <w:r>
          <w:tab/>
        </w:r>
        <w:r>
          <w:fldChar w:fldCharType="begin"/>
        </w:r>
        <w:r>
          <w:instrText xml:space="preserve"> PAGEREF _Toc28917 \h </w:instrText>
        </w:r>
        <w:r>
          <w:fldChar w:fldCharType="separate"/>
        </w:r>
        <w:r>
          <w:t>13</w:t>
        </w:r>
        <w:r>
          <w:fldChar w:fldCharType="end"/>
        </w:r>
      </w:hyperlink>
    </w:p>
    <w:p>
      <w:pPr>
        <w:pStyle w:val="TOC2"/>
        <w:tabs>
          <w:tab w:val="right" w:leader="dot" w:pos="8306"/>
        </w:tabs>
      </w:pPr>
      <w:hyperlink w:anchor="_Toc18485" w:history="1">
        <w:r>
          <w:rPr>
            <w:rFonts w:ascii="仿宋" w:eastAsia="仿宋" w:hAnsi="仿宋" w:cs="仿宋" w:hint="eastAsia"/>
            <w:lang w:eastAsia="zh-CN"/>
          </w:rPr>
          <w:t>(二)、社会风险分析</w:t>
        </w:r>
        <w:r>
          <w:tab/>
        </w:r>
        <w:r>
          <w:fldChar w:fldCharType="begin"/>
        </w:r>
        <w:r>
          <w:instrText xml:space="preserve"> PAGEREF _Toc18485 \h </w:instrText>
        </w:r>
        <w:r>
          <w:fldChar w:fldCharType="separate"/>
        </w:r>
        <w:r>
          <w:t>15</w:t>
        </w:r>
        <w:r>
          <w:fldChar w:fldCharType="end"/>
        </w:r>
      </w:hyperlink>
    </w:p>
    <w:p>
      <w:pPr>
        <w:pStyle w:val="TOC2"/>
        <w:tabs>
          <w:tab w:val="right" w:leader="dot" w:pos="8306"/>
        </w:tabs>
      </w:pPr>
      <w:hyperlink w:anchor="_Toc9581" w:history="1">
        <w:r>
          <w:rPr>
            <w:rFonts w:ascii="仿宋" w:eastAsia="仿宋" w:hAnsi="仿宋" w:cs="仿宋" w:hint="eastAsia"/>
            <w:lang w:eastAsia="zh-CN"/>
          </w:rPr>
          <w:t>(三)、市场风险分析</w:t>
        </w:r>
        <w:r>
          <w:tab/>
        </w:r>
        <w:r>
          <w:fldChar w:fldCharType="begin"/>
        </w:r>
        <w:r>
          <w:instrText xml:space="preserve"> PAGEREF _Toc9581 \h </w:instrText>
        </w:r>
        <w:r>
          <w:fldChar w:fldCharType="separate"/>
        </w:r>
        <w:r>
          <w:t>16</w:t>
        </w:r>
        <w:r>
          <w:fldChar w:fldCharType="end"/>
        </w:r>
      </w:hyperlink>
    </w:p>
    <w:p>
      <w:pPr>
        <w:pStyle w:val="TOC2"/>
        <w:tabs>
          <w:tab w:val="right" w:leader="dot" w:pos="8306"/>
        </w:tabs>
      </w:pPr>
      <w:hyperlink w:anchor="_Toc3597" w:history="1">
        <w:r>
          <w:rPr>
            <w:rFonts w:ascii="仿宋" w:eastAsia="仿宋" w:hAnsi="仿宋" w:cs="仿宋" w:hint="eastAsia"/>
            <w:lang w:eastAsia="zh-CN"/>
          </w:rPr>
          <w:t>(四)、资金风险分析</w:t>
        </w:r>
        <w:r>
          <w:tab/>
        </w:r>
        <w:r>
          <w:fldChar w:fldCharType="begin"/>
        </w:r>
        <w:r>
          <w:instrText xml:space="preserve"> PAGEREF _Toc3597 \h </w:instrText>
        </w:r>
        <w:r>
          <w:fldChar w:fldCharType="separate"/>
        </w:r>
        <w:r>
          <w:t>17</w:t>
        </w:r>
        <w:r>
          <w:fldChar w:fldCharType="end"/>
        </w:r>
      </w:hyperlink>
    </w:p>
    <w:p>
      <w:pPr>
        <w:pStyle w:val="TOC2"/>
        <w:tabs>
          <w:tab w:val="right" w:leader="dot" w:pos="8306"/>
        </w:tabs>
      </w:pPr>
      <w:hyperlink w:anchor="_Toc6088" w:history="1">
        <w:r>
          <w:rPr>
            <w:rFonts w:ascii="仿宋" w:eastAsia="仿宋" w:hAnsi="仿宋" w:cs="仿宋" w:hint="eastAsia"/>
            <w:lang w:eastAsia="zh-CN"/>
          </w:rPr>
          <w:t>(五)、技术风险分析</w:t>
        </w:r>
        <w:r>
          <w:tab/>
        </w:r>
        <w:r>
          <w:fldChar w:fldCharType="begin"/>
        </w:r>
        <w:r>
          <w:instrText xml:space="preserve"> PAGEREF _Toc6088 \h </w:instrText>
        </w:r>
        <w:r>
          <w:fldChar w:fldCharType="separate"/>
        </w:r>
        <w:r>
          <w:t>18</w:t>
        </w:r>
        <w:r>
          <w:fldChar w:fldCharType="end"/>
        </w:r>
      </w:hyperlink>
    </w:p>
    <w:p>
      <w:pPr>
        <w:pStyle w:val="TOC2"/>
        <w:tabs>
          <w:tab w:val="right" w:leader="dot" w:pos="8306"/>
        </w:tabs>
      </w:pPr>
      <w:hyperlink w:anchor="_Toc8816" w:history="1">
        <w:r>
          <w:rPr>
            <w:rFonts w:ascii="仿宋" w:eastAsia="仿宋" w:hAnsi="仿宋" w:cs="仿宋" w:hint="eastAsia"/>
            <w:lang w:eastAsia="zh-CN"/>
          </w:rPr>
          <w:t>(六)、财务风险分析</w:t>
        </w:r>
        <w:r>
          <w:tab/>
        </w:r>
        <w:r>
          <w:fldChar w:fldCharType="begin"/>
        </w:r>
        <w:r>
          <w:instrText xml:space="preserve"> PAGEREF _Toc8816 \h </w:instrText>
        </w:r>
        <w:r>
          <w:fldChar w:fldCharType="separate"/>
        </w:r>
        <w:r>
          <w:t>20</w:t>
        </w:r>
        <w:r>
          <w:fldChar w:fldCharType="end"/>
        </w:r>
      </w:hyperlink>
    </w:p>
    <w:p>
      <w:pPr>
        <w:pStyle w:val="TOC2"/>
        <w:tabs>
          <w:tab w:val="right" w:leader="dot" w:pos="8306"/>
        </w:tabs>
      </w:pPr>
      <w:hyperlink w:anchor="_Toc29406" w:history="1">
        <w:r>
          <w:rPr>
            <w:rFonts w:ascii="仿宋" w:eastAsia="仿宋" w:hAnsi="仿宋" w:cs="仿宋" w:hint="eastAsia"/>
            <w:lang w:eastAsia="zh-CN"/>
          </w:rPr>
          <w:t>(七)、管理风险分析</w:t>
        </w:r>
        <w:r>
          <w:tab/>
        </w:r>
        <w:r>
          <w:fldChar w:fldCharType="begin"/>
        </w:r>
        <w:r>
          <w:instrText xml:space="preserve"> PAGEREF _Toc29406 \h </w:instrText>
        </w:r>
        <w:r>
          <w:fldChar w:fldCharType="separate"/>
        </w:r>
        <w:r>
          <w:t>21</w:t>
        </w:r>
        <w:r>
          <w:fldChar w:fldCharType="end"/>
        </w:r>
      </w:hyperlink>
    </w:p>
    <w:p>
      <w:pPr>
        <w:pStyle w:val="TOC2"/>
        <w:tabs>
          <w:tab w:val="right" w:leader="dot" w:pos="8306"/>
        </w:tabs>
      </w:pPr>
      <w:hyperlink w:anchor="_Toc14486" w:history="1">
        <w:r>
          <w:rPr>
            <w:rFonts w:ascii="仿宋" w:eastAsia="仿宋" w:hAnsi="仿宋" w:cs="仿宋" w:hint="eastAsia"/>
            <w:lang w:eastAsia="zh-CN"/>
          </w:rPr>
          <w:t>(八)、其它风险分析</w:t>
        </w:r>
        <w:r>
          <w:tab/>
        </w:r>
        <w:r>
          <w:fldChar w:fldCharType="begin"/>
        </w:r>
        <w:r>
          <w:instrText xml:space="preserve"> PAGEREF _Toc14486 \h </w:instrText>
        </w:r>
        <w:r>
          <w:fldChar w:fldCharType="separate"/>
        </w:r>
        <w:r>
          <w:t>23</w:t>
        </w:r>
        <w:r>
          <w:fldChar w:fldCharType="end"/>
        </w:r>
      </w:hyperlink>
    </w:p>
    <w:p>
      <w:pPr>
        <w:pStyle w:val="TOC2"/>
        <w:tabs>
          <w:tab w:val="right" w:leader="dot" w:pos="8306"/>
        </w:tabs>
      </w:pPr>
      <w:hyperlink w:anchor="_Toc27092" w:history="1">
        <w:r>
          <w:rPr>
            <w:rFonts w:ascii="仿宋" w:eastAsia="仿宋" w:hAnsi="仿宋" w:cs="仿宋" w:hint="eastAsia"/>
            <w:lang w:eastAsia="zh-CN"/>
          </w:rPr>
          <w:t>(九)、社会影响评估</w:t>
        </w:r>
        <w:r>
          <w:tab/>
        </w:r>
        <w:r>
          <w:fldChar w:fldCharType="begin"/>
        </w:r>
        <w:r>
          <w:instrText xml:space="preserve"> PAGEREF _Toc27092 \h </w:instrText>
        </w:r>
        <w:r>
          <w:fldChar w:fldCharType="separate"/>
        </w:r>
        <w:r>
          <w:t>24</w:t>
        </w:r>
        <w:r>
          <w:fldChar w:fldCharType="end"/>
        </w:r>
      </w:hyperlink>
    </w:p>
    <w:p>
      <w:pPr>
        <w:pStyle w:val="TOC1"/>
        <w:tabs>
          <w:tab w:val="right" w:leader="dot" w:pos="8306"/>
        </w:tabs>
      </w:pPr>
      <w:hyperlink w:anchor="_Toc6294" w:history="1">
        <w:r>
          <w:rPr>
            <w:rFonts w:ascii="仿宋" w:eastAsia="仿宋" w:hAnsi="仿宋" w:cs="仿宋" w:hint="eastAsia"/>
            <w:lang w:eastAsia="zh-CN"/>
          </w:rPr>
          <w:t>五、经济影响分析</w:t>
        </w:r>
        <w:r>
          <w:tab/>
        </w:r>
        <w:r>
          <w:fldChar w:fldCharType="begin"/>
        </w:r>
        <w:r>
          <w:instrText xml:space="preserve"> PAGEREF _Toc6294 \h </w:instrText>
        </w:r>
        <w:r>
          <w:fldChar w:fldCharType="separate"/>
        </w:r>
        <w:r>
          <w:t>26</w:t>
        </w:r>
        <w:r>
          <w:fldChar w:fldCharType="end"/>
        </w:r>
      </w:hyperlink>
    </w:p>
    <w:p>
      <w:pPr>
        <w:pStyle w:val="TOC2"/>
        <w:tabs>
          <w:tab w:val="right" w:leader="dot" w:pos="8306"/>
        </w:tabs>
      </w:pPr>
      <w:hyperlink w:anchor="_Toc10189" w:history="1">
        <w:r>
          <w:rPr>
            <w:rFonts w:ascii="仿宋" w:eastAsia="仿宋" w:hAnsi="仿宋" w:cs="仿宋" w:hint="eastAsia"/>
            <w:lang w:eastAsia="zh-CN"/>
          </w:rPr>
          <w:t>(一)、经济费用效益或费用效果分析</w:t>
        </w:r>
        <w:r>
          <w:tab/>
        </w:r>
        <w:r>
          <w:fldChar w:fldCharType="begin"/>
        </w:r>
        <w:r>
          <w:instrText xml:space="preserve"> PAGEREF _Toc10189 \h </w:instrText>
        </w:r>
        <w:r>
          <w:fldChar w:fldCharType="separate"/>
        </w:r>
        <w:r>
          <w:t>26</w:t>
        </w:r>
        <w:r>
          <w:fldChar w:fldCharType="end"/>
        </w:r>
      </w:hyperlink>
    </w:p>
    <w:p>
      <w:pPr>
        <w:pStyle w:val="TOC2"/>
        <w:tabs>
          <w:tab w:val="right" w:leader="dot" w:pos="8306"/>
        </w:tabs>
      </w:pPr>
      <w:hyperlink w:anchor="_Toc16100" w:history="1">
        <w:r>
          <w:rPr>
            <w:rFonts w:ascii="仿宋" w:eastAsia="仿宋" w:hAnsi="仿宋" w:cs="仿宋" w:hint="eastAsia"/>
            <w:lang w:eastAsia="zh-CN"/>
          </w:rPr>
          <w:t>(二)、行业影响分析</w:t>
        </w:r>
        <w:r>
          <w:tab/>
        </w:r>
        <w:r>
          <w:fldChar w:fldCharType="begin"/>
        </w:r>
        <w:r>
          <w:instrText xml:space="preserve"> PAGEREF _Toc16100 \h </w:instrText>
        </w:r>
        <w:r>
          <w:fldChar w:fldCharType="separate"/>
        </w:r>
        <w:r>
          <w:t>28</w:t>
        </w:r>
        <w:r>
          <w:fldChar w:fldCharType="end"/>
        </w:r>
      </w:hyperlink>
    </w:p>
    <w:p>
      <w:pPr>
        <w:pStyle w:val="TOC2"/>
        <w:tabs>
          <w:tab w:val="right" w:leader="dot" w:pos="8306"/>
        </w:tabs>
      </w:pPr>
      <w:hyperlink w:anchor="_Toc9691" w:history="1">
        <w:r>
          <w:rPr>
            <w:rFonts w:ascii="仿宋" w:eastAsia="仿宋" w:hAnsi="仿宋" w:cs="仿宋" w:hint="eastAsia"/>
            <w:lang w:eastAsia="zh-CN"/>
          </w:rPr>
          <w:t>(三)、区域经济影响分析</w:t>
        </w:r>
        <w:r>
          <w:tab/>
        </w:r>
        <w:r>
          <w:fldChar w:fldCharType="begin"/>
        </w:r>
        <w:r>
          <w:instrText xml:space="preserve"> PAGEREF _Toc9691 \h </w:instrText>
        </w:r>
        <w:r>
          <w:fldChar w:fldCharType="separate"/>
        </w:r>
        <w:r>
          <w:t>30</w:t>
        </w:r>
        <w:r>
          <w:fldChar w:fldCharType="end"/>
        </w:r>
      </w:hyperlink>
    </w:p>
    <w:p>
      <w:pPr>
        <w:pStyle w:val="TOC2"/>
        <w:tabs>
          <w:tab w:val="right" w:leader="dot" w:pos="8306"/>
        </w:tabs>
      </w:pPr>
      <w:hyperlink w:anchor="_Toc15601" w:history="1">
        <w:r>
          <w:rPr>
            <w:rFonts w:ascii="仿宋" w:eastAsia="仿宋" w:hAnsi="仿宋" w:cs="仿宋" w:hint="eastAsia"/>
            <w:lang w:eastAsia="zh-CN"/>
          </w:rPr>
          <w:t>(四)、宏观经济影响分析</w:t>
        </w:r>
        <w:r>
          <w:tab/>
        </w:r>
        <w:r>
          <w:fldChar w:fldCharType="begin"/>
        </w:r>
        <w:r>
          <w:instrText xml:space="preserve"> PAGEREF _Toc15601 \h </w:instrText>
        </w:r>
        <w:r>
          <w:fldChar w:fldCharType="separate"/>
        </w:r>
        <w:r>
          <w:t>31</w:t>
        </w:r>
        <w:r>
          <w:fldChar w:fldCharType="end"/>
        </w:r>
      </w:hyperlink>
    </w:p>
    <w:p>
      <w:pPr>
        <w:pStyle w:val="TOC1"/>
        <w:tabs>
          <w:tab w:val="right" w:leader="dot" w:pos="8306"/>
        </w:tabs>
      </w:pPr>
      <w:hyperlink w:anchor="_Toc25007" w:history="1">
        <w:r>
          <w:rPr>
            <w:rFonts w:ascii="仿宋" w:eastAsia="仿宋" w:hAnsi="仿宋" w:cs="仿宋" w:hint="eastAsia"/>
            <w:lang w:eastAsia="zh-CN"/>
          </w:rPr>
          <w:t>六、财务管理与成本控制</w:t>
        </w:r>
        <w:r>
          <w:tab/>
        </w:r>
        <w:r>
          <w:fldChar w:fldCharType="begin"/>
        </w:r>
        <w:r>
          <w:instrText xml:space="preserve"> PAGEREF _Toc25007 \h </w:instrText>
        </w:r>
        <w:r>
          <w:fldChar w:fldCharType="separate"/>
        </w:r>
        <w:r>
          <w:t>32</w:t>
        </w:r>
        <w:r>
          <w:fldChar w:fldCharType="end"/>
        </w:r>
      </w:hyperlink>
    </w:p>
    <w:p>
      <w:pPr>
        <w:pStyle w:val="TOC2"/>
        <w:tabs>
          <w:tab w:val="right" w:leader="dot" w:pos="8306"/>
        </w:tabs>
      </w:pPr>
      <w:hyperlink w:anchor="_Toc2982" w:history="1">
        <w:r>
          <w:rPr>
            <w:rFonts w:ascii="仿宋" w:eastAsia="仿宋" w:hAnsi="仿宋" w:cs="仿宋" w:hint="eastAsia"/>
            <w:lang w:eastAsia="zh-CN"/>
          </w:rPr>
          <w:t>(一)、财务管理体系建设</w:t>
        </w:r>
        <w:r>
          <w:tab/>
        </w:r>
        <w:r>
          <w:fldChar w:fldCharType="begin"/>
        </w:r>
        <w:r>
          <w:instrText xml:space="preserve"> PAGEREF _Toc2982 \h </w:instrText>
        </w:r>
        <w:r>
          <w:fldChar w:fldCharType="separate"/>
        </w:r>
        <w:r>
          <w:t>32</w:t>
        </w:r>
        <w:r>
          <w:fldChar w:fldCharType="end"/>
        </w:r>
      </w:hyperlink>
    </w:p>
    <w:p>
      <w:pPr>
        <w:pStyle w:val="TOC2"/>
        <w:tabs>
          <w:tab w:val="right" w:leader="dot" w:pos="8306"/>
        </w:tabs>
      </w:pPr>
      <w:hyperlink w:anchor="_Toc670" w:history="1">
        <w:r>
          <w:rPr>
            <w:rFonts w:ascii="仿宋" w:eastAsia="仿宋" w:hAnsi="仿宋" w:cs="仿宋" w:hint="eastAsia"/>
            <w:lang w:eastAsia="zh-CN"/>
          </w:rPr>
          <w:t>(二)、成本控制措施</w:t>
        </w:r>
        <w:r>
          <w:tab/>
        </w:r>
        <w:r>
          <w:fldChar w:fldCharType="begin"/>
        </w:r>
        <w:r>
          <w:instrText xml:space="preserve"> PAGEREF _Toc670 \h </w:instrText>
        </w:r>
        <w:r>
          <w:fldChar w:fldCharType="separate"/>
        </w:r>
        <w:r>
          <w:t>34</w:t>
        </w:r>
        <w:r>
          <w:fldChar w:fldCharType="end"/>
        </w:r>
      </w:hyperlink>
    </w:p>
    <w:p>
      <w:pPr>
        <w:pStyle w:val="TOC1"/>
        <w:tabs>
          <w:tab w:val="right" w:leader="dot" w:pos="8306"/>
        </w:tabs>
      </w:pPr>
      <w:hyperlink w:anchor="_Toc18124" w:history="1">
        <w:r>
          <w:rPr>
            <w:rFonts w:ascii="仿宋" w:eastAsia="仿宋" w:hAnsi="仿宋" w:cs="仿宋" w:hint="eastAsia"/>
            <w:lang w:eastAsia="zh-CN"/>
          </w:rPr>
          <w:t>七、安全与应急管理</w:t>
        </w:r>
        <w:r>
          <w:tab/>
        </w:r>
        <w:r>
          <w:fldChar w:fldCharType="begin"/>
        </w:r>
        <w:r>
          <w:instrText xml:space="preserve"> PAGEREF _Toc18124 \h </w:instrText>
        </w:r>
        <w:r>
          <w:fldChar w:fldCharType="separate"/>
        </w:r>
        <w:r>
          <w:t>35</w:t>
        </w:r>
        <w:r>
          <w:fldChar w:fldCharType="end"/>
        </w:r>
      </w:hyperlink>
    </w:p>
    <w:p>
      <w:pPr>
        <w:pStyle w:val="TOC2"/>
        <w:tabs>
          <w:tab w:val="right" w:leader="dot" w:pos="8306"/>
        </w:tabs>
      </w:pPr>
      <w:hyperlink w:anchor="_Toc10226" w:history="1">
        <w:r>
          <w:rPr>
            <w:rFonts w:ascii="仿宋" w:eastAsia="仿宋" w:hAnsi="仿宋" w:cs="仿宋" w:hint="eastAsia"/>
            <w:lang w:eastAsia="zh-CN"/>
          </w:rPr>
          <w:t>(一)、安全生产管理</w:t>
        </w:r>
        <w:r>
          <w:tab/>
        </w:r>
        <w:r>
          <w:fldChar w:fldCharType="begin"/>
        </w:r>
        <w:r>
          <w:instrText xml:space="preserve"> PAGEREF _Toc10226 \h </w:instrText>
        </w:r>
        <w:r>
          <w:fldChar w:fldCharType="separate"/>
        </w:r>
        <w:r>
          <w:t>35</w:t>
        </w:r>
        <w:r>
          <w:fldChar w:fldCharType="end"/>
        </w:r>
      </w:hyperlink>
    </w:p>
    <w:p>
      <w:pPr>
        <w:pStyle w:val="TOC2"/>
        <w:tabs>
          <w:tab w:val="right" w:leader="dot" w:pos="8306"/>
        </w:tabs>
      </w:pPr>
      <w:hyperlink w:anchor="_Toc16544" w:history="1">
        <w:r>
          <w:rPr>
            <w:rFonts w:ascii="仿宋" w:eastAsia="仿宋" w:hAnsi="仿宋" w:cs="仿宋" w:hint="eastAsia"/>
            <w:lang w:eastAsia="zh-CN"/>
          </w:rPr>
          <w:t>(二)、应急预案与响应</w:t>
        </w:r>
        <w:r>
          <w:tab/>
        </w:r>
        <w:r>
          <w:fldChar w:fldCharType="begin"/>
        </w:r>
        <w:r>
          <w:instrText xml:space="preserve"> PAGEREF _Toc16544 \h </w:instrText>
        </w:r>
        <w:r>
          <w:fldChar w:fldCharType="separate"/>
        </w:r>
        <w:r>
          <w:t>36</w:t>
        </w:r>
        <w:r>
          <w:fldChar w:fldCharType="end"/>
        </w:r>
      </w:hyperlink>
    </w:p>
    <w:p>
      <w:pPr>
        <w:pStyle w:val="TOC1"/>
        <w:tabs>
          <w:tab w:val="right" w:leader="dot" w:pos="8306"/>
        </w:tabs>
      </w:pPr>
      <w:hyperlink w:anchor="_Toc12962" w:history="1">
        <w:r>
          <w:rPr>
            <w:rFonts w:ascii="仿宋" w:eastAsia="仿宋" w:hAnsi="仿宋" w:cs="仿宋" w:hint="eastAsia"/>
            <w:lang w:eastAsia="zh-CN"/>
          </w:rPr>
          <w:t>八、项目质量与标准</w:t>
        </w:r>
        <w:r>
          <w:tab/>
        </w:r>
        <w:r>
          <w:fldChar w:fldCharType="begin"/>
        </w:r>
        <w:r>
          <w:instrText xml:space="preserve"> PAGEREF _Toc12962 \h </w:instrText>
        </w:r>
        <w:r>
          <w:fldChar w:fldCharType="separate"/>
        </w:r>
        <w:r>
          <w:t>38</w:t>
        </w:r>
        <w:r>
          <w:fldChar w:fldCharType="end"/>
        </w:r>
      </w:hyperlink>
    </w:p>
    <w:p>
      <w:pPr>
        <w:pStyle w:val="TOC2"/>
        <w:tabs>
          <w:tab w:val="right" w:leader="dot" w:pos="8306"/>
        </w:tabs>
      </w:pPr>
      <w:hyperlink w:anchor="_Toc5928" w:history="1">
        <w:r>
          <w:rPr>
            <w:rFonts w:ascii="仿宋" w:eastAsia="仿宋" w:hAnsi="仿宋" w:cs="仿宋" w:hint="eastAsia"/>
            <w:lang w:eastAsia="zh-CN"/>
          </w:rPr>
          <w:t>(一)、质量保障体系</w:t>
        </w:r>
        <w:r>
          <w:tab/>
        </w:r>
        <w:r>
          <w:fldChar w:fldCharType="begin"/>
        </w:r>
        <w:r>
          <w:instrText xml:space="preserve"> PAGEREF _Toc5928 \h </w:instrText>
        </w:r>
        <w:r>
          <w:fldChar w:fldCharType="separate"/>
        </w:r>
        <w:r>
          <w:t>38</w:t>
        </w:r>
        <w:r>
          <w:fldChar w:fldCharType="end"/>
        </w:r>
      </w:hyperlink>
    </w:p>
    <w:p>
      <w:pPr>
        <w:pStyle w:val="TOC2"/>
        <w:tabs>
          <w:tab w:val="right" w:leader="dot" w:pos="8306"/>
        </w:tabs>
      </w:pPr>
      <w:hyperlink w:anchor="_Toc11747" w:history="1">
        <w:r>
          <w:rPr>
            <w:rFonts w:ascii="仿宋" w:eastAsia="仿宋" w:hAnsi="仿宋" w:cs="仿宋" w:hint="eastAsia"/>
            <w:lang w:eastAsia="zh-CN"/>
          </w:rPr>
          <w:t>(二)、标准化作业流程</w:t>
        </w:r>
        <w:r>
          <w:tab/>
        </w:r>
        <w:r>
          <w:fldChar w:fldCharType="begin"/>
        </w:r>
        <w:r>
          <w:instrText xml:space="preserve"> PAGEREF _Toc11747 \h </w:instrText>
        </w:r>
        <w:r>
          <w:fldChar w:fldCharType="separate"/>
        </w:r>
        <w:r>
          <w:t>40</w:t>
        </w:r>
        <w:r>
          <w:fldChar w:fldCharType="end"/>
        </w:r>
      </w:hyperlink>
    </w:p>
    <w:p>
      <w:pPr>
        <w:pStyle w:val="TOC2"/>
        <w:tabs>
          <w:tab w:val="right" w:leader="dot" w:pos="8306"/>
        </w:tabs>
      </w:pPr>
      <w:hyperlink w:anchor="_Toc254" w:history="1">
        <w:r>
          <w:rPr>
            <w:rFonts w:ascii="仿宋" w:eastAsia="仿宋" w:hAnsi="仿宋" w:cs="仿宋" w:hint="eastAsia"/>
            <w:lang w:eastAsia="zh-CN"/>
          </w:rPr>
          <w:t>(三)、质量监控与评估</w:t>
        </w:r>
        <w:r>
          <w:tab/>
        </w:r>
        <w:r>
          <w:fldChar w:fldCharType="begin"/>
        </w:r>
        <w:r>
          <w:instrText xml:space="preserve"> PAGEREF _Toc254 \h </w:instrText>
        </w:r>
        <w:r>
          <w:fldChar w:fldCharType="separate"/>
        </w:r>
        <w:r>
          <w:t>41</w:t>
        </w:r>
        <w:r>
          <w:fldChar w:fldCharType="end"/>
        </w:r>
      </w:hyperlink>
    </w:p>
    <w:p>
      <w:pPr>
        <w:pStyle w:val="TOC2"/>
        <w:tabs>
          <w:tab w:val="right" w:leader="dot" w:pos="8306"/>
        </w:tabs>
      </w:pPr>
      <w:hyperlink w:anchor="_Toc21812" w:history="1">
        <w:r>
          <w:rPr>
            <w:rFonts w:ascii="仿宋" w:eastAsia="仿宋" w:hAnsi="仿宋" w:cs="仿宋" w:hint="eastAsia"/>
            <w:lang w:eastAsia="zh-CN"/>
          </w:rPr>
          <w:t>(四)、质量改进计划</w:t>
        </w:r>
        <w:r>
          <w:tab/>
        </w:r>
        <w:r>
          <w:fldChar w:fldCharType="begin"/>
        </w:r>
        <w:r>
          <w:instrText xml:space="preserve"> PAGEREF _Toc21812 \h </w:instrText>
        </w:r>
        <w:r>
          <w:fldChar w:fldCharType="separate"/>
        </w:r>
        <w:r>
          <w:t>42</w:t>
        </w:r>
        <w:r>
          <w:fldChar w:fldCharType="end"/>
        </w:r>
      </w:hyperlink>
    </w:p>
    <w:p>
      <w:pPr>
        <w:pStyle w:val="TOC1"/>
        <w:tabs>
          <w:tab w:val="right" w:leader="dot" w:pos="8306"/>
        </w:tabs>
      </w:pPr>
      <w:hyperlink w:anchor="_Toc30128" w:history="1">
        <w:r>
          <w:rPr>
            <w:rFonts w:ascii="仿宋" w:eastAsia="仿宋" w:hAnsi="仿宋" w:cs="仿宋" w:hint="eastAsia"/>
            <w:lang w:eastAsia="zh-CN"/>
          </w:rPr>
          <w:t>九、技术创新与产业升级</w:t>
        </w:r>
        <w:r>
          <w:tab/>
        </w:r>
        <w:r>
          <w:fldChar w:fldCharType="begin"/>
        </w:r>
        <w:r>
          <w:instrText xml:space="preserve"> PAGEREF _Toc30128 \h </w:instrText>
        </w:r>
        <w:r>
          <w:fldChar w:fldCharType="separate"/>
        </w:r>
        <w:r>
          <w:t>43</w:t>
        </w:r>
        <w:r>
          <w:fldChar w:fldCharType="end"/>
        </w:r>
      </w:hyperlink>
    </w:p>
    <w:p>
      <w:pPr>
        <w:pStyle w:val="TOC2"/>
        <w:tabs>
          <w:tab w:val="right" w:leader="dot" w:pos="8306"/>
        </w:tabs>
      </w:pPr>
      <w:hyperlink w:anchor="_Toc27600" w:history="1">
        <w:r>
          <w:rPr>
            <w:rFonts w:ascii="仿宋" w:eastAsia="仿宋" w:hAnsi="仿宋" w:cs="仿宋" w:hint="eastAsia"/>
            <w:lang w:eastAsia="zh-CN"/>
          </w:rPr>
          <w:t>(一)、技术创新方向与目标</w:t>
        </w:r>
        <w:r>
          <w:tab/>
        </w:r>
        <w:r>
          <w:fldChar w:fldCharType="begin"/>
        </w:r>
        <w:r>
          <w:instrText xml:space="preserve"> PAGEREF _Toc27600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00" w:history="1">
        <w:r>
          <w:rPr>
            <w:rFonts w:ascii="仿宋" w:eastAsia="仿宋" w:hAnsi="仿宋" w:cs="仿宋" w:hint="eastAsia"/>
            <w:lang w:eastAsia="zh-CN"/>
          </w:rPr>
          <w:t>(二)、产业升级路径与措施</w:t>
        </w:r>
        <w:r>
          <w:tab/>
        </w:r>
        <w:r>
          <w:fldChar w:fldCharType="begin"/>
        </w:r>
        <w:r>
          <w:instrText xml:space="preserve"> PAGEREF _Toc13800 \h </w:instrText>
        </w:r>
        <w:r>
          <w:fldChar w:fldCharType="separate"/>
        </w:r>
        <w:r>
          <w:t>45</w:t>
        </w:r>
        <w:r>
          <w:fldChar w:fldCharType="end"/>
        </w:r>
      </w:hyperlink>
    </w:p>
    <w:p>
      <w:pPr>
        <w:pStyle w:val="TOC1"/>
        <w:tabs>
          <w:tab w:val="right" w:leader="dot" w:pos="8306"/>
        </w:tabs>
      </w:pPr>
      <w:hyperlink w:anchor="_Toc30891" w:history="1">
        <w:r>
          <w:rPr>
            <w:rFonts w:ascii="仿宋" w:eastAsia="仿宋" w:hAnsi="仿宋" w:cs="仿宋" w:hint="eastAsia"/>
            <w:lang w:eastAsia="zh-CN"/>
          </w:rPr>
          <w:t>十、客户关系管理与市场拓展</w:t>
        </w:r>
        <w:r>
          <w:tab/>
        </w:r>
        <w:r>
          <w:fldChar w:fldCharType="begin"/>
        </w:r>
        <w:r>
          <w:instrText xml:space="preserve"> PAGEREF _Toc30891 \h </w:instrText>
        </w:r>
        <w:r>
          <w:fldChar w:fldCharType="separate"/>
        </w:r>
        <w:r>
          <w:t>46</w:t>
        </w:r>
        <w:r>
          <w:fldChar w:fldCharType="end"/>
        </w:r>
      </w:hyperlink>
    </w:p>
    <w:p>
      <w:pPr>
        <w:pStyle w:val="TOC2"/>
        <w:tabs>
          <w:tab w:val="right" w:leader="dot" w:pos="8306"/>
        </w:tabs>
      </w:pPr>
      <w:hyperlink w:anchor="_Toc6639" w:history="1">
        <w:r>
          <w:rPr>
            <w:rFonts w:ascii="仿宋" w:eastAsia="仿宋" w:hAnsi="仿宋" w:cs="仿宋" w:hint="eastAsia"/>
            <w:lang w:eastAsia="zh-CN"/>
          </w:rPr>
          <w:t>(一)、客户关系管理策略</w:t>
        </w:r>
        <w:r>
          <w:tab/>
        </w:r>
        <w:r>
          <w:fldChar w:fldCharType="begin"/>
        </w:r>
        <w:r>
          <w:instrText xml:space="preserve"> PAGEREF _Toc6639 \h </w:instrText>
        </w:r>
        <w:r>
          <w:fldChar w:fldCharType="separate"/>
        </w:r>
        <w:r>
          <w:t>46</w:t>
        </w:r>
        <w:r>
          <w:fldChar w:fldCharType="end"/>
        </w:r>
      </w:hyperlink>
    </w:p>
    <w:p>
      <w:pPr>
        <w:pStyle w:val="TOC2"/>
        <w:tabs>
          <w:tab w:val="right" w:leader="dot" w:pos="8306"/>
        </w:tabs>
      </w:pPr>
      <w:hyperlink w:anchor="_Toc21353" w:history="1">
        <w:r>
          <w:rPr>
            <w:rFonts w:ascii="仿宋" w:eastAsia="仿宋" w:hAnsi="仿宋" w:cs="仿宋" w:hint="eastAsia"/>
            <w:lang w:eastAsia="zh-CN"/>
          </w:rPr>
          <w:t>(二)、市场拓展方案</w:t>
        </w:r>
        <w:r>
          <w:tab/>
        </w:r>
        <w:r>
          <w:fldChar w:fldCharType="begin"/>
        </w:r>
        <w:r>
          <w:instrText xml:space="preserve"> PAGEREF _Toc21353 \h </w:instrText>
        </w:r>
        <w:r>
          <w:fldChar w:fldCharType="separate"/>
        </w:r>
        <w:r>
          <w:t>47</w:t>
        </w:r>
        <w:r>
          <w:fldChar w:fldCharType="end"/>
        </w:r>
      </w:hyperlink>
    </w:p>
    <w:p>
      <w:pPr>
        <w:pStyle w:val="TOC1"/>
        <w:tabs>
          <w:tab w:val="right" w:leader="dot" w:pos="8306"/>
        </w:tabs>
      </w:pPr>
      <w:hyperlink w:anchor="_Toc342" w:history="1">
        <w:r>
          <w:rPr>
            <w:rFonts w:ascii="仿宋" w:eastAsia="仿宋" w:hAnsi="仿宋" w:cs="仿宋" w:hint="eastAsia"/>
            <w:lang w:eastAsia="zh-CN"/>
          </w:rPr>
          <w:t>十一、土地利用与规划方案</w:t>
        </w:r>
        <w:r>
          <w:tab/>
        </w:r>
        <w:r>
          <w:fldChar w:fldCharType="begin"/>
        </w:r>
        <w:r>
          <w:instrText xml:space="preserve"> PAGEREF _Toc342 \h </w:instrText>
        </w:r>
        <w:r>
          <w:fldChar w:fldCharType="separate"/>
        </w:r>
        <w:r>
          <w:t>48</w:t>
        </w:r>
        <w:r>
          <w:fldChar w:fldCharType="end"/>
        </w:r>
      </w:hyperlink>
    </w:p>
    <w:p>
      <w:pPr>
        <w:pStyle w:val="TOC2"/>
        <w:tabs>
          <w:tab w:val="right" w:leader="dot" w:pos="8306"/>
        </w:tabs>
      </w:pPr>
      <w:hyperlink w:anchor="_Toc4589" w:history="1">
        <w:r>
          <w:rPr>
            <w:rFonts w:ascii="仿宋" w:eastAsia="仿宋" w:hAnsi="仿宋" w:cs="仿宋" w:hint="eastAsia"/>
            <w:lang w:eastAsia="zh-CN"/>
          </w:rPr>
          <w:t>(一)、项目用地情况分析</w:t>
        </w:r>
        <w:r>
          <w:tab/>
        </w:r>
        <w:r>
          <w:fldChar w:fldCharType="begin"/>
        </w:r>
        <w:r>
          <w:instrText xml:space="preserve"> PAGEREF _Toc4589 \h </w:instrText>
        </w:r>
        <w:r>
          <w:fldChar w:fldCharType="separate"/>
        </w:r>
        <w:r>
          <w:t>48</w:t>
        </w:r>
        <w:r>
          <w:fldChar w:fldCharType="end"/>
        </w:r>
      </w:hyperlink>
    </w:p>
    <w:p>
      <w:pPr>
        <w:pStyle w:val="TOC2"/>
        <w:tabs>
          <w:tab w:val="right" w:leader="dot" w:pos="8306"/>
        </w:tabs>
      </w:pPr>
      <w:hyperlink w:anchor="_Toc21697" w:history="1">
        <w:r>
          <w:rPr>
            <w:rFonts w:ascii="仿宋" w:eastAsia="仿宋" w:hAnsi="仿宋" w:cs="仿宋" w:hint="eastAsia"/>
            <w:lang w:eastAsia="zh-CN"/>
          </w:rPr>
          <w:t>(二)、土地利用规划方案</w:t>
        </w:r>
        <w:r>
          <w:tab/>
        </w:r>
        <w:r>
          <w:fldChar w:fldCharType="begin"/>
        </w:r>
        <w:r>
          <w:instrText xml:space="preserve"> PAGEREF _Toc21697 \h </w:instrText>
        </w:r>
        <w:r>
          <w:fldChar w:fldCharType="separate"/>
        </w:r>
        <w:r>
          <w:t>49</w:t>
        </w:r>
        <w:r>
          <w:fldChar w:fldCharType="end"/>
        </w:r>
      </w:hyperlink>
    </w:p>
    <w:p>
      <w:pPr>
        <w:pStyle w:val="TOC1"/>
        <w:tabs>
          <w:tab w:val="right" w:leader="dot" w:pos="8306"/>
        </w:tabs>
      </w:pPr>
      <w:hyperlink w:anchor="_Toc9068" w:history="1">
        <w:r>
          <w:rPr>
            <w:rFonts w:ascii="仿宋" w:eastAsia="仿宋" w:hAnsi="仿宋" w:cs="仿宋" w:hint="eastAsia"/>
            <w:lang w:eastAsia="zh-CN"/>
          </w:rPr>
          <w:t>十二、项目实施与管理方案</w:t>
        </w:r>
        <w:r>
          <w:tab/>
        </w:r>
        <w:r>
          <w:fldChar w:fldCharType="begin"/>
        </w:r>
        <w:r>
          <w:instrText xml:space="preserve"> PAGEREF _Toc9068 \h </w:instrText>
        </w:r>
        <w:r>
          <w:fldChar w:fldCharType="separate"/>
        </w:r>
        <w:r>
          <w:t>50</w:t>
        </w:r>
        <w:r>
          <w:fldChar w:fldCharType="end"/>
        </w:r>
      </w:hyperlink>
    </w:p>
    <w:p>
      <w:pPr>
        <w:pStyle w:val="TOC2"/>
        <w:tabs>
          <w:tab w:val="right" w:leader="dot" w:pos="8306"/>
        </w:tabs>
      </w:pPr>
      <w:hyperlink w:anchor="_Toc21286" w:history="1">
        <w:r>
          <w:rPr>
            <w:rFonts w:ascii="仿宋" w:eastAsia="仿宋" w:hAnsi="仿宋" w:cs="仿宋" w:hint="eastAsia"/>
            <w:lang w:eastAsia="zh-CN"/>
          </w:rPr>
          <w:t>(一)、项目实施计划</w:t>
        </w:r>
        <w:r>
          <w:tab/>
        </w:r>
        <w:r>
          <w:fldChar w:fldCharType="begin"/>
        </w:r>
        <w:r>
          <w:instrText xml:space="preserve"> PAGEREF _Toc21286 \h </w:instrText>
        </w:r>
        <w:r>
          <w:fldChar w:fldCharType="separate"/>
        </w:r>
        <w:r>
          <w:t>50</w:t>
        </w:r>
        <w:r>
          <w:fldChar w:fldCharType="end"/>
        </w:r>
      </w:hyperlink>
    </w:p>
    <w:p>
      <w:pPr>
        <w:pStyle w:val="TOC2"/>
        <w:tabs>
          <w:tab w:val="right" w:leader="dot" w:pos="8306"/>
        </w:tabs>
      </w:pPr>
      <w:hyperlink w:anchor="_Toc3381" w:history="1">
        <w:r>
          <w:rPr>
            <w:rFonts w:ascii="仿宋" w:eastAsia="仿宋" w:hAnsi="仿宋" w:cs="仿宋" w:hint="eastAsia"/>
            <w:lang w:eastAsia="zh-CN"/>
          </w:rPr>
          <w:t>(二)、项目组织机构与职责</w:t>
        </w:r>
        <w:r>
          <w:tab/>
        </w:r>
        <w:r>
          <w:fldChar w:fldCharType="begin"/>
        </w:r>
        <w:r>
          <w:instrText xml:space="preserve"> PAGEREF _Toc3381 \h </w:instrText>
        </w:r>
        <w:r>
          <w:fldChar w:fldCharType="separate"/>
        </w:r>
        <w:r>
          <w:t>52</w:t>
        </w:r>
        <w:r>
          <w:fldChar w:fldCharType="end"/>
        </w:r>
      </w:hyperlink>
    </w:p>
    <w:p>
      <w:pPr>
        <w:pStyle w:val="TOC2"/>
        <w:tabs>
          <w:tab w:val="right" w:leader="dot" w:pos="8306"/>
        </w:tabs>
      </w:pPr>
      <w:hyperlink w:anchor="_Toc28167" w:history="1">
        <w:r>
          <w:rPr>
            <w:rFonts w:ascii="仿宋" w:eastAsia="仿宋" w:hAnsi="仿宋" w:cs="仿宋" w:hint="eastAsia"/>
            <w:lang w:eastAsia="zh-CN"/>
          </w:rPr>
          <w:t>(三)、项目管理与监控体系</w:t>
        </w:r>
        <w:r>
          <w:tab/>
        </w:r>
        <w:r>
          <w:fldChar w:fldCharType="begin"/>
        </w:r>
        <w:r>
          <w:instrText xml:space="preserve"> PAGEREF _Toc28167 \h </w:instrText>
        </w:r>
        <w:r>
          <w:fldChar w:fldCharType="separate"/>
        </w:r>
        <w:r>
          <w:t>54</w:t>
        </w:r>
        <w:r>
          <w:fldChar w:fldCharType="end"/>
        </w:r>
      </w:hyperlink>
    </w:p>
    <w:p>
      <w:pPr>
        <w:pStyle w:val="TOC1"/>
        <w:tabs>
          <w:tab w:val="right" w:leader="dot" w:pos="8306"/>
        </w:tabs>
      </w:pPr>
      <w:hyperlink w:anchor="_Toc7810" w:history="1">
        <w:r>
          <w:rPr>
            <w:rFonts w:ascii="仿宋" w:eastAsia="仿宋" w:hAnsi="仿宋" w:cs="仿宋" w:hint="eastAsia"/>
            <w:lang w:eastAsia="zh-CN"/>
          </w:rPr>
          <w:t>十三、创新驱动与持续发展</w:t>
        </w:r>
        <w:r>
          <w:tab/>
        </w:r>
        <w:r>
          <w:fldChar w:fldCharType="begin"/>
        </w:r>
        <w:r>
          <w:instrText xml:space="preserve"> PAGEREF _Toc7810 \h </w:instrText>
        </w:r>
        <w:r>
          <w:fldChar w:fldCharType="separate"/>
        </w:r>
        <w:r>
          <w:t>56</w:t>
        </w:r>
        <w:r>
          <w:fldChar w:fldCharType="end"/>
        </w:r>
      </w:hyperlink>
    </w:p>
    <w:p>
      <w:pPr>
        <w:pStyle w:val="TOC2"/>
        <w:tabs>
          <w:tab w:val="right" w:leader="dot" w:pos="8306"/>
        </w:tabs>
      </w:pPr>
      <w:hyperlink w:anchor="_Toc21612" w:history="1">
        <w:r>
          <w:rPr>
            <w:rFonts w:ascii="仿宋" w:eastAsia="仿宋" w:hAnsi="仿宋" w:cs="仿宋" w:hint="eastAsia"/>
            <w:lang w:eastAsia="zh-CN"/>
          </w:rPr>
          <w:t>(一)、创新驱动战略实施</w:t>
        </w:r>
        <w:r>
          <w:tab/>
        </w:r>
        <w:r>
          <w:fldChar w:fldCharType="begin"/>
        </w:r>
        <w:r>
          <w:instrText xml:space="preserve"> PAGEREF _Toc21612 \h </w:instrText>
        </w:r>
        <w:r>
          <w:fldChar w:fldCharType="separate"/>
        </w:r>
        <w:r>
          <w:t>56</w:t>
        </w:r>
        <w:r>
          <w:fldChar w:fldCharType="end"/>
        </w:r>
      </w:hyperlink>
    </w:p>
    <w:p>
      <w:pPr>
        <w:pStyle w:val="TOC2"/>
        <w:tabs>
          <w:tab w:val="right" w:leader="dot" w:pos="8306"/>
        </w:tabs>
      </w:pPr>
      <w:hyperlink w:anchor="_Toc23571" w:history="1">
        <w:r>
          <w:rPr>
            <w:rFonts w:ascii="仿宋" w:eastAsia="仿宋" w:hAnsi="仿宋" w:cs="仿宋" w:hint="eastAsia"/>
            <w:lang w:eastAsia="zh-CN"/>
          </w:rPr>
          <w:t>(二)、持续发展路径探索</w:t>
        </w:r>
        <w:r>
          <w:tab/>
        </w:r>
        <w:r>
          <w:fldChar w:fldCharType="begin"/>
        </w:r>
        <w:r>
          <w:instrText xml:space="preserve"> PAGEREF _Toc23571 \h </w:instrText>
        </w:r>
        <w:r>
          <w:fldChar w:fldCharType="separate"/>
        </w:r>
        <w:r>
          <w:t>58</w:t>
        </w:r>
        <w:r>
          <w:fldChar w:fldCharType="end"/>
        </w:r>
      </w:hyperlink>
    </w:p>
    <w:p>
      <w:pPr>
        <w:pStyle w:val="TOC1"/>
        <w:tabs>
          <w:tab w:val="right" w:leader="dot" w:pos="8306"/>
        </w:tabs>
      </w:pPr>
      <w:hyperlink w:anchor="_Toc2719" w:history="1">
        <w:r>
          <w:rPr>
            <w:rFonts w:ascii="仿宋" w:eastAsia="仿宋" w:hAnsi="仿宋" w:cs="仿宋" w:hint="eastAsia"/>
            <w:lang w:eastAsia="zh-CN"/>
          </w:rPr>
          <w:t>十四、设施与设备管理</w:t>
        </w:r>
        <w:r>
          <w:tab/>
        </w:r>
        <w:r>
          <w:fldChar w:fldCharType="begin"/>
        </w:r>
        <w:r>
          <w:instrText xml:space="preserve"> PAGEREF _Toc2719 \h </w:instrText>
        </w:r>
        <w:r>
          <w:fldChar w:fldCharType="separate"/>
        </w:r>
        <w:r>
          <w:t>62</w:t>
        </w:r>
        <w:r>
          <w:fldChar w:fldCharType="end"/>
        </w:r>
      </w:hyperlink>
    </w:p>
    <w:p>
      <w:pPr>
        <w:pStyle w:val="TOC2"/>
        <w:tabs>
          <w:tab w:val="right" w:leader="dot" w:pos="8306"/>
        </w:tabs>
      </w:pPr>
      <w:hyperlink w:anchor="_Toc10596" w:history="1">
        <w:r>
          <w:rPr>
            <w:rFonts w:ascii="仿宋" w:eastAsia="仿宋" w:hAnsi="仿宋" w:cs="仿宋" w:hint="eastAsia"/>
            <w:lang w:eastAsia="zh-CN"/>
          </w:rPr>
          <w:t>(一)、设施规划与配置</w:t>
        </w:r>
        <w:r>
          <w:tab/>
        </w:r>
        <w:r>
          <w:fldChar w:fldCharType="begin"/>
        </w:r>
        <w:r>
          <w:instrText xml:space="preserve"> PAGEREF _Toc10596 \h </w:instrText>
        </w:r>
        <w:r>
          <w:fldChar w:fldCharType="separate"/>
        </w:r>
        <w:r>
          <w:t>62</w:t>
        </w:r>
        <w:r>
          <w:fldChar w:fldCharType="end"/>
        </w:r>
      </w:hyperlink>
    </w:p>
    <w:p>
      <w:pPr>
        <w:pStyle w:val="TOC2"/>
        <w:tabs>
          <w:tab w:val="right" w:leader="dot" w:pos="8306"/>
        </w:tabs>
      </w:pPr>
      <w:hyperlink w:anchor="_Toc7433" w:history="1">
        <w:r>
          <w:rPr>
            <w:rFonts w:ascii="仿宋" w:eastAsia="仿宋" w:hAnsi="仿宋" w:cs="仿宋" w:hint="eastAsia"/>
            <w:lang w:eastAsia="zh-CN"/>
          </w:rPr>
          <w:t>(二)、设备采购与维护管理</w:t>
        </w:r>
        <w:r>
          <w:tab/>
        </w:r>
        <w:r>
          <w:fldChar w:fldCharType="begin"/>
        </w:r>
        <w:r>
          <w:instrText xml:space="preserve"> PAGEREF _Toc7433 \h </w:instrText>
        </w:r>
        <w:r>
          <w:fldChar w:fldCharType="separate"/>
        </w:r>
        <w:r>
          <w:t>62</w:t>
        </w:r>
        <w:r>
          <w:fldChar w:fldCharType="end"/>
        </w:r>
      </w:hyperlink>
    </w:p>
    <w:p>
      <w:pPr>
        <w:pStyle w:val="TOC2"/>
        <w:tabs>
          <w:tab w:val="right" w:leader="dot" w:pos="8306"/>
        </w:tabs>
      </w:pPr>
      <w:hyperlink w:anchor="_Toc9396" w:history="1">
        <w:r>
          <w:rPr>
            <w:rFonts w:ascii="仿宋" w:eastAsia="仿宋" w:hAnsi="仿宋" w:cs="仿宋" w:hint="eastAsia"/>
            <w:lang w:eastAsia="zh-CN"/>
          </w:rPr>
          <w:t>(三)、设施设备升级策略</w:t>
        </w:r>
        <w:r>
          <w:tab/>
        </w:r>
        <w:r>
          <w:fldChar w:fldCharType="begin"/>
        </w:r>
        <w:r>
          <w:instrText xml:space="preserve"> PAGEREF _Toc9396 \h </w:instrText>
        </w:r>
        <w:r>
          <w:fldChar w:fldCharType="separate"/>
        </w:r>
        <w:r>
          <w:t>63</w:t>
        </w:r>
        <w:r>
          <w:fldChar w:fldCharType="end"/>
        </w:r>
      </w:hyperlink>
    </w:p>
    <w:p>
      <w:pPr>
        <w:pStyle w:val="TOC1"/>
        <w:tabs>
          <w:tab w:val="right" w:leader="dot" w:pos="8306"/>
        </w:tabs>
      </w:pPr>
      <w:hyperlink w:anchor="_Toc11924" w:history="1">
        <w:r>
          <w:rPr>
            <w:rFonts w:ascii="仿宋" w:eastAsia="仿宋" w:hAnsi="仿宋" w:cs="仿宋" w:hint="eastAsia"/>
            <w:lang w:eastAsia="zh-CN"/>
          </w:rPr>
          <w:t>十五、法律法规与政策遵循</w:t>
        </w:r>
        <w:r>
          <w:tab/>
        </w:r>
        <w:r>
          <w:fldChar w:fldCharType="begin"/>
        </w:r>
        <w:r>
          <w:instrText xml:space="preserve"> PAGEREF _Toc11924 \h </w:instrText>
        </w:r>
        <w:r>
          <w:fldChar w:fldCharType="separate"/>
        </w:r>
        <w:r>
          <w:t>64</w:t>
        </w:r>
        <w:r>
          <w:fldChar w:fldCharType="end"/>
        </w:r>
      </w:hyperlink>
    </w:p>
    <w:p>
      <w:pPr>
        <w:pStyle w:val="TOC2"/>
        <w:tabs>
          <w:tab w:val="right" w:leader="dot" w:pos="8306"/>
        </w:tabs>
      </w:pPr>
      <w:hyperlink w:anchor="_Toc5185" w:history="1">
        <w:r>
          <w:rPr>
            <w:rFonts w:ascii="仿宋" w:eastAsia="仿宋" w:hAnsi="仿宋" w:cs="仿宋" w:hint="eastAsia"/>
            <w:lang w:eastAsia="zh-CN"/>
          </w:rPr>
          <w:t>(一)、法律法规遵守</w:t>
        </w:r>
        <w:r>
          <w:tab/>
        </w:r>
        <w:r>
          <w:fldChar w:fldCharType="begin"/>
        </w:r>
        <w:r>
          <w:instrText xml:space="preserve"> PAGEREF _Toc5185 \h </w:instrText>
        </w:r>
        <w:r>
          <w:fldChar w:fldCharType="separate"/>
        </w:r>
        <w:r>
          <w:t>64</w:t>
        </w:r>
        <w:r>
          <w:fldChar w:fldCharType="end"/>
        </w:r>
      </w:hyperlink>
    </w:p>
    <w:p>
      <w:pPr>
        <w:pStyle w:val="TOC2"/>
        <w:tabs>
          <w:tab w:val="right" w:leader="dot" w:pos="8306"/>
        </w:tabs>
      </w:pPr>
      <w:hyperlink w:anchor="_Toc26495" w:history="1">
        <w:r>
          <w:rPr>
            <w:rFonts w:ascii="仿宋" w:eastAsia="仿宋" w:hAnsi="仿宋" w:cs="仿宋" w:hint="eastAsia"/>
            <w:lang w:eastAsia="zh-CN"/>
          </w:rPr>
          <w:t>(二)、政策导向与利用</w:t>
        </w:r>
        <w:r>
          <w:tab/>
        </w:r>
        <w:r>
          <w:fldChar w:fldCharType="begin"/>
        </w:r>
        <w:r>
          <w:instrText xml:space="preserve"> PAGEREF _Toc26495 \h </w:instrText>
        </w:r>
        <w:r>
          <w:fldChar w:fldCharType="separate"/>
        </w:r>
        <w:r>
          <w:t>65</w:t>
        </w:r>
        <w:r>
          <w:fldChar w:fldCharType="end"/>
        </w:r>
      </w:hyperlink>
    </w:p>
    <w:p>
      <w:pPr>
        <w:pStyle w:val="TOC1"/>
        <w:tabs>
          <w:tab w:val="right" w:leader="dot" w:pos="8306"/>
        </w:tabs>
      </w:pPr>
      <w:hyperlink w:anchor="_Toc30307" w:history="1">
        <w:r>
          <w:rPr>
            <w:rFonts w:ascii="仿宋" w:eastAsia="仿宋" w:hAnsi="仿宋" w:cs="仿宋" w:hint="eastAsia"/>
            <w:lang w:eastAsia="zh-CN"/>
          </w:rPr>
          <w:t>十六、质量管理与控制</w:t>
        </w:r>
        <w:r>
          <w:tab/>
        </w:r>
        <w:r>
          <w:fldChar w:fldCharType="begin"/>
        </w:r>
        <w:r>
          <w:instrText xml:space="preserve"> PAGEREF _Toc30307 \h </w:instrText>
        </w:r>
        <w:r>
          <w:fldChar w:fldCharType="separate"/>
        </w:r>
        <w:r>
          <w:t>66</w:t>
        </w:r>
        <w:r>
          <w:fldChar w:fldCharType="end"/>
        </w:r>
      </w:hyperlink>
    </w:p>
    <w:p>
      <w:pPr>
        <w:pStyle w:val="TOC2"/>
        <w:tabs>
          <w:tab w:val="right" w:leader="dot" w:pos="8306"/>
        </w:tabs>
      </w:pPr>
      <w:hyperlink w:anchor="_Toc12177" w:history="1">
        <w:r>
          <w:rPr>
            <w:rFonts w:ascii="仿宋" w:eastAsia="仿宋" w:hAnsi="仿宋" w:cs="仿宋" w:hint="eastAsia"/>
            <w:lang w:eastAsia="zh-CN"/>
          </w:rPr>
          <w:t>(一)、质量管理体系建设</w:t>
        </w:r>
        <w:r>
          <w:tab/>
        </w:r>
        <w:r>
          <w:fldChar w:fldCharType="begin"/>
        </w:r>
        <w:r>
          <w:instrText xml:space="preserve"> PAGEREF _Toc12177 \h </w:instrText>
        </w:r>
        <w:r>
          <w:fldChar w:fldCharType="separate"/>
        </w:r>
        <w:r>
          <w:t>66</w:t>
        </w:r>
        <w:r>
          <w:fldChar w:fldCharType="end"/>
        </w:r>
      </w:hyperlink>
    </w:p>
    <w:p>
      <w:pPr>
        <w:pStyle w:val="TOC2"/>
        <w:tabs>
          <w:tab w:val="right" w:leader="dot" w:pos="8306"/>
        </w:tabs>
      </w:pPr>
      <w:hyperlink w:anchor="_Toc4964" w:history="1">
        <w:r>
          <w:rPr>
            <w:rFonts w:ascii="仿宋" w:eastAsia="仿宋" w:hAnsi="仿宋" w:cs="仿宋" w:hint="eastAsia"/>
            <w:lang w:eastAsia="zh-CN"/>
          </w:rPr>
          <w:t>(二)、质量控制措施</w:t>
        </w:r>
        <w:r>
          <w:tab/>
        </w:r>
        <w:r>
          <w:fldChar w:fldCharType="begin"/>
        </w:r>
        <w:r>
          <w:instrText xml:space="preserve"> PAGEREF _Toc4964 \h </w:instrText>
        </w:r>
        <w:r>
          <w:fldChar w:fldCharType="separate"/>
        </w:r>
        <w:r>
          <w:t>67</w:t>
        </w:r>
        <w:r>
          <w:fldChar w:fldCharType="end"/>
        </w:r>
      </w:hyperlink>
    </w:p>
    <w:p>
      <w:pPr>
        <w:pStyle w:val="TOC1"/>
        <w:tabs>
          <w:tab w:val="right" w:leader="dot" w:pos="8306"/>
        </w:tabs>
      </w:pPr>
      <w:hyperlink w:anchor="_Toc14083" w:history="1">
        <w:r>
          <w:rPr>
            <w:rFonts w:ascii="仿宋" w:eastAsia="仿宋" w:hAnsi="仿宋" w:cs="仿宋" w:hint="eastAsia"/>
            <w:lang w:eastAsia="zh-CN"/>
          </w:rPr>
          <w:t>十七、企业合规与伦理</w:t>
        </w:r>
        <w:r>
          <w:tab/>
        </w:r>
        <w:r>
          <w:fldChar w:fldCharType="begin"/>
        </w:r>
        <w:r>
          <w:instrText xml:space="preserve"> PAGEREF _Toc14083 \h </w:instrText>
        </w:r>
        <w:r>
          <w:fldChar w:fldCharType="separate"/>
        </w:r>
        <w:r>
          <w:t>68</w:t>
        </w:r>
        <w:r>
          <w:fldChar w:fldCharType="end"/>
        </w:r>
      </w:hyperlink>
    </w:p>
    <w:p>
      <w:pPr>
        <w:pStyle w:val="TOC2"/>
        <w:tabs>
          <w:tab w:val="right" w:leader="dot" w:pos="8306"/>
        </w:tabs>
      </w:pPr>
      <w:hyperlink w:anchor="_Toc10064" w:history="1">
        <w:r>
          <w:rPr>
            <w:rFonts w:ascii="仿宋" w:eastAsia="仿宋" w:hAnsi="仿宋" w:cs="仿宋" w:hint="eastAsia"/>
            <w:lang w:eastAsia="zh-CN"/>
          </w:rPr>
          <w:t>(一)、合规政策与程序</w:t>
        </w:r>
        <w:r>
          <w:tab/>
        </w:r>
        <w:r>
          <w:fldChar w:fldCharType="begin"/>
        </w:r>
        <w:r>
          <w:instrText xml:space="preserve"> PAGEREF _Toc10064 \h </w:instrText>
        </w:r>
        <w:r>
          <w:fldChar w:fldCharType="separate"/>
        </w:r>
        <w:r>
          <w:t>68</w:t>
        </w:r>
        <w:r>
          <w:fldChar w:fldCharType="end"/>
        </w:r>
      </w:hyperlink>
    </w:p>
    <w:p>
      <w:pPr>
        <w:pStyle w:val="TOC2"/>
        <w:tabs>
          <w:tab w:val="right" w:leader="dot" w:pos="8306"/>
        </w:tabs>
      </w:pPr>
      <w:hyperlink w:anchor="_Toc11164" w:history="1">
        <w:r>
          <w:rPr>
            <w:rFonts w:ascii="仿宋" w:eastAsia="仿宋" w:hAnsi="仿宋" w:cs="仿宋" w:hint="eastAsia"/>
            <w:lang w:eastAsia="zh-CN"/>
          </w:rPr>
          <w:t>(二)、伦理规范与培训</w:t>
        </w:r>
        <w:r>
          <w:tab/>
        </w:r>
        <w:r>
          <w:fldChar w:fldCharType="begin"/>
        </w:r>
        <w:r>
          <w:instrText xml:space="preserve"> PAGEREF _Toc11164 \h </w:instrText>
        </w:r>
        <w:r>
          <w:fldChar w:fldCharType="separate"/>
        </w:r>
        <w:r>
          <w:t>70</w:t>
        </w:r>
        <w:r>
          <w:fldChar w:fldCharType="end"/>
        </w:r>
      </w:hyperlink>
    </w:p>
    <w:p>
      <w:pPr>
        <w:pStyle w:val="TOC2"/>
        <w:tabs>
          <w:tab w:val="right" w:leader="dot" w:pos="8306"/>
        </w:tabs>
      </w:pPr>
      <w:hyperlink w:anchor="_Toc11026" w:history="1">
        <w:r>
          <w:rPr>
            <w:rFonts w:ascii="仿宋" w:eastAsia="仿宋" w:hAnsi="仿宋" w:cs="仿宋" w:hint="eastAsia"/>
            <w:lang w:eastAsia="zh-CN"/>
          </w:rPr>
          <w:t>(三)、合规风险评估</w:t>
        </w:r>
        <w:r>
          <w:tab/>
        </w:r>
        <w:r>
          <w:fldChar w:fldCharType="begin"/>
        </w:r>
        <w:r>
          <w:instrText xml:space="preserve"> PAGEREF _Toc11026 \h </w:instrText>
        </w:r>
        <w:r>
          <w:fldChar w:fldCharType="separate"/>
        </w:r>
        <w:r>
          <w:t>70</w:t>
        </w:r>
        <w:r>
          <w:fldChar w:fldCharType="end"/>
        </w:r>
      </w:hyperlink>
    </w:p>
    <w:p>
      <w:pPr>
        <w:pStyle w:val="TOC2"/>
        <w:tabs>
          <w:tab w:val="right" w:leader="dot" w:pos="8306"/>
        </w:tabs>
      </w:pPr>
      <w:hyperlink w:anchor="_Toc9172" w:history="1">
        <w:r>
          <w:rPr>
            <w:rFonts w:ascii="仿宋" w:eastAsia="仿宋" w:hAnsi="仿宋" w:cs="仿宋" w:hint="eastAsia"/>
            <w:lang w:eastAsia="zh-CN"/>
          </w:rPr>
          <w:t>(四)、合规监督与执行</w:t>
        </w:r>
        <w:r>
          <w:tab/>
        </w:r>
        <w:r>
          <w:fldChar w:fldCharType="begin"/>
        </w:r>
        <w:r>
          <w:instrText xml:space="preserve"> PAGEREF _Toc9172 \h </w:instrText>
        </w:r>
        <w:r>
          <w:fldChar w:fldCharType="separate"/>
        </w:r>
        <w:r>
          <w:t>72</w:t>
        </w:r>
        <w:r>
          <w:fldChar w:fldCharType="end"/>
        </w:r>
      </w:hyperlink>
    </w:p>
    <w:p>
      <w:pPr>
        <w:pStyle w:val="TOC1"/>
        <w:tabs>
          <w:tab w:val="right" w:leader="dot" w:pos="8306"/>
        </w:tabs>
      </w:pPr>
      <w:hyperlink w:anchor="_Toc16272" w:history="1">
        <w:r>
          <w:rPr>
            <w:rFonts w:ascii="仿宋" w:eastAsia="仿宋" w:hAnsi="仿宋" w:cs="仿宋" w:hint="eastAsia"/>
            <w:lang w:eastAsia="zh-CN"/>
          </w:rPr>
          <w:t>十八、成果转化与推广应用</w:t>
        </w:r>
        <w:r>
          <w:tab/>
        </w:r>
        <w:r>
          <w:fldChar w:fldCharType="begin"/>
        </w:r>
        <w:r>
          <w:instrText xml:space="preserve"> PAGEREF _Toc16272 \h </w:instrText>
        </w:r>
        <w:r>
          <w:fldChar w:fldCharType="separate"/>
        </w:r>
        <w:r>
          <w:t>72</w:t>
        </w:r>
        <w:r>
          <w:fldChar w:fldCharType="end"/>
        </w:r>
      </w:hyperlink>
    </w:p>
    <w:p>
      <w:pPr>
        <w:pStyle w:val="TOC2"/>
        <w:tabs>
          <w:tab w:val="right" w:leader="dot" w:pos="8306"/>
        </w:tabs>
      </w:pPr>
      <w:hyperlink w:anchor="_Toc22528" w:history="1">
        <w:r>
          <w:rPr>
            <w:rFonts w:ascii="仿宋" w:eastAsia="仿宋" w:hAnsi="仿宋" w:cs="仿宋" w:hint="eastAsia"/>
            <w:lang w:eastAsia="zh-CN"/>
          </w:rPr>
          <w:t>(一)、成果转化策略制定</w:t>
        </w:r>
        <w:r>
          <w:tab/>
        </w:r>
        <w:r>
          <w:fldChar w:fldCharType="begin"/>
        </w:r>
        <w:r>
          <w:instrText xml:space="preserve"> PAGEREF _Toc22528 \h </w:instrText>
        </w:r>
        <w:r>
          <w:fldChar w:fldCharType="separate"/>
        </w:r>
        <w:r>
          <w:t>72</w:t>
        </w:r>
        <w:r>
          <w:fldChar w:fldCharType="end"/>
        </w:r>
      </w:hyperlink>
    </w:p>
    <w:p>
      <w:pPr>
        <w:pStyle w:val="TOC2"/>
        <w:tabs>
          <w:tab w:val="right" w:leader="dot" w:pos="8306"/>
        </w:tabs>
      </w:pPr>
      <w:hyperlink w:anchor="_Toc4785" w:history="1">
        <w:r>
          <w:rPr>
            <w:rFonts w:ascii="仿宋" w:eastAsia="仿宋" w:hAnsi="仿宋" w:cs="仿宋" w:hint="eastAsia"/>
            <w:lang w:eastAsia="zh-CN"/>
          </w:rPr>
          <w:t>(二)、成果推广应用方案</w:t>
        </w:r>
        <w:r>
          <w:tab/>
        </w:r>
        <w:r>
          <w:fldChar w:fldCharType="begin"/>
        </w:r>
        <w:r>
          <w:instrText xml:space="preserve"> PAGEREF _Toc4785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18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664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45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16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35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066"/>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密终端设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密终端设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584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密终端设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保密终端设备项目在其专注的领域内，特别是在人工智能和数据科学方面，有望推动显著的技术革新。项目的研发活动不仅有望孕育出改变行业运作方式的新技术，还可能在长远中影响整个技术生态系统。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保密终端设备项目还致力于提升当地居民的技能和就业能力，通过与当地教育机构合作提供培训和教育机会，从而提高社区整体的生活水平和社会福祉。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保密终端设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1618"/>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保密终端设备项目的建设和发展得益于一系列有利条件，这些条件涵盖了技术优势、市场潜力、政策支持、人力资源、基础设施以及投资和合作伙伴的支持，共同构成了项目成功的坚实基础。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保密终端设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保密终端设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8344"/>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13331"/>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2" w:name="_Toc31788"/>
      <w:r>
        <w:rPr>
          <w:rFonts w:ascii="仿宋" w:eastAsia="仿宋" w:hAnsi="仿宋" w:cs="仿宋" w:hint="eastAsia"/>
          <w:sz w:val="28"/>
          <w:lang w:eastAsia="zh-CN"/>
        </w:rPr>
        <w:t>(二)、产业政策分析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https://d.book118.com/695141034233011103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保密终端设备项目构思建设方案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AE52A9"/>
    <w:rsid w:val="4FAE52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51410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2024-02-05T11:00:00Z</dcterms:created>
  <dcterms:modified xsi:type="dcterms:W3CDTF">2024-02-05T11:01:28Z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75911B5049684C30BD3C67F819BB4447_11</vt:lpwstr>
  </property>
  <property fmtid="{D5CDD505-2E9C-101B-9397-08002B2CF9AE}" pid="3" name="KSOProductBuildVer">
    <vt:lpwstr>2052-12.1.0.16250</vt:lpwstr>
  </property>
</Properties>
</file>