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广播信号传输服务项目计划设计方案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29" w:history="1">
        <w:r>
          <w:rPr>
            <w:rFonts w:ascii="仿宋" w:eastAsia="仿宋" w:hAnsi="仿宋" w:cs="仿宋" w:hint="eastAsia"/>
            <w:lang w:eastAsia="zh-CN"/>
          </w:rPr>
          <w:t>前言</w:t>
        </w:r>
        <w:r>
          <w:tab/>
        </w:r>
        <w:r>
          <w:fldChar w:fldCharType="begin"/>
        </w:r>
        <w:r>
          <w:instrText xml:space="preserve"> PAGEREF _Toc4229 \h </w:instrText>
        </w:r>
        <w:r>
          <w:fldChar w:fldCharType="separate"/>
        </w:r>
        <w:r>
          <w:t>3</w:t>
        </w:r>
        <w:r>
          <w:fldChar w:fldCharType="end"/>
        </w:r>
      </w:hyperlink>
    </w:p>
    <w:p>
      <w:pPr>
        <w:pStyle w:val="TOC1"/>
        <w:tabs>
          <w:tab w:val="right" w:leader="dot" w:pos="8306"/>
        </w:tabs>
      </w:pPr>
      <w:hyperlink w:anchor="_Toc15230" w:history="1">
        <w:r>
          <w:rPr>
            <w:rFonts w:ascii="仿宋" w:eastAsia="仿宋" w:hAnsi="仿宋" w:cs="仿宋" w:hint="eastAsia"/>
            <w:lang w:eastAsia="zh-CN"/>
          </w:rPr>
          <w:t>一、广播信号传输服务项目建设单位说明</w:t>
        </w:r>
        <w:r>
          <w:tab/>
        </w:r>
        <w:r>
          <w:fldChar w:fldCharType="begin"/>
        </w:r>
        <w:r>
          <w:instrText xml:space="preserve"> PAGEREF _Toc15230 \h </w:instrText>
        </w:r>
        <w:r>
          <w:fldChar w:fldCharType="separate"/>
        </w:r>
        <w:r>
          <w:t>3</w:t>
        </w:r>
        <w:r>
          <w:fldChar w:fldCharType="end"/>
        </w:r>
      </w:hyperlink>
    </w:p>
    <w:p>
      <w:pPr>
        <w:pStyle w:val="TOC2"/>
        <w:tabs>
          <w:tab w:val="right" w:leader="dot" w:pos="8306"/>
        </w:tabs>
      </w:pPr>
      <w:hyperlink w:anchor="_Toc22453" w:history="1">
        <w:r>
          <w:rPr>
            <w:rFonts w:ascii="仿宋" w:eastAsia="仿宋" w:hAnsi="仿宋" w:cs="仿宋" w:hint="eastAsia"/>
            <w:lang w:eastAsia="zh-CN"/>
          </w:rPr>
          <w:t>(一)、广播信号传输服务项目承办单位基本情况</w:t>
        </w:r>
        <w:r>
          <w:tab/>
        </w:r>
        <w:r>
          <w:fldChar w:fldCharType="begin"/>
        </w:r>
        <w:r>
          <w:instrText xml:space="preserve"> PAGEREF _Toc22453 \h </w:instrText>
        </w:r>
        <w:r>
          <w:fldChar w:fldCharType="separate"/>
        </w:r>
        <w:r>
          <w:t>3</w:t>
        </w:r>
        <w:r>
          <w:fldChar w:fldCharType="end"/>
        </w:r>
      </w:hyperlink>
    </w:p>
    <w:p>
      <w:pPr>
        <w:pStyle w:val="TOC2"/>
        <w:tabs>
          <w:tab w:val="right" w:leader="dot" w:pos="8306"/>
        </w:tabs>
      </w:pPr>
      <w:hyperlink w:anchor="_Toc3223" w:history="1">
        <w:r>
          <w:rPr>
            <w:rFonts w:ascii="仿宋" w:eastAsia="仿宋" w:hAnsi="仿宋" w:cs="仿宋" w:hint="eastAsia"/>
            <w:lang w:eastAsia="zh-CN"/>
          </w:rPr>
          <w:t>(二)、公司经济效益分析</w:t>
        </w:r>
        <w:r>
          <w:tab/>
        </w:r>
        <w:r>
          <w:fldChar w:fldCharType="begin"/>
        </w:r>
        <w:r>
          <w:instrText xml:space="preserve"> PAGEREF _Toc3223 \h </w:instrText>
        </w:r>
        <w:r>
          <w:fldChar w:fldCharType="separate"/>
        </w:r>
        <w:r>
          <w:t>4</w:t>
        </w:r>
        <w:r>
          <w:fldChar w:fldCharType="end"/>
        </w:r>
      </w:hyperlink>
    </w:p>
    <w:p>
      <w:pPr>
        <w:pStyle w:val="TOC1"/>
        <w:tabs>
          <w:tab w:val="right" w:leader="dot" w:pos="8306"/>
        </w:tabs>
      </w:pPr>
      <w:hyperlink w:anchor="_Toc28305" w:history="1">
        <w:r>
          <w:rPr>
            <w:rFonts w:ascii="仿宋" w:eastAsia="仿宋" w:hAnsi="仿宋" w:cs="仿宋" w:hint="eastAsia"/>
            <w:lang w:eastAsia="zh-CN"/>
          </w:rPr>
          <w:t>二、广播信号传输服务项目危机管理</w:t>
        </w:r>
        <w:r>
          <w:tab/>
        </w:r>
        <w:r>
          <w:fldChar w:fldCharType="begin"/>
        </w:r>
        <w:r>
          <w:instrText xml:space="preserve"> PAGEREF _Toc28305 \h </w:instrText>
        </w:r>
        <w:r>
          <w:fldChar w:fldCharType="separate"/>
        </w:r>
        <w:r>
          <w:t>5</w:t>
        </w:r>
        <w:r>
          <w:fldChar w:fldCharType="end"/>
        </w:r>
      </w:hyperlink>
    </w:p>
    <w:p>
      <w:pPr>
        <w:pStyle w:val="TOC2"/>
        <w:tabs>
          <w:tab w:val="right" w:leader="dot" w:pos="8306"/>
        </w:tabs>
      </w:pPr>
      <w:hyperlink w:anchor="_Toc12083" w:history="1">
        <w:r>
          <w:rPr>
            <w:rFonts w:ascii="仿宋" w:eastAsia="仿宋" w:hAnsi="仿宋" w:cs="仿宋" w:hint="eastAsia"/>
            <w:lang w:eastAsia="zh-CN"/>
          </w:rPr>
          <w:t>(一)、危机预警与识别</w:t>
        </w:r>
        <w:r>
          <w:tab/>
        </w:r>
        <w:r>
          <w:fldChar w:fldCharType="begin"/>
        </w:r>
        <w:r>
          <w:instrText xml:space="preserve"> PAGEREF _Toc12083 \h </w:instrText>
        </w:r>
        <w:r>
          <w:fldChar w:fldCharType="separate"/>
        </w:r>
        <w:r>
          <w:t>5</w:t>
        </w:r>
        <w:r>
          <w:fldChar w:fldCharType="end"/>
        </w:r>
      </w:hyperlink>
    </w:p>
    <w:p>
      <w:pPr>
        <w:pStyle w:val="TOC2"/>
        <w:tabs>
          <w:tab w:val="right" w:leader="dot" w:pos="8306"/>
        </w:tabs>
      </w:pPr>
      <w:hyperlink w:anchor="_Toc16456" w:history="1">
        <w:r>
          <w:rPr>
            <w:rFonts w:ascii="仿宋" w:eastAsia="仿宋" w:hAnsi="仿宋" w:cs="仿宋" w:hint="eastAsia"/>
            <w:lang w:eastAsia="zh-CN"/>
          </w:rPr>
          <w:t>(二)、危机应对与恢复</w:t>
        </w:r>
        <w:r>
          <w:tab/>
        </w:r>
        <w:r>
          <w:fldChar w:fldCharType="begin"/>
        </w:r>
        <w:r>
          <w:instrText xml:space="preserve"> PAGEREF _Toc16456 \h </w:instrText>
        </w:r>
        <w:r>
          <w:fldChar w:fldCharType="separate"/>
        </w:r>
        <w:r>
          <w:t>6</w:t>
        </w:r>
        <w:r>
          <w:fldChar w:fldCharType="end"/>
        </w:r>
      </w:hyperlink>
    </w:p>
    <w:p>
      <w:pPr>
        <w:pStyle w:val="TOC1"/>
        <w:tabs>
          <w:tab w:val="right" w:leader="dot" w:pos="8306"/>
        </w:tabs>
      </w:pPr>
      <w:hyperlink w:anchor="_Toc16394" w:history="1">
        <w:r>
          <w:rPr>
            <w:rFonts w:ascii="仿宋" w:eastAsia="仿宋" w:hAnsi="仿宋" w:cs="仿宋" w:hint="eastAsia"/>
            <w:lang w:eastAsia="zh-CN"/>
          </w:rPr>
          <w:t>三、产品规划分析</w:t>
        </w:r>
        <w:r>
          <w:tab/>
        </w:r>
        <w:r>
          <w:fldChar w:fldCharType="begin"/>
        </w:r>
        <w:r>
          <w:instrText xml:space="preserve"> PAGEREF _Toc16394 \h </w:instrText>
        </w:r>
        <w:r>
          <w:fldChar w:fldCharType="separate"/>
        </w:r>
        <w:r>
          <w:t>7</w:t>
        </w:r>
        <w:r>
          <w:fldChar w:fldCharType="end"/>
        </w:r>
      </w:hyperlink>
    </w:p>
    <w:p>
      <w:pPr>
        <w:pStyle w:val="TOC2"/>
        <w:tabs>
          <w:tab w:val="right" w:leader="dot" w:pos="8306"/>
        </w:tabs>
      </w:pPr>
      <w:hyperlink w:anchor="_Toc25586" w:history="1">
        <w:r>
          <w:rPr>
            <w:rFonts w:ascii="仿宋" w:eastAsia="仿宋" w:hAnsi="仿宋" w:cs="仿宋" w:hint="eastAsia"/>
            <w:lang w:eastAsia="zh-CN"/>
          </w:rPr>
          <w:t>(一)、产品规划</w:t>
        </w:r>
        <w:r>
          <w:tab/>
        </w:r>
        <w:r>
          <w:fldChar w:fldCharType="begin"/>
        </w:r>
        <w:r>
          <w:instrText xml:space="preserve"> PAGEREF _Toc25586 \h </w:instrText>
        </w:r>
        <w:r>
          <w:fldChar w:fldCharType="separate"/>
        </w:r>
        <w:r>
          <w:t>7</w:t>
        </w:r>
        <w:r>
          <w:fldChar w:fldCharType="end"/>
        </w:r>
      </w:hyperlink>
    </w:p>
    <w:p>
      <w:pPr>
        <w:pStyle w:val="TOC2"/>
        <w:tabs>
          <w:tab w:val="right" w:leader="dot" w:pos="8306"/>
        </w:tabs>
      </w:pPr>
      <w:hyperlink w:anchor="_Toc6693" w:history="1">
        <w:r>
          <w:rPr>
            <w:rFonts w:ascii="仿宋" w:eastAsia="仿宋" w:hAnsi="仿宋" w:cs="仿宋" w:hint="eastAsia"/>
            <w:lang w:eastAsia="zh-CN"/>
          </w:rPr>
          <w:t>(二)、建设规模</w:t>
        </w:r>
        <w:r>
          <w:tab/>
        </w:r>
        <w:r>
          <w:fldChar w:fldCharType="begin"/>
        </w:r>
        <w:r>
          <w:instrText xml:space="preserve"> PAGEREF _Toc6693 \h </w:instrText>
        </w:r>
        <w:r>
          <w:fldChar w:fldCharType="separate"/>
        </w:r>
        <w:r>
          <w:t>8</w:t>
        </w:r>
        <w:r>
          <w:fldChar w:fldCharType="end"/>
        </w:r>
      </w:hyperlink>
    </w:p>
    <w:p>
      <w:pPr>
        <w:pStyle w:val="TOC1"/>
        <w:tabs>
          <w:tab w:val="right" w:leader="dot" w:pos="8306"/>
        </w:tabs>
      </w:pPr>
      <w:hyperlink w:anchor="_Toc12153" w:history="1">
        <w:r>
          <w:rPr>
            <w:rFonts w:ascii="仿宋" w:eastAsia="仿宋" w:hAnsi="仿宋" w:cs="仿宋" w:hint="eastAsia"/>
            <w:lang w:eastAsia="zh-CN"/>
          </w:rPr>
          <w:t>四、市场分析、调研</w:t>
        </w:r>
        <w:r>
          <w:tab/>
        </w:r>
        <w:r>
          <w:fldChar w:fldCharType="begin"/>
        </w:r>
        <w:r>
          <w:instrText xml:space="preserve"> PAGEREF _Toc12153 \h </w:instrText>
        </w:r>
        <w:r>
          <w:fldChar w:fldCharType="separate"/>
        </w:r>
        <w:r>
          <w:t>9</w:t>
        </w:r>
        <w:r>
          <w:fldChar w:fldCharType="end"/>
        </w:r>
      </w:hyperlink>
    </w:p>
    <w:p>
      <w:pPr>
        <w:pStyle w:val="TOC2"/>
        <w:tabs>
          <w:tab w:val="right" w:leader="dot" w:pos="8306"/>
        </w:tabs>
      </w:pPr>
      <w:hyperlink w:anchor="_Toc11940" w:history="1">
        <w:r>
          <w:rPr>
            <w:rFonts w:ascii="仿宋" w:eastAsia="仿宋" w:hAnsi="仿宋" w:cs="仿宋" w:hint="eastAsia"/>
            <w:lang w:eastAsia="zh-CN"/>
          </w:rPr>
          <w:t>(一)、广播信号传输服务行业分析</w:t>
        </w:r>
        <w:r>
          <w:tab/>
        </w:r>
        <w:r>
          <w:fldChar w:fldCharType="begin"/>
        </w:r>
        <w:r>
          <w:instrText xml:space="preserve"> PAGEREF _Toc11940 \h </w:instrText>
        </w:r>
        <w:r>
          <w:fldChar w:fldCharType="separate"/>
        </w:r>
        <w:r>
          <w:t>9</w:t>
        </w:r>
        <w:r>
          <w:fldChar w:fldCharType="end"/>
        </w:r>
      </w:hyperlink>
    </w:p>
    <w:p>
      <w:pPr>
        <w:pStyle w:val="TOC2"/>
        <w:tabs>
          <w:tab w:val="right" w:leader="dot" w:pos="8306"/>
        </w:tabs>
      </w:pPr>
      <w:hyperlink w:anchor="_Toc32473" w:history="1">
        <w:r>
          <w:rPr>
            <w:rFonts w:ascii="仿宋" w:eastAsia="仿宋" w:hAnsi="仿宋" w:cs="仿宋" w:hint="eastAsia"/>
            <w:lang w:eastAsia="zh-CN"/>
          </w:rPr>
          <w:t>(二)、广播信号传输服务市场分析预测</w:t>
        </w:r>
        <w:r>
          <w:tab/>
        </w:r>
        <w:r>
          <w:fldChar w:fldCharType="begin"/>
        </w:r>
        <w:r>
          <w:instrText xml:space="preserve"> PAGEREF _Toc32473 \h </w:instrText>
        </w:r>
        <w:r>
          <w:fldChar w:fldCharType="separate"/>
        </w:r>
        <w:r>
          <w:t>10</w:t>
        </w:r>
        <w:r>
          <w:fldChar w:fldCharType="end"/>
        </w:r>
      </w:hyperlink>
    </w:p>
    <w:p>
      <w:pPr>
        <w:pStyle w:val="TOC1"/>
        <w:tabs>
          <w:tab w:val="right" w:leader="dot" w:pos="8306"/>
        </w:tabs>
      </w:pPr>
      <w:hyperlink w:anchor="_Toc17293" w:history="1">
        <w:r>
          <w:rPr>
            <w:rFonts w:ascii="仿宋" w:eastAsia="仿宋" w:hAnsi="仿宋" w:cs="仿宋" w:hint="eastAsia"/>
            <w:lang w:eastAsia="zh-CN"/>
          </w:rPr>
          <w:t>五、工艺说明</w:t>
        </w:r>
        <w:r>
          <w:tab/>
        </w:r>
        <w:r>
          <w:fldChar w:fldCharType="begin"/>
        </w:r>
        <w:r>
          <w:instrText xml:space="preserve"> PAGEREF _Toc17293 \h </w:instrText>
        </w:r>
        <w:r>
          <w:fldChar w:fldCharType="separate"/>
        </w:r>
        <w:r>
          <w:t>11</w:t>
        </w:r>
        <w:r>
          <w:fldChar w:fldCharType="end"/>
        </w:r>
      </w:hyperlink>
    </w:p>
    <w:p>
      <w:pPr>
        <w:pStyle w:val="TOC2"/>
        <w:tabs>
          <w:tab w:val="right" w:leader="dot" w:pos="8306"/>
        </w:tabs>
      </w:pPr>
      <w:hyperlink w:anchor="_Toc14892" w:history="1">
        <w:r>
          <w:rPr>
            <w:rFonts w:ascii="仿宋" w:eastAsia="仿宋" w:hAnsi="仿宋" w:cs="仿宋" w:hint="eastAsia"/>
            <w:lang w:eastAsia="zh-CN"/>
          </w:rPr>
          <w:t>(一)、技术管理特点</w:t>
        </w:r>
        <w:r>
          <w:tab/>
        </w:r>
        <w:r>
          <w:fldChar w:fldCharType="begin"/>
        </w:r>
        <w:r>
          <w:instrText xml:space="preserve"> PAGEREF _Toc14892 \h </w:instrText>
        </w:r>
        <w:r>
          <w:fldChar w:fldCharType="separate"/>
        </w:r>
        <w:r>
          <w:t>11</w:t>
        </w:r>
        <w:r>
          <w:fldChar w:fldCharType="end"/>
        </w:r>
      </w:hyperlink>
    </w:p>
    <w:p>
      <w:pPr>
        <w:pStyle w:val="TOC2"/>
        <w:tabs>
          <w:tab w:val="right" w:leader="dot" w:pos="8306"/>
        </w:tabs>
      </w:pPr>
      <w:hyperlink w:anchor="_Toc6667" w:history="1">
        <w:r>
          <w:rPr>
            <w:rFonts w:ascii="仿宋" w:eastAsia="仿宋" w:hAnsi="仿宋" w:cs="仿宋" w:hint="eastAsia"/>
            <w:lang w:eastAsia="zh-CN"/>
          </w:rPr>
          <w:t>(二)、广播信号传输服务项目工艺技术设计方案</w:t>
        </w:r>
        <w:r>
          <w:tab/>
        </w:r>
        <w:r>
          <w:fldChar w:fldCharType="begin"/>
        </w:r>
        <w:r>
          <w:instrText xml:space="preserve"> PAGEREF _Toc6667 \h </w:instrText>
        </w:r>
        <w:r>
          <w:fldChar w:fldCharType="separate"/>
        </w:r>
        <w:r>
          <w:t>12</w:t>
        </w:r>
        <w:r>
          <w:fldChar w:fldCharType="end"/>
        </w:r>
      </w:hyperlink>
    </w:p>
    <w:p>
      <w:pPr>
        <w:pStyle w:val="TOC2"/>
        <w:tabs>
          <w:tab w:val="right" w:leader="dot" w:pos="8306"/>
        </w:tabs>
      </w:pPr>
      <w:hyperlink w:anchor="_Toc14696" w:history="1">
        <w:r>
          <w:rPr>
            <w:rFonts w:ascii="仿宋" w:eastAsia="仿宋" w:hAnsi="仿宋" w:cs="仿宋" w:hint="eastAsia"/>
            <w:lang w:eastAsia="zh-CN"/>
          </w:rPr>
          <w:t>(三)、设备选型方案</w:t>
        </w:r>
        <w:r>
          <w:tab/>
        </w:r>
        <w:r>
          <w:fldChar w:fldCharType="begin"/>
        </w:r>
        <w:r>
          <w:instrText xml:space="preserve"> PAGEREF _Toc14696 \h </w:instrText>
        </w:r>
        <w:r>
          <w:fldChar w:fldCharType="separate"/>
        </w:r>
        <w:r>
          <w:t>13</w:t>
        </w:r>
        <w:r>
          <w:fldChar w:fldCharType="end"/>
        </w:r>
      </w:hyperlink>
    </w:p>
    <w:p>
      <w:pPr>
        <w:pStyle w:val="TOC1"/>
        <w:tabs>
          <w:tab w:val="right" w:leader="dot" w:pos="8306"/>
        </w:tabs>
      </w:pPr>
      <w:hyperlink w:anchor="_Toc16340" w:history="1">
        <w:r>
          <w:rPr>
            <w:rFonts w:ascii="仿宋" w:eastAsia="仿宋" w:hAnsi="仿宋" w:cs="仿宋" w:hint="eastAsia"/>
            <w:lang w:eastAsia="zh-CN"/>
          </w:rPr>
          <w:t>六、广播信号传输服务项目可持续发展</w:t>
        </w:r>
        <w:r>
          <w:tab/>
        </w:r>
        <w:r>
          <w:fldChar w:fldCharType="begin"/>
        </w:r>
        <w:r>
          <w:instrText xml:space="preserve"> PAGEREF _Toc16340 \h </w:instrText>
        </w:r>
        <w:r>
          <w:fldChar w:fldCharType="separate"/>
        </w:r>
        <w:r>
          <w:t>15</w:t>
        </w:r>
        <w:r>
          <w:fldChar w:fldCharType="end"/>
        </w:r>
      </w:hyperlink>
    </w:p>
    <w:p>
      <w:pPr>
        <w:pStyle w:val="TOC2"/>
        <w:tabs>
          <w:tab w:val="right" w:leader="dot" w:pos="8306"/>
        </w:tabs>
      </w:pPr>
      <w:hyperlink w:anchor="_Toc23223" w:history="1">
        <w:r>
          <w:rPr>
            <w:rFonts w:ascii="仿宋" w:eastAsia="仿宋" w:hAnsi="仿宋" w:cs="仿宋" w:hint="eastAsia"/>
            <w:lang w:eastAsia="zh-CN"/>
          </w:rPr>
          <w:t>(一)、可持续战略与实践</w:t>
        </w:r>
        <w:r>
          <w:tab/>
        </w:r>
        <w:r>
          <w:fldChar w:fldCharType="begin"/>
        </w:r>
        <w:r>
          <w:instrText xml:space="preserve"> PAGEREF _Toc23223 \h </w:instrText>
        </w:r>
        <w:r>
          <w:fldChar w:fldCharType="separate"/>
        </w:r>
        <w:r>
          <w:t>15</w:t>
        </w:r>
        <w:r>
          <w:fldChar w:fldCharType="end"/>
        </w:r>
      </w:hyperlink>
    </w:p>
    <w:p>
      <w:pPr>
        <w:pStyle w:val="TOC2"/>
        <w:tabs>
          <w:tab w:val="right" w:leader="dot" w:pos="8306"/>
        </w:tabs>
      </w:pPr>
      <w:hyperlink w:anchor="_Toc11404" w:history="1">
        <w:r>
          <w:rPr>
            <w:rFonts w:ascii="仿宋" w:eastAsia="仿宋" w:hAnsi="仿宋" w:cs="仿宋" w:hint="eastAsia"/>
            <w:lang w:eastAsia="zh-CN"/>
          </w:rPr>
          <w:t>(二)、环保与社会责任</w:t>
        </w:r>
        <w:r>
          <w:tab/>
        </w:r>
        <w:r>
          <w:fldChar w:fldCharType="begin"/>
        </w:r>
        <w:r>
          <w:instrText xml:space="preserve"> PAGEREF _Toc11404 \h </w:instrText>
        </w:r>
        <w:r>
          <w:fldChar w:fldCharType="separate"/>
        </w:r>
        <w:r>
          <w:t>15</w:t>
        </w:r>
        <w:r>
          <w:fldChar w:fldCharType="end"/>
        </w:r>
      </w:hyperlink>
    </w:p>
    <w:p>
      <w:pPr>
        <w:pStyle w:val="TOC1"/>
        <w:tabs>
          <w:tab w:val="right" w:leader="dot" w:pos="8306"/>
        </w:tabs>
      </w:pPr>
      <w:hyperlink w:anchor="_Toc2247" w:history="1">
        <w:r>
          <w:rPr>
            <w:rFonts w:ascii="仿宋" w:eastAsia="仿宋" w:hAnsi="仿宋" w:cs="仿宋" w:hint="eastAsia"/>
            <w:lang w:eastAsia="zh-CN"/>
          </w:rPr>
          <w:t>七、广播信号传输服务项目投资规划</w:t>
        </w:r>
        <w:r>
          <w:tab/>
        </w:r>
        <w:r>
          <w:fldChar w:fldCharType="begin"/>
        </w:r>
        <w:r>
          <w:instrText xml:space="preserve"> PAGEREF _Toc2247 \h </w:instrText>
        </w:r>
        <w:r>
          <w:fldChar w:fldCharType="separate"/>
        </w:r>
        <w:r>
          <w:t>16</w:t>
        </w:r>
        <w:r>
          <w:fldChar w:fldCharType="end"/>
        </w:r>
      </w:hyperlink>
    </w:p>
    <w:p>
      <w:pPr>
        <w:pStyle w:val="TOC2"/>
        <w:tabs>
          <w:tab w:val="right" w:leader="dot" w:pos="8306"/>
        </w:tabs>
      </w:pPr>
      <w:hyperlink w:anchor="_Toc4950" w:history="1">
        <w:r>
          <w:rPr>
            <w:rFonts w:ascii="仿宋" w:eastAsia="仿宋" w:hAnsi="仿宋" w:cs="仿宋" w:hint="eastAsia"/>
            <w:lang w:eastAsia="zh-CN"/>
          </w:rPr>
          <w:t>(一)、广播信号传输服务项目总投资估算</w:t>
        </w:r>
        <w:r>
          <w:tab/>
        </w:r>
        <w:r>
          <w:fldChar w:fldCharType="begin"/>
        </w:r>
        <w:r>
          <w:instrText xml:space="preserve"> PAGEREF _Toc4950 \h </w:instrText>
        </w:r>
        <w:r>
          <w:fldChar w:fldCharType="separate"/>
        </w:r>
        <w:r>
          <w:t>16</w:t>
        </w:r>
        <w:r>
          <w:fldChar w:fldCharType="end"/>
        </w:r>
      </w:hyperlink>
    </w:p>
    <w:p>
      <w:pPr>
        <w:pStyle w:val="TOC2"/>
        <w:tabs>
          <w:tab w:val="right" w:leader="dot" w:pos="8306"/>
        </w:tabs>
      </w:pPr>
      <w:hyperlink w:anchor="_Toc6293" w:history="1">
        <w:r>
          <w:rPr>
            <w:rFonts w:ascii="仿宋" w:eastAsia="仿宋" w:hAnsi="仿宋" w:cs="仿宋" w:hint="eastAsia"/>
            <w:lang w:eastAsia="zh-CN"/>
          </w:rPr>
          <w:t>(二)、资金筹措</w:t>
        </w:r>
        <w:r>
          <w:tab/>
        </w:r>
        <w:r>
          <w:fldChar w:fldCharType="begin"/>
        </w:r>
        <w:r>
          <w:instrText xml:space="preserve"> PAGEREF _Toc6293 \h </w:instrText>
        </w:r>
        <w:r>
          <w:fldChar w:fldCharType="separate"/>
        </w:r>
        <w:r>
          <w:t>18</w:t>
        </w:r>
        <w:r>
          <w:fldChar w:fldCharType="end"/>
        </w:r>
      </w:hyperlink>
    </w:p>
    <w:p>
      <w:pPr>
        <w:pStyle w:val="TOC1"/>
        <w:tabs>
          <w:tab w:val="right" w:leader="dot" w:pos="8306"/>
        </w:tabs>
      </w:pPr>
      <w:hyperlink w:anchor="_Toc20993" w:history="1">
        <w:r>
          <w:rPr>
            <w:rFonts w:ascii="仿宋" w:eastAsia="仿宋" w:hAnsi="仿宋" w:cs="仿宋" w:hint="eastAsia"/>
            <w:lang w:eastAsia="zh-CN"/>
          </w:rPr>
          <w:t>八、广播信号传输服务项目环境影响分析</w:t>
        </w:r>
        <w:r>
          <w:tab/>
        </w:r>
        <w:r>
          <w:fldChar w:fldCharType="begin"/>
        </w:r>
        <w:r>
          <w:instrText xml:space="preserve"> PAGEREF _Toc20993 \h </w:instrText>
        </w:r>
        <w:r>
          <w:fldChar w:fldCharType="separate"/>
        </w:r>
        <w:r>
          <w:t>18</w:t>
        </w:r>
        <w:r>
          <w:fldChar w:fldCharType="end"/>
        </w:r>
      </w:hyperlink>
    </w:p>
    <w:p>
      <w:pPr>
        <w:pStyle w:val="TOC2"/>
        <w:tabs>
          <w:tab w:val="right" w:leader="dot" w:pos="8306"/>
        </w:tabs>
      </w:pPr>
      <w:hyperlink w:anchor="_Toc25204" w:history="1">
        <w:r>
          <w:rPr>
            <w:rFonts w:ascii="仿宋" w:eastAsia="仿宋" w:hAnsi="仿宋" w:cs="仿宋" w:hint="eastAsia"/>
            <w:lang w:eastAsia="zh-CN"/>
          </w:rPr>
          <w:t>(一)、建设区域环境质量现状</w:t>
        </w:r>
        <w:r>
          <w:tab/>
        </w:r>
        <w:r>
          <w:fldChar w:fldCharType="begin"/>
        </w:r>
        <w:r>
          <w:instrText xml:space="preserve"> PAGEREF _Toc25204 \h </w:instrText>
        </w:r>
        <w:r>
          <w:fldChar w:fldCharType="separate"/>
        </w:r>
        <w:r>
          <w:t>18</w:t>
        </w:r>
        <w:r>
          <w:fldChar w:fldCharType="end"/>
        </w:r>
      </w:hyperlink>
    </w:p>
    <w:p>
      <w:pPr>
        <w:pStyle w:val="TOC2"/>
        <w:tabs>
          <w:tab w:val="right" w:leader="dot" w:pos="8306"/>
        </w:tabs>
      </w:pPr>
      <w:hyperlink w:anchor="_Toc29287" w:history="1">
        <w:r>
          <w:rPr>
            <w:rFonts w:ascii="仿宋" w:eastAsia="仿宋" w:hAnsi="仿宋" w:cs="仿宋" w:hint="eastAsia"/>
            <w:lang w:eastAsia="zh-CN"/>
          </w:rPr>
          <w:t>(二)、建设期环境保护</w:t>
        </w:r>
        <w:r>
          <w:tab/>
        </w:r>
        <w:r>
          <w:fldChar w:fldCharType="begin"/>
        </w:r>
        <w:r>
          <w:instrText xml:space="preserve"> PAGEREF _Toc29287 \h </w:instrText>
        </w:r>
        <w:r>
          <w:fldChar w:fldCharType="separate"/>
        </w:r>
        <w:r>
          <w:t>20</w:t>
        </w:r>
        <w:r>
          <w:fldChar w:fldCharType="end"/>
        </w:r>
      </w:hyperlink>
    </w:p>
    <w:p>
      <w:pPr>
        <w:pStyle w:val="TOC2"/>
        <w:tabs>
          <w:tab w:val="right" w:leader="dot" w:pos="8306"/>
        </w:tabs>
      </w:pPr>
      <w:hyperlink w:anchor="_Toc22622" w:history="1">
        <w:r>
          <w:rPr>
            <w:rFonts w:ascii="仿宋" w:eastAsia="仿宋" w:hAnsi="仿宋" w:cs="仿宋" w:hint="eastAsia"/>
            <w:lang w:eastAsia="zh-CN"/>
          </w:rPr>
          <w:t>(三)、运营期环境保护</w:t>
        </w:r>
        <w:r>
          <w:tab/>
        </w:r>
        <w:r>
          <w:fldChar w:fldCharType="begin"/>
        </w:r>
        <w:r>
          <w:instrText xml:space="preserve"> PAGEREF _Toc22622 \h </w:instrText>
        </w:r>
        <w:r>
          <w:fldChar w:fldCharType="separate"/>
        </w:r>
        <w:r>
          <w:t>21</w:t>
        </w:r>
        <w:r>
          <w:fldChar w:fldCharType="end"/>
        </w:r>
      </w:hyperlink>
    </w:p>
    <w:p>
      <w:pPr>
        <w:pStyle w:val="TOC2"/>
        <w:tabs>
          <w:tab w:val="right" w:leader="dot" w:pos="8306"/>
        </w:tabs>
      </w:pPr>
      <w:hyperlink w:anchor="_Toc6136" w:history="1">
        <w:r>
          <w:rPr>
            <w:rFonts w:ascii="仿宋" w:eastAsia="仿宋" w:hAnsi="仿宋" w:cs="仿宋" w:hint="eastAsia"/>
            <w:lang w:eastAsia="zh-CN"/>
          </w:rPr>
          <w:t>(四)、广播信号传输服务项目建设对区域经济的影响</w:t>
        </w:r>
        <w:r>
          <w:tab/>
        </w:r>
        <w:r>
          <w:fldChar w:fldCharType="begin"/>
        </w:r>
        <w:r>
          <w:instrText xml:space="preserve"> PAGEREF _Toc6136 \h </w:instrText>
        </w:r>
        <w:r>
          <w:fldChar w:fldCharType="separate"/>
        </w:r>
        <w:r>
          <w:t>23</w:t>
        </w:r>
        <w:r>
          <w:fldChar w:fldCharType="end"/>
        </w:r>
      </w:hyperlink>
    </w:p>
    <w:p>
      <w:pPr>
        <w:pStyle w:val="TOC2"/>
        <w:tabs>
          <w:tab w:val="right" w:leader="dot" w:pos="8306"/>
        </w:tabs>
      </w:pPr>
      <w:hyperlink w:anchor="_Toc11226" w:history="1">
        <w:r>
          <w:rPr>
            <w:rFonts w:ascii="仿宋" w:eastAsia="仿宋" w:hAnsi="仿宋" w:cs="仿宋" w:hint="eastAsia"/>
            <w:lang w:eastAsia="zh-CN"/>
          </w:rPr>
          <w:t>(五)、废弃物处理</w:t>
        </w:r>
        <w:r>
          <w:tab/>
        </w:r>
        <w:r>
          <w:fldChar w:fldCharType="begin"/>
        </w:r>
        <w:r>
          <w:instrText xml:space="preserve"> PAGEREF _Toc11226 \h </w:instrText>
        </w:r>
        <w:r>
          <w:fldChar w:fldCharType="separate"/>
        </w:r>
        <w:r>
          <w:t>25</w:t>
        </w:r>
        <w:r>
          <w:fldChar w:fldCharType="end"/>
        </w:r>
      </w:hyperlink>
    </w:p>
    <w:p>
      <w:pPr>
        <w:pStyle w:val="TOC2"/>
        <w:tabs>
          <w:tab w:val="right" w:leader="dot" w:pos="8306"/>
        </w:tabs>
      </w:pPr>
      <w:hyperlink w:anchor="_Toc17043" w:history="1">
        <w:r>
          <w:rPr>
            <w:rFonts w:ascii="仿宋" w:eastAsia="仿宋" w:hAnsi="仿宋" w:cs="仿宋" w:hint="eastAsia"/>
            <w:lang w:eastAsia="zh-CN"/>
          </w:rPr>
          <w:t>(六)、特殊环境影响分析</w:t>
        </w:r>
        <w:r>
          <w:tab/>
        </w:r>
        <w:r>
          <w:fldChar w:fldCharType="begin"/>
        </w:r>
        <w:r>
          <w:instrText xml:space="preserve"> PAGEREF _Toc17043 \h </w:instrText>
        </w:r>
        <w:r>
          <w:fldChar w:fldCharType="separate"/>
        </w:r>
        <w:r>
          <w:t>26</w:t>
        </w:r>
        <w:r>
          <w:fldChar w:fldCharType="end"/>
        </w:r>
      </w:hyperlink>
    </w:p>
    <w:p>
      <w:pPr>
        <w:pStyle w:val="TOC2"/>
        <w:tabs>
          <w:tab w:val="right" w:leader="dot" w:pos="8306"/>
        </w:tabs>
      </w:pPr>
      <w:hyperlink w:anchor="_Toc26614" w:history="1">
        <w:r>
          <w:rPr>
            <w:rFonts w:ascii="仿宋" w:eastAsia="仿宋" w:hAnsi="仿宋" w:cs="仿宋" w:hint="eastAsia"/>
            <w:lang w:eastAsia="zh-CN"/>
          </w:rPr>
          <w:t>(七)、清洁生产</w:t>
        </w:r>
        <w:r>
          <w:tab/>
        </w:r>
        <w:r>
          <w:fldChar w:fldCharType="begin"/>
        </w:r>
        <w:r>
          <w:instrText xml:space="preserve"> PAGEREF _Toc26614 \h </w:instrText>
        </w:r>
        <w:r>
          <w:fldChar w:fldCharType="separate"/>
        </w:r>
        <w:r>
          <w:t>27</w:t>
        </w:r>
        <w:r>
          <w:fldChar w:fldCharType="end"/>
        </w:r>
      </w:hyperlink>
    </w:p>
    <w:p>
      <w:pPr>
        <w:pStyle w:val="TOC2"/>
        <w:tabs>
          <w:tab w:val="right" w:leader="dot" w:pos="8306"/>
        </w:tabs>
      </w:pPr>
      <w:hyperlink w:anchor="_Toc22801" w:history="1">
        <w:r>
          <w:rPr>
            <w:rFonts w:ascii="仿宋" w:eastAsia="仿宋" w:hAnsi="仿宋" w:cs="仿宋" w:hint="eastAsia"/>
            <w:lang w:eastAsia="zh-CN"/>
          </w:rPr>
          <w:t>(八)、环境保护综合评价</w:t>
        </w:r>
        <w:r>
          <w:tab/>
        </w:r>
        <w:r>
          <w:fldChar w:fldCharType="begin"/>
        </w:r>
        <w:r>
          <w:instrText xml:space="preserve"> PAGEREF _Toc22801 \h </w:instrText>
        </w:r>
        <w:r>
          <w:fldChar w:fldCharType="separate"/>
        </w:r>
        <w:r>
          <w:t>28</w:t>
        </w:r>
        <w:r>
          <w:fldChar w:fldCharType="end"/>
        </w:r>
      </w:hyperlink>
    </w:p>
    <w:p>
      <w:pPr>
        <w:pStyle w:val="TOC1"/>
        <w:tabs>
          <w:tab w:val="right" w:leader="dot" w:pos="8306"/>
        </w:tabs>
      </w:pPr>
      <w:hyperlink w:anchor="_Toc18470" w:history="1">
        <w:r>
          <w:rPr>
            <w:rFonts w:ascii="仿宋" w:eastAsia="仿宋" w:hAnsi="仿宋" w:cs="仿宋" w:hint="eastAsia"/>
            <w:lang w:eastAsia="zh-CN"/>
          </w:rPr>
          <w:t>九、生产安全保护</w:t>
        </w:r>
        <w:r>
          <w:tab/>
        </w:r>
        <w:r>
          <w:fldChar w:fldCharType="begin"/>
        </w:r>
        <w:r>
          <w:instrText xml:space="preserve"> PAGEREF _Toc18470 \h </w:instrText>
        </w:r>
        <w:r>
          <w:fldChar w:fldCharType="separate"/>
        </w:r>
        <w:r>
          <w:t>30</w:t>
        </w:r>
        <w:r>
          <w:fldChar w:fldCharType="end"/>
        </w:r>
      </w:hyperlink>
    </w:p>
    <w:p>
      <w:pPr>
        <w:pStyle w:val="TOC2"/>
        <w:tabs>
          <w:tab w:val="right" w:leader="dot" w:pos="8306"/>
        </w:tabs>
      </w:pPr>
      <w:hyperlink w:anchor="_Toc16682" w:history="1">
        <w:r>
          <w:rPr>
            <w:rFonts w:ascii="仿宋" w:eastAsia="仿宋" w:hAnsi="仿宋" w:cs="仿宋" w:hint="eastAsia"/>
            <w:lang w:eastAsia="zh-CN"/>
          </w:rPr>
          <w:t>(一)、消防安全</w:t>
        </w:r>
        <w:r>
          <w:tab/>
        </w:r>
        <w:r>
          <w:fldChar w:fldCharType="begin"/>
        </w:r>
        <w:r>
          <w:instrText xml:space="preserve"> PAGEREF _Toc16682 \h </w:instrText>
        </w:r>
        <w:r>
          <w:fldChar w:fldCharType="separate"/>
        </w:r>
        <w:r>
          <w:t>30</w:t>
        </w:r>
        <w:r>
          <w:fldChar w:fldCharType="end"/>
        </w:r>
      </w:hyperlink>
    </w:p>
    <w:p>
      <w:pPr>
        <w:pStyle w:val="TOC2"/>
        <w:tabs>
          <w:tab w:val="right" w:leader="dot" w:pos="8306"/>
        </w:tabs>
      </w:pPr>
      <w:hyperlink w:anchor="_Toc6917" w:history="1">
        <w:r>
          <w:rPr>
            <w:rFonts w:ascii="仿宋" w:eastAsia="仿宋" w:hAnsi="仿宋" w:cs="仿宋" w:hint="eastAsia"/>
            <w:lang w:eastAsia="zh-CN"/>
          </w:rPr>
          <w:t>(二)、防火防爆总图布置措施</w:t>
        </w:r>
        <w:r>
          <w:tab/>
        </w:r>
        <w:r>
          <w:fldChar w:fldCharType="begin"/>
        </w:r>
        <w:r>
          <w:instrText xml:space="preserve"> PAGEREF _Toc6917 \h </w:instrText>
        </w:r>
        <w:r>
          <w:fldChar w:fldCharType="separate"/>
        </w:r>
        <w:r>
          <w:t>31</w:t>
        </w:r>
        <w:r>
          <w:fldChar w:fldCharType="end"/>
        </w:r>
      </w:hyperlink>
    </w:p>
    <w:p>
      <w:pPr>
        <w:pStyle w:val="TOC2"/>
        <w:tabs>
          <w:tab w:val="right" w:leader="dot" w:pos="8306"/>
        </w:tabs>
      </w:pPr>
      <w:hyperlink w:anchor="_Toc14248" w:history="1">
        <w:r>
          <w:rPr>
            <w:rFonts w:ascii="仿宋" w:eastAsia="仿宋" w:hAnsi="仿宋" w:cs="仿宋" w:hint="eastAsia"/>
            <w:lang w:eastAsia="zh-CN"/>
          </w:rPr>
          <w:t>(三)、自然灾害防范措施</w:t>
        </w:r>
        <w:r>
          <w:tab/>
        </w:r>
        <w:r>
          <w:fldChar w:fldCharType="begin"/>
        </w:r>
        <w:r>
          <w:instrText xml:space="preserve"> PAGEREF _Toc14248 \h </w:instrText>
        </w:r>
        <w:r>
          <w:fldChar w:fldCharType="separate"/>
        </w:r>
        <w:r>
          <w:t>32</w:t>
        </w:r>
        <w:r>
          <w:fldChar w:fldCharType="end"/>
        </w:r>
      </w:hyperlink>
    </w:p>
    <w:p>
      <w:pPr>
        <w:pStyle w:val="TOC2"/>
        <w:tabs>
          <w:tab w:val="right" w:leader="dot" w:pos="8306"/>
        </w:tabs>
      </w:pPr>
      <w:hyperlink w:anchor="_Toc14422" w:history="1">
        <w:r>
          <w:rPr>
            <w:rFonts w:ascii="仿宋" w:eastAsia="仿宋" w:hAnsi="仿宋" w:cs="仿宋" w:hint="eastAsia"/>
            <w:lang w:eastAsia="zh-CN"/>
          </w:rPr>
          <w:t>(四)、安全色及安全标志使用要求</w:t>
        </w:r>
        <w:r>
          <w:tab/>
        </w:r>
        <w:r>
          <w:fldChar w:fldCharType="begin"/>
        </w:r>
        <w:r>
          <w:instrText xml:space="preserve"> PAGEREF _Toc14422 \h </w:instrText>
        </w:r>
        <w:r>
          <w:fldChar w:fldCharType="separate"/>
        </w:r>
        <w:r>
          <w:t>33</w:t>
        </w:r>
        <w:r>
          <w:fldChar w:fldCharType="end"/>
        </w:r>
      </w:hyperlink>
    </w:p>
    <w:p>
      <w:pPr>
        <w:pStyle w:val="TOC2"/>
        <w:tabs>
          <w:tab w:val="right" w:leader="dot" w:pos="8306"/>
        </w:tabs>
      </w:pPr>
      <w:hyperlink w:anchor="_Toc29437" w:history="1">
        <w:r>
          <w:rPr>
            <w:rFonts w:ascii="仿宋" w:eastAsia="仿宋" w:hAnsi="仿宋" w:cs="仿宋" w:hint="eastAsia"/>
            <w:lang w:eastAsia="zh-CN"/>
          </w:rPr>
          <w:t>(五)、防尘防毒措施</w:t>
        </w:r>
        <w:r>
          <w:tab/>
        </w:r>
        <w:r>
          <w:fldChar w:fldCharType="begin"/>
        </w:r>
        <w:r>
          <w:instrText xml:space="preserve"> PAGEREF _Toc29437 \h </w:instrText>
        </w:r>
        <w:r>
          <w:fldChar w:fldCharType="separate"/>
        </w:r>
        <w:r>
          <w:t>34</w:t>
        </w:r>
        <w:r>
          <w:fldChar w:fldCharType="end"/>
        </w:r>
      </w:hyperlink>
    </w:p>
    <w:p>
      <w:pPr>
        <w:pStyle w:val="TOC2"/>
        <w:tabs>
          <w:tab w:val="right" w:leader="dot" w:pos="8306"/>
        </w:tabs>
      </w:pPr>
      <w:hyperlink w:anchor="_Toc2984" w:history="1">
        <w:r>
          <w:rPr>
            <w:rFonts w:ascii="仿宋" w:eastAsia="仿宋" w:hAnsi="仿宋" w:cs="仿宋" w:hint="eastAsia"/>
            <w:lang w:eastAsia="zh-CN"/>
          </w:rPr>
          <w:t>(六)、防静电、触电防护及防雷措施</w:t>
        </w:r>
        <w:r>
          <w:tab/>
        </w:r>
        <w:r>
          <w:fldChar w:fldCharType="begin"/>
        </w:r>
        <w:r>
          <w:instrText xml:space="preserve"> PAGEREF _Toc2984 \h </w:instrText>
        </w:r>
        <w:r>
          <w:fldChar w:fldCharType="separate"/>
        </w:r>
        <w:r>
          <w:t>35</w:t>
        </w:r>
        <w:r>
          <w:fldChar w:fldCharType="end"/>
        </w:r>
      </w:hyperlink>
    </w:p>
    <w:p>
      <w:pPr>
        <w:pStyle w:val="TOC2"/>
        <w:tabs>
          <w:tab w:val="right" w:leader="dot" w:pos="8306"/>
        </w:tabs>
      </w:pPr>
      <w:hyperlink w:anchor="_Toc11188" w:history="1">
        <w:r>
          <w:rPr>
            <w:rFonts w:ascii="仿宋" w:eastAsia="仿宋" w:hAnsi="仿宋" w:cs="仿宋" w:hint="eastAsia"/>
            <w:lang w:eastAsia="zh-CN"/>
          </w:rPr>
          <w:t>(七)、机械设备安全保障措施</w:t>
        </w:r>
        <w:r>
          <w:tab/>
        </w:r>
        <w:r>
          <w:fldChar w:fldCharType="begin"/>
        </w:r>
        <w:r>
          <w:instrText xml:space="preserve"> PAGEREF _Toc11188 \h </w:instrText>
        </w:r>
        <w:r>
          <w:fldChar w:fldCharType="separate"/>
        </w:r>
        <w:r>
          <w:t>37</w:t>
        </w:r>
        <w:r>
          <w:fldChar w:fldCharType="end"/>
        </w:r>
      </w:hyperlink>
    </w:p>
    <w:p>
      <w:pPr>
        <w:pStyle w:val="TOC1"/>
        <w:tabs>
          <w:tab w:val="right" w:leader="dot" w:pos="8306"/>
        </w:tabs>
      </w:pPr>
      <w:hyperlink w:anchor="_Toc402" w:history="1">
        <w:r>
          <w:rPr>
            <w:rFonts w:ascii="仿宋" w:eastAsia="仿宋" w:hAnsi="仿宋" w:cs="仿宋" w:hint="eastAsia"/>
            <w:lang w:eastAsia="zh-CN"/>
          </w:rPr>
          <w:t>十、广播信号传输服务项目财务管理</w:t>
        </w:r>
        <w:r>
          <w:tab/>
        </w:r>
        <w:r>
          <w:fldChar w:fldCharType="begin"/>
        </w:r>
        <w:r>
          <w:instrText xml:space="preserve"> PAGEREF _Toc402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38" w:history="1">
        <w:r>
          <w:rPr>
            <w:rFonts w:ascii="仿宋" w:eastAsia="仿宋" w:hAnsi="仿宋" w:cs="仿宋" w:hint="eastAsia"/>
            <w:lang w:eastAsia="zh-CN"/>
          </w:rPr>
          <w:t>(一)、资金需求大</w:t>
        </w:r>
        <w:r>
          <w:tab/>
        </w:r>
        <w:r>
          <w:fldChar w:fldCharType="begin"/>
        </w:r>
        <w:r>
          <w:instrText xml:space="preserve"> PAGEREF _Toc16738 \h </w:instrText>
        </w:r>
        <w:r>
          <w:fldChar w:fldCharType="separate"/>
        </w:r>
        <w:r>
          <w:t>38</w:t>
        </w:r>
        <w:r>
          <w:fldChar w:fldCharType="end"/>
        </w:r>
      </w:hyperlink>
    </w:p>
    <w:p>
      <w:pPr>
        <w:pStyle w:val="TOC2"/>
        <w:tabs>
          <w:tab w:val="right" w:leader="dot" w:pos="8306"/>
        </w:tabs>
      </w:pPr>
      <w:hyperlink w:anchor="_Toc21351" w:history="1">
        <w:r>
          <w:rPr>
            <w:rFonts w:ascii="仿宋" w:eastAsia="仿宋" w:hAnsi="仿宋" w:cs="仿宋" w:hint="eastAsia"/>
            <w:lang w:eastAsia="zh-CN"/>
          </w:rPr>
          <w:t>(二)、研发周期长</w:t>
        </w:r>
        <w:r>
          <w:tab/>
        </w:r>
        <w:r>
          <w:fldChar w:fldCharType="begin"/>
        </w:r>
        <w:r>
          <w:instrText xml:space="preserve"> PAGEREF _Toc21351 \h </w:instrText>
        </w:r>
        <w:r>
          <w:fldChar w:fldCharType="separate"/>
        </w:r>
        <w:r>
          <w:t>39</w:t>
        </w:r>
        <w:r>
          <w:fldChar w:fldCharType="end"/>
        </w:r>
      </w:hyperlink>
    </w:p>
    <w:p>
      <w:pPr>
        <w:pStyle w:val="TOC2"/>
        <w:tabs>
          <w:tab w:val="right" w:leader="dot" w:pos="8306"/>
        </w:tabs>
      </w:pPr>
      <w:hyperlink w:anchor="_Toc10223" w:history="1">
        <w:r>
          <w:rPr>
            <w:rFonts w:ascii="仿宋" w:eastAsia="仿宋" w:hAnsi="仿宋" w:cs="仿宋" w:hint="eastAsia"/>
            <w:lang w:eastAsia="zh-CN"/>
          </w:rPr>
          <w:t>(三)、市场风险大</w:t>
        </w:r>
        <w:r>
          <w:tab/>
        </w:r>
        <w:r>
          <w:fldChar w:fldCharType="begin"/>
        </w:r>
        <w:r>
          <w:instrText xml:space="preserve"> PAGEREF _Toc10223 \h </w:instrText>
        </w:r>
        <w:r>
          <w:fldChar w:fldCharType="separate"/>
        </w:r>
        <w:r>
          <w:t>41</w:t>
        </w:r>
        <w:r>
          <w:fldChar w:fldCharType="end"/>
        </w:r>
      </w:hyperlink>
    </w:p>
    <w:p>
      <w:pPr>
        <w:pStyle w:val="TOC2"/>
        <w:tabs>
          <w:tab w:val="right" w:leader="dot" w:pos="8306"/>
        </w:tabs>
      </w:pPr>
      <w:hyperlink w:anchor="_Toc19904" w:history="1">
        <w:r>
          <w:rPr>
            <w:rFonts w:ascii="仿宋" w:eastAsia="仿宋" w:hAnsi="仿宋" w:cs="仿宋" w:hint="eastAsia"/>
            <w:lang w:eastAsia="zh-CN"/>
          </w:rPr>
          <w:t>(四)、利润率高</w:t>
        </w:r>
        <w:r>
          <w:tab/>
        </w:r>
        <w:r>
          <w:fldChar w:fldCharType="begin"/>
        </w:r>
        <w:r>
          <w:instrText xml:space="preserve"> PAGEREF _Toc19904 \h </w:instrText>
        </w:r>
        <w:r>
          <w:fldChar w:fldCharType="separate"/>
        </w:r>
        <w:r>
          <w:t>43</w:t>
        </w:r>
        <w:r>
          <w:fldChar w:fldCharType="end"/>
        </w:r>
      </w:hyperlink>
    </w:p>
    <w:p>
      <w:pPr>
        <w:pStyle w:val="TOC1"/>
        <w:tabs>
          <w:tab w:val="right" w:leader="dot" w:pos="8306"/>
        </w:tabs>
      </w:pPr>
      <w:hyperlink w:anchor="_Toc26750" w:history="1">
        <w:r>
          <w:rPr>
            <w:rFonts w:ascii="仿宋" w:eastAsia="仿宋" w:hAnsi="仿宋" w:cs="仿宋" w:hint="eastAsia"/>
            <w:lang w:eastAsia="zh-CN"/>
          </w:rPr>
          <w:t>十一、广播信号传输服务项目创新与研发</w:t>
        </w:r>
        <w:r>
          <w:tab/>
        </w:r>
        <w:r>
          <w:fldChar w:fldCharType="begin"/>
        </w:r>
        <w:r>
          <w:instrText xml:space="preserve"> PAGEREF _Toc26750 \h </w:instrText>
        </w:r>
        <w:r>
          <w:fldChar w:fldCharType="separate"/>
        </w:r>
        <w:r>
          <w:t>45</w:t>
        </w:r>
        <w:r>
          <w:fldChar w:fldCharType="end"/>
        </w:r>
      </w:hyperlink>
    </w:p>
    <w:p>
      <w:pPr>
        <w:pStyle w:val="TOC2"/>
        <w:tabs>
          <w:tab w:val="right" w:leader="dot" w:pos="8306"/>
        </w:tabs>
      </w:pPr>
      <w:hyperlink w:anchor="_Toc20582" w:history="1">
        <w:r>
          <w:rPr>
            <w:rFonts w:ascii="仿宋" w:eastAsia="仿宋" w:hAnsi="仿宋" w:cs="仿宋" w:hint="eastAsia"/>
            <w:lang w:eastAsia="zh-CN"/>
          </w:rPr>
          <w:t>(一)、创新策略与方向</w:t>
        </w:r>
        <w:r>
          <w:tab/>
        </w:r>
        <w:r>
          <w:fldChar w:fldCharType="begin"/>
        </w:r>
        <w:r>
          <w:instrText xml:space="preserve"> PAGEREF _Toc20582 \h </w:instrText>
        </w:r>
        <w:r>
          <w:fldChar w:fldCharType="separate"/>
        </w:r>
        <w:r>
          <w:t>45</w:t>
        </w:r>
        <w:r>
          <w:fldChar w:fldCharType="end"/>
        </w:r>
      </w:hyperlink>
    </w:p>
    <w:p>
      <w:pPr>
        <w:pStyle w:val="TOC2"/>
        <w:tabs>
          <w:tab w:val="right" w:leader="dot" w:pos="8306"/>
        </w:tabs>
      </w:pPr>
      <w:hyperlink w:anchor="_Toc6712" w:history="1">
        <w:r>
          <w:rPr>
            <w:rFonts w:ascii="仿宋" w:eastAsia="仿宋" w:hAnsi="仿宋" w:cs="仿宋" w:hint="eastAsia"/>
            <w:lang w:eastAsia="zh-CN"/>
          </w:rPr>
          <w:t>(二)、研发规划与投入</w:t>
        </w:r>
        <w:r>
          <w:tab/>
        </w:r>
        <w:r>
          <w:fldChar w:fldCharType="begin"/>
        </w:r>
        <w:r>
          <w:instrText xml:space="preserve"> PAGEREF _Toc6712 \h </w:instrText>
        </w:r>
        <w:r>
          <w:fldChar w:fldCharType="separate"/>
        </w:r>
        <w:r>
          <w:t>47</w:t>
        </w:r>
        <w:r>
          <w:fldChar w:fldCharType="end"/>
        </w:r>
      </w:hyperlink>
    </w:p>
    <w:p>
      <w:pPr>
        <w:pStyle w:val="TOC1"/>
        <w:tabs>
          <w:tab w:val="right" w:leader="dot" w:pos="8306"/>
        </w:tabs>
      </w:pPr>
      <w:hyperlink w:anchor="_Toc31315" w:history="1">
        <w:r>
          <w:rPr>
            <w:rFonts w:ascii="仿宋" w:eastAsia="仿宋" w:hAnsi="仿宋" w:cs="仿宋" w:hint="eastAsia"/>
            <w:lang w:eastAsia="zh-CN"/>
          </w:rPr>
          <w:t>十二、广播信号传输服务项目社会影响</w:t>
        </w:r>
        <w:r>
          <w:tab/>
        </w:r>
        <w:r>
          <w:fldChar w:fldCharType="begin"/>
        </w:r>
        <w:r>
          <w:instrText xml:space="preserve"> PAGEREF _Toc31315 \h </w:instrText>
        </w:r>
        <w:r>
          <w:fldChar w:fldCharType="separate"/>
        </w:r>
        <w:r>
          <w:t>49</w:t>
        </w:r>
        <w:r>
          <w:fldChar w:fldCharType="end"/>
        </w:r>
      </w:hyperlink>
    </w:p>
    <w:p>
      <w:pPr>
        <w:pStyle w:val="TOC2"/>
        <w:tabs>
          <w:tab w:val="right" w:leader="dot" w:pos="8306"/>
        </w:tabs>
      </w:pPr>
      <w:hyperlink w:anchor="_Toc6851" w:history="1">
        <w:r>
          <w:rPr>
            <w:rFonts w:ascii="仿宋" w:eastAsia="仿宋" w:hAnsi="仿宋" w:cs="仿宋" w:hint="eastAsia"/>
            <w:lang w:eastAsia="zh-CN"/>
          </w:rPr>
          <w:t>(一)、社会责任与义务</w:t>
        </w:r>
        <w:r>
          <w:tab/>
        </w:r>
        <w:r>
          <w:fldChar w:fldCharType="begin"/>
        </w:r>
        <w:r>
          <w:instrText xml:space="preserve"> PAGEREF _Toc6851 \h </w:instrText>
        </w:r>
        <w:r>
          <w:fldChar w:fldCharType="separate"/>
        </w:r>
        <w:r>
          <w:t>49</w:t>
        </w:r>
        <w:r>
          <w:fldChar w:fldCharType="end"/>
        </w:r>
      </w:hyperlink>
    </w:p>
    <w:p>
      <w:pPr>
        <w:pStyle w:val="TOC2"/>
        <w:tabs>
          <w:tab w:val="right" w:leader="dot" w:pos="8306"/>
        </w:tabs>
      </w:pPr>
      <w:hyperlink w:anchor="_Toc19167" w:history="1">
        <w:r>
          <w:rPr>
            <w:rFonts w:ascii="仿宋" w:eastAsia="仿宋" w:hAnsi="仿宋" w:cs="仿宋" w:hint="eastAsia"/>
            <w:lang w:eastAsia="zh-CN"/>
          </w:rPr>
          <w:t>(二)、社会参与与沟通</w:t>
        </w:r>
        <w:r>
          <w:tab/>
        </w:r>
        <w:r>
          <w:fldChar w:fldCharType="begin"/>
        </w:r>
        <w:r>
          <w:instrText xml:space="preserve"> PAGEREF _Toc19167 \h </w:instrText>
        </w:r>
        <w:r>
          <w:fldChar w:fldCharType="separate"/>
        </w:r>
        <w:r>
          <w:t>49</w:t>
        </w:r>
        <w:r>
          <w:fldChar w:fldCharType="end"/>
        </w:r>
      </w:hyperlink>
    </w:p>
    <w:p>
      <w:pPr>
        <w:pStyle w:val="TOC1"/>
        <w:tabs>
          <w:tab w:val="right" w:leader="dot" w:pos="8306"/>
        </w:tabs>
      </w:pPr>
      <w:hyperlink w:anchor="_Toc19253" w:history="1">
        <w:r>
          <w:rPr>
            <w:rFonts w:ascii="仿宋" w:eastAsia="仿宋" w:hAnsi="仿宋" w:cs="仿宋" w:hint="eastAsia"/>
            <w:lang w:eastAsia="zh-CN"/>
          </w:rPr>
          <w:t>十三、广播信号传输服务项目工程方案分析</w:t>
        </w:r>
        <w:r>
          <w:tab/>
        </w:r>
        <w:r>
          <w:fldChar w:fldCharType="begin"/>
        </w:r>
        <w:r>
          <w:instrText xml:space="preserve"> PAGEREF _Toc19253 \h </w:instrText>
        </w:r>
        <w:r>
          <w:fldChar w:fldCharType="separate"/>
        </w:r>
        <w:r>
          <w:t>50</w:t>
        </w:r>
        <w:r>
          <w:fldChar w:fldCharType="end"/>
        </w:r>
      </w:hyperlink>
    </w:p>
    <w:p>
      <w:pPr>
        <w:pStyle w:val="TOC2"/>
        <w:tabs>
          <w:tab w:val="right" w:leader="dot" w:pos="8306"/>
        </w:tabs>
      </w:pPr>
      <w:hyperlink w:anchor="_Toc2403" w:history="1">
        <w:r>
          <w:rPr>
            <w:rFonts w:ascii="仿宋" w:eastAsia="仿宋" w:hAnsi="仿宋" w:cs="仿宋" w:hint="eastAsia"/>
            <w:lang w:eastAsia="zh-CN"/>
          </w:rPr>
          <w:t>(一)、建筑工程设计原则</w:t>
        </w:r>
        <w:r>
          <w:tab/>
        </w:r>
        <w:r>
          <w:fldChar w:fldCharType="begin"/>
        </w:r>
        <w:r>
          <w:instrText xml:space="preserve"> PAGEREF _Toc2403 \h </w:instrText>
        </w:r>
        <w:r>
          <w:fldChar w:fldCharType="separate"/>
        </w:r>
        <w:r>
          <w:t>50</w:t>
        </w:r>
        <w:r>
          <w:fldChar w:fldCharType="end"/>
        </w:r>
      </w:hyperlink>
    </w:p>
    <w:p>
      <w:pPr>
        <w:pStyle w:val="TOC2"/>
        <w:tabs>
          <w:tab w:val="right" w:leader="dot" w:pos="8306"/>
        </w:tabs>
      </w:pPr>
      <w:hyperlink w:anchor="_Toc32183" w:history="1">
        <w:r>
          <w:rPr>
            <w:rFonts w:ascii="仿宋" w:eastAsia="仿宋" w:hAnsi="仿宋" w:cs="仿宋" w:hint="eastAsia"/>
            <w:lang w:eastAsia="zh-CN"/>
          </w:rPr>
          <w:t>(二)、土建工程建设指标</w:t>
        </w:r>
        <w:r>
          <w:tab/>
        </w:r>
        <w:r>
          <w:fldChar w:fldCharType="begin"/>
        </w:r>
        <w:r>
          <w:instrText xml:space="preserve"> PAGEREF _Toc32183 \h </w:instrText>
        </w:r>
        <w:r>
          <w:fldChar w:fldCharType="separate"/>
        </w:r>
        <w:r>
          <w:t>54</w:t>
        </w:r>
        <w:r>
          <w:fldChar w:fldCharType="end"/>
        </w:r>
      </w:hyperlink>
    </w:p>
    <w:p>
      <w:pPr>
        <w:pStyle w:val="TOC1"/>
        <w:tabs>
          <w:tab w:val="right" w:leader="dot" w:pos="8306"/>
        </w:tabs>
      </w:pPr>
      <w:hyperlink w:anchor="_Toc3791" w:history="1">
        <w:r>
          <w:rPr>
            <w:rFonts w:ascii="仿宋" w:eastAsia="仿宋" w:hAnsi="仿宋" w:cs="仿宋" w:hint="eastAsia"/>
            <w:lang w:eastAsia="zh-CN"/>
          </w:rPr>
          <w:t>十四、利益相关者分析与沟通计划</w:t>
        </w:r>
        <w:r>
          <w:tab/>
        </w:r>
        <w:r>
          <w:fldChar w:fldCharType="begin"/>
        </w:r>
        <w:r>
          <w:instrText xml:space="preserve"> PAGEREF _Toc3791 \h </w:instrText>
        </w:r>
        <w:r>
          <w:fldChar w:fldCharType="separate"/>
        </w:r>
        <w:r>
          <w:t>55</w:t>
        </w:r>
        <w:r>
          <w:fldChar w:fldCharType="end"/>
        </w:r>
      </w:hyperlink>
    </w:p>
    <w:p>
      <w:pPr>
        <w:pStyle w:val="TOC2"/>
        <w:tabs>
          <w:tab w:val="right" w:leader="dot" w:pos="8306"/>
        </w:tabs>
      </w:pPr>
      <w:hyperlink w:anchor="_Toc24892" w:history="1">
        <w:r>
          <w:rPr>
            <w:rFonts w:ascii="仿宋" w:eastAsia="仿宋" w:hAnsi="仿宋" w:cs="仿宋" w:hint="eastAsia"/>
            <w:lang w:eastAsia="zh-CN"/>
          </w:rPr>
          <w:t>(一)、利益相关者分析</w:t>
        </w:r>
        <w:r>
          <w:tab/>
        </w:r>
        <w:r>
          <w:fldChar w:fldCharType="begin"/>
        </w:r>
        <w:r>
          <w:instrText xml:space="preserve"> PAGEREF _Toc24892 \h </w:instrText>
        </w:r>
        <w:r>
          <w:fldChar w:fldCharType="separate"/>
        </w:r>
        <w:r>
          <w:t>55</w:t>
        </w:r>
        <w:r>
          <w:fldChar w:fldCharType="end"/>
        </w:r>
      </w:hyperlink>
    </w:p>
    <w:p>
      <w:pPr>
        <w:pStyle w:val="TOC2"/>
        <w:tabs>
          <w:tab w:val="right" w:leader="dot" w:pos="8306"/>
        </w:tabs>
      </w:pPr>
      <w:hyperlink w:anchor="_Toc10499" w:history="1">
        <w:r>
          <w:rPr>
            <w:rFonts w:ascii="仿宋" w:eastAsia="仿宋" w:hAnsi="仿宋" w:cs="仿宋" w:hint="eastAsia"/>
            <w:lang w:eastAsia="zh-CN"/>
          </w:rPr>
          <w:t>(二)、沟通计划</w:t>
        </w:r>
        <w:r>
          <w:tab/>
        </w:r>
        <w:r>
          <w:fldChar w:fldCharType="begin"/>
        </w:r>
        <w:r>
          <w:instrText xml:space="preserve"> PAGEREF _Toc10499 \h </w:instrText>
        </w:r>
        <w:r>
          <w:fldChar w:fldCharType="separate"/>
        </w:r>
        <w:r>
          <w:t>57</w:t>
        </w:r>
        <w:r>
          <w:fldChar w:fldCharType="end"/>
        </w:r>
      </w:hyperlink>
    </w:p>
    <w:p>
      <w:pPr>
        <w:pStyle w:val="TOC1"/>
        <w:tabs>
          <w:tab w:val="right" w:leader="dot" w:pos="8306"/>
        </w:tabs>
      </w:pPr>
      <w:hyperlink w:anchor="_Toc25591" w:history="1">
        <w:r>
          <w:rPr>
            <w:rFonts w:ascii="仿宋" w:eastAsia="仿宋" w:hAnsi="仿宋" w:cs="仿宋" w:hint="eastAsia"/>
            <w:lang w:eastAsia="zh-CN"/>
          </w:rPr>
          <w:t>十五、风险识别与分类</w:t>
        </w:r>
        <w:r>
          <w:tab/>
        </w:r>
        <w:r>
          <w:fldChar w:fldCharType="begin"/>
        </w:r>
        <w:r>
          <w:instrText xml:space="preserve"> PAGEREF _Toc25591 \h </w:instrText>
        </w:r>
        <w:r>
          <w:fldChar w:fldCharType="separate"/>
        </w:r>
        <w:r>
          <w:t>58</w:t>
        </w:r>
        <w:r>
          <w:fldChar w:fldCharType="end"/>
        </w:r>
      </w:hyperlink>
    </w:p>
    <w:p>
      <w:pPr>
        <w:pStyle w:val="TOC2"/>
        <w:tabs>
          <w:tab w:val="right" w:leader="dot" w:pos="8306"/>
        </w:tabs>
      </w:pPr>
      <w:hyperlink w:anchor="_Toc19952" w:history="1">
        <w:r>
          <w:rPr>
            <w:rFonts w:ascii="仿宋" w:eastAsia="仿宋" w:hAnsi="仿宋" w:cs="仿宋" w:hint="eastAsia"/>
            <w:lang w:eastAsia="zh-CN"/>
          </w:rPr>
          <w:t>(一)、风险识别</w:t>
        </w:r>
        <w:r>
          <w:tab/>
        </w:r>
        <w:r>
          <w:fldChar w:fldCharType="begin"/>
        </w:r>
        <w:r>
          <w:instrText xml:space="preserve"> PAGEREF _Toc19952 \h </w:instrText>
        </w:r>
        <w:r>
          <w:fldChar w:fldCharType="separate"/>
        </w:r>
        <w:r>
          <w:t>58</w:t>
        </w:r>
        <w:r>
          <w:fldChar w:fldCharType="end"/>
        </w:r>
      </w:hyperlink>
    </w:p>
    <w:p>
      <w:pPr>
        <w:pStyle w:val="TOC2"/>
        <w:tabs>
          <w:tab w:val="right" w:leader="dot" w:pos="8306"/>
        </w:tabs>
      </w:pPr>
      <w:hyperlink w:anchor="_Toc2676" w:history="1">
        <w:r>
          <w:rPr>
            <w:rFonts w:ascii="仿宋" w:eastAsia="仿宋" w:hAnsi="仿宋" w:cs="仿宋" w:hint="eastAsia"/>
            <w:lang w:eastAsia="zh-CN"/>
          </w:rPr>
          <w:t>(二)、风险分类</w:t>
        </w:r>
        <w:r>
          <w:tab/>
        </w:r>
        <w:r>
          <w:fldChar w:fldCharType="begin"/>
        </w:r>
        <w:r>
          <w:instrText xml:space="preserve"> PAGEREF _Toc2676 \h </w:instrText>
        </w:r>
        <w:r>
          <w:fldChar w:fldCharType="separate"/>
        </w:r>
        <w:r>
          <w:t>59</w:t>
        </w:r>
        <w:r>
          <w:fldChar w:fldCharType="end"/>
        </w:r>
      </w:hyperlink>
    </w:p>
    <w:p>
      <w:pPr>
        <w:pStyle w:val="TOC1"/>
        <w:tabs>
          <w:tab w:val="right" w:leader="dot" w:pos="8306"/>
        </w:tabs>
      </w:pPr>
      <w:hyperlink w:anchor="_Toc17615" w:history="1">
        <w:r>
          <w:rPr>
            <w:rFonts w:ascii="仿宋" w:eastAsia="仿宋" w:hAnsi="仿宋" w:cs="仿宋" w:hint="eastAsia"/>
            <w:lang w:eastAsia="zh-CN"/>
          </w:rPr>
          <w:t>十六、质量管理体系</w:t>
        </w:r>
        <w:r>
          <w:tab/>
        </w:r>
        <w:r>
          <w:fldChar w:fldCharType="begin"/>
        </w:r>
        <w:r>
          <w:instrText xml:space="preserve"> PAGEREF _Toc17615 \h </w:instrText>
        </w:r>
        <w:r>
          <w:fldChar w:fldCharType="separate"/>
        </w:r>
        <w:r>
          <w:t>61</w:t>
        </w:r>
        <w:r>
          <w:fldChar w:fldCharType="end"/>
        </w:r>
      </w:hyperlink>
    </w:p>
    <w:p>
      <w:pPr>
        <w:pStyle w:val="TOC2"/>
        <w:tabs>
          <w:tab w:val="right" w:leader="dot" w:pos="8306"/>
        </w:tabs>
      </w:pPr>
      <w:hyperlink w:anchor="_Toc26748" w:history="1">
        <w:r>
          <w:rPr>
            <w:rFonts w:ascii="仿宋" w:eastAsia="仿宋" w:hAnsi="仿宋" w:cs="仿宋" w:hint="eastAsia"/>
            <w:lang w:eastAsia="zh-CN"/>
          </w:rPr>
          <w:t>(一)、质量目标与方针</w:t>
        </w:r>
        <w:r>
          <w:tab/>
        </w:r>
        <w:r>
          <w:fldChar w:fldCharType="begin"/>
        </w:r>
        <w:r>
          <w:instrText xml:space="preserve"> PAGEREF _Toc26748 \h </w:instrText>
        </w:r>
        <w:r>
          <w:fldChar w:fldCharType="separate"/>
        </w:r>
        <w:r>
          <w:t>61</w:t>
        </w:r>
        <w:r>
          <w:fldChar w:fldCharType="end"/>
        </w:r>
      </w:hyperlink>
    </w:p>
    <w:p>
      <w:pPr>
        <w:pStyle w:val="TOC2"/>
        <w:tabs>
          <w:tab w:val="right" w:leader="dot" w:pos="8306"/>
        </w:tabs>
      </w:pPr>
      <w:hyperlink w:anchor="_Toc24040" w:history="1">
        <w:r>
          <w:rPr>
            <w:rFonts w:ascii="仿宋" w:eastAsia="仿宋" w:hAnsi="仿宋" w:cs="仿宋" w:hint="eastAsia"/>
            <w:lang w:eastAsia="zh-CN"/>
          </w:rPr>
          <w:t>(二)、质量管理责任</w:t>
        </w:r>
        <w:r>
          <w:tab/>
        </w:r>
        <w:r>
          <w:fldChar w:fldCharType="begin"/>
        </w:r>
        <w:r>
          <w:instrText xml:space="preserve"> PAGEREF _Toc24040 \h </w:instrText>
        </w:r>
        <w:r>
          <w:fldChar w:fldCharType="separate"/>
        </w:r>
        <w:r>
          <w:t>62</w:t>
        </w:r>
        <w:r>
          <w:fldChar w:fldCharType="end"/>
        </w:r>
      </w:hyperlink>
    </w:p>
    <w:p>
      <w:pPr>
        <w:pStyle w:val="TOC2"/>
        <w:tabs>
          <w:tab w:val="right" w:leader="dot" w:pos="8306"/>
        </w:tabs>
      </w:pPr>
      <w:hyperlink w:anchor="_Toc4663" w:history="1">
        <w:r>
          <w:rPr>
            <w:rFonts w:ascii="仿宋" w:eastAsia="仿宋" w:hAnsi="仿宋" w:cs="仿宋" w:hint="eastAsia"/>
            <w:lang w:eastAsia="zh-CN"/>
          </w:rPr>
          <w:t>(三)、质量管理体系文件</w:t>
        </w:r>
        <w:r>
          <w:tab/>
        </w:r>
        <w:r>
          <w:fldChar w:fldCharType="begin"/>
        </w:r>
        <w:r>
          <w:instrText xml:space="preserve"> PAGEREF _Toc4663 \h </w:instrText>
        </w:r>
        <w:r>
          <w:fldChar w:fldCharType="separate"/>
        </w:r>
        <w:r>
          <w:t>63</w:t>
        </w:r>
        <w:r>
          <w:fldChar w:fldCharType="end"/>
        </w:r>
      </w:hyperlink>
    </w:p>
    <w:p>
      <w:pPr>
        <w:pStyle w:val="TOC2"/>
        <w:tabs>
          <w:tab w:val="right" w:leader="dot" w:pos="8306"/>
        </w:tabs>
      </w:pPr>
      <w:hyperlink w:anchor="_Toc21956" w:history="1">
        <w:r>
          <w:rPr>
            <w:rFonts w:ascii="仿宋" w:eastAsia="仿宋" w:hAnsi="仿宋" w:cs="仿宋" w:hint="eastAsia"/>
            <w:lang w:eastAsia="zh-CN"/>
          </w:rPr>
          <w:t>(四)、质量培训与教育</w:t>
        </w:r>
        <w:r>
          <w:tab/>
        </w:r>
        <w:r>
          <w:fldChar w:fldCharType="begin"/>
        </w:r>
        <w:r>
          <w:instrText xml:space="preserve"> PAGEREF _Toc21956 \h </w:instrText>
        </w:r>
        <w:r>
          <w:fldChar w:fldCharType="separate"/>
        </w:r>
        <w:r>
          <w:t>66</w:t>
        </w:r>
        <w:r>
          <w:fldChar w:fldCharType="end"/>
        </w:r>
      </w:hyperlink>
    </w:p>
    <w:p>
      <w:pPr>
        <w:pStyle w:val="TOC2"/>
        <w:tabs>
          <w:tab w:val="right" w:leader="dot" w:pos="8306"/>
        </w:tabs>
      </w:pPr>
      <w:hyperlink w:anchor="_Toc20254" w:history="1">
        <w:r>
          <w:rPr>
            <w:rFonts w:ascii="仿宋" w:eastAsia="仿宋" w:hAnsi="仿宋" w:cs="仿宋" w:hint="eastAsia"/>
            <w:lang w:eastAsia="zh-CN"/>
          </w:rPr>
          <w:t>(五)、质量审核与评价</w:t>
        </w:r>
        <w:r>
          <w:tab/>
        </w:r>
        <w:r>
          <w:fldChar w:fldCharType="begin"/>
        </w:r>
        <w:r>
          <w:instrText xml:space="preserve"> PAGEREF _Toc20254 \h </w:instrText>
        </w:r>
        <w:r>
          <w:fldChar w:fldCharType="separate"/>
        </w:r>
        <w:r>
          <w:t>67</w:t>
        </w:r>
        <w:r>
          <w:fldChar w:fldCharType="end"/>
        </w:r>
      </w:hyperlink>
    </w:p>
    <w:p>
      <w:pPr>
        <w:pStyle w:val="TOC2"/>
        <w:tabs>
          <w:tab w:val="right" w:leader="dot" w:pos="8306"/>
        </w:tabs>
      </w:pPr>
      <w:hyperlink w:anchor="_Toc9920" w:history="1">
        <w:r>
          <w:rPr>
            <w:rFonts w:ascii="仿宋" w:eastAsia="仿宋" w:hAnsi="仿宋" w:cs="仿宋" w:hint="eastAsia"/>
            <w:lang w:eastAsia="zh-CN"/>
          </w:rPr>
          <w:t>(六)、不符合与纠正措施</w:t>
        </w:r>
        <w:r>
          <w:tab/>
        </w:r>
        <w:r>
          <w:fldChar w:fldCharType="begin"/>
        </w:r>
        <w:r>
          <w:instrText xml:space="preserve"> PAGEREF _Toc9920 \h </w:instrText>
        </w:r>
        <w:r>
          <w:fldChar w:fldCharType="separate"/>
        </w:r>
        <w:r>
          <w:t>68</w:t>
        </w:r>
        <w:r>
          <w:fldChar w:fldCharType="end"/>
        </w:r>
      </w:hyperlink>
    </w:p>
    <w:p>
      <w:pPr>
        <w:pStyle w:val="TOC1"/>
        <w:tabs>
          <w:tab w:val="right" w:leader="dot" w:pos="8306"/>
        </w:tabs>
      </w:pPr>
      <w:hyperlink w:anchor="_Toc26043" w:history="1">
        <w:r>
          <w:rPr>
            <w:rFonts w:ascii="仿宋" w:eastAsia="仿宋" w:hAnsi="仿宋" w:cs="仿宋" w:hint="eastAsia"/>
            <w:lang w:eastAsia="zh-CN"/>
          </w:rPr>
          <w:t>十七、广播信号传输服务项目治理与监督</w:t>
        </w:r>
        <w:r>
          <w:tab/>
        </w:r>
        <w:r>
          <w:fldChar w:fldCharType="begin"/>
        </w:r>
        <w:r>
          <w:instrText xml:space="preserve"> PAGEREF _Toc26043 \h </w:instrText>
        </w:r>
        <w:r>
          <w:fldChar w:fldCharType="separate"/>
        </w:r>
        <w:r>
          <w:t>69</w:t>
        </w:r>
        <w:r>
          <w:fldChar w:fldCharType="end"/>
        </w:r>
      </w:hyperlink>
    </w:p>
    <w:p>
      <w:pPr>
        <w:pStyle w:val="TOC2"/>
        <w:tabs>
          <w:tab w:val="right" w:leader="dot" w:pos="8306"/>
        </w:tabs>
      </w:pPr>
      <w:hyperlink w:anchor="_Toc25685" w:history="1">
        <w:r>
          <w:rPr>
            <w:rFonts w:ascii="仿宋" w:eastAsia="仿宋" w:hAnsi="仿宋" w:cs="仿宋" w:hint="eastAsia"/>
            <w:lang w:eastAsia="zh-CN"/>
          </w:rPr>
          <w:t>(一)、广播信号传输服务项目治理结构</w:t>
        </w:r>
        <w:r>
          <w:tab/>
        </w:r>
        <w:r>
          <w:fldChar w:fldCharType="begin"/>
        </w:r>
        <w:r>
          <w:instrText xml:space="preserve"> PAGEREF _Toc25685 \h </w:instrText>
        </w:r>
        <w:r>
          <w:fldChar w:fldCharType="separate"/>
        </w:r>
        <w:r>
          <w:t>69</w:t>
        </w:r>
        <w:r>
          <w:fldChar w:fldCharType="end"/>
        </w:r>
      </w:hyperlink>
    </w:p>
    <w:p>
      <w:pPr>
        <w:pStyle w:val="TOC2"/>
        <w:tabs>
          <w:tab w:val="right" w:leader="dot" w:pos="8306"/>
        </w:tabs>
      </w:pPr>
      <w:hyperlink w:anchor="_Toc20054" w:history="1">
        <w:r>
          <w:rPr>
            <w:rFonts w:ascii="仿宋" w:eastAsia="仿宋" w:hAnsi="仿宋" w:cs="仿宋" w:hint="eastAsia"/>
            <w:lang w:eastAsia="zh-CN"/>
          </w:rPr>
          <w:t>(二)、监督与审计</w:t>
        </w:r>
        <w:r>
          <w:tab/>
        </w:r>
        <w:r>
          <w:fldChar w:fldCharType="begin"/>
        </w:r>
        <w:r>
          <w:instrText xml:space="preserve"> PAGEREF _Toc20054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30"/>
      <w:r>
        <w:rPr>
          <w:rFonts w:ascii="仿宋" w:eastAsia="仿宋" w:hAnsi="仿宋" w:cs="仿宋" w:hint="eastAsia"/>
          <w:sz w:val="28"/>
          <w:lang w:eastAsia="zh-CN"/>
        </w:rPr>
        <w:t>一、广播信号传输服务项目建设单位说明</w:t>
      </w:r>
      <w:bookmarkEnd w:id="2"/>
    </w:p>
    <w:p>
      <w:pPr>
        <w:pStyle w:val="Heading2"/>
        <w:rPr>
          <w:rFonts w:ascii="仿宋" w:eastAsia="仿宋" w:hAnsi="仿宋" w:cs="仿宋" w:hint="eastAsia"/>
          <w:lang w:eastAsia="zh-CN"/>
        </w:rPr>
      </w:pPr>
      <w:bookmarkStart w:id="3" w:name="_Toc22453"/>
      <w:r>
        <w:rPr>
          <w:rFonts w:ascii="仿宋" w:eastAsia="仿宋" w:hAnsi="仿宋" w:cs="仿宋" w:hint="eastAsia"/>
          <w:lang w:eastAsia="zh-CN"/>
        </w:rPr>
        <w:t>(一)、广播信号传输服务项目承办单位基本情况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22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广播信号传输服务项目承办单位的XXXX，我们着眼于实现可持续的经济效益。通过技术创新和解决方案的提供，公司预计在广播信号传输服务项目执行期间将获得可观的收入增长。这一收入来源主要包括广播信号传输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同时，我们注重成本控制和效率提升，以确保广播信号传输服务项目的可持续盈利。透过精细的管理和资源优化，公司期望实现广播信号传输服务项目利润最大化。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广播信号传输服务项目实施进行全面的投资评估，包括广播信号传输服务项目启动阶段的资金投入和后续运营成本。通过对广播信号传输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广播信号传输服务项目实施过程中具备足够的资金流动性，公司将进行详尽的现金流分析。这包括资金需求的合理预测、广播信号传输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305"/>
      <w:r>
        <w:rPr>
          <w:rFonts w:ascii="仿宋" w:eastAsia="仿宋" w:hAnsi="仿宋" w:cs="仿宋" w:hint="eastAsia"/>
          <w:sz w:val="28"/>
          <w:lang w:eastAsia="zh-CN"/>
        </w:rPr>
        <w:t>二、广播信号传输服务项目危机管理</w:t>
      </w:r>
      <w:bookmarkEnd w:id="5"/>
    </w:p>
    <w:p>
      <w:pPr>
        <w:pStyle w:val="Heading2"/>
        <w:rPr>
          <w:rFonts w:ascii="仿宋" w:eastAsia="仿宋" w:hAnsi="仿宋" w:cs="仿宋" w:hint="eastAsia"/>
          <w:lang w:eastAsia="zh-CN"/>
        </w:rPr>
      </w:pPr>
      <w:bookmarkStart w:id="6" w:name="_Toc1208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广播信号传输服务项目危机管理中，危机预警与识别是确保广播信号传输服务项目稳健运行的核心步骤。通过建立全面的监测机制，广播信号传输服务项目团队旨在及时发现和理解潜在的风险和危机因素，以便采取及时的预防和应对措施，确保广播信号传输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广播信号传输服务项目团队全面分析了整个广播信号传输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广播信号传输服务项目团队着重于明确定义广播信号传输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广播信号传输服务项目进展的持续监控，团队能够及时发现潜在问题并作出迅速反应。广播信号传输服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在这一阶段，团队的专业素养和反应速度将发挥至关重要的作用，以确保潜在危机能够在初期得到有效的处理，最大程度地减轻负面影响。通过危机预警与识别，广播信号传输服务项目得以更有序、可控地推进。</w:t>
      </w:r>
    </w:p>
    <w:p>
      <w:pPr>
        <w:pStyle w:val="Heading2"/>
        <w:ind w:firstLine="560" w:firstLineChars="200"/>
        <w:rPr>
          <w:rFonts w:ascii="仿宋" w:eastAsia="仿宋" w:hAnsi="仿宋" w:cs="仿宋" w:hint="eastAsia"/>
          <w:sz w:val="28"/>
          <w:lang w:eastAsia="zh-CN"/>
        </w:rPr>
      </w:pPr>
      <w:bookmarkStart w:id="7" w:name="_Toc1645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在危机发生时，广播信号传输服务项目团队立即行动，成立了应急小组。该小组的任务是迅速制定并实施紧急应对措施，以最小化潜在损失。以下是采取的主要措施：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暂停广播信号传输服务项目进度：为遏制危机蔓延，广播信号传输服务项目暂时停止进行，以便全面评估当前状况。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资源重新分配：重新评估广播信号传输服务项目资源的分配，确保最大限度地减小损失。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实时沟通：与关键利益相关者建立实时沟通机制，向他们传递广播信号传输服务项目危机的实际状况，保障广播信号传输服务项目核心利益。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在紧急应对的同时，广播信号传输服务项目团队强调了团队协作和有效沟通的重要性。以下是团队协作的关键举措：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信息共享机制：建立了信息共享平台，确保团队成员能够及时获取广播信号传输服务项目危机的实时信息。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领导者沟通：广播信号传输服务项目领导者通过定期会议和即时沟通工具，指导团队应对危机，保持团队稳定运行。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随着危机得到初步控制，广播信号传输服务项目团队转向制定恢复计划，以确保广播信号传输服务项目能够从中迅速恢复。主要恢复计划包括：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修复受损的进度计划：重新评估广播信号传输服务项目进度，制定修复计划，确保广播信号传输服务项目尽快回归正常进程。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重新调整资源分配：优化资源分配，确保广播信号传输服务项目在有限资源下高效运转。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风险管理机制加强：对广播信号传输服务项目风险进行全面评估，制定更强化的风险管理策略，以预防未来可能的危机。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39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558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广播信号传输服务项目的主要产品是XXXX，预计年产值为XXX万元。这一产品在市场中占据着重要的地位，其广泛的应用范围使得该广播信号传输服务项目的市场前景非常广阔。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广播信号传输服务项目的xxx产品作为重要的原材料之一，将在多个领域发挥关键作用。其在建筑、交通、能源等方面的广泛应用将为整个产业链提供强大的支持，形成产业协同效应。广播信号传输服务项目的年产值XXX万XXX万XXX万万元不仅反映了其在市场上的巨大潜力，更预示着它对国民经济的积极贡献。这种关联度高、涉及面广的产业关系，使得该广播信号传输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69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总征地面积为XXXX平方米，相当于约XX.XX亩，其中净用地面积为XXXX平方米，红线范围内相当于约XX.XX亩。这一用地规模充分考虑了广播信号传输服务项目的建设需求，保障了广播信号传输服务项目在合适的空间内得以充分发展。广播信号传输服务项目规划的总建筑面积为XXXX平方米，其中主体工程建设占XXXX平方米，计容建筑面积达XXXX平方米。预计建筑工程的投资将达到XXXX万元，为广播信号传输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计划购置的设备共计XXXX台（套），设备购置费用为XXXX万元。这一设备购置计划充分考虑到广播信号传输服务项目的生产需求和技术要求，确保了广播信号传输服务项目在生产运营中具备先进的技术装备和高效的生产能力。设备的合理配置将为广播信号传输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计划总投资为XXXX万元，预计年实现营业收入为XXXX万元。这一产能规模的设定旨在确保广播信号传输服务项目能够在投资与回报之间取得平衡，实现长期可持续的发展。广播信号传输服务项目的总投资充分考虑到各个方面的需求，包括用地建设、设备购置等多个环节，以确保广播信号传输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153"/>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1940"/>
      <w:r>
        <w:rPr>
          <w:rFonts w:ascii="仿宋" w:eastAsia="仿宋" w:hAnsi="仿宋" w:cs="仿宋" w:hint="eastAsia"/>
          <w:lang w:eastAsia="zh-CN"/>
        </w:rPr>
        <w:t>(一)、广播信号传输服务行业分析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行业一直以来都是市场的关注焦点。行业内的发展趋势、竞争态势以及潜在机会都对广播信号传输服务项目的推进产生深远的影响。通过深入研究行业的整体概貌，我们将更好地理解行业的核心特征，为广播信号传输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广播信号传输服务行业，技术一直是推动创新和发展的关键因素。我们将对当前技术趋势进行详尽分析，包括但不限于人工智能、大数据应用、先进制造技术等。这有助于广播信号传输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广播信号传输服务项目成功的基础。我们将对主要竞争对手进行深入研究，包括其市场份额、产品特点、市场定位等。通过全面了解竞争对手的优势和劣势，广播信号传输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473"/>
      <w:r>
        <w:rPr>
          <w:rFonts w:ascii="仿宋" w:eastAsia="仿宋" w:hAnsi="仿宋" w:cs="仿宋" w:hint="eastAsia"/>
          <w:sz w:val="28"/>
          <w:lang w:eastAsia="zh-CN"/>
        </w:rPr>
        <w:t>(二)、广播信号传输服务市场分析预测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广播信号传输服务市场未来的增长趋势。这包括市场的整体规模、各细分领域的发展趋势等。广播信号传输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广播信号传输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广播信号传输服务项目实施过程中需要充分考虑的因素。我们将对市场风险进行全面评估，包括但不限于政策法规风险、市场竞争风险、技术变革风险等。通过对潜在风险的深入分析，广播信号传输服务项目可以制定相应的风险缓解策略，降低不确定性对广播信号传输服务项目的影响。</w:t>
      </w:r>
    </w:p>
    <w:p>
      <w:pPr>
        <w:pStyle w:val="Heading1"/>
        <w:ind w:firstLine="560" w:firstLineChars="200"/>
        <w:rPr>
          <w:rFonts w:ascii="仿宋" w:eastAsia="仿宋" w:hAnsi="仿宋" w:cs="仿宋" w:hint="eastAsia"/>
          <w:sz w:val="28"/>
          <w:lang w:eastAsia="zh-CN"/>
        </w:rPr>
      </w:pPr>
      <w:bookmarkStart w:id="14" w:name="_Toc17293"/>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489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的技术管理特点体现在其创新导向。通过引入最先进的技术趋势和解决方案，广播信号传输服务项目致力于提升科技含量、提高质量和效率水平。这意味着我们将采用最新的工具和方法，确保广播信号传输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广播信号传输服务项目技术管理的显著特征。通过整合不同领域的技术资源，我们实现了跨学科的协同工作。这有助于优化技术架构，提高整体效能。此外，整合性策略还促进了不同技术团队之间的紧密沟通和高效合作，确保广播信号传输服务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广播信号传输服务项目所采用的技术。通过不断优化技术方案，广播信号传输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广播信号传输服务项目团队将在广播信号传输服务项目初期识别可能的技术风险，并采取相应的预防和应对措施。通过建立健全的风险评估机制，广播信号传输服务项目能够在实施过程中及时发现并解决潜在的技术问题，保障广播信号传输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广播信号传输服务项目中，技术将成为广播信号传输服务项目成功的有力支持。这一深度剖析揭示了技术管理在广播信号传输服务项目实施中的关键作用，为广播信号传输服务项目的技术基础奠定了坚实的基础。</w:t>
      </w:r>
    </w:p>
    <w:p>
      <w:pPr>
        <w:pStyle w:val="Heading2"/>
        <w:ind w:firstLine="560" w:firstLineChars="200"/>
        <w:rPr>
          <w:rFonts w:ascii="仿宋" w:eastAsia="仿宋" w:hAnsi="仿宋" w:cs="仿宋" w:hint="eastAsia"/>
          <w:sz w:val="28"/>
          <w:lang w:eastAsia="zh-CN"/>
        </w:rPr>
      </w:pPr>
      <w:bookmarkStart w:id="16" w:name="_Toc6667"/>
      <w:r>
        <w:rPr>
          <w:rFonts w:ascii="仿宋" w:eastAsia="仿宋" w:hAnsi="仿宋" w:cs="仿宋" w:hint="eastAsia"/>
          <w:sz w:val="28"/>
          <w:lang w:eastAsia="zh-CN"/>
        </w:rPr>
        <w:t>(二)、广播信号传输服务项目工艺技术设计方案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广播信号传输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广播信号传输服务项目将严格按照相关行业规范要求进行组织。通过有效控制产品质量，广播信号传输服务项目将致力于为顾客提供优质的广播信号传输服务项目产品和良好的服务。这体现了广播信号传输服务项目对于生产活动合规性和质量标准的高度重视，为广播信号传输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广播信号传输服务项目注重生态效益和清洁生产原则。广播信号传输服务项目建设将紧密结合地方特色经济发展，与社会经济发展规划和区域环境保护规划方案相协调一致。通过与当地区域自然生态系统的结合，广播信号传输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广播信号传输服务项目产品具有多样化的客户需求和个性化的特点。因此，广播信号传输服务项目产品规格品种多样，且单批生产数量较小。为满足这一特点，广播信号传输服务项目承办单位将建设先进的柔性制造生产线。通过广泛应用柔性制造技术，广播信号传输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广播信号传输服务项目采用的技术具有较高的技术含量和自动化水平，处于国内先进水平。这一技术选用不仅体现了对生产效率、质量和环境友好性的高标准要求，同时为广播信号传输服务项目的可持续发展奠定了坚实的基础。</w:t>
      </w:r>
    </w:p>
    <w:p>
      <w:pPr>
        <w:pStyle w:val="Heading2"/>
        <w:ind w:firstLine="560" w:firstLineChars="200"/>
        <w:rPr>
          <w:rFonts w:ascii="仿宋" w:eastAsia="仿宋" w:hAnsi="仿宋" w:cs="仿宋" w:hint="eastAsia"/>
          <w:sz w:val="28"/>
          <w:lang w:eastAsia="zh-CN"/>
        </w:rPr>
      </w:pPr>
      <w:bookmarkStart w:id="17" w:name="_Toc1469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为确保广播信号传输服务项目的高效生产和技术实施，我们制定了一套精心设计的设备选型方案，以满足广播信号传输服务项目生产、质量和环保的要求。该方案的主要特点如下：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广播信号传输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针对广播信号传输服务项目产品的多样性和小批量生产的特点，我们将建设柔性制造生产线。通过在设备选型中考虑柔性制造技术，可以灵活应对不同产品规格和生产需求，实现生产线的高度灵活性和适应性。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6340"/>
      <w:r>
        <w:rPr>
          <w:rFonts w:ascii="仿宋" w:eastAsia="仿宋" w:hAnsi="仿宋" w:cs="仿宋" w:hint="eastAsia"/>
          <w:sz w:val="28"/>
          <w:lang w:eastAsia="zh-CN"/>
        </w:rPr>
        <w:t>六、广播信号传输服务项目可持续发展</w:t>
      </w:r>
      <w:bookmarkEnd w:id="18"/>
    </w:p>
    <w:p>
      <w:pPr>
        <w:pStyle w:val="Heading2"/>
        <w:rPr>
          <w:rFonts w:ascii="仿宋" w:eastAsia="仿宋" w:hAnsi="仿宋" w:cs="仿宋" w:hint="eastAsia"/>
          <w:lang w:eastAsia="zh-CN"/>
        </w:rPr>
      </w:pPr>
      <w:bookmarkStart w:id="19" w:name="_Toc23223"/>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广播信号传输服务项目中，广播信号传输服务项目团队着眼于未来，明确了可持续发展的战略方向。制定的具体可持续发展目标包括降低资源使用、采用环保技术、最大化社会效益等。这一步骤不仅有助于广播信号传输服务项目在环保和社会责任方面达到最高标准，也为未来提供了明确的指引，确保广播信号传输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可持续实践的融入广播信号传输服务项目管理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广播信号传输服务项目管理周期。从广播信号传输服务项目规划开始，广播信号传输服务项目团队就考虑了环境和社会的因素。在执行阶段，广播信号传输服务项目团队积极推动绿色技术的应用，优化资源利用。此外，关注员工的社会责任，通过培训和沟通活动提高员工对可持续发展的认知，使他们能够在日常工作中践行可持续实践。这些举措不仅为广播信号传输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1404"/>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广播信号传输服务项目的可持续发展理念，我们深信环保与社会责任是广播信号传输服务项目成功的关键支柱。在广播信号传输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团队通过引入先进的环保技术、建立高效的废物处理系统以及推动能源节约措施，积极履行环保责任。定期的环保监测和评估确保广播信号传输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广播信号传输服务项目不仅致力于自身可持续发展，还注重对社会的回馈。通过支持社区广播信号传输服务项目、参与慈善事业、提供培训机会等方式，广播信号传输服务项目积极履行社会责任。与当地社区建立积极互动，关注员工的工作与生活平衡，以及员工的身心健康，是广播信号传输服务项目在社会责任层面的关键举措。这样的实践不仅增强了广播信号传输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247"/>
      <w:r>
        <w:rPr>
          <w:rFonts w:ascii="仿宋" w:eastAsia="仿宋" w:hAnsi="仿宋" w:cs="仿宋" w:hint="eastAsia"/>
          <w:sz w:val="28"/>
          <w:lang w:eastAsia="zh-CN"/>
        </w:rPr>
        <w:t>七、广播信号传输服务项目投资规划</w:t>
      </w:r>
      <w:bookmarkEnd w:id="21"/>
    </w:p>
    <w:p>
      <w:pPr>
        <w:pStyle w:val="Heading2"/>
        <w:rPr>
          <w:rFonts w:ascii="仿宋" w:eastAsia="仿宋" w:hAnsi="仿宋" w:cs="仿宋" w:hint="eastAsia"/>
          <w:lang w:eastAsia="zh-CN"/>
        </w:rPr>
      </w:pPr>
      <w:bookmarkStart w:id="22" w:name="_Toc4950"/>
      <w:r>
        <w:rPr>
          <w:rFonts w:ascii="仿宋" w:eastAsia="仿宋" w:hAnsi="仿宋" w:cs="仿宋" w:hint="eastAsia"/>
          <w:lang w:eastAsia="zh-CN"/>
        </w:rPr>
        <w:t>(一)、广播信号传输服务项目总投资估算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固定资产投资估算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https://d.book118.com/695230141101011044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广播信号传输服务项目计划设计方案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D304A2"/>
    <w:rsid w:val="20D304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230141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2024-01-21T02:01:00Z</dcterms:created>
  <dcterms:modified xsi:type="dcterms:W3CDTF">2024-01-21T02:01:28Z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903E68DF3BDF400C9BB6CFFD76CE07EE_11</vt:lpwstr>
  </property>
  <property fmtid="{D5CDD505-2E9C-101B-9397-08002B2CF9AE}" pid="3" name="KSOProductBuildVer">
    <vt:lpwstr>2052-12.1.0.16120</vt:lpwstr>
  </property>
</Properties>
</file>