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344AA1" w:rsidP="00344AA1" w14:paraId="40A46CCC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344AA1">
        <w:rPr>
          <w:rFonts w:ascii="华文中宋" w:eastAsia="华文中宋" w:hAnsi="华文中宋"/>
          <w:b/>
          <w:sz w:val="30"/>
        </w:rPr>
        <w:t>2024</w:t>
      </w:r>
      <w:r w:rsidRPr="00344AA1">
        <w:rPr>
          <w:rFonts w:ascii="华文中宋" w:eastAsia="华文中宋" w:hAnsi="华文中宋"/>
          <w:b/>
          <w:sz w:val="30"/>
        </w:rPr>
        <w:t>年新疆石河子八棉纺织有限公司人员招聘考试题库及答案解析</w:t>
      </w:r>
    </w:p>
    <w:p w:rsidR="00A77B3E" w14:paraId="7EEE95E3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1F9261E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6E38221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《三国演义》是明朝初期罗贯中作的历史演义小说，它取材于东汉末年的魏、蜀、吴三国鼎立的一段历史，为那个群雄逐鹿的动荡时代提供了全景式的历史画卷，创造了数以百计的栩栩如生的人物画廊。</w:t>
      </w:r>
    </w:p>
    <w:p w:rsidR="003F588C" w14:paraId="7A80BA5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最能准确复述这段文字主要意思的一项是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779DB0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、《三国演义》是一部历史演义小说</w:t>
      </w:r>
    </w:p>
    <w:p w:rsidR="003F588C" w14:paraId="58D538C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、历史演义小说《三国演义》的背景及主要内容</w:t>
      </w:r>
    </w:p>
    <w:p w:rsidR="003F588C" w14:paraId="06F0B0F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、《三国演义》的作者是明朝初期的罗贯中</w:t>
      </w:r>
    </w:p>
    <w:p w:rsidR="003F588C" w14:paraId="5AC2D3A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、《三国演义》塑造了众多性格鲜明的人物</w:t>
      </w:r>
    </w:p>
    <w:p w:rsidR="003F588C" w14:paraId="7F3F275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34D4A40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题干要求“最能准确复述”，而不是只概括某一方面内容。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项只说它是一部历史演义小说，不全面。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项只是介绍了书的作者，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项只介绍了书的内容。故选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CA634C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在现实中的卢浮宫，你需要在蒙娜丽莎的外围等上数十分钟，才能凑近那发黄的小画看上片刻。虚拟博物馆此时就可以发挥效用：攒动的人潮没有了，距离没有了，推到眼前的只有高度还原的展厅景观和</w:t>
      </w:r>
      <w:r w:rsidRPr="003F588C">
        <w:rPr>
          <w:rFonts w:ascii="Times New Roman" w:eastAsia="微软雅黑" w:hAnsi="微软雅黑" w:cs="宋体" w:hint="eastAsia"/>
          <w:szCs w:val="18"/>
        </w:rPr>
        <w:t>70</w:t>
      </w:r>
      <w:r w:rsidRPr="003F588C">
        <w:rPr>
          <w:rFonts w:ascii="Times New Roman" w:eastAsia="微软雅黑" w:hAnsi="微软雅黑" w:cs="宋体" w:hint="eastAsia"/>
          <w:szCs w:val="18"/>
        </w:rPr>
        <w:t>亿像素无限细腻的细节和质感。而博物馆</w:t>
      </w:r>
    </w:p>
    <w:p w:rsidR="003F58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虽然有丰富的馆藏和长期列展，但因为空间有限，并不会将所有作品同时展示在展厅里，但在数字展厅，那些难得一见的艺术品你都可以随时观览。</w:t>
      </w:r>
    </w:p>
    <w:p w:rsidR="003F588C" w14:paraId="6F44918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这段文字主要介绍了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48F1DC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、数字博物馆的优势</w:t>
      </w:r>
    </w:p>
    <w:p w:rsidR="003F588C" w14:paraId="7176A81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、博物馆的未来发展方向</w:t>
      </w:r>
    </w:p>
    <w:p w:rsidR="003F588C" w14:paraId="701AA4A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、传统博物馆的技术局限</w:t>
      </w:r>
    </w:p>
    <w:p w:rsidR="003F588C" w14:paraId="492AE2D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、建设数字博物馆的重要性</w:t>
      </w:r>
    </w:p>
    <w:p w:rsidR="003F588C" w14:paraId="0D4D6C6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6E43C55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文段的主体是数字虚拟博物馆，通过对比传统博物馆和数字虚拟博物馆的对比，来突出数字虚拟博物馆比传统博物馆更时效、便捷的优势。故选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8F771D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一些业内人士表示，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责任是否在银行，银行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应加强内控，完善客户存款的风险管理，以减少公众对于存款安全性的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7D795C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499EE7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、无论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都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质疑</w:t>
      </w:r>
    </w:p>
    <w:p w:rsidR="003F588C" w14:paraId="505E897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、如果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就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疑惑</w:t>
      </w:r>
    </w:p>
    <w:p w:rsidR="003F588C" w14:paraId="55CCC7F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、尽管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还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疑问</w:t>
      </w:r>
    </w:p>
    <w:p w:rsidR="003F588C" w14:paraId="2C21175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、即使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也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顾虑</w:t>
      </w:r>
    </w:p>
    <w:p w:rsidR="003F588C" w14:paraId="0C8A3E8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2E8E730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由“责任是否在银行……银行应”可知，“加强内控”是必须进行的，本句是无条件复句，即不设条件都要进行后者，故应选“无论……都……”。故选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9E08CA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种子，如果害怕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，那它永远不能发芽。鲜花，如果害怕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，那它永远不能开放。矿石，如果害怕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，那它永远不能成钢。航船，如果害怕风浪，那它永远不能到达彼岸。</w:t>
      </w:r>
    </w:p>
    <w:p w:rsidR="003F588C" w14:paraId="268158E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B3BAAF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、埋藏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凋零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燃烧</w:t>
      </w:r>
    </w:p>
    <w:p w:rsidR="003F588C" w14:paraId="4B1BCAC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、掩埋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凋落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烧毁</w:t>
      </w:r>
    </w:p>
    <w:p w:rsidR="003F588C" w14:paraId="043E515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、凋谢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埋没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焚烧</w:t>
      </w:r>
    </w:p>
    <w:p w:rsidR="003F588C" w14:paraId="65C245E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、埋没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凋谢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焚烧</w:t>
      </w:r>
    </w:p>
    <w:p w:rsidR="003F588C" w14:paraId="6901631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7543934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第一空，与“种子”搭配，指要想发芽必须经历在泥土中的黑暗，“掩埋”、“埋没”都符合种子发芽前埋在地下的状态</w:t>
      </w:r>
      <w:r w:rsidRPr="003F588C">
        <w:rPr>
          <w:rFonts w:ascii="Times New Roman" w:eastAsia="微软雅黑" w:hAnsi="微软雅黑" w:cs="宋体" w:hint="eastAsia"/>
          <w:szCs w:val="18"/>
        </w:rPr>
        <w:t>;A</w:t>
      </w:r>
      <w:r w:rsidRPr="003F588C">
        <w:rPr>
          <w:rFonts w:ascii="Times New Roman" w:eastAsia="微软雅黑" w:hAnsi="微软雅黑" w:cs="宋体" w:hint="eastAsia"/>
          <w:szCs w:val="18"/>
        </w:rPr>
        <w:t>项“埋藏”侧重隐藏之意，与文意不符，排除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项“凋谢”与“种子”搭配不当，排除。第三空，搭配“矿石”，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项“焚烧”形容矿石成钢的必要经历，符合文意。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项“烧毁”指焚烧毁坏，侧重于毁坏，与“矿石”搭配不当，排除。第二空代入验证，形容鲜花要想开放不能害怕凋谢，符合文意。故选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C767C9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5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依次填入下列各句划横线处的词语，最恰当的一组是：</w:t>
      </w:r>
    </w:p>
    <w:p w:rsidR="003F588C" w14:paraId="2896665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(1)</w:t>
      </w:r>
      <w:r w:rsidRPr="003F588C">
        <w:rPr>
          <w:rFonts w:ascii="Times New Roman" w:eastAsia="微软雅黑" w:hAnsi="微软雅黑" w:cs="宋体" w:hint="eastAsia"/>
          <w:szCs w:val="18"/>
        </w:rPr>
        <w:t>一代科学巨匠竺可桢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“求是精神”，指引浙大的思想航标。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https://d.book118.com/695241041142011042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4AA1" w:rsidP="00A66124" w14:paraId="7932296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44AA1" w14:paraId="1E88804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4AA1" w:rsidP="00A66124" w14:paraId="146C084D" w14:textId="604E148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44AA1" w14:paraId="116E750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4AA1" w14:paraId="3E86FEC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4AA1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44AA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4AA1" w:rsidP="00A66124" w14:textId="604E148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44AA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4AA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4AA1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44AA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4AA1" w:rsidP="00A66124" w14:textId="604E148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44AA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4AA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4AA1" w14:paraId="2B95826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4AA1" w14:paraId="3A601CE3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4AA1" w14:paraId="63C03B5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4AA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4AA1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4AA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4AA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4AA1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4AA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44AA1"/>
    <w:rsid w:val="003F588C"/>
    <w:rsid w:val="00541498"/>
    <w:rsid w:val="007675BD"/>
    <w:rsid w:val="009C641C"/>
    <w:rsid w:val="00A66124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8239036"/>
  <w15:docId w15:val="{41584DBE-8B03-4224-BBBD-38CD9BECB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344AA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344AA1"/>
    <w:rPr>
      <w:sz w:val="18"/>
      <w:szCs w:val="18"/>
    </w:rPr>
  </w:style>
  <w:style w:type="paragraph" w:styleId="Footer">
    <w:name w:val="footer"/>
    <w:basedOn w:val="Normal"/>
    <w:link w:val="a0"/>
    <w:rsid w:val="00344AA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344AA1"/>
    <w:rPr>
      <w:sz w:val="18"/>
      <w:szCs w:val="18"/>
    </w:rPr>
  </w:style>
  <w:style w:type="character" w:styleId="PageNumber">
    <w:name w:val="page number"/>
    <w:basedOn w:val="DefaultParagraphFont"/>
    <w:rsid w:val="00344A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9524104114201104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3995</Words>
  <Characters>22776</Characters>
  <Application>Microsoft Office Word</Application>
  <DocSecurity>0</DocSecurity>
  <Lines>189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2024-01-14T10:16:00Z</dcterms:created>
  <dcterms:modified xsi:type="dcterms:W3CDTF">2024-01-14T10:16:00Z</dcterms:modified>
</cp:coreProperties>
</file>