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70F48">
      <w:pPr>
        <w:widowControl/>
        <w:jc w:val="left"/>
        <w:rPr>
          <w:rFonts w:ascii="仿宋" w:eastAsia="仿宋" w:hAnsi="仿宋"/>
          <w:b/>
          <w:sz w:val="40"/>
        </w:rPr>
      </w:pPr>
      <w:bookmarkStart w:id="0" w:name="_GoBack"/>
      <w:bookmarkEnd w:id="0"/>
    </w:p>
    <w:p w:rsidR="00870F48">
      <w:pPr>
        <w:widowControl/>
        <w:jc w:val="left"/>
        <w:rPr>
          <w:rFonts w:ascii="仿宋" w:eastAsia="仿宋" w:hAnsi="仿宋"/>
          <w:b/>
          <w:sz w:val="40"/>
        </w:rPr>
      </w:pPr>
    </w:p>
    <w:p w:rsidR="00870F48">
      <w:pPr>
        <w:widowControl/>
        <w:jc w:val="left"/>
        <w:rPr>
          <w:rFonts w:ascii="仿宋" w:eastAsia="仿宋" w:hAnsi="仿宋"/>
          <w:b/>
          <w:sz w:val="40"/>
        </w:rPr>
      </w:pPr>
    </w:p>
    <w:p w:rsidR="00870F48" w:rsidRPr="00870F4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70F48">
        <w:rPr>
          <w:rFonts w:ascii="宋体" w:eastAsia="宋体" w:hAnsi="宋体" w:hint="eastAsia"/>
          <w:b/>
          <w:sz w:val="60"/>
        </w:rPr>
        <w:t>数控磨床项目相关可研报告</w:t>
      </w:r>
    </w:p>
    <w:p w:rsidR="00870F48" w:rsidP="00870F48">
      <w:pPr>
        <w:widowControl/>
        <w:jc w:val="center"/>
        <w:rPr>
          <w:rFonts w:ascii="仿宋" w:eastAsia="仿宋" w:hAnsi="仿宋" w:hint="eastAsia"/>
          <w:b/>
          <w:sz w:val="40"/>
        </w:rPr>
      </w:pPr>
      <w:r w:rsidRPr="00870F48">
        <w:rPr>
          <w:rFonts w:ascii="仿宋" w:eastAsia="仿宋" w:hAnsi="仿宋" w:hint="eastAsia"/>
          <w:b/>
          <w:sz w:val="40"/>
        </w:rPr>
        <w:t>目录</w:t>
      </w:r>
    </w:p>
    <w:p w:rsidR="00870F48">
      <w:pPr>
        <w:pStyle w:val="TOC1"/>
        <w:tabs>
          <w:tab w:val="right" w:leader="dot" w:pos="8296"/>
        </w:tabs>
        <w:rPr>
          <w:noProof/>
        </w:rPr>
      </w:pPr>
      <w:r>
        <w:fldChar w:fldCharType="begin"/>
      </w:r>
      <w:r>
        <w:instrText xml:space="preserve"> TOC \o "1-9" </w:instrText>
      </w:r>
      <w:r>
        <w:fldChar w:fldCharType="separate"/>
      </w:r>
      <w:r>
        <w:rPr>
          <w:rFonts w:hint="eastAsia"/>
          <w:noProof/>
        </w:rPr>
        <w:t>绪论</w:t>
      </w:r>
      <w:r>
        <w:rPr>
          <w:noProof/>
        </w:rPr>
        <w:tab/>
      </w:r>
      <w:r>
        <w:rPr>
          <w:noProof/>
        </w:rPr>
        <w:fldChar w:fldCharType="begin"/>
      </w:r>
      <w:r>
        <w:rPr>
          <w:noProof/>
        </w:rPr>
        <w:instrText xml:space="preserve"> PAGEREF _Toc152575944 \h </w:instrText>
      </w:r>
      <w:r>
        <w:rPr>
          <w:noProof/>
        </w:rPr>
        <w:fldChar w:fldCharType="separate"/>
      </w:r>
      <w:r>
        <w:rPr>
          <w:noProof/>
        </w:rPr>
        <w:t>3</w:t>
      </w:r>
      <w:r>
        <w:rPr>
          <w:noProof/>
        </w:rPr>
        <w:fldChar w:fldCharType="end"/>
      </w:r>
    </w:p>
    <w:p w:rsidR="00870F48">
      <w:pPr>
        <w:pStyle w:val="TOC1"/>
        <w:tabs>
          <w:tab w:val="right" w:leader="dot" w:pos="8296"/>
        </w:tabs>
        <w:rPr>
          <w:noProof/>
        </w:rPr>
      </w:pPr>
      <w:r>
        <w:rPr>
          <w:rFonts w:hint="eastAsia"/>
          <w:noProof/>
        </w:rPr>
        <w:t>一、品牌建设和管理</w:t>
      </w:r>
      <w:r>
        <w:rPr>
          <w:noProof/>
        </w:rPr>
        <w:tab/>
      </w:r>
      <w:r>
        <w:rPr>
          <w:noProof/>
        </w:rPr>
        <w:fldChar w:fldCharType="begin"/>
      </w:r>
      <w:r>
        <w:rPr>
          <w:noProof/>
        </w:rPr>
        <w:instrText xml:space="preserve"> PAGEREF _Toc152575945 \h </w:instrText>
      </w:r>
      <w:r>
        <w:rPr>
          <w:noProof/>
        </w:rPr>
        <w:fldChar w:fldCharType="separate"/>
      </w:r>
      <w:r>
        <w:rPr>
          <w:noProof/>
        </w:rPr>
        <w:t>3</w:t>
      </w:r>
      <w:r>
        <w:rPr>
          <w:noProof/>
        </w:rPr>
        <w:fldChar w:fldCharType="end"/>
      </w:r>
    </w:p>
    <w:p w:rsidR="00870F48">
      <w:pPr>
        <w:pStyle w:val="TOC2"/>
        <w:tabs>
          <w:tab w:val="right" w:leader="dot" w:pos="8296"/>
        </w:tabs>
        <w:rPr>
          <w:noProof/>
        </w:rPr>
      </w:pPr>
      <w:r>
        <w:rPr>
          <w:noProof/>
        </w:rPr>
        <w:t>(</w:t>
      </w:r>
      <w:r>
        <w:rPr>
          <w:rFonts w:hint="eastAsia"/>
          <w:noProof/>
        </w:rPr>
        <w:t>一</w:t>
      </w:r>
      <w:r>
        <w:rPr>
          <w:noProof/>
        </w:rPr>
        <w:t>)</w:t>
      </w:r>
      <w:r>
        <w:rPr>
          <w:rFonts w:hint="eastAsia"/>
          <w:noProof/>
        </w:rPr>
        <w:t>、数控磨床项目品牌定位和形象设计</w:t>
      </w:r>
      <w:r>
        <w:rPr>
          <w:noProof/>
        </w:rPr>
        <w:tab/>
      </w:r>
      <w:r>
        <w:rPr>
          <w:noProof/>
        </w:rPr>
        <w:fldChar w:fldCharType="begin"/>
      </w:r>
      <w:r>
        <w:rPr>
          <w:noProof/>
        </w:rPr>
        <w:instrText xml:space="preserve"> PAGEREF _Toc152575946 \h </w:instrText>
      </w:r>
      <w:r>
        <w:rPr>
          <w:noProof/>
        </w:rPr>
        <w:fldChar w:fldCharType="separate"/>
      </w:r>
      <w:r>
        <w:rPr>
          <w:noProof/>
        </w:rPr>
        <w:t>3</w:t>
      </w:r>
      <w:r>
        <w:rPr>
          <w:noProof/>
        </w:rPr>
        <w:fldChar w:fldCharType="end"/>
      </w:r>
    </w:p>
    <w:p w:rsidR="00870F48">
      <w:pPr>
        <w:pStyle w:val="TOC2"/>
        <w:tabs>
          <w:tab w:val="right" w:leader="dot" w:pos="8296"/>
        </w:tabs>
        <w:rPr>
          <w:noProof/>
        </w:rPr>
      </w:pPr>
      <w:r>
        <w:rPr>
          <w:noProof/>
        </w:rPr>
        <w:t>(</w:t>
      </w:r>
      <w:r>
        <w:rPr>
          <w:rFonts w:hint="eastAsia"/>
          <w:noProof/>
        </w:rPr>
        <w:t>二</w:t>
      </w:r>
      <w:r>
        <w:rPr>
          <w:noProof/>
        </w:rPr>
        <w:t>)</w:t>
      </w:r>
      <w:r>
        <w:rPr>
          <w:rFonts w:hint="eastAsia"/>
          <w:noProof/>
        </w:rPr>
        <w:t>、品牌传播和推广策略</w:t>
      </w:r>
      <w:r>
        <w:rPr>
          <w:noProof/>
        </w:rPr>
        <w:tab/>
      </w:r>
      <w:r>
        <w:rPr>
          <w:noProof/>
        </w:rPr>
        <w:fldChar w:fldCharType="begin"/>
      </w:r>
      <w:r>
        <w:rPr>
          <w:noProof/>
        </w:rPr>
        <w:instrText xml:space="preserve"> PAGEREF _Toc152575947 \h </w:instrText>
      </w:r>
      <w:r>
        <w:rPr>
          <w:noProof/>
        </w:rPr>
        <w:fldChar w:fldCharType="separate"/>
      </w:r>
      <w:r>
        <w:rPr>
          <w:noProof/>
        </w:rPr>
        <w:t>4</w:t>
      </w:r>
      <w:r>
        <w:rPr>
          <w:noProof/>
        </w:rPr>
        <w:fldChar w:fldCharType="end"/>
      </w:r>
    </w:p>
    <w:p w:rsidR="00870F48">
      <w:pPr>
        <w:pStyle w:val="TOC2"/>
        <w:tabs>
          <w:tab w:val="right" w:leader="dot" w:pos="8296"/>
        </w:tabs>
        <w:rPr>
          <w:noProof/>
        </w:rPr>
      </w:pPr>
      <w:r>
        <w:rPr>
          <w:noProof/>
        </w:rPr>
        <w:t>(</w:t>
      </w:r>
      <w:r>
        <w:rPr>
          <w:rFonts w:hint="eastAsia"/>
          <w:noProof/>
        </w:rPr>
        <w:t>三</w:t>
      </w:r>
      <w:r>
        <w:rPr>
          <w:noProof/>
        </w:rPr>
        <w:t>)</w:t>
      </w:r>
      <w:r>
        <w:rPr>
          <w:rFonts w:hint="eastAsia"/>
          <w:noProof/>
        </w:rPr>
        <w:t>、品牌保护和危机管理</w:t>
      </w:r>
      <w:r>
        <w:rPr>
          <w:noProof/>
        </w:rPr>
        <w:tab/>
      </w:r>
      <w:r>
        <w:rPr>
          <w:noProof/>
        </w:rPr>
        <w:fldChar w:fldCharType="begin"/>
      </w:r>
      <w:r>
        <w:rPr>
          <w:noProof/>
        </w:rPr>
        <w:instrText xml:space="preserve"> PAGEREF _Toc152575948 \h </w:instrText>
      </w:r>
      <w:r>
        <w:rPr>
          <w:noProof/>
        </w:rPr>
        <w:fldChar w:fldCharType="separate"/>
      </w:r>
      <w:r>
        <w:rPr>
          <w:noProof/>
        </w:rPr>
        <w:t>4</w:t>
      </w:r>
      <w:r>
        <w:rPr>
          <w:noProof/>
        </w:rPr>
        <w:fldChar w:fldCharType="end"/>
      </w:r>
    </w:p>
    <w:p w:rsidR="00870F48">
      <w:pPr>
        <w:pStyle w:val="TOC1"/>
        <w:tabs>
          <w:tab w:val="right" w:leader="dot" w:pos="8296"/>
        </w:tabs>
        <w:rPr>
          <w:noProof/>
        </w:rPr>
      </w:pPr>
      <w:r>
        <w:rPr>
          <w:rFonts w:hint="eastAsia"/>
          <w:noProof/>
        </w:rPr>
        <w:t>二、灵活性和可持续性平衡</w:t>
      </w:r>
      <w:r>
        <w:rPr>
          <w:noProof/>
        </w:rPr>
        <w:tab/>
      </w:r>
      <w:r>
        <w:rPr>
          <w:noProof/>
        </w:rPr>
        <w:fldChar w:fldCharType="begin"/>
      </w:r>
      <w:r>
        <w:rPr>
          <w:noProof/>
        </w:rPr>
        <w:instrText xml:space="preserve"> PAGEREF _Toc152575949 \h </w:instrText>
      </w:r>
      <w:r>
        <w:rPr>
          <w:noProof/>
        </w:rPr>
        <w:fldChar w:fldCharType="separate"/>
      </w:r>
      <w:r>
        <w:rPr>
          <w:noProof/>
        </w:rPr>
        <w:t>5</w:t>
      </w:r>
      <w:r>
        <w:rPr>
          <w:noProof/>
        </w:rPr>
        <w:fldChar w:fldCharType="end"/>
      </w:r>
    </w:p>
    <w:p w:rsidR="00870F48">
      <w:pPr>
        <w:pStyle w:val="TOC2"/>
        <w:tabs>
          <w:tab w:val="right" w:leader="dot" w:pos="8296"/>
        </w:tabs>
        <w:rPr>
          <w:noProof/>
        </w:rPr>
      </w:pPr>
      <w:r>
        <w:rPr>
          <w:noProof/>
        </w:rPr>
        <w:t>(</w:t>
      </w:r>
      <w:r>
        <w:rPr>
          <w:rFonts w:hint="eastAsia"/>
          <w:noProof/>
        </w:rPr>
        <w:t>一</w:t>
      </w:r>
      <w:r>
        <w:rPr>
          <w:noProof/>
        </w:rPr>
        <w:t>)</w:t>
      </w:r>
      <w:r>
        <w:rPr>
          <w:rFonts w:hint="eastAsia"/>
          <w:noProof/>
        </w:rPr>
        <w:t>、灵活生产与资源效率的平衡</w:t>
      </w:r>
      <w:r>
        <w:rPr>
          <w:noProof/>
        </w:rPr>
        <w:tab/>
      </w:r>
      <w:r>
        <w:rPr>
          <w:noProof/>
        </w:rPr>
        <w:fldChar w:fldCharType="begin"/>
      </w:r>
      <w:r>
        <w:rPr>
          <w:noProof/>
        </w:rPr>
        <w:instrText xml:space="preserve"> PAGEREF _Toc152575950 \h </w:instrText>
      </w:r>
      <w:r>
        <w:rPr>
          <w:noProof/>
        </w:rPr>
        <w:fldChar w:fldCharType="separate"/>
      </w:r>
      <w:r>
        <w:rPr>
          <w:noProof/>
        </w:rPr>
        <w:t>5</w:t>
      </w:r>
      <w:r>
        <w:rPr>
          <w:noProof/>
        </w:rPr>
        <w:fldChar w:fldCharType="end"/>
      </w:r>
    </w:p>
    <w:p w:rsidR="00870F48">
      <w:pPr>
        <w:pStyle w:val="TOC2"/>
        <w:tabs>
          <w:tab w:val="right" w:leader="dot" w:pos="8296"/>
        </w:tabs>
        <w:rPr>
          <w:noProof/>
        </w:rPr>
      </w:pPr>
      <w:r>
        <w:rPr>
          <w:noProof/>
        </w:rPr>
        <w:t>(</w:t>
      </w:r>
      <w:r>
        <w:rPr>
          <w:rFonts w:hint="eastAsia"/>
          <w:noProof/>
        </w:rPr>
        <w:t>二</w:t>
      </w:r>
      <w:r>
        <w:rPr>
          <w:noProof/>
        </w:rPr>
        <w:t>)</w:t>
      </w:r>
      <w:r>
        <w:rPr>
          <w:rFonts w:hint="eastAsia"/>
          <w:noProof/>
        </w:rPr>
        <w:t>、可持续生产和市场变化的平衡</w:t>
      </w:r>
      <w:r>
        <w:rPr>
          <w:noProof/>
        </w:rPr>
        <w:tab/>
      </w:r>
      <w:r>
        <w:rPr>
          <w:noProof/>
        </w:rPr>
        <w:fldChar w:fldCharType="begin"/>
      </w:r>
      <w:r>
        <w:rPr>
          <w:noProof/>
        </w:rPr>
        <w:instrText xml:space="preserve"> PAGEREF _Toc152575951 \h </w:instrText>
      </w:r>
      <w:r>
        <w:rPr>
          <w:noProof/>
        </w:rPr>
        <w:fldChar w:fldCharType="separate"/>
      </w:r>
      <w:r>
        <w:rPr>
          <w:noProof/>
        </w:rPr>
        <w:t>6</w:t>
      </w:r>
      <w:r>
        <w:rPr>
          <w:noProof/>
        </w:rPr>
        <w:fldChar w:fldCharType="end"/>
      </w:r>
    </w:p>
    <w:p w:rsidR="00870F48">
      <w:pPr>
        <w:pStyle w:val="TOC2"/>
        <w:tabs>
          <w:tab w:val="right" w:leader="dot" w:pos="8296"/>
        </w:tabs>
        <w:rPr>
          <w:noProof/>
        </w:rPr>
      </w:pPr>
      <w:r>
        <w:rPr>
          <w:noProof/>
        </w:rPr>
        <w:t>(</w:t>
      </w:r>
      <w:r>
        <w:rPr>
          <w:rFonts w:hint="eastAsia"/>
          <w:noProof/>
        </w:rPr>
        <w:t>三</w:t>
      </w:r>
      <w:r>
        <w:rPr>
          <w:noProof/>
        </w:rPr>
        <w:t>)</w:t>
      </w:r>
      <w:r>
        <w:rPr>
          <w:rFonts w:hint="eastAsia"/>
          <w:noProof/>
        </w:rPr>
        <w:t>、灵活可行性策略的实施</w:t>
      </w:r>
      <w:r>
        <w:rPr>
          <w:noProof/>
        </w:rPr>
        <w:tab/>
      </w:r>
      <w:r>
        <w:rPr>
          <w:noProof/>
        </w:rPr>
        <w:fldChar w:fldCharType="begin"/>
      </w:r>
      <w:r>
        <w:rPr>
          <w:noProof/>
        </w:rPr>
        <w:instrText xml:space="preserve"> PAGEREF _Toc152575952 \h </w:instrText>
      </w:r>
      <w:r>
        <w:rPr>
          <w:noProof/>
        </w:rPr>
        <w:fldChar w:fldCharType="separate"/>
      </w:r>
      <w:r>
        <w:rPr>
          <w:noProof/>
        </w:rPr>
        <w:t>6</w:t>
      </w:r>
      <w:r>
        <w:rPr>
          <w:noProof/>
        </w:rPr>
        <w:fldChar w:fldCharType="end"/>
      </w:r>
    </w:p>
    <w:p w:rsidR="00870F48">
      <w:pPr>
        <w:pStyle w:val="TOC1"/>
        <w:tabs>
          <w:tab w:val="right" w:leader="dot" w:pos="8296"/>
        </w:tabs>
        <w:rPr>
          <w:noProof/>
        </w:rPr>
      </w:pPr>
      <w:r>
        <w:rPr>
          <w:rFonts w:hint="eastAsia"/>
          <w:noProof/>
        </w:rPr>
        <w:t>三、市场营销和客户体验管理</w:t>
      </w:r>
      <w:r>
        <w:rPr>
          <w:noProof/>
        </w:rPr>
        <w:tab/>
      </w:r>
      <w:r>
        <w:rPr>
          <w:noProof/>
        </w:rPr>
        <w:fldChar w:fldCharType="begin"/>
      </w:r>
      <w:r>
        <w:rPr>
          <w:noProof/>
        </w:rPr>
        <w:instrText xml:space="preserve"> PAGEREF _Toc152575953 \h </w:instrText>
      </w:r>
      <w:r>
        <w:rPr>
          <w:noProof/>
        </w:rPr>
        <w:fldChar w:fldCharType="separate"/>
      </w:r>
      <w:r>
        <w:rPr>
          <w:noProof/>
        </w:rPr>
        <w:t>8</w:t>
      </w:r>
      <w:r>
        <w:rPr>
          <w:noProof/>
        </w:rPr>
        <w:fldChar w:fldCharType="end"/>
      </w:r>
    </w:p>
    <w:p w:rsidR="00870F48">
      <w:pPr>
        <w:pStyle w:val="TOC2"/>
        <w:tabs>
          <w:tab w:val="right" w:leader="dot" w:pos="8296"/>
        </w:tabs>
        <w:rPr>
          <w:noProof/>
        </w:rPr>
      </w:pPr>
      <w:r>
        <w:rPr>
          <w:noProof/>
        </w:rPr>
        <w:t>(</w:t>
      </w:r>
      <w:r>
        <w:rPr>
          <w:rFonts w:hint="eastAsia"/>
          <w:noProof/>
        </w:rPr>
        <w:t>一</w:t>
      </w:r>
      <w:r>
        <w:rPr>
          <w:noProof/>
        </w:rPr>
        <w:t>)</w:t>
      </w:r>
      <w:r>
        <w:rPr>
          <w:rFonts w:hint="eastAsia"/>
          <w:noProof/>
        </w:rPr>
        <w:t>、数控磨床项目产品的市场定位和目标客户分析</w:t>
      </w:r>
      <w:r>
        <w:rPr>
          <w:noProof/>
        </w:rPr>
        <w:tab/>
      </w:r>
      <w:r>
        <w:rPr>
          <w:noProof/>
        </w:rPr>
        <w:fldChar w:fldCharType="begin"/>
      </w:r>
      <w:r>
        <w:rPr>
          <w:noProof/>
        </w:rPr>
        <w:instrText xml:space="preserve"> PAGEREF _Toc152575954 \h </w:instrText>
      </w:r>
      <w:r>
        <w:rPr>
          <w:noProof/>
        </w:rPr>
        <w:fldChar w:fldCharType="separate"/>
      </w:r>
      <w:r>
        <w:rPr>
          <w:noProof/>
        </w:rPr>
        <w:t>8</w:t>
      </w:r>
      <w:r>
        <w:rPr>
          <w:noProof/>
        </w:rPr>
        <w:fldChar w:fldCharType="end"/>
      </w:r>
    </w:p>
    <w:p w:rsidR="00870F48">
      <w:pPr>
        <w:pStyle w:val="TOC2"/>
        <w:tabs>
          <w:tab w:val="right" w:leader="dot" w:pos="8296"/>
        </w:tabs>
        <w:rPr>
          <w:noProof/>
        </w:rPr>
      </w:pPr>
      <w:r>
        <w:rPr>
          <w:noProof/>
        </w:rPr>
        <w:t>(</w:t>
      </w:r>
      <w:r>
        <w:rPr>
          <w:rFonts w:hint="eastAsia"/>
          <w:noProof/>
        </w:rPr>
        <w:t>二</w:t>
      </w:r>
      <w:r>
        <w:rPr>
          <w:noProof/>
        </w:rPr>
        <w:t>)</w:t>
      </w:r>
      <w:r>
        <w:rPr>
          <w:rFonts w:hint="eastAsia"/>
          <w:noProof/>
        </w:rPr>
        <w:t>、市场营销策略和推广渠道选择</w:t>
      </w:r>
      <w:r>
        <w:rPr>
          <w:noProof/>
        </w:rPr>
        <w:tab/>
      </w:r>
      <w:r>
        <w:rPr>
          <w:noProof/>
        </w:rPr>
        <w:fldChar w:fldCharType="begin"/>
      </w:r>
      <w:r>
        <w:rPr>
          <w:noProof/>
        </w:rPr>
        <w:instrText xml:space="preserve"> PAGEREF _Toc152575955 \h </w:instrText>
      </w:r>
      <w:r>
        <w:rPr>
          <w:noProof/>
        </w:rPr>
        <w:fldChar w:fldCharType="separate"/>
      </w:r>
      <w:r>
        <w:rPr>
          <w:noProof/>
        </w:rPr>
        <w:t>9</w:t>
      </w:r>
      <w:r>
        <w:rPr>
          <w:noProof/>
        </w:rPr>
        <w:fldChar w:fldCharType="end"/>
      </w:r>
    </w:p>
    <w:p w:rsidR="00870F48">
      <w:pPr>
        <w:pStyle w:val="TOC2"/>
        <w:tabs>
          <w:tab w:val="right" w:leader="dot" w:pos="8296"/>
        </w:tabs>
        <w:rPr>
          <w:noProof/>
        </w:rPr>
      </w:pPr>
      <w:r>
        <w:rPr>
          <w:noProof/>
        </w:rPr>
        <w:t>(</w:t>
      </w:r>
      <w:r>
        <w:rPr>
          <w:rFonts w:hint="eastAsia"/>
          <w:noProof/>
        </w:rPr>
        <w:t>三</w:t>
      </w:r>
      <w:r>
        <w:rPr>
          <w:noProof/>
        </w:rPr>
        <w:t>)</w:t>
      </w:r>
      <w:r>
        <w:rPr>
          <w:rFonts w:hint="eastAsia"/>
          <w:noProof/>
        </w:rPr>
        <w:t>、客户体验管理和反馈机制建设</w:t>
      </w:r>
      <w:r>
        <w:rPr>
          <w:noProof/>
        </w:rPr>
        <w:tab/>
      </w:r>
      <w:r>
        <w:rPr>
          <w:noProof/>
        </w:rPr>
        <w:fldChar w:fldCharType="begin"/>
      </w:r>
      <w:r>
        <w:rPr>
          <w:noProof/>
        </w:rPr>
        <w:instrText xml:space="preserve"> PAGEREF _Toc152575956 \h </w:instrText>
      </w:r>
      <w:r>
        <w:rPr>
          <w:noProof/>
        </w:rPr>
        <w:fldChar w:fldCharType="separate"/>
      </w:r>
      <w:r>
        <w:rPr>
          <w:noProof/>
        </w:rPr>
        <w:t>10</w:t>
      </w:r>
      <w:r>
        <w:rPr>
          <w:noProof/>
        </w:rPr>
        <w:fldChar w:fldCharType="end"/>
      </w:r>
    </w:p>
    <w:p w:rsidR="00870F48">
      <w:pPr>
        <w:pStyle w:val="TOC1"/>
        <w:tabs>
          <w:tab w:val="right" w:leader="dot" w:pos="8296"/>
        </w:tabs>
        <w:rPr>
          <w:noProof/>
        </w:rPr>
      </w:pPr>
      <w:r>
        <w:rPr>
          <w:rFonts w:hint="eastAsia"/>
          <w:noProof/>
        </w:rPr>
        <w:t>四、技术可行性分析</w:t>
      </w:r>
      <w:r>
        <w:rPr>
          <w:noProof/>
        </w:rPr>
        <w:tab/>
      </w:r>
      <w:r>
        <w:rPr>
          <w:noProof/>
        </w:rPr>
        <w:fldChar w:fldCharType="begin"/>
      </w:r>
      <w:r>
        <w:rPr>
          <w:noProof/>
        </w:rPr>
        <w:instrText xml:space="preserve"> PAGEREF _Toc152575957 \h </w:instrText>
      </w:r>
      <w:r>
        <w:rPr>
          <w:noProof/>
        </w:rPr>
        <w:fldChar w:fldCharType="separate"/>
      </w:r>
      <w:r>
        <w:rPr>
          <w:noProof/>
        </w:rPr>
        <w:t>11</w:t>
      </w:r>
      <w:r>
        <w:rPr>
          <w:noProof/>
        </w:rPr>
        <w:fldChar w:fldCharType="end"/>
      </w:r>
    </w:p>
    <w:p w:rsidR="00870F48">
      <w:pPr>
        <w:pStyle w:val="TOC2"/>
        <w:tabs>
          <w:tab w:val="right" w:leader="dot" w:pos="8296"/>
        </w:tabs>
        <w:rPr>
          <w:noProof/>
        </w:rPr>
      </w:pPr>
      <w:r>
        <w:rPr>
          <w:noProof/>
        </w:rPr>
        <w:t>(</w:t>
      </w:r>
      <w:r>
        <w:rPr>
          <w:rFonts w:hint="eastAsia"/>
          <w:noProof/>
        </w:rPr>
        <w:t>一</w:t>
      </w:r>
      <w:r>
        <w:rPr>
          <w:noProof/>
        </w:rPr>
        <w:t>)</w:t>
      </w:r>
      <w:r>
        <w:rPr>
          <w:rFonts w:hint="eastAsia"/>
          <w:noProof/>
        </w:rPr>
        <w:t>、技术来源及先进性说明</w:t>
      </w:r>
      <w:r>
        <w:rPr>
          <w:noProof/>
        </w:rPr>
        <w:tab/>
      </w:r>
      <w:r>
        <w:rPr>
          <w:noProof/>
        </w:rPr>
        <w:fldChar w:fldCharType="begin"/>
      </w:r>
      <w:r>
        <w:rPr>
          <w:noProof/>
        </w:rPr>
        <w:instrText xml:space="preserve"> PAGEREF _Toc152575958 \h </w:instrText>
      </w:r>
      <w:r>
        <w:rPr>
          <w:noProof/>
        </w:rPr>
        <w:fldChar w:fldCharType="separate"/>
      </w:r>
      <w:r>
        <w:rPr>
          <w:noProof/>
        </w:rPr>
        <w:t>11</w:t>
      </w:r>
      <w:r>
        <w:rPr>
          <w:noProof/>
        </w:rPr>
        <w:fldChar w:fldCharType="end"/>
      </w:r>
    </w:p>
    <w:p w:rsidR="00870F48">
      <w:pPr>
        <w:pStyle w:val="TOC2"/>
        <w:tabs>
          <w:tab w:val="right" w:leader="dot" w:pos="8296"/>
        </w:tabs>
        <w:rPr>
          <w:noProof/>
        </w:rPr>
      </w:pPr>
      <w:r>
        <w:rPr>
          <w:noProof/>
        </w:rPr>
        <w:t>(</w:t>
      </w:r>
      <w:r>
        <w:rPr>
          <w:rFonts w:hint="eastAsia"/>
          <w:noProof/>
        </w:rPr>
        <w:t>二</w:t>
      </w:r>
      <w:r>
        <w:rPr>
          <w:noProof/>
        </w:rPr>
        <w:t>)</w:t>
      </w:r>
      <w:r>
        <w:rPr>
          <w:rFonts w:hint="eastAsia"/>
          <w:noProof/>
        </w:rPr>
        <w:t>、数控磨床项目的技术难点及解决方案</w:t>
      </w:r>
      <w:r>
        <w:rPr>
          <w:noProof/>
        </w:rPr>
        <w:tab/>
      </w:r>
      <w:r>
        <w:rPr>
          <w:noProof/>
        </w:rPr>
        <w:fldChar w:fldCharType="begin"/>
      </w:r>
      <w:r>
        <w:rPr>
          <w:noProof/>
        </w:rPr>
        <w:instrText xml:space="preserve"> PAGEREF _Toc152575959 \h </w:instrText>
      </w:r>
      <w:r>
        <w:rPr>
          <w:noProof/>
        </w:rPr>
        <w:fldChar w:fldCharType="separate"/>
      </w:r>
      <w:r>
        <w:rPr>
          <w:noProof/>
        </w:rPr>
        <w:t>12</w:t>
      </w:r>
      <w:r>
        <w:rPr>
          <w:noProof/>
        </w:rPr>
        <w:fldChar w:fldCharType="end"/>
      </w:r>
    </w:p>
    <w:p w:rsidR="00870F48">
      <w:pPr>
        <w:pStyle w:val="TOC2"/>
        <w:tabs>
          <w:tab w:val="right" w:leader="dot" w:pos="8296"/>
        </w:tabs>
        <w:rPr>
          <w:noProof/>
        </w:rPr>
      </w:pPr>
      <w:r>
        <w:rPr>
          <w:noProof/>
        </w:rPr>
        <w:t>(</w:t>
      </w:r>
      <w:r>
        <w:rPr>
          <w:rFonts w:hint="eastAsia"/>
          <w:noProof/>
        </w:rPr>
        <w:t>三</w:t>
      </w:r>
      <w:r>
        <w:rPr>
          <w:noProof/>
        </w:rPr>
        <w:t>)</w:t>
      </w:r>
      <w:r>
        <w:rPr>
          <w:rFonts w:hint="eastAsia"/>
          <w:noProof/>
        </w:rPr>
        <w:t>、技术人才需求</w:t>
      </w:r>
      <w:r>
        <w:rPr>
          <w:noProof/>
        </w:rPr>
        <w:tab/>
      </w:r>
      <w:r>
        <w:rPr>
          <w:noProof/>
        </w:rPr>
        <w:fldChar w:fldCharType="begin"/>
      </w:r>
      <w:r>
        <w:rPr>
          <w:noProof/>
        </w:rPr>
        <w:instrText xml:space="preserve"> PAGEREF _Toc152575960 \h </w:instrText>
      </w:r>
      <w:r>
        <w:rPr>
          <w:noProof/>
        </w:rPr>
        <w:fldChar w:fldCharType="separate"/>
      </w:r>
      <w:r>
        <w:rPr>
          <w:noProof/>
        </w:rPr>
        <w:t>13</w:t>
      </w:r>
      <w:r>
        <w:rPr>
          <w:noProof/>
        </w:rPr>
        <w:fldChar w:fldCharType="end"/>
      </w:r>
    </w:p>
    <w:p w:rsidR="00870F48">
      <w:pPr>
        <w:pStyle w:val="TOC1"/>
        <w:tabs>
          <w:tab w:val="right" w:leader="dot" w:pos="8296"/>
        </w:tabs>
        <w:rPr>
          <w:noProof/>
        </w:rPr>
      </w:pPr>
      <w:r>
        <w:rPr>
          <w:rFonts w:hint="eastAsia"/>
          <w:noProof/>
        </w:rPr>
        <w:t>五、数控磨床项目节能分析</w:t>
      </w:r>
      <w:r>
        <w:rPr>
          <w:noProof/>
        </w:rPr>
        <w:tab/>
      </w:r>
      <w:r>
        <w:rPr>
          <w:noProof/>
        </w:rPr>
        <w:fldChar w:fldCharType="begin"/>
      </w:r>
      <w:r>
        <w:rPr>
          <w:noProof/>
        </w:rPr>
        <w:instrText xml:space="preserve"> PAGEREF _Toc152575961 \h </w:instrText>
      </w:r>
      <w:r>
        <w:rPr>
          <w:noProof/>
        </w:rPr>
        <w:fldChar w:fldCharType="separate"/>
      </w:r>
      <w:r>
        <w:rPr>
          <w:noProof/>
        </w:rPr>
        <w:t>14</w:t>
      </w:r>
      <w:r>
        <w:rPr>
          <w:noProof/>
        </w:rPr>
        <w:fldChar w:fldCharType="end"/>
      </w:r>
    </w:p>
    <w:p w:rsidR="00870F48">
      <w:pPr>
        <w:pStyle w:val="TOC2"/>
        <w:tabs>
          <w:tab w:val="right" w:leader="dot" w:pos="8296"/>
        </w:tabs>
        <w:rPr>
          <w:noProof/>
        </w:rPr>
      </w:pPr>
      <w:r>
        <w:rPr>
          <w:noProof/>
        </w:rPr>
        <w:t>(</w:t>
      </w:r>
      <w:r>
        <w:rPr>
          <w:rFonts w:hint="eastAsia"/>
          <w:noProof/>
        </w:rPr>
        <w:t>一</w:t>
      </w:r>
      <w:r>
        <w:rPr>
          <w:noProof/>
        </w:rPr>
        <w:t>)</w:t>
      </w:r>
      <w:r>
        <w:rPr>
          <w:rFonts w:hint="eastAsia"/>
          <w:noProof/>
        </w:rPr>
        <w:t>、数控磨床项目建设的节能原则</w:t>
      </w:r>
      <w:r>
        <w:rPr>
          <w:noProof/>
        </w:rPr>
        <w:tab/>
      </w:r>
      <w:r>
        <w:rPr>
          <w:noProof/>
        </w:rPr>
        <w:fldChar w:fldCharType="begin"/>
      </w:r>
      <w:r>
        <w:rPr>
          <w:noProof/>
        </w:rPr>
        <w:instrText xml:space="preserve"> PAGEREF _Toc152575962 \h </w:instrText>
      </w:r>
      <w:r>
        <w:rPr>
          <w:noProof/>
        </w:rPr>
        <w:fldChar w:fldCharType="separate"/>
      </w:r>
      <w:r>
        <w:rPr>
          <w:noProof/>
        </w:rPr>
        <w:t>14</w:t>
      </w:r>
      <w:r>
        <w:rPr>
          <w:noProof/>
        </w:rPr>
        <w:fldChar w:fldCharType="end"/>
      </w:r>
    </w:p>
    <w:p w:rsidR="00870F48">
      <w:pPr>
        <w:pStyle w:val="TOC2"/>
        <w:tabs>
          <w:tab w:val="right" w:leader="dot" w:pos="8296"/>
        </w:tabs>
        <w:rPr>
          <w:noProof/>
        </w:rPr>
      </w:pPr>
      <w:r>
        <w:rPr>
          <w:noProof/>
        </w:rPr>
        <w:t>(</w:t>
      </w:r>
      <w:r>
        <w:rPr>
          <w:rFonts w:hint="eastAsia"/>
          <w:noProof/>
        </w:rPr>
        <w:t>二</w:t>
      </w:r>
      <w:r>
        <w:rPr>
          <w:noProof/>
        </w:rPr>
        <w:t>)</w:t>
      </w:r>
      <w:r>
        <w:rPr>
          <w:rFonts w:hint="eastAsia"/>
          <w:noProof/>
        </w:rPr>
        <w:t>、设计依据</w:t>
      </w:r>
      <w:r>
        <w:rPr>
          <w:noProof/>
        </w:rPr>
        <w:tab/>
      </w:r>
      <w:r>
        <w:rPr>
          <w:noProof/>
        </w:rPr>
        <w:fldChar w:fldCharType="begin"/>
      </w:r>
      <w:r>
        <w:rPr>
          <w:noProof/>
        </w:rPr>
        <w:instrText xml:space="preserve"> PAGEREF _Toc152575963 \h </w:instrText>
      </w:r>
      <w:r>
        <w:rPr>
          <w:noProof/>
        </w:rPr>
        <w:fldChar w:fldCharType="separate"/>
      </w:r>
      <w:r>
        <w:rPr>
          <w:noProof/>
        </w:rPr>
        <w:t>15</w:t>
      </w:r>
      <w:r>
        <w:rPr>
          <w:noProof/>
        </w:rPr>
        <w:fldChar w:fldCharType="end"/>
      </w:r>
    </w:p>
    <w:p w:rsidR="00870F48">
      <w:pPr>
        <w:pStyle w:val="TOC2"/>
        <w:tabs>
          <w:tab w:val="right" w:leader="dot" w:pos="8296"/>
        </w:tabs>
        <w:rPr>
          <w:noProof/>
        </w:rPr>
      </w:pPr>
      <w:r>
        <w:rPr>
          <w:noProof/>
        </w:rPr>
        <w:t>(</w:t>
      </w:r>
      <w:r>
        <w:rPr>
          <w:rFonts w:hint="eastAsia"/>
          <w:noProof/>
        </w:rPr>
        <w:t>三</w:t>
      </w:r>
      <w:r>
        <w:rPr>
          <w:noProof/>
        </w:rPr>
        <w:t>)</w:t>
      </w:r>
      <w:r>
        <w:rPr>
          <w:rFonts w:hint="eastAsia"/>
          <w:noProof/>
        </w:rPr>
        <w:t>、数控磨床项目节能背景分析</w:t>
      </w:r>
      <w:r>
        <w:rPr>
          <w:noProof/>
        </w:rPr>
        <w:tab/>
      </w:r>
      <w:r>
        <w:rPr>
          <w:noProof/>
        </w:rPr>
        <w:fldChar w:fldCharType="begin"/>
      </w:r>
      <w:r>
        <w:rPr>
          <w:noProof/>
        </w:rPr>
        <w:instrText xml:space="preserve"> PAGEREF _Toc152575964 \h </w:instrText>
      </w:r>
      <w:r>
        <w:rPr>
          <w:noProof/>
        </w:rPr>
        <w:fldChar w:fldCharType="separate"/>
      </w:r>
      <w:r>
        <w:rPr>
          <w:noProof/>
        </w:rPr>
        <w:t>15</w:t>
      </w:r>
      <w:r>
        <w:rPr>
          <w:noProof/>
        </w:rPr>
        <w:fldChar w:fldCharType="end"/>
      </w:r>
    </w:p>
    <w:p w:rsidR="00870F48">
      <w:pPr>
        <w:pStyle w:val="TOC2"/>
        <w:tabs>
          <w:tab w:val="right" w:leader="dot" w:pos="8296"/>
        </w:tabs>
        <w:rPr>
          <w:noProof/>
        </w:rPr>
      </w:pPr>
      <w:r>
        <w:rPr>
          <w:noProof/>
        </w:rPr>
        <w:t>(</w:t>
      </w:r>
      <w:r>
        <w:rPr>
          <w:rFonts w:hint="eastAsia"/>
          <w:noProof/>
        </w:rPr>
        <w:t>四</w:t>
      </w:r>
      <w:r>
        <w:rPr>
          <w:noProof/>
        </w:rPr>
        <w:t>)</w:t>
      </w:r>
      <w:r>
        <w:rPr>
          <w:rFonts w:hint="eastAsia"/>
          <w:noProof/>
        </w:rPr>
        <w:t>、数控磨床项目能源消耗种类和数量分析</w:t>
      </w:r>
      <w:r>
        <w:rPr>
          <w:noProof/>
        </w:rPr>
        <w:tab/>
      </w:r>
      <w:r>
        <w:rPr>
          <w:noProof/>
        </w:rPr>
        <w:fldChar w:fldCharType="begin"/>
      </w:r>
      <w:r>
        <w:rPr>
          <w:noProof/>
        </w:rPr>
        <w:instrText xml:space="preserve"> PAGEREF _Toc152575965 \h </w:instrText>
      </w:r>
      <w:r>
        <w:rPr>
          <w:noProof/>
        </w:rPr>
        <w:fldChar w:fldCharType="separate"/>
      </w:r>
      <w:r>
        <w:rPr>
          <w:noProof/>
        </w:rPr>
        <w:t>16</w:t>
      </w:r>
      <w:r>
        <w:rPr>
          <w:noProof/>
        </w:rPr>
        <w:fldChar w:fldCharType="end"/>
      </w:r>
    </w:p>
    <w:p w:rsidR="00870F48">
      <w:pPr>
        <w:pStyle w:val="TOC2"/>
        <w:tabs>
          <w:tab w:val="right" w:leader="dot" w:pos="8296"/>
        </w:tabs>
        <w:rPr>
          <w:noProof/>
        </w:rPr>
      </w:pPr>
      <w:r>
        <w:rPr>
          <w:noProof/>
        </w:rPr>
        <w:t>(</w:t>
      </w:r>
      <w:r>
        <w:rPr>
          <w:rFonts w:hint="eastAsia"/>
          <w:noProof/>
        </w:rPr>
        <w:t>五</w:t>
      </w:r>
      <w:r>
        <w:rPr>
          <w:noProof/>
        </w:rPr>
        <w:t>)</w:t>
      </w:r>
      <w:r>
        <w:rPr>
          <w:rFonts w:hint="eastAsia"/>
          <w:noProof/>
        </w:rPr>
        <w:t>、数控磨床项目用能品种选择的可靠性分析</w:t>
      </w:r>
      <w:r>
        <w:rPr>
          <w:noProof/>
        </w:rPr>
        <w:tab/>
      </w:r>
      <w:r>
        <w:rPr>
          <w:noProof/>
        </w:rPr>
        <w:fldChar w:fldCharType="begin"/>
      </w:r>
      <w:r>
        <w:rPr>
          <w:noProof/>
        </w:rPr>
        <w:instrText xml:space="preserve"> PAGEREF _Toc152575966 \h </w:instrText>
      </w:r>
      <w:r>
        <w:rPr>
          <w:noProof/>
        </w:rPr>
        <w:fldChar w:fldCharType="separate"/>
      </w:r>
      <w:r>
        <w:rPr>
          <w:noProof/>
        </w:rPr>
        <w:t>16</w:t>
      </w:r>
      <w:r>
        <w:rPr>
          <w:noProof/>
        </w:rPr>
        <w:fldChar w:fldCharType="end"/>
      </w:r>
    </w:p>
    <w:p w:rsidR="00870F48">
      <w:pPr>
        <w:pStyle w:val="TOC2"/>
        <w:tabs>
          <w:tab w:val="right" w:leader="dot" w:pos="8296"/>
        </w:tabs>
        <w:rPr>
          <w:noProof/>
        </w:rPr>
      </w:pPr>
      <w:r>
        <w:rPr>
          <w:noProof/>
        </w:rPr>
        <w:t>(</w:t>
      </w:r>
      <w:r>
        <w:rPr>
          <w:rFonts w:hint="eastAsia"/>
          <w:noProof/>
        </w:rPr>
        <w:t>六</w:t>
      </w:r>
      <w:r>
        <w:rPr>
          <w:noProof/>
        </w:rPr>
        <w:t>)</w:t>
      </w:r>
      <w:r>
        <w:rPr>
          <w:rFonts w:hint="eastAsia"/>
          <w:noProof/>
        </w:rPr>
        <w:t>、数控磨床项目建筑结构节能设计</w:t>
      </w:r>
      <w:r>
        <w:rPr>
          <w:noProof/>
        </w:rPr>
        <w:tab/>
      </w:r>
      <w:r>
        <w:rPr>
          <w:noProof/>
        </w:rPr>
        <w:fldChar w:fldCharType="begin"/>
      </w:r>
      <w:r>
        <w:rPr>
          <w:noProof/>
        </w:rPr>
        <w:instrText xml:space="preserve"> PAGEREF _Toc152575967 \h </w:instrText>
      </w:r>
      <w:r>
        <w:rPr>
          <w:noProof/>
        </w:rPr>
        <w:fldChar w:fldCharType="separate"/>
      </w:r>
      <w:r>
        <w:rPr>
          <w:noProof/>
        </w:rPr>
        <w:t>16</w:t>
      </w:r>
      <w:r>
        <w:rPr>
          <w:noProof/>
        </w:rPr>
        <w:fldChar w:fldCharType="end"/>
      </w:r>
    </w:p>
    <w:p w:rsidR="00870F48">
      <w:pPr>
        <w:pStyle w:val="TOC2"/>
        <w:tabs>
          <w:tab w:val="right" w:leader="dot" w:pos="8296"/>
        </w:tabs>
        <w:rPr>
          <w:noProof/>
        </w:rPr>
      </w:pPr>
      <w:r>
        <w:rPr>
          <w:noProof/>
        </w:rPr>
        <w:t>(</w:t>
      </w:r>
      <w:r>
        <w:rPr>
          <w:rFonts w:hint="eastAsia"/>
          <w:noProof/>
        </w:rPr>
        <w:t>七</w:t>
      </w:r>
      <w:r>
        <w:rPr>
          <w:noProof/>
        </w:rPr>
        <w:t>)</w:t>
      </w:r>
      <w:r>
        <w:rPr>
          <w:rFonts w:hint="eastAsia"/>
          <w:noProof/>
        </w:rPr>
        <w:t>、数控磨床项目节能效果分析与建议</w:t>
      </w:r>
      <w:r>
        <w:rPr>
          <w:noProof/>
        </w:rPr>
        <w:tab/>
      </w:r>
      <w:r>
        <w:rPr>
          <w:noProof/>
        </w:rPr>
        <w:fldChar w:fldCharType="begin"/>
      </w:r>
      <w:r>
        <w:rPr>
          <w:noProof/>
        </w:rPr>
        <w:instrText xml:space="preserve"> PAGEREF _Toc152575968 \h </w:instrText>
      </w:r>
      <w:r>
        <w:rPr>
          <w:noProof/>
        </w:rPr>
        <w:fldChar w:fldCharType="separate"/>
      </w:r>
      <w:r>
        <w:rPr>
          <w:noProof/>
        </w:rPr>
        <w:t>17</w:t>
      </w:r>
      <w:r>
        <w:rPr>
          <w:noProof/>
        </w:rPr>
        <w:fldChar w:fldCharType="end"/>
      </w:r>
    </w:p>
    <w:p w:rsidR="00870F48">
      <w:pPr>
        <w:pStyle w:val="TOC1"/>
        <w:tabs>
          <w:tab w:val="right" w:leader="dot" w:pos="8296"/>
        </w:tabs>
        <w:rPr>
          <w:noProof/>
        </w:rPr>
      </w:pPr>
      <w:r>
        <w:rPr>
          <w:rFonts w:hint="eastAsia"/>
          <w:noProof/>
        </w:rPr>
        <w:t>六、市场创新和颠覆潜力</w:t>
      </w:r>
      <w:r>
        <w:rPr>
          <w:noProof/>
        </w:rPr>
        <w:tab/>
      </w:r>
      <w:r>
        <w:rPr>
          <w:noProof/>
        </w:rPr>
        <w:fldChar w:fldCharType="begin"/>
      </w:r>
      <w:r>
        <w:rPr>
          <w:noProof/>
        </w:rPr>
        <w:instrText xml:space="preserve"> PAGEREF _Toc152575969 \h </w:instrText>
      </w:r>
      <w:r>
        <w:rPr>
          <w:noProof/>
        </w:rPr>
        <w:fldChar w:fldCharType="separate"/>
      </w:r>
      <w:r>
        <w:rPr>
          <w:noProof/>
        </w:rPr>
        <w:t>17</w:t>
      </w:r>
      <w:r>
        <w:rPr>
          <w:noProof/>
        </w:rPr>
        <w:fldChar w:fldCharType="end"/>
      </w:r>
    </w:p>
    <w:p w:rsidR="00870F48">
      <w:pPr>
        <w:pStyle w:val="TOC2"/>
        <w:tabs>
          <w:tab w:val="right" w:leader="dot" w:pos="8296"/>
        </w:tabs>
        <w:rPr>
          <w:noProof/>
        </w:rPr>
      </w:pPr>
      <w:r>
        <w:rPr>
          <w:noProof/>
        </w:rPr>
        <w:t>(</w:t>
      </w:r>
      <w:r>
        <w:rPr>
          <w:rFonts w:hint="eastAsia"/>
          <w:noProof/>
        </w:rPr>
        <w:t>一</w:t>
      </w:r>
      <w:r>
        <w:rPr>
          <w:noProof/>
        </w:rPr>
        <w:t>)</w:t>
      </w:r>
      <w:r>
        <w:rPr>
          <w:rFonts w:hint="eastAsia"/>
          <w:noProof/>
        </w:rPr>
        <w:t>、市场创新对数控磨床行业的潜力</w:t>
      </w:r>
      <w:r>
        <w:rPr>
          <w:noProof/>
        </w:rPr>
        <w:tab/>
      </w:r>
      <w:r>
        <w:rPr>
          <w:noProof/>
        </w:rPr>
        <w:fldChar w:fldCharType="begin"/>
      </w:r>
      <w:r>
        <w:rPr>
          <w:noProof/>
        </w:rPr>
        <w:instrText xml:space="preserve"> PAGEREF _Toc152575970 \h </w:instrText>
      </w:r>
      <w:r>
        <w:rPr>
          <w:noProof/>
        </w:rPr>
        <w:fldChar w:fldCharType="separate"/>
      </w:r>
      <w:r>
        <w:rPr>
          <w:noProof/>
        </w:rPr>
        <w:t>17</w:t>
      </w:r>
      <w:r>
        <w:rPr>
          <w:noProof/>
        </w:rPr>
        <w:fldChar w:fldCharType="end"/>
      </w:r>
    </w:p>
    <w:p w:rsidR="00870F48">
      <w:pPr>
        <w:pStyle w:val="TOC2"/>
        <w:tabs>
          <w:tab w:val="right" w:leader="dot" w:pos="8296"/>
        </w:tabs>
        <w:rPr>
          <w:noProof/>
        </w:rPr>
      </w:pPr>
      <w:r>
        <w:rPr>
          <w:noProof/>
        </w:rPr>
        <w:t>(</w:t>
      </w:r>
      <w:r>
        <w:rPr>
          <w:rFonts w:hint="eastAsia"/>
          <w:noProof/>
        </w:rPr>
        <w:t>二</w:t>
      </w:r>
      <w:r>
        <w:rPr>
          <w:noProof/>
        </w:rPr>
        <w:t>)</w:t>
      </w:r>
      <w:r>
        <w:rPr>
          <w:rFonts w:hint="eastAsia"/>
          <w:noProof/>
        </w:rPr>
        <w:t>、数控磨床技术的颠覆性影响</w:t>
      </w:r>
      <w:r>
        <w:rPr>
          <w:noProof/>
        </w:rPr>
        <w:tab/>
      </w:r>
      <w:r>
        <w:rPr>
          <w:noProof/>
        </w:rPr>
        <w:fldChar w:fldCharType="begin"/>
      </w:r>
      <w:r>
        <w:rPr>
          <w:noProof/>
        </w:rPr>
        <w:instrText xml:space="preserve"> PAGEREF _Toc152575971 \h </w:instrText>
      </w:r>
      <w:r>
        <w:rPr>
          <w:noProof/>
        </w:rPr>
        <w:fldChar w:fldCharType="separate"/>
      </w:r>
      <w:r>
        <w:rPr>
          <w:noProof/>
        </w:rPr>
        <w:t>18</w:t>
      </w:r>
      <w:r>
        <w:rPr>
          <w:noProof/>
        </w:rPr>
        <w:fldChar w:fldCharType="end"/>
      </w:r>
    </w:p>
    <w:p w:rsidR="00870F48">
      <w:pPr>
        <w:pStyle w:val="TOC2"/>
        <w:tabs>
          <w:tab w:val="right" w:leader="dot" w:pos="8296"/>
        </w:tabs>
        <w:rPr>
          <w:noProof/>
        </w:rPr>
      </w:pPr>
      <w:r>
        <w:rPr>
          <w:noProof/>
        </w:rPr>
        <w:t>(</w:t>
      </w:r>
      <w:r>
        <w:rPr>
          <w:rFonts w:hint="eastAsia"/>
          <w:noProof/>
        </w:rPr>
        <w:t>三</w:t>
      </w:r>
      <w:r>
        <w:rPr>
          <w:noProof/>
        </w:rPr>
        <w:t>)</w:t>
      </w:r>
      <w:r>
        <w:rPr>
          <w:rFonts w:hint="eastAsia"/>
          <w:noProof/>
        </w:rPr>
        <w:t>、创新和市场颠覆的可行性分析</w:t>
      </w:r>
      <w:r>
        <w:rPr>
          <w:noProof/>
        </w:rPr>
        <w:tab/>
      </w:r>
      <w:r>
        <w:rPr>
          <w:noProof/>
        </w:rPr>
        <w:fldChar w:fldCharType="begin"/>
      </w:r>
      <w:r>
        <w:rPr>
          <w:noProof/>
        </w:rPr>
        <w:instrText xml:space="preserve"> PAGEREF _Toc152575972 \h </w:instrText>
      </w:r>
      <w:r>
        <w:rPr>
          <w:noProof/>
        </w:rPr>
        <w:fldChar w:fldCharType="separate"/>
      </w:r>
      <w:r>
        <w:rPr>
          <w:noProof/>
        </w:rPr>
        <w:t>19</w:t>
      </w:r>
      <w:r>
        <w:rPr>
          <w:noProof/>
        </w:rPr>
        <w:fldChar w:fldCharType="end"/>
      </w:r>
    </w:p>
    <w:p w:rsidR="00870F48">
      <w:pPr>
        <w:pStyle w:val="TOC1"/>
        <w:tabs>
          <w:tab w:val="right" w:leader="dot" w:pos="8296"/>
        </w:tabs>
        <w:rPr>
          <w:noProof/>
        </w:rPr>
      </w:pPr>
      <w:r>
        <w:rPr>
          <w:rFonts w:hint="eastAsia"/>
          <w:noProof/>
        </w:rPr>
        <w:t>七、未来发展趋势和战略规划</w:t>
      </w:r>
      <w:r>
        <w:rPr>
          <w:noProof/>
        </w:rPr>
        <w:tab/>
      </w:r>
      <w:r>
        <w:rPr>
          <w:noProof/>
        </w:rPr>
        <w:fldChar w:fldCharType="begin"/>
      </w:r>
      <w:r>
        <w:rPr>
          <w:noProof/>
        </w:rPr>
        <w:instrText xml:space="preserve"> PAGEREF _Toc152575973 \h </w:instrText>
      </w:r>
      <w:r>
        <w:rPr>
          <w:noProof/>
        </w:rPr>
        <w:fldChar w:fldCharType="separate"/>
      </w:r>
      <w:r>
        <w:rPr>
          <w:noProof/>
        </w:rPr>
        <w:t>20</w:t>
      </w:r>
      <w:r>
        <w:rPr>
          <w:noProof/>
        </w:rPr>
        <w:fldChar w:fldCharType="end"/>
      </w:r>
    </w:p>
    <w:p w:rsidR="00870F48">
      <w:pPr>
        <w:pStyle w:val="TOC2"/>
        <w:tabs>
          <w:tab w:val="right" w:leader="dot" w:pos="8296"/>
        </w:tabs>
        <w:rPr>
          <w:noProof/>
        </w:rPr>
      </w:pPr>
      <w:r>
        <w:rPr>
          <w:noProof/>
        </w:rPr>
        <w:t>(</w:t>
      </w:r>
      <w:r>
        <w:rPr>
          <w:rFonts w:hint="eastAsia"/>
          <w:noProof/>
        </w:rPr>
        <w:t>一</w:t>
      </w:r>
      <w:r>
        <w:rPr>
          <w:noProof/>
        </w:rPr>
        <w:t>)</w:t>
      </w:r>
      <w:r>
        <w:rPr>
          <w:rFonts w:hint="eastAsia"/>
          <w:noProof/>
        </w:rPr>
        <w:t>、数控磨床行业未来发展趋势的预测</w:t>
      </w:r>
      <w:r>
        <w:rPr>
          <w:noProof/>
        </w:rPr>
        <w:tab/>
      </w:r>
      <w:r>
        <w:rPr>
          <w:noProof/>
        </w:rPr>
        <w:fldChar w:fldCharType="begin"/>
      </w:r>
      <w:r>
        <w:rPr>
          <w:noProof/>
        </w:rPr>
        <w:instrText xml:space="preserve"> PAGEREF _Toc152575974 \h </w:instrText>
      </w:r>
      <w:r>
        <w:rPr>
          <w:noProof/>
        </w:rPr>
        <w:fldChar w:fldCharType="separate"/>
      </w:r>
      <w:r>
        <w:rPr>
          <w:noProof/>
        </w:rPr>
        <w:t>20</w:t>
      </w:r>
      <w:r>
        <w:rPr>
          <w:noProof/>
        </w:rPr>
        <w:fldChar w:fldCharType="end"/>
      </w:r>
    </w:p>
    <w:p w:rsidR="00870F48">
      <w:pPr>
        <w:pStyle w:val="TOC2"/>
        <w:tabs>
          <w:tab w:val="right" w:leader="dot" w:pos="8296"/>
        </w:tabs>
        <w:rPr>
          <w:noProof/>
        </w:rPr>
      </w:pPr>
      <w:r>
        <w:rPr>
          <w:noProof/>
        </w:rPr>
        <w:t>(</w:t>
      </w:r>
      <w:r>
        <w:rPr>
          <w:rFonts w:hint="eastAsia"/>
          <w:noProof/>
        </w:rPr>
        <w:t>二</w:t>
      </w:r>
      <w:r>
        <w:rPr>
          <w:noProof/>
        </w:rPr>
        <w:t>)</w:t>
      </w:r>
      <w:r>
        <w:rPr>
          <w:rFonts w:hint="eastAsia"/>
          <w:noProof/>
        </w:rPr>
        <w:t>、数控磨床项目产品在未来的发展和规划</w:t>
      </w:r>
      <w:r>
        <w:rPr>
          <w:noProof/>
        </w:rPr>
        <w:tab/>
      </w:r>
      <w:r>
        <w:rPr>
          <w:noProof/>
        </w:rPr>
        <w:fldChar w:fldCharType="begin"/>
      </w:r>
      <w:r>
        <w:rPr>
          <w:noProof/>
        </w:rPr>
        <w:instrText xml:space="preserve"> PAGEREF _Toc152575975 \h </w:instrText>
      </w:r>
      <w:r>
        <w:rPr>
          <w:noProof/>
        </w:rPr>
        <w:fldChar w:fldCharType="separate"/>
      </w:r>
      <w:r>
        <w:rPr>
          <w:noProof/>
        </w:rPr>
        <w:t>21</w:t>
      </w:r>
      <w:r>
        <w:rPr>
          <w:noProof/>
        </w:rPr>
        <w:fldChar w:fldCharType="end"/>
      </w:r>
    </w:p>
    <w:p w:rsidR="00870F48">
      <w:pPr>
        <w:pStyle w:val="TOC2"/>
        <w:tabs>
          <w:tab w:val="right" w:leader="dot" w:pos="8296"/>
        </w:tabs>
        <w:rPr>
          <w:noProof/>
        </w:rPr>
      </w:pPr>
      <w:r>
        <w:rPr>
          <w:noProof/>
        </w:rPr>
        <w:t>(</w:t>
      </w:r>
      <w:r>
        <w:rPr>
          <w:rFonts w:hint="eastAsia"/>
          <w:noProof/>
        </w:rPr>
        <w:t>三</w:t>
      </w:r>
      <w:r>
        <w:rPr>
          <w:noProof/>
        </w:rPr>
        <w:t>)</w:t>
      </w:r>
      <w:r>
        <w:rPr>
          <w:rFonts w:hint="eastAsia"/>
          <w:noProof/>
        </w:rPr>
        <w:t>、数控磨床项目的战略规划和实施方案</w:t>
      </w:r>
      <w:r>
        <w:rPr>
          <w:noProof/>
        </w:rPr>
        <w:tab/>
      </w:r>
      <w:r>
        <w:rPr>
          <w:noProof/>
        </w:rPr>
        <w:fldChar w:fldCharType="begin"/>
      </w:r>
      <w:r>
        <w:rPr>
          <w:noProof/>
        </w:rPr>
        <w:instrText xml:space="preserve"> PAGEREF _Toc152575976 \h </w:instrText>
      </w:r>
      <w:r>
        <w:rPr>
          <w:noProof/>
        </w:rPr>
        <w:fldChar w:fldCharType="separate"/>
      </w:r>
      <w:r>
        <w:rPr>
          <w:noProof/>
        </w:rPr>
        <w:t>23</w:t>
      </w:r>
      <w:r>
        <w:rPr>
          <w:noProof/>
        </w:rPr>
        <w:fldChar w:fldCharType="end"/>
      </w:r>
    </w:p>
    <w:p w:rsidR="00870F48">
      <w:pPr>
        <w:pStyle w:val="TOC1"/>
        <w:tabs>
          <w:tab w:val="right" w:leader="dot" w:pos="8296"/>
        </w:tabs>
        <w:rPr>
          <w:noProof/>
        </w:rPr>
      </w:pPr>
      <w:r>
        <w:rPr>
          <w:rFonts w:hint="eastAsia"/>
          <w:noProof/>
        </w:rPr>
        <w:t>八、数控磨床项目合作协议和合同</w:t>
      </w:r>
      <w:r>
        <w:rPr>
          <w:noProof/>
        </w:rPr>
        <w:tab/>
      </w:r>
      <w:r>
        <w:rPr>
          <w:noProof/>
        </w:rPr>
        <w:fldChar w:fldCharType="begin"/>
      </w:r>
      <w:r>
        <w:rPr>
          <w:noProof/>
        </w:rPr>
        <w:instrText xml:space="preserve"> PAGEREF _Toc152575977 \h </w:instrText>
      </w:r>
      <w:r>
        <w:rPr>
          <w:noProof/>
        </w:rPr>
        <w:fldChar w:fldCharType="separate"/>
      </w:r>
      <w:r>
        <w:rPr>
          <w:noProof/>
        </w:rPr>
        <w:t>24</w:t>
      </w:r>
      <w:r>
        <w:rPr>
          <w:noProof/>
        </w:rPr>
        <w:fldChar w:fldCharType="end"/>
      </w:r>
    </w:p>
    <w:p w:rsidR="00870F48">
      <w:pPr>
        <w:pStyle w:val="TOC2"/>
        <w:tabs>
          <w:tab w:val="right" w:leader="dot" w:pos="8296"/>
        </w:tabs>
        <w:rPr>
          <w:noProof/>
        </w:rPr>
      </w:pPr>
      <w:r>
        <w:rPr>
          <w:noProof/>
        </w:rPr>
        <w:t>(</w:t>
      </w:r>
      <w:r>
        <w:rPr>
          <w:rFonts w:hint="eastAsia"/>
          <w:noProof/>
        </w:rPr>
        <w:t>一</w:t>
      </w:r>
      <w:r>
        <w:rPr>
          <w:noProof/>
        </w:rPr>
        <w:t>)</w:t>
      </w:r>
      <w:r>
        <w:rPr>
          <w:rFonts w:hint="eastAsia"/>
          <w:noProof/>
        </w:rPr>
        <w:t>、数控磨床项目合作协议的主要内容和条款</w:t>
      </w:r>
      <w:r>
        <w:rPr>
          <w:noProof/>
        </w:rPr>
        <w:tab/>
      </w:r>
      <w:r>
        <w:rPr>
          <w:noProof/>
        </w:rPr>
        <w:fldChar w:fldCharType="begin"/>
      </w:r>
      <w:r>
        <w:rPr>
          <w:noProof/>
        </w:rPr>
        <w:instrText xml:space="preserve"> PAGEREF _Toc152575978 \h </w:instrText>
      </w:r>
      <w:r>
        <w:rPr>
          <w:noProof/>
        </w:rPr>
        <w:fldChar w:fldCharType="separate"/>
      </w:r>
      <w:r>
        <w:rPr>
          <w:noProof/>
        </w:rPr>
        <w:t>24</w:t>
      </w:r>
      <w:r>
        <w:rPr>
          <w:noProof/>
        </w:rPr>
        <w:fldChar w:fldCharType="end"/>
      </w:r>
    </w:p>
    <w:p w:rsidR="00870F48">
      <w:pPr>
        <w:pStyle w:val="TOC2"/>
        <w:tabs>
          <w:tab w:val="right" w:leader="dot" w:pos="8296"/>
        </w:tabs>
        <w:rPr>
          <w:noProof/>
        </w:rPr>
      </w:pPr>
      <w:r>
        <w:rPr>
          <w:noProof/>
        </w:rPr>
        <w:t>(</w:t>
      </w:r>
      <w:r>
        <w:rPr>
          <w:rFonts w:hint="eastAsia"/>
          <w:noProof/>
        </w:rPr>
        <w:t>二</w:t>
      </w:r>
      <w:r>
        <w:rPr>
          <w:noProof/>
        </w:rPr>
        <w:t>)</w:t>
      </w:r>
      <w:r>
        <w:rPr>
          <w:rFonts w:hint="eastAsia"/>
          <w:noProof/>
        </w:rPr>
        <w:t>、数控磨床项目合同的主要内容和条款</w:t>
      </w:r>
      <w:r>
        <w:rPr>
          <w:noProof/>
        </w:rPr>
        <w:tab/>
      </w:r>
      <w:r>
        <w:rPr>
          <w:noProof/>
        </w:rPr>
        <w:fldChar w:fldCharType="begin"/>
      </w:r>
      <w:r>
        <w:rPr>
          <w:noProof/>
        </w:rPr>
        <w:instrText xml:space="preserve"> PAGEREF _Toc152575979 \h </w:instrText>
      </w:r>
      <w:r>
        <w:rPr>
          <w:noProof/>
        </w:rPr>
        <w:fldChar w:fldCharType="separate"/>
      </w:r>
      <w:r>
        <w:rPr>
          <w:noProof/>
        </w:rPr>
        <w:t>25</w:t>
      </w:r>
      <w:r>
        <w:rPr>
          <w:noProof/>
        </w:rPr>
        <w:fldChar w:fldCharType="end"/>
      </w:r>
    </w:p>
    <w:p w:rsidR="00870F48">
      <w:pPr>
        <w:pStyle w:val="TOC2"/>
        <w:tabs>
          <w:tab w:val="right" w:leader="dot" w:pos="8296"/>
        </w:tabs>
        <w:rPr>
          <w:noProof/>
        </w:rPr>
      </w:pPr>
      <w:r>
        <w:rPr>
          <w:noProof/>
        </w:rPr>
        <w:t>(</w:t>
      </w:r>
      <w:r>
        <w:rPr>
          <w:rFonts w:hint="eastAsia"/>
          <w:noProof/>
        </w:rPr>
        <w:t>三</w:t>
      </w:r>
      <w:r>
        <w:rPr>
          <w:noProof/>
        </w:rPr>
        <w:t>)</w:t>
      </w:r>
      <w:r>
        <w:rPr>
          <w:rFonts w:hint="eastAsia"/>
          <w:noProof/>
        </w:rPr>
        <w:t>、合作方之间的关系和权益保障</w:t>
      </w:r>
      <w:r>
        <w:rPr>
          <w:noProof/>
        </w:rPr>
        <w:tab/>
      </w:r>
      <w:r>
        <w:rPr>
          <w:noProof/>
        </w:rPr>
        <w:fldChar w:fldCharType="begin"/>
      </w:r>
      <w:r>
        <w:rPr>
          <w:noProof/>
        </w:rPr>
        <w:instrText xml:space="preserve"> PAGEREF _Toc152575980 \h </w:instrText>
      </w:r>
      <w:r>
        <w:rPr>
          <w:noProof/>
        </w:rPr>
        <w:fldChar w:fldCharType="separate"/>
      </w:r>
      <w:r>
        <w:rPr>
          <w:noProof/>
        </w:rPr>
        <w:t>27</w:t>
      </w:r>
      <w:r>
        <w:rPr>
          <w:noProof/>
        </w:rPr>
        <w:fldChar w:fldCharType="end"/>
      </w:r>
    </w:p>
    <w:p w:rsidR="00870F48">
      <w:pPr>
        <w:pStyle w:val="TOC1"/>
        <w:tabs>
          <w:tab w:val="right" w:leader="dot" w:pos="8296"/>
        </w:tabs>
        <w:rPr>
          <w:noProof/>
        </w:rPr>
      </w:pPr>
      <w:r>
        <w:rPr>
          <w:rFonts w:hint="eastAsia"/>
          <w:noProof/>
        </w:rPr>
        <w:t>九、社会投资和慈善计划</w:t>
      </w:r>
      <w:r>
        <w:rPr>
          <w:noProof/>
        </w:rPr>
        <w:tab/>
      </w:r>
      <w:r>
        <w:rPr>
          <w:noProof/>
        </w:rPr>
        <w:fldChar w:fldCharType="begin"/>
      </w:r>
      <w:r>
        <w:rPr>
          <w:noProof/>
        </w:rPr>
        <w:instrText xml:space="preserve"> PAGEREF _Toc152575981 \h </w:instrText>
      </w:r>
      <w:r>
        <w:rPr>
          <w:noProof/>
        </w:rPr>
        <w:fldChar w:fldCharType="separate"/>
      </w:r>
      <w:r>
        <w:rPr>
          <w:noProof/>
        </w:rPr>
        <w:t>28</w:t>
      </w:r>
      <w:r>
        <w:rPr>
          <w:noProof/>
        </w:rPr>
        <w:fldChar w:fldCharType="end"/>
      </w:r>
    </w:p>
    <w:p w:rsidR="00870F48">
      <w:pPr>
        <w:pStyle w:val="TOC2"/>
        <w:tabs>
          <w:tab w:val="right" w:leader="dot" w:pos="8296"/>
        </w:tabs>
        <w:rPr>
          <w:noProof/>
        </w:rPr>
      </w:pPr>
      <w:r>
        <w:rPr>
          <w:noProof/>
        </w:rPr>
        <w:t>(</w:t>
      </w:r>
      <w:r>
        <w:rPr>
          <w:rFonts w:hint="eastAsia"/>
          <w:noProof/>
        </w:rPr>
        <w:t>一</w:t>
      </w:r>
      <w:r>
        <w:rPr>
          <w:noProof/>
        </w:rPr>
        <w:t>)</w:t>
      </w:r>
      <w:r>
        <w:rPr>
          <w:rFonts w:hint="eastAsia"/>
          <w:noProof/>
        </w:rPr>
        <w:t>、社会责任投资和捐赠计划</w:t>
      </w:r>
      <w:r>
        <w:rPr>
          <w:noProof/>
        </w:rPr>
        <w:tab/>
      </w:r>
      <w:r>
        <w:rPr>
          <w:noProof/>
        </w:rPr>
        <w:fldChar w:fldCharType="begin"/>
      </w:r>
      <w:r>
        <w:rPr>
          <w:noProof/>
        </w:rPr>
        <w:instrText xml:space="preserve"> PAGEREF _Toc152575982 \h </w:instrText>
      </w:r>
      <w:r>
        <w:rPr>
          <w:noProof/>
        </w:rPr>
        <w:fldChar w:fldCharType="separate"/>
      </w:r>
      <w:r>
        <w:rPr>
          <w:noProof/>
        </w:rPr>
        <w:t>28</w:t>
      </w:r>
      <w:r>
        <w:rPr>
          <w:noProof/>
        </w:rPr>
        <w:fldChar w:fldCharType="end"/>
      </w:r>
    </w:p>
    <w:p w:rsidR="00870F48">
      <w:pPr>
        <w:pStyle w:val="TOC2"/>
        <w:tabs>
          <w:tab w:val="right" w:leader="dot" w:pos="8296"/>
        </w:tabs>
        <w:rPr>
          <w:noProof/>
        </w:rPr>
      </w:pPr>
      <w:r>
        <w:rPr>
          <w:noProof/>
        </w:rPr>
        <w:t>(</w:t>
      </w:r>
      <w:r>
        <w:rPr>
          <w:rFonts w:hint="eastAsia"/>
          <w:noProof/>
        </w:rPr>
        <w:t>二</w:t>
      </w:r>
      <w:r>
        <w:rPr>
          <w:noProof/>
        </w:rPr>
        <w:t>)</w:t>
      </w:r>
      <w:r>
        <w:rPr>
          <w:rFonts w:hint="eastAsia"/>
          <w:noProof/>
        </w:rPr>
        <w:t>、社会慈善数控磨床项目的可行性</w:t>
      </w:r>
      <w:r>
        <w:rPr>
          <w:noProof/>
        </w:rPr>
        <w:tab/>
      </w:r>
      <w:r>
        <w:rPr>
          <w:noProof/>
        </w:rPr>
        <w:fldChar w:fldCharType="begin"/>
      </w:r>
      <w:r>
        <w:rPr>
          <w:noProof/>
        </w:rPr>
        <w:instrText xml:space="preserve"> PAGEREF _Toc152575983 \h </w:instrText>
      </w:r>
      <w:r>
        <w:rPr>
          <w:noProof/>
        </w:rPr>
        <w:fldChar w:fldCharType="separate"/>
      </w:r>
      <w:r>
        <w:rPr>
          <w:noProof/>
        </w:rPr>
        <w:t>29</w:t>
      </w:r>
      <w:r>
        <w:rPr>
          <w:noProof/>
        </w:rPr>
        <w:fldChar w:fldCharType="end"/>
      </w:r>
    </w:p>
    <w:p w:rsidR="00870F48">
      <w:pPr>
        <w:pStyle w:val="TOC2"/>
        <w:tabs>
          <w:tab w:val="right" w:leader="dot" w:pos="8296"/>
        </w:tabs>
        <w:rPr>
          <w:noProof/>
        </w:rPr>
      </w:pPr>
      <w:r>
        <w:rPr>
          <w:noProof/>
        </w:rPr>
        <w:t>(</w:t>
      </w:r>
      <w:r>
        <w:rPr>
          <w:rFonts w:hint="eastAsia"/>
          <w:noProof/>
        </w:rPr>
        <w:t>三</w:t>
      </w:r>
      <w:r>
        <w:rPr>
          <w:noProof/>
        </w:rPr>
        <w:t>)</w:t>
      </w:r>
      <w:r>
        <w:rPr>
          <w:rFonts w:hint="eastAsia"/>
          <w:noProof/>
        </w:rPr>
        <w:t>、社会影响投资的测量和报告</w:t>
      </w:r>
      <w:r>
        <w:rPr>
          <w:noProof/>
        </w:rPr>
        <w:tab/>
      </w:r>
      <w:r>
        <w:rPr>
          <w:noProof/>
        </w:rPr>
        <w:fldChar w:fldCharType="begin"/>
      </w:r>
      <w:r>
        <w:rPr>
          <w:noProof/>
        </w:rPr>
        <w:instrText xml:space="preserve"> PAGEREF _Toc152575984 \h </w:instrText>
      </w:r>
      <w:r>
        <w:rPr>
          <w:noProof/>
        </w:rPr>
        <w:fldChar w:fldCharType="separate"/>
      </w:r>
      <w:r>
        <w:rPr>
          <w:noProof/>
        </w:rPr>
        <w:t>30</w:t>
      </w:r>
      <w:r>
        <w:rPr>
          <w:noProof/>
        </w:rPr>
        <w:fldChar w:fldCharType="end"/>
      </w:r>
    </w:p>
    <w:p w:rsidR="00870F4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十、可行性结论</w:t>
      </w:r>
      <w:r>
        <w:rPr>
          <w:noProof/>
        </w:rPr>
        <w:tab/>
      </w:r>
      <w:r>
        <w:rPr>
          <w:noProof/>
        </w:rPr>
        <w:fldChar w:fldCharType="begin"/>
      </w:r>
      <w:r>
        <w:rPr>
          <w:noProof/>
        </w:rPr>
        <w:instrText xml:space="preserve"> PAGEREF _Toc152575985 \h </w:instrText>
      </w:r>
      <w:r>
        <w:rPr>
          <w:noProof/>
        </w:rPr>
        <w:fldChar w:fldCharType="separate"/>
      </w:r>
      <w:r>
        <w:rPr>
          <w:noProof/>
        </w:rPr>
        <w:t>32</w:t>
      </w:r>
      <w:r>
        <w:rPr>
          <w:noProof/>
        </w:rPr>
        <w:fldChar w:fldCharType="end"/>
      </w:r>
    </w:p>
    <w:p w:rsidR="00870F48">
      <w:pPr>
        <w:pStyle w:val="TOC2"/>
        <w:tabs>
          <w:tab w:val="right" w:leader="dot" w:pos="8296"/>
        </w:tabs>
        <w:rPr>
          <w:noProof/>
        </w:rPr>
      </w:pPr>
      <w:r>
        <w:rPr>
          <w:noProof/>
        </w:rPr>
        <w:t>(</w:t>
      </w:r>
      <w:r>
        <w:rPr>
          <w:rFonts w:hint="eastAsia"/>
          <w:noProof/>
        </w:rPr>
        <w:t>一</w:t>
      </w:r>
      <w:r>
        <w:rPr>
          <w:noProof/>
        </w:rPr>
        <w:t>)</w:t>
      </w:r>
      <w:r>
        <w:rPr>
          <w:rFonts w:hint="eastAsia"/>
          <w:noProof/>
        </w:rPr>
        <w:t>、技术可行性总结</w:t>
      </w:r>
      <w:r>
        <w:rPr>
          <w:noProof/>
        </w:rPr>
        <w:tab/>
      </w:r>
      <w:r>
        <w:rPr>
          <w:noProof/>
        </w:rPr>
        <w:fldChar w:fldCharType="begin"/>
      </w:r>
      <w:r>
        <w:rPr>
          <w:noProof/>
        </w:rPr>
        <w:instrText xml:space="preserve"> PAGEREF _Toc152575986 \h </w:instrText>
      </w:r>
      <w:r>
        <w:rPr>
          <w:noProof/>
        </w:rPr>
        <w:fldChar w:fldCharType="separate"/>
      </w:r>
      <w:r>
        <w:rPr>
          <w:noProof/>
        </w:rPr>
        <w:t>32</w:t>
      </w:r>
      <w:r>
        <w:rPr>
          <w:noProof/>
        </w:rPr>
        <w:fldChar w:fldCharType="end"/>
      </w:r>
    </w:p>
    <w:p w:rsidR="00870F48">
      <w:pPr>
        <w:pStyle w:val="TOC2"/>
        <w:tabs>
          <w:tab w:val="right" w:leader="dot" w:pos="8296"/>
        </w:tabs>
        <w:rPr>
          <w:noProof/>
        </w:rPr>
      </w:pPr>
      <w:r>
        <w:rPr>
          <w:noProof/>
        </w:rPr>
        <w:t>(</w:t>
      </w:r>
      <w:r>
        <w:rPr>
          <w:rFonts w:hint="eastAsia"/>
          <w:noProof/>
        </w:rPr>
        <w:t>二</w:t>
      </w:r>
      <w:r>
        <w:rPr>
          <w:noProof/>
        </w:rPr>
        <w:t>)</w:t>
      </w:r>
      <w:r>
        <w:rPr>
          <w:rFonts w:hint="eastAsia"/>
          <w:noProof/>
        </w:rPr>
        <w:t>、经济可行性总结</w:t>
      </w:r>
      <w:r>
        <w:rPr>
          <w:noProof/>
        </w:rPr>
        <w:tab/>
      </w:r>
      <w:r>
        <w:rPr>
          <w:noProof/>
        </w:rPr>
        <w:fldChar w:fldCharType="begin"/>
      </w:r>
      <w:r>
        <w:rPr>
          <w:noProof/>
        </w:rPr>
        <w:instrText xml:space="preserve"> PAGEREF _Toc152575987 \h </w:instrText>
      </w:r>
      <w:r>
        <w:rPr>
          <w:noProof/>
        </w:rPr>
        <w:fldChar w:fldCharType="separate"/>
      </w:r>
      <w:r>
        <w:rPr>
          <w:noProof/>
        </w:rPr>
        <w:t>32</w:t>
      </w:r>
      <w:r>
        <w:rPr>
          <w:noProof/>
        </w:rPr>
        <w:fldChar w:fldCharType="end"/>
      </w:r>
    </w:p>
    <w:p w:rsidR="00870F48">
      <w:pPr>
        <w:pStyle w:val="TOC2"/>
        <w:tabs>
          <w:tab w:val="right" w:leader="dot" w:pos="8296"/>
        </w:tabs>
        <w:rPr>
          <w:noProof/>
        </w:rPr>
      </w:pPr>
      <w:r>
        <w:rPr>
          <w:noProof/>
        </w:rPr>
        <w:t>(</w:t>
      </w:r>
      <w:r>
        <w:rPr>
          <w:rFonts w:hint="eastAsia"/>
          <w:noProof/>
        </w:rPr>
        <w:t>三</w:t>
      </w:r>
      <w:r>
        <w:rPr>
          <w:noProof/>
        </w:rPr>
        <w:t>)</w:t>
      </w:r>
      <w:r>
        <w:rPr>
          <w:rFonts w:hint="eastAsia"/>
          <w:noProof/>
        </w:rPr>
        <w:t>、法律与政策可行性总结</w:t>
      </w:r>
      <w:r>
        <w:rPr>
          <w:noProof/>
        </w:rPr>
        <w:tab/>
      </w:r>
      <w:r>
        <w:rPr>
          <w:noProof/>
        </w:rPr>
        <w:fldChar w:fldCharType="begin"/>
      </w:r>
      <w:r>
        <w:rPr>
          <w:noProof/>
        </w:rPr>
        <w:instrText xml:space="preserve"> PAGEREF _Toc152575988 \h </w:instrText>
      </w:r>
      <w:r>
        <w:rPr>
          <w:noProof/>
        </w:rPr>
        <w:fldChar w:fldCharType="separate"/>
      </w:r>
      <w:r>
        <w:rPr>
          <w:noProof/>
        </w:rPr>
        <w:t>33</w:t>
      </w:r>
      <w:r>
        <w:rPr>
          <w:noProof/>
        </w:rPr>
        <w:fldChar w:fldCharType="end"/>
      </w:r>
    </w:p>
    <w:p w:rsidR="00870F48">
      <w:pPr>
        <w:pStyle w:val="TOC2"/>
        <w:tabs>
          <w:tab w:val="right" w:leader="dot" w:pos="8296"/>
        </w:tabs>
        <w:rPr>
          <w:noProof/>
        </w:rPr>
      </w:pPr>
      <w:r>
        <w:rPr>
          <w:noProof/>
        </w:rPr>
        <w:t>(</w:t>
      </w:r>
      <w:r>
        <w:rPr>
          <w:rFonts w:hint="eastAsia"/>
          <w:noProof/>
        </w:rPr>
        <w:t>四</w:t>
      </w:r>
      <w:r>
        <w:rPr>
          <w:noProof/>
        </w:rPr>
        <w:t>)</w:t>
      </w:r>
      <w:r>
        <w:rPr>
          <w:rFonts w:hint="eastAsia"/>
          <w:noProof/>
        </w:rPr>
        <w:t>、风险评估总结</w:t>
      </w:r>
      <w:r>
        <w:rPr>
          <w:noProof/>
        </w:rPr>
        <w:tab/>
      </w:r>
      <w:r>
        <w:rPr>
          <w:noProof/>
        </w:rPr>
        <w:fldChar w:fldCharType="begin"/>
      </w:r>
      <w:r>
        <w:rPr>
          <w:noProof/>
        </w:rPr>
        <w:instrText xml:space="preserve"> PAGEREF _Toc152575989 \h </w:instrText>
      </w:r>
      <w:r>
        <w:rPr>
          <w:noProof/>
        </w:rPr>
        <w:fldChar w:fldCharType="separate"/>
      </w:r>
      <w:r>
        <w:rPr>
          <w:noProof/>
        </w:rPr>
        <w:t>34</w:t>
      </w:r>
      <w:r>
        <w:rPr>
          <w:noProof/>
        </w:rPr>
        <w:fldChar w:fldCharType="end"/>
      </w:r>
    </w:p>
    <w:p w:rsidR="00870F48">
      <w:pPr>
        <w:pStyle w:val="TOC1"/>
        <w:tabs>
          <w:tab w:val="right" w:leader="dot" w:pos="8296"/>
        </w:tabs>
        <w:rPr>
          <w:noProof/>
        </w:rPr>
      </w:pPr>
      <w:r>
        <w:rPr>
          <w:rFonts w:hint="eastAsia"/>
          <w:noProof/>
        </w:rPr>
        <w:t>十一、工程设计方案</w:t>
      </w:r>
      <w:r>
        <w:rPr>
          <w:noProof/>
        </w:rPr>
        <w:tab/>
      </w:r>
      <w:r>
        <w:rPr>
          <w:noProof/>
        </w:rPr>
        <w:fldChar w:fldCharType="begin"/>
      </w:r>
      <w:r>
        <w:rPr>
          <w:noProof/>
        </w:rPr>
        <w:instrText xml:space="preserve"> PAGEREF _Toc152575990 \h </w:instrText>
      </w:r>
      <w:r>
        <w:rPr>
          <w:noProof/>
        </w:rPr>
        <w:fldChar w:fldCharType="separate"/>
      </w:r>
      <w:r>
        <w:rPr>
          <w:noProof/>
        </w:rPr>
        <w:t>35</w:t>
      </w:r>
      <w:r>
        <w:rPr>
          <w:noProof/>
        </w:rPr>
        <w:fldChar w:fldCharType="end"/>
      </w:r>
    </w:p>
    <w:p w:rsidR="00870F48">
      <w:pPr>
        <w:pStyle w:val="TOC2"/>
        <w:tabs>
          <w:tab w:val="right" w:leader="dot" w:pos="8296"/>
        </w:tabs>
        <w:rPr>
          <w:noProof/>
        </w:r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_Toc152575991 \h </w:instrText>
      </w:r>
      <w:r>
        <w:rPr>
          <w:noProof/>
        </w:rPr>
        <w:fldChar w:fldCharType="separate"/>
      </w:r>
      <w:r>
        <w:rPr>
          <w:noProof/>
        </w:rPr>
        <w:t>35</w:t>
      </w:r>
      <w:r>
        <w:rPr>
          <w:noProof/>
        </w:rPr>
        <w:fldChar w:fldCharType="end"/>
      </w:r>
    </w:p>
    <w:p w:rsidR="00870F48">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_Toc152575992 \h </w:instrText>
      </w:r>
      <w:r>
        <w:rPr>
          <w:noProof/>
        </w:rPr>
        <w:fldChar w:fldCharType="separate"/>
      </w:r>
      <w:r>
        <w:rPr>
          <w:noProof/>
        </w:rPr>
        <w:t>36</w:t>
      </w:r>
      <w:r>
        <w:rPr>
          <w:noProof/>
        </w:rPr>
        <w:fldChar w:fldCharType="end"/>
      </w:r>
    </w:p>
    <w:p w:rsidR="00870F48">
      <w:pPr>
        <w:pStyle w:val="TOC2"/>
        <w:tabs>
          <w:tab w:val="right" w:leader="dot" w:pos="8296"/>
        </w:tabs>
        <w:rPr>
          <w:noProof/>
        </w:r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_Toc152575993 \h </w:instrText>
      </w:r>
      <w:r>
        <w:rPr>
          <w:noProof/>
        </w:rPr>
        <w:fldChar w:fldCharType="separate"/>
      </w:r>
      <w:r>
        <w:rPr>
          <w:noProof/>
        </w:rPr>
        <w:t>38</w:t>
      </w:r>
      <w:r>
        <w:rPr>
          <w:noProof/>
        </w:rPr>
        <w:fldChar w:fldCharType="end"/>
      </w:r>
    </w:p>
    <w:p w:rsidR="00870F48">
      <w:pPr>
        <w:pStyle w:val="TOC2"/>
        <w:tabs>
          <w:tab w:val="right" w:leader="dot" w:pos="8296"/>
        </w:tabs>
        <w:rPr>
          <w:noProof/>
        </w:r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_Toc152575994 \h </w:instrText>
      </w:r>
      <w:r>
        <w:rPr>
          <w:noProof/>
        </w:rPr>
        <w:fldChar w:fldCharType="separate"/>
      </w:r>
      <w:r>
        <w:rPr>
          <w:noProof/>
        </w:rPr>
        <w:t>39</w:t>
      </w:r>
      <w:r>
        <w:rPr>
          <w:noProof/>
        </w:rPr>
        <w:fldChar w:fldCharType="end"/>
      </w:r>
    </w:p>
    <w:p w:rsidR="00870F48">
      <w:pPr>
        <w:pStyle w:val="TOC2"/>
        <w:tabs>
          <w:tab w:val="right" w:leader="dot" w:pos="8296"/>
        </w:tabs>
        <w:rPr>
          <w:noProof/>
        </w:r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_Toc152575995 \h </w:instrText>
      </w:r>
      <w:r>
        <w:rPr>
          <w:noProof/>
        </w:rPr>
        <w:fldChar w:fldCharType="separate"/>
      </w:r>
      <w:r>
        <w:rPr>
          <w:noProof/>
        </w:rPr>
        <w:t>40</w:t>
      </w:r>
      <w:r>
        <w:rPr>
          <w:noProof/>
        </w:rPr>
        <w:fldChar w:fldCharType="end"/>
      </w:r>
    </w:p>
    <w:p w:rsidR="00870F48">
      <w:pPr>
        <w:pStyle w:val="TOC2"/>
        <w:tabs>
          <w:tab w:val="right" w:leader="dot" w:pos="8296"/>
        </w:tabs>
        <w:rPr>
          <w:noProof/>
        </w:r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_Toc152575996 \h </w:instrText>
      </w:r>
      <w:r>
        <w:rPr>
          <w:noProof/>
        </w:rPr>
        <w:fldChar w:fldCharType="separate"/>
      </w:r>
      <w:r>
        <w:rPr>
          <w:noProof/>
        </w:rPr>
        <w:t>42</w:t>
      </w:r>
      <w:r>
        <w:rPr>
          <w:noProof/>
        </w:rPr>
        <w:fldChar w:fldCharType="end"/>
      </w:r>
    </w:p>
    <w:p w:rsidR="00870F48">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_Toc152575997 \h </w:instrText>
      </w:r>
      <w:r>
        <w:rPr>
          <w:noProof/>
        </w:rPr>
        <w:fldChar w:fldCharType="separate"/>
      </w:r>
      <w:r>
        <w:rPr>
          <w:noProof/>
        </w:rPr>
        <w:t>43</w:t>
      </w:r>
      <w:r>
        <w:rPr>
          <w:noProof/>
        </w:rPr>
        <w:fldChar w:fldCharType="end"/>
      </w:r>
    </w:p>
    <w:p w:rsidR="00870F48">
      <w:pPr>
        <w:pStyle w:val="TOC1"/>
        <w:tabs>
          <w:tab w:val="right" w:leader="dot" w:pos="8296"/>
        </w:tabs>
        <w:rPr>
          <w:noProof/>
        </w:rPr>
      </w:pPr>
      <w:r>
        <w:rPr>
          <w:rFonts w:hint="eastAsia"/>
          <w:noProof/>
        </w:rPr>
        <w:t>十二、企业社会责任和公益活动</w:t>
      </w:r>
      <w:r>
        <w:rPr>
          <w:noProof/>
        </w:rPr>
        <w:tab/>
      </w:r>
      <w:r>
        <w:rPr>
          <w:noProof/>
        </w:rPr>
        <w:fldChar w:fldCharType="begin"/>
      </w:r>
      <w:r>
        <w:rPr>
          <w:noProof/>
        </w:rPr>
        <w:instrText xml:space="preserve"> PAGEREF _Toc152575998 \h </w:instrText>
      </w:r>
      <w:r>
        <w:rPr>
          <w:noProof/>
        </w:rPr>
        <w:fldChar w:fldCharType="separate"/>
      </w:r>
      <w:r>
        <w:rPr>
          <w:noProof/>
        </w:rPr>
        <w:t>45</w:t>
      </w:r>
      <w:r>
        <w:rPr>
          <w:noProof/>
        </w:rPr>
        <w:fldChar w:fldCharType="end"/>
      </w:r>
    </w:p>
    <w:p w:rsidR="00870F48">
      <w:pPr>
        <w:pStyle w:val="TOC2"/>
        <w:tabs>
          <w:tab w:val="right" w:leader="dot" w:pos="8296"/>
        </w:tabs>
        <w:rPr>
          <w:noProof/>
        </w:rPr>
      </w:pPr>
      <w:r>
        <w:rPr>
          <w:noProof/>
        </w:rPr>
        <w:t>(</w:t>
      </w:r>
      <w:r>
        <w:rPr>
          <w:rFonts w:hint="eastAsia"/>
          <w:noProof/>
        </w:rPr>
        <w:t>一</w:t>
      </w:r>
      <w:r>
        <w:rPr>
          <w:noProof/>
        </w:rPr>
        <w:t>)</w:t>
      </w:r>
      <w:r>
        <w:rPr>
          <w:rFonts w:hint="eastAsia"/>
          <w:noProof/>
        </w:rPr>
        <w:t>、企业社会责任的内涵和履行</w:t>
      </w:r>
      <w:r>
        <w:rPr>
          <w:noProof/>
        </w:rPr>
        <w:tab/>
      </w:r>
      <w:r>
        <w:rPr>
          <w:noProof/>
        </w:rPr>
        <w:fldChar w:fldCharType="begin"/>
      </w:r>
      <w:r>
        <w:rPr>
          <w:noProof/>
        </w:rPr>
        <w:instrText xml:space="preserve"> PAGEREF _Toc152575999 \h </w:instrText>
      </w:r>
      <w:r>
        <w:rPr>
          <w:noProof/>
        </w:rPr>
        <w:fldChar w:fldCharType="separate"/>
      </w:r>
      <w:r>
        <w:rPr>
          <w:noProof/>
        </w:rPr>
        <w:t>45</w:t>
      </w:r>
      <w:r>
        <w:rPr>
          <w:noProof/>
        </w:rPr>
        <w:fldChar w:fldCharType="end"/>
      </w:r>
    </w:p>
    <w:p w:rsidR="00870F48">
      <w:pPr>
        <w:pStyle w:val="TOC2"/>
        <w:tabs>
          <w:tab w:val="right" w:leader="dot" w:pos="8296"/>
        </w:tabs>
        <w:rPr>
          <w:noProof/>
        </w:rPr>
      </w:pPr>
      <w:r>
        <w:rPr>
          <w:noProof/>
        </w:rPr>
        <w:t>(</w:t>
      </w:r>
      <w:r>
        <w:rPr>
          <w:rFonts w:hint="eastAsia"/>
          <w:noProof/>
        </w:rPr>
        <w:t>二</w:t>
      </w:r>
      <w:r>
        <w:rPr>
          <w:noProof/>
        </w:rPr>
        <w:t>)</w:t>
      </w:r>
      <w:r>
        <w:rPr>
          <w:rFonts w:hint="eastAsia"/>
          <w:noProof/>
        </w:rPr>
        <w:t>、公益活动的策划和实施</w:t>
      </w:r>
      <w:r>
        <w:rPr>
          <w:noProof/>
        </w:rPr>
        <w:tab/>
      </w:r>
      <w:r>
        <w:rPr>
          <w:noProof/>
        </w:rPr>
        <w:fldChar w:fldCharType="begin"/>
      </w:r>
      <w:r>
        <w:rPr>
          <w:noProof/>
        </w:rPr>
        <w:instrText xml:space="preserve"> PAGEREF _Toc152576000 \h </w:instrText>
      </w:r>
      <w:r>
        <w:rPr>
          <w:noProof/>
        </w:rPr>
        <w:fldChar w:fldCharType="separate"/>
      </w:r>
      <w:r>
        <w:rPr>
          <w:noProof/>
        </w:rPr>
        <w:t>46</w:t>
      </w:r>
      <w:r>
        <w:rPr>
          <w:noProof/>
        </w:rPr>
        <w:fldChar w:fldCharType="end"/>
      </w:r>
    </w:p>
    <w:p w:rsidR="00870F48">
      <w:pPr>
        <w:pStyle w:val="TOC2"/>
        <w:tabs>
          <w:tab w:val="right" w:leader="dot" w:pos="8296"/>
        </w:tabs>
        <w:rPr>
          <w:noProof/>
        </w:rPr>
      </w:pPr>
      <w:r>
        <w:rPr>
          <w:noProof/>
        </w:rPr>
        <w:t>(</w:t>
      </w:r>
      <w:r>
        <w:rPr>
          <w:rFonts w:hint="eastAsia"/>
          <w:noProof/>
        </w:rPr>
        <w:t>三</w:t>
      </w:r>
      <w:r>
        <w:rPr>
          <w:noProof/>
        </w:rPr>
        <w:t>)</w:t>
      </w:r>
      <w:r>
        <w:rPr>
          <w:rFonts w:hint="eastAsia"/>
          <w:noProof/>
        </w:rPr>
        <w:t>、企业社会责任和公益活动的宣传和推广</w:t>
      </w:r>
      <w:r>
        <w:rPr>
          <w:noProof/>
        </w:rPr>
        <w:tab/>
      </w:r>
      <w:r>
        <w:rPr>
          <w:noProof/>
        </w:rPr>
        <w:fldChar w:fldCharType="begin"/>
      </w:r>
      <w:r>
        <w:rPr>
          <w:noProof/>
        </w:rPr>
        <w:instrText xml:space="preserve"> PAGEREF _Toc152576001 \h </w:instrText>
      </w:r>
      <w:r>
        <w:rPr>
          <w:noProof/>
        </w:rPr>
        <w:fldChar w:fldCharType="separate"/>
      </w:r>
      <w:r>
        <w:rPr>
          <w:noProof/>
        </w:rPr>
        <w:t>48</w:t>
      </w:r>
      <w:r>
        <w:rPr>
          <w:noProof/>
        </w:rPr>
        <w:fldChar w:fldCharType="end"/>
      </w:r>
    </w:p>
    <w:p w:rsidR="00870F48">
      <w:pPr>
        <w:pStyle w:val="TOC1"/>
        <w:tabs>
          <w:tab w:val="right" w:leader="dot" w:pos="8296"/>
        </w:tabs>
        <w:rPr>
          <w:noProof/>
        </w:rPr>
      </w:pPr>
      <w:r>
        <w:rPr>
          <w:rFonts w:hint="eastAsia"/>
          <w:noProof/>
        </w:rPr>
        <w:t>十三、公司章程和规章制度</w:t>
      </w:r>
      <w:r>
        <w:rPr>
          <w:noProof/>
        </w:rPr>
        <w:tab/>
      </w:r>
      <w:r>
        <w:rPr>
          <w:noProof/>
        </w:rPr>
        <w:fldChar w:fldCharType="begin"/>
      </w:r>
      <w:r>
        <w:rPr>
          <w:noProof/>
        </w:rPr>
        <w:instrText xml:space="preserve"> PAGEREF _Toc152576002 \h </w:instrText>
      </w:r>
      <w:r>
        <w:rPr>
          <w:noProof/>
        </w:rPr>
        <w:fldChar w:fldCharType="separate"/>
      </w:r>
      <w:r>
        <w:rPr>
          <w:noProof/>
        </w:rPr>
        <w:t>49</w:t>
      </w:r>
      <w:r>
        <w:rPr>
          <w:noProof/>
        </w:rPr>
        <w:fldChar w:fldCharType="end"/>
      </w:r>
    </w:p>
    <w:p w:rsidR="00870F48">
      <w:pPr>
        <w:pStyle w:val="TOC2"/>
        <w:tabs>
          <w:tab w:val="right" w:leader="dot" w:pos="8296"/>
        </w:tabs>
        <w:rPr>
          <w:noProof/>
        </w:rPr>
      </w:pPr>
      <w:r>
        <w:rPr>
          <w:noProof/>
        </w:rPr>
        <w:t>(</w:t>
      </w:r>
      <w:r>
        <w:rPr>
          <w:rFonts w:hint="eastAsia"/>
          <w:noProof/>
        </w:rPr>
        <w:t>一</w:t>
      </w:r>
      <w:r>
        <w:rPr>
          <w:noProof/>
        </w:rPr>
        <w:t>)</w:t>
      </w:r>
      <w:r>
        <w:rPr>
          <w:rFonts w:hint="eastAsia"/>
          <w:noProof/>
        </w:rPr>
        <w:t>、公司章程的主要内容和规定</w:t>
      </w:r>
      <w:r>
        <w:rPr>
          <w:noProof/>
        </w:rPr>
        <w:tab/>
      </w:r>
      <w:r>
        <w:rPr>
          <w:noProof/>
        </w:rPr>
        <w:fldChar w:fldCharType="begin"/>
      </w:r>
      <w:r>
        <w:rPr>
          <w:noProof/>
        </w:rPr>
        <w:instrText xml:space="preserve"> PAGEREF _Toc152576003 \h </w:instrText>
      </w:r>
      <w:r>
        <w:rPr>
          <w:noProof/>
        </w:rPr>
        <w:fldChar w:fldCharType="separate"/>
      </w:r>
      <w:r>
        <w:rPr>
          <w:noProof/>
        </w:rPr>
        <w:t>49</w:t>
      </w:r>
      <w:r>
        <w:rPr>
          <w:noProof/>
        </w:rPr>
        <w:fldChar w:fldCharType="end"/>
      </w:r>
    </w:p>
    <w:p w:rsidR="00870F48">
      <w:pPr>
        <w:pStyle w:val="TOC2"/>
        <w:tabs>
          <w:tab w:val="right" w:leader="dot" w:pos="8296"/>
        </w:tabs>
        <w:rPr>
          <w:noProof/>
        </w:rPr>
      </w:pPr>
      <w:r>
        <w:rPr>
          <w:noProof/>
        </w:rPr>
        <w:t>(</w:t>
      </w:r>
      <w:r>
        <w:rPr>
          <w:rFonts w:hint="eastAsia"/>
          <w:noProof/>
        </w:rPr>
        <w:t>二</w:t>
      </w:r>
      <w:r>
        <w:rPr>
          <w:noProof/>
        </w:rPr>
        <w:t>)</w:t>
      </w:r>
      <w:r>
        <w:rPr>
          <w:rFonts w:hint="eastAsia"/>
          <w:noProof/>
        </w:rPr>
        <w:t>、公司内部规章制度的主要内容和规定</w:t>
      </w:r>
      <w:r>
        <w:rPr>
          <w:noProof/>
        </w:rPr>
        <w:tab/>
      </w:r>
      <w:r>
        <w:rPr>
          <w:noProof/>
        </w:rPr>
        <w:fldChar w:fldCharType="begin"/>
      </w:r>
      <w:r>
        <w:rPr>
          <w:noProof/>
        </w:rPr>
        <w:instrText xml:space="preserve"> PAGEREF _Toc152576004 \h </w:instrText>
      </w:r>
      <w:r>
        <w:rPr>
          <w:noProof/>
        </w:rPr>
        <w:fldChar w:fldCharType="separate"/>
      </w:r>
      <w:r>
        <w:rPr>
          <w:noProof/>
        </w:rPr>
        <w:t>50</w:t>
      </w:r>
      <w:r>
        <w:rPr>
          <w:noProof/>
        </w:rPr>
        <w:fldChar w:fldCharType="end"/>
      </w:r>
    </w:p>
    <w:p w:rsidR="00870F48">
      <w:pPr>
        <w:pStyle w:val="TOC2"/>
        <w:tabs>
          <w:tab w:val="right" w:leader="dot" w:pos="8296"/>
        </w:tabs>
        <w:rPr>
          <w:noProof/>
        </w:rPr>
      </w:pPr>
      <w:r>
        <w:rPr>
          <w:noProof/>
        </w:rPr>
        <w:t>(</w:t>
      </w:r>
      <w:r>
        <w:rPr>
          <w:rFonts w:hint="eastAsia"/>
          <w:noProof/>
        </w:rPr>
        <w:t>三</w:t>
      </w:r>
      <w:r>
        <w:rPr>
          <w:noProof/>
        </w:rPr>
        <w:t>)</w:t>
      </w:r>
      <w:r>
        <w:rPr>
          <w:rFonts w:hint="eastAsia"/>
          <w:noProof/>
        </w:rPr>
        <w:t>、公司治理结构的优化和完善</w:t>
      </w:r>
      <w:r>
        <w:rPr>
          <w:noProof/>
        </w:rPr>
        <w:tab/>
      </w:r>
      <w:r>
        <w:rPr>
          <w:noProof/>
        </w:rPr>
        <w:fldChar w:fldCharType="begin"/>
      </w:r>
      <w:r>
        <w:rPr>
          <w:noProof/>
        </w:rPr>
        <w:instrText xml:space="preserve"> PAGEREF _Toc152576005 \h </w:instrText>
      </w:r>
      <w:r>
        <w:rPr>
          <w:noProof/>
        </w:rPr>
        <w:fldChar w:fldCharType="separate"/>
      </w:r>
      <w:r>
        <w:rPr>
          <w:noProof/>
        </w:rPr>
        <w:t>51</w:t>
      </w:r>
      <w:r>
        <w:rPr>
          <w:noProof/>
        </w:rPr>
        <w:fldChar w:fldCharType="end"/>
      </w:r>
    </w:p>
    <w:p w:rsidR="00870F48">
      <w:pPr>
        <w:pStyle w:val="TOC1"/>
        <w:tabs>
          <w:tab w:val="right" w:leader="dot" w:pos="8296"/>
        </w:tabs>
        <w:rPr>
          <w:noProof/>
        </w:rPr>
      </w:pPr>
      <w:r>
        <w:rPr>
          <w:rFonts w:hint="eastAsia"/>
          <w:noProof/>
        </w:rPr>
        <w:t>十四、企业形象和品牌传播</w:t>
      </w:r>
      <w:r>
        <w:rPr>
          <w:noProof/>
        </w:rPr>
        <w:tab/>
      </w:r>
      <w:r>
        <w:rPr>
          <w:noProof/>
        </w:rPr>
        <w:fldChar w:fldCharType="begin"/>
      </w:r>
      <w:r>
        <w:rPr>
          <w:noProof/>
        </w:rPr>
        <w:instrText xml:space="preserve"> PAGEREF _Toc152576006 \h </w:instrText>
      </w:r>
      <w:r>
        <w:rPr>
          <w:noProof/>
        </w:rPr>
        <w:fldChar w:fldCharType="separate"/>
      </w:r>
      <w:r>
        <w:rPr>
          <w:noProof/>
        </w:rPr>
        <w:t>53</w:t>
      </w:r>
      <w:r>
        <w:rPr>
          <w:noProof/>
        </w:rPr>
        <w:fldChar w:fldCharType="end"/>
      </w:r>
    </w:p>
    <w:p w:rsidR="00870F48">
      <w:pPr>
        <w:pStyle w:val="TOC2"/>
        <w:tabs>
          <w:tab w:val="right" w:leader="dot" w:pos="8296"/>
        </w:tabs>
        <w:rPr>
          <w:noProof/>
        </w:rPr>
      </w:pPr>
      <w:r>
        <w:rPr>
          <w:noProof/>
        </w:rPr>
        <w:t>(</w:t>
      </w:r>
      <w:r>
        <w:rPr>
          <w:rFonts w:hint="eastAsia"/>
          <w:noProof/>
        </w:rPr>
        <w:t>一</w:t>
      </w:r>
      <w:r>
        <w:rPr>
          <w:noProof/>
        </w:rPr>
        <w:t>)</w:t>
      </w:r>
      <w:r>
        <w:rPr>
          <w:rFonts w:hint="eastAsia"/>
          <w:noProof/>
        </w:rPr>
        <w:t>、企业形象的策划和设计</w:t>
      </w:r>
      <w:r>
        <w:rPr>
          <w:noProof/>
        </w:rPr>
        <w:tab/>
      </w:r>
      <w:r>
        <w:rPr>
          <w:noProof/>
        </w:rPr>
        <w:fldChar w:fldCharType="begin"/>
      </w:r>
      <w:r>
        <w:rPr>
          <w:noProof/>
        </w:rPr>
        <w:instrText xml:space="preserve"> PAGEREF _Toc152576007 \h </w:instrText>
      </w:r>
      <w:r>
        <w:rPr>
          <w:noProof/>
        </w:rPr>
        <w:fldChar w:fldCharType="separate"/>
      </w:r>
      <w:r>
        <w:rPr>
          <w:noProof/>
        </w:rPr>
        <w:t>53</w:t>
      </w:r>
      <w:r>
        <w:rPr>
          <w:noProof/>
        </w:rPr>
        <w:fldChar w:fldCharType="end"/>
      </w:r>
    </w:p>
    <w:p w:rsidR="00870F48">
      <w:pPr>
        <w:pStyle w:val="TOC2"/>
        <w:tabs>
          <w:tab w:val="right" w:leader="dot" w:pos="8296"/>
        </w:tabs>
        <w:rPr>
          <w:noProof/>
        </w:rPr>
      </w:pPr>
      <w:r>
        <w:rPr>
          <w:noProof/>
        </w:rPr>
        <w:t>(</w:t>
      </w:r>
      <w:r>
        <w:rPr>
          <w:rFonts w:hint="eastAsia"/>
          <w:noProof/>
        </w:rPr>
        <w:t>二</w:t>
      </w:r>
      <w:r>
        <w:rPr>
          <w:noProof/>
        </w:rPr>
        <w:t>)</w:t>
      </w:r>
      <w:r>
        <w:rPr>
          <w:rFonts w:hint="eastAsia"/>
          <w:noProof/>
        </w:rPr>
        <w:t>、品牌传播的策略和渠道</w:t>
      </w:r>
      <w:r>
        <w:rPr>
          <w:noProof/>
        </w:rPr>
        <w:tab/>
      </w:r>
      <w:r>
        <w:rPr>
          <w:noProof/>
        </w:rPr>
        <w:fldChar w:fldCharType="begin"/>
      </w:r>
      <w:r>
        <w:rPr>
          <w:noProof/>
        </w:rPr>
        <w:instrText xml:space="preserve"> PAGEREF _Toc152576008 \h </w:instrText>
      </w:r>
      <w:r>
        <w:rPr>
          <w:noProof/>
        </w:rPr>
        <w:fldChar w:fldCharType="separate"/>
      </w:r>
      <w:r>
        <w:rPr>
          <w:noProof/>
        </w:rPr>
        <w:t>54</w:t>
      </w:r>
      <w:r>
        <w:rPr>
          <w:noProof/>
        </w:rPr>
        <w:fldChar w:fldCharType="end"/>
      </w:r>
    </w:p>
    <w:p w:rsidR="00870F48">
      <w:pPr>
        <w:pStyle w:val="TOC2"/>
        <w:tabs>
          <w:tab w:val="right" w:leader="dot" w:pos="8296"/>
        </w:tabs>
        <w:rPr>
          <w:noProof/>
        </w:rPr>
      </w:pPr>
      <w:r>
        <w:rPr>
          <w:noProof/>
        </w:rPr>
        <w:t>(</w:t>
      </w:r>
      <w:r>
        <w:rPr>
          <w:rFonts w:hint="eastAsia"/>
          <w:noProof/>
        </w:rPr>
        <w:t>三</w:t>
      </w:r>
      <w:r>
        <w:rPr>
          <w:noProof/>
        </w:rPr>
        <w:t>)</w:t>
      </w:r>
      <w:r>
        <w:rPr>
          <w:rFonts w:hint="eastAsia"/>
          <w:noProof/>
        </w:rPr>
        <w:t>、品牌传播效果的评估和反馈</w:t>
      </w:r>
      <w:r>
        <w:rPr>
          <w:noProof/>
        </w:rPr>
        <w:tab/>
      </w:r>
      <w:r>
        <w:rPr>
          <w:noProof/>
        </w:rPr>
        <w:fldChar w:fldCharType="begin"/>
      </w:r>
      <w:r>
        <w:rPr>
          <w:noProof/>
        </w:rPr>
        <w:instrText xml:space="preserve"> PAGEREF _Toc152576009 \h </w:instrText>
      </w:r>
      <w:r>
        <w:rPr>
          <w:noProof/>
        </w:rPr>
        <w:fldChar w:fldCharType="separate"/>
      </w:r>
      <w:r>
        <w:rPr>
          <w:noProof/>
        </w:rPr>
        <w:t>56</w:t>
      </w:r>
      <w:r>
        <w:rPr>
          <w:noProof/>
        </w:rPr>
        <w:fldChar w:fldCharType="end"/>
      </w:r>
    </w:p>
    <w:p w:rsidR="00870F48">
      <w:pPr>
        <w:pStyle w:val="TOC1"/>
        <w:tabs>
          <w:tab w:val="right" w:leader="dot" w:pos="8296"/>
        </w:tabs>
        <w:rPr>
          <w:noProof/>
        </w:rPr>
      </w:pPr>
      <w:r>
        <w:rPr>
          <w:rFonts w:hint="eastAsia"/>
          <w:noProof/>
        </w:rPr>
        <w:t>十五、企业社会责任和公益活动</w:t>
      </w:r>
      <w:r>
        <w:rPr>
          <w:noProof/>
        </w:rPr>
        <w:tab/>
      </w:r>
      <w:r>
        <w:rPr>
          <w:noProof/>
        </w:rPr>
        <w:fldChar w:fldCharType="begin"/>
      </w:r>
      <w:r>
        <w:rPr>
          <w:noProof/>
        </w:rPr>
        <w:instrText xml:space="preserve"> PAGEREF _Toc152576010 \h </w:instrText>
      </w:r>
      <w:r>
        <w:rPr>
          <w:noProof/>
        </w:rPr>
        <w:fldChar w:fldCharType="separate"/>
      </w:r>
      <w:r>
        <w:rPr>
          <w:noProof/>
        </w:rPr>
        <w:t>57</w:t>
      </w:r>
      <w:r>
        <w:rPr>
          <w:noProof/>
        </w:rPr>
        <w:fldChar w:fldCharType="end"/>
      </w:r>
    </w:p>
    <w:p w:rsidR="00870F48">
      <w:pPr>
        <w:pStyle w:val="TOC2"/>
        <w:tabs>
          <w:tab w:val="right" w:leader="dot" w:pos="8296"/>
        </w:tabs>
        <w:rPr>
          <w:noProof/>
        </w:rPr>
      </w:pPr>
      <w:r>
        <w:rPr>
          <w:noProof/>
        </w:rPr>
        <w:t>(</w:t>
      </w:r>
      <w:r>
        <w:rPr>
          <w:rFonts w:hint="eastAsia"/>
          <w:noProof/>
        </w:rPr>
        <w:t>一</w:t>
      </w:r>
      <w:r>
        <w:rPr>
          <w:noProof/>
        </w:rPr>
        <w:t>)</w:t>
      </w:r>
      <w:r>
        <w:rPr>
          <w:rFonts w:hint="eastAsia"/>
          <w:noProof/>
        </w:rPr>
        <w:t>、企业社会责任的内涵和履行</w:t>
      </w:r>
      <w:r>
        <w:rPr>
          <w:noProof/>
        </w:rPr>
        <w:tab/>
      </w:r>
      <w:r>
        <w:rPr>
          <w:noProof/>
        </w:rPr>
        <w:fldChar w:fldCharType="begin"/>
      </w:r>
      <w:r>
        <w:rPr>
          <w:noProof/>
        </w:rPr>
        <w:instrText xml:space="preserve"> PAGEREF _Toc152576011 \h </w:instrText>
      </w:r>
      <w:r>
        <w:rPr>
          <w:noProof/>
        </w:rPr>
        <w:fldChar w:fldCharType="separate"/>
      </w:r>
      <w:r>
        <w:rPr>
          <w:noProof/>
        </w:rPr>
        <w:t>57</w:t>
      </w:r>
      <w:r>
        <w:rPr>
          <w:noProof/>
        </w:rPr>
        <w:fldChar w:fldCharType="end"/>
      </w:r>
    </w:p>
    <w:p w:rsidR="00870F48">
      <w:pPr>
        <w:pStyle w:val="TOC2"/>
        <w:tabs>
          <w:tab w:val="right" w:leader="dot" w:pos="8296"/>
        </w:tabs>
        <w:rPr>
          <w:noProof/>
        </w:rPr>
      </w:pPr>
      <w:r>
        <w:rPr>
          <w:noProof/>
        </w:rPr>
        <w:t>(</w:t>
      </w:r>
      <w:r>
        <w:rPr>
          <w:rFonts w:hint="eastAsia"/>
          <w:noProof/>
        </w:rPr>
        <w:t>二</w:t>
      </w:r>
      <w:r>
        <w:rPr>
          <w:noProof/>
        </w:rPr>
        <w:t>)</w:t>
      </w:r>
      <w:r>
        <w:rPr>
          <w:rFonts w:hint="eastAsia"/>
          <w:noProof/>
        </w:rPr>
        <w:t>、公益活动的策划和实施</w:t>
      </w:r>
      <w:r>
        <w:rPr>
          <w:noProof/>
        </w:rPr>
        <w:tab/>
      </w:r>
      <w:r>
        <w:rPr>
          <w:noProof/>
        </w:rPr>
        <w:fldChar w:fldCharType="begin"/>
      </w:r>
      <w:r>
        <w:rPr>
          <w:noProof/>
        </w:rPr>
        <w:instrText xml:space="preserve"> PAGEREF _Toc152576012 \h </w:instrText>
      </w:r>
      <w:r>
        <w:rPr>
          <w:noProof/>
        </w:rPr>
        <w:fldChar w:fldCharType="separate"/>
      </w:r>
      <w:r>
        <w:rPr>
          <w:noProof/>
        </w:rPr>
        <w:t>58</w:t>
      </w:r>
      <w:r>
        <w:rPr>
          <w:noProof/>
        </w:rPr>
        <w:fldChar w:fldCharType="end"/>
      </w:r>
    </w:p>
    <w:p w:rsidR="00870F48">
      <w:pPr>
        <w:pStyle w:val="TOC2"/>
        <w:tabs>
          <w:tab w:val="right" w:leader="dot" w:pos="8296"/>
        </w:tabs>
        <w:rPr>
          <w:noProof/>
        </w:rPr>
      </w:pPr>
      <w:r>
        <w:rPr>
          <w:noProof/>
        </w:rPr>
        <w:t>(</w:t>
      </w:r>
      <w:r>
        <w:rPr>
          <w:rFonts w:hint="eastAsia"/>
          <w:noProof/>
        </w:rPr>
        <w:t>三</w:t>
      </w:r>
      <w:r>
        <w:rPr>
          <w:noProof/>
        </w:rPr>
        <w:t>)</w:t>
      </w:r>
      <w:r>
        <w:rPr>
          <w:rFonts w:hint="eastAsia"/>
          <w:noProof/>
        </w:rPr>
        <w:t>、企业社会责任和公益活动的宣传和推广</w:t>
      </w:r>
      <w:r>
        <w:rPr>
          <w:noProof/>
        </w:rPr>
        <w:tab/>
      </w:r>
      <w:r>
        <w:rPr>
          <w:noProof/>
        </w:rPr>
        <w:fldChar w:fldCharType="begin"/>
      </w:r>
      <w:r>
        <w:rPr>
          <w:noProof/>
        </w:rPr>
        <w:instrText xml:space="preserve"> PAGEREF _Toc152576013 \h </w:instrText>
      </w:r>
      <w:r>
        <w:rPr>
          <w:noProof/>
        </w:rPr>
        <w:fldChar w:fldCharType="separate"/>
      </w:r>
      <w:r>
        <w:rPr>
          <w:noProof/>
        </w:rPr>
        <w:t>59</w:t>
      </w:r>
      <w:r>
        <w:rPr>
          <w:noProof/>
        </w:rPr>
        <w:fldChar w:fldCharType="end"/>
      </w:r>
    </w:p>
    <w:p w:rsidR="00870F48">
      <w:pPr>
        <w:pStyle w:val="TOC1"/>
        <w:tabs>
          <w:tab w:val="right" w:leader="dot" w:pos="8296"/>
        </w:tabs>
        <w:rPr>
          <w:noProof/>
        </w:rPr>
      </w:pPr>
      <w:r>
        <w:rPr>
          <w:rFonts w:hint="eastAsia"/>
          <w:noProof/>
        </w:rPr>
        <w:t>十六、企业形象和品牌传播</w:t>
      </w:r>
      <w:r>
        <w:rPr>
          <w:noProof/>
        </w:rPr>
        <w:tab/>
      </w:r>
      <w:r>
        <w:rPr>
          <w:noProof/>
        </w:rPr>
        <w:fldChar w:fldCharType="begin"/>
      </w:r>
      <w:r>
        <w:rPr>
          <w:noProof/>
        </w:rPr>
        <w:instrText xml:space="preserve"> PAGEREF _Toc152576014 \h </w:instrText>
      </w:r>
      <w:r>
        <w:rPr>
          <w:noProof/>
        </w:rPr>
        <w:fldChar w:fldCharType="separate"/>
      </w:r>
      <w:r>
        <w:rPr>
          <w:noProof/>
        </w:rPr>
        <w:t>61</w:t>
      </w:r>
      <w:r>
        <w:rPr>
          <w:noProof/>
        </w:rPr>
        <w:fldChar w:fldCharType="end"/>
      </w:r>
    </w:p>
    <w:p w:rsidR="00870F48">
      <w:pPr>
        <w:pStyle w:val="TOC2"/>
        <w:tabs>
          <w:tab w:val="right" w:leader="dot" w:pos="8296"/>
        </w:tabs>
        <w:rPr>
          <w:noProof/>
        </w:rPr>
      </w:pPr>
      <w:r>
        <w:rPr>
          <w:noProof/>
        </w:rPr>
        <w:t>(</w:t>
      </w:r>
      <w:r>
        <w:rPr>
          <w:rFonts w:hint="eastAsia"/>
          <w:noProof/>
        </w:rPr>
        <w:t>一</w:t>
      </w:r>
      <w:r>
        <w:rPr>
          <w:noProof/>
        </w:rPr>
        <w:t>)</w:t>
      </w:r>
      <w:r>
        <w:rPr>
          <w:rFonts w:hint="eastAsia"/>
          <w:noProof/>
        </w:rPr>
        <w:t>、企业形象的策划和设计</w:t>
      </w:r>
      <w:r>
        <w:rPr>
          <w:noProof/>
        </w:rPr>
        <w:tab/>
      </w:r>
      <w:r>
        <w:rPr>
          <w:noProof/>
        </w:rPr>
        <w:fldChar w:fldCharType="begin"/>
      </w:r>
      <w:r>
        <w:rPr>
          <w:noProof/>
        </w:rPr>
        <w:instrText xml:space="preserve"> PAGEREF _Toc152576015 \h </w:instrText>
      </w:r>
      <w:r>
        <w:rPr>
          <w:noProof/>
        </w:rPr>
        <w:fldChar w:fldCharType="separate"/>
      </w:r>
      <w:r>
        <w:rPr>
          <w:noProof/>
        </w:rPr>
        <w:t>61</w:t>
      </w:r>
      <w:r>
        <w:rPr>
          <w:noProof/>
        </w:rPr>
        <w:fldChar w:fldCharType="end"/>
      </w:r>
    </w:p>
    <w:p w:rsidR="00870F48">
      <w:pPr>
        <w:pStyle w:val="TOC2"/>
        <w:tabs>
          <w:tab w:val="right" w:leader="dot" w:pos="8296"/>
        </w:tabs>
        <w:rPr>
          <w:noProof/>
        </w:rPr>
      </w:pPr>
      <w:r>
        <w:rPr>
          <w:noProof/>
        </w:rPr>
        <w:t>(</w:t>
      </w:r>
      <w:r>
        <w:rPr>
          <w:rFonts w:hint="eastAsia"/>
          <w:noProof/>
        </w:rPr>
        <w:t>二</w:t>
      </w:r>
      <w:r>
        <w:rPr>
          <w:noProof/>
        </w:rPr>
        <w:t>)</w:t>
      </w:r>
      <w:r>
        <w:rPr>
          <w:rFonts w:hint="eastAsia"/>
          <w:noProof/>
        </w:rPr>
        <w:t>、品牌传播的策略和渠道</w:t>
      </w:r>
      <w:r>
        <w:rPr>
          <w:noProof/>
        </w:rPr>
        <w:tab/>
      </w:r>
      <w:r>
        <w:rPr>
          <w:noProof/>
        </w:rPr>
        <w:fldChar w:fldCharType="begin"/>
      </w:r>
      <w:r>
        <w:rPr>
          <w:noProof/>
        </w:rPr>
        <w:instrText xml:space="preserve"> PAGEREF _Toc152576016 \h </w:instrText>
      </w:r>
      <w:r>
        <w:rPr>
          <w:noProof/>
        </w:rPr>
        <w:fldChar w:fldCharType="separate"/>
      </w:r>
      <w:r>
        <w:rPr>
          <w:noProof/>
        </w:rPr>
        <w:t>62</w:t>
      </w:r>
      <w:r>
        <w:rPr>
          <w:noProof/>
        </w:rPr>
        <w:fldChar w:fldCharType="end"/>
      </w:r>
    </w:p>
    <w:p w:rsidR="00870F48">
      <w:pPr>
        <w:pStyle w:val="TOC2"/>
        <w:tabs>
          <w:tab w:val="right" w:leader="dot" w:pos="8296"/>
        </w:tabs>
        <w:rPr>
          <w:noProof/>
        </w:rPr>
      </w:pPr>
      <w:r>
        <w:rPr>
          <w:noProof/>
        </w:rPr>
        <w:t>(</w:t>
      </w:r>
      <w:r>
        <w:rPr>
          <w:rFonts w:hint="eastAsia"/>
          <w:noProof/>
        </w:rPr>
        <w:t>三</w:t>
      </w:r>
      <w:r>
        <w:rPr>
          <w:noProof/>
        </w:rPr>
        <w:t>)</w:t>
      </w:r>
      <w:r>
        <w:rPr>
          <w:rFonts w:hint="eastAsia"/>
          <w:noProof/>
        </w:rPr>
        <w:t>、品牌传播效果的评估和反馈</w:t>
      </w:r>
      <w:r>
        <w:rPr>
          <w:noProof/>
        </w:rPr>
        <w:tab/>
      </w:r>
      <w:r>
        <w:rPr>
          <w:noProof/>
        </w:rPr>
        <w:fldChar w:fldCharType="begin"/>
      </w:r>
      <w:r>
        <w:rPr>
          <w:noProof/>
        </w:rPr>
        <w:instrText xml:space="preserve"> PAGEREF _Toc152576017 \h </w:instrText>
      </w:r>
      <w:r>
        <w:rPr>
          <w:noProof/>
        </w:rPr>
        <w:fldChar w:fldCharType="separate"/>
      </w:r>
      <w:r>
        <w:rPr>
          <w:noProof/>
        </w:rPr>
        <w:t>63</w:t>
      </w:r>
      <w:r>
        <w:rPr>
          <w:noProof/>
        </w:rPr>
        <w:fldChar w:fldCharType="end"/>
      </w:r>
    </w:p>
    <w:p w:rsidR="00870F48" w:rsidP="00870F4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70F48" w:rsidP="00870F48">
      <w:pPr>
        <w:pStyle w:val="Heading1"/>
        <w:jc w:val="center"/>
        <w:rPr>
          <w:rFonts w:hint="eastAsia"/>
        </w:rPr>
      </w:pPr>
      <w:bookmarkStart w:id="1" w:name="_Toc152575944"/>
      <w:r w:rsidRPr="00870F48">
        <w:rPr>
          <w:rFonts w:hint="eastAsia"/>
        </w:rPr>
        <w:t>绪论</w:t>
      </w:r>
      <w:bookmarkEnd w:id="1"/>
    </w:p>
    <w:p w:rsidR="00870F48" w:rsidP="00870F48">
      <w:pPr>
        <w:ind w:firstLine="560" w:firstLineChars="200"/>
        <w:rPr>
          <w:rFonts w:ascii="仿宋" w:eastAsia="仿宋" w:hAnsi="仿宋" w:hint="eastAsia"/>
          <w:sz w:val="28"/>
        </w:rPr>
      </w:pPr>
      <w:r w:rsidRPr="00870F48">
        <w:rPr>
          <w:rFonts w:ascii="仿宋" w:eastAsia="仿宋" w:hAnsi="仿宋" w:hint="eastAsia"/>
          <w:sz w:val="28"/>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rsidR="00870F48" w:rsidP="00870F48">
      <w:pPr>
        <w:pStyle w:val="Heading1"/>
        <w:rPr>
          <w:rFonts w:hint="eastAsia"/>
        </w:rPr>
      </w:pPr>
      <w:bookmarkStart w:id="2" w:name="_Toc152575945"/>
      <w:r w:rsidRPr="00870F48">
        <w:rPr>
          <w:rFonts w:hint="eastAsia"/>
        </w:rPr>
        <w:t>一、品牌建设和管理</w:t>
      </w:r>
      <w:bookmarkEnd w:id="2"/>
    </w:p>
    <w:p w:rsidR="00870F48" w:rsidP="00870F48">
      <w:pPr>
        <w:pStyle w:val="Heading2"/>
        <w:rPr>
          <w:rFonts w:hint="eastAsia"/>
        </w:rPr>
      </w:pPr>
      <w:bookmarkStart w:id="3" w:name="_Toc152575946"/>
      <w:r w:rsidRPr="00870F48">
        <w:rPr>
          <w:rFonts w:hint="eastAsia"/>
        </w:rPr>
        <w:t>(</w:t>
      </w:r>
      <w:r w:rsidRPr="00870F48">
        <w:rPr>
          <w:rFonts w:hint="eastAsia"/>
        </w:rPr>
        <w:t>一</w:t>
      </w:r>
      <w:r w:rsidRPr="00870F48">
        <w:rPr>
          <w:rFonts w:hint="eastAsia"/>
        </w:rPr>
        <w:t>)</w:t>
      </w:r>
      <w:r w:rsidRPr="00870F48">
        <w:rPr>
          <w:rFonts w:hint="eastAsia"/>
        </w:rPr>
        <w:t>、数控磨床项目品牌定位和形象设计</w:t>
      </w:r>
      <w:bookmarkEnd w:id="3"/>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在形象设计方面，我们建议注重数控磨床项目的艺术价值和文化内涵，同时要体现数控磨床项目的创新性和现代感。形象设计应该与品牌定位相一致，符合目标受众的需求和喜好。在形象设计的过程中，我们建议加强与艺术设计领域的合作和交流，吸收优秀的艺术设计资源和创意灵感，提升数控磨床项目的形象设计水平和艺术价值。</w:t>
      </w:r>
    </w:p>
    <w:p w:rsidR="00870F48" w:rsidP="00870F4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70F48">
        <w:rPr>
          <w:rFonts w:ascii="仿宋" w:eastAsia="仿宋" w:hAnsi="仿宋" w:hint="eastAsia"/>
          <w:sz w:val="28"/>
        </w:rPr>
        <w:t>品牌定位和形象设计需要结合起来，才能实现数控磨床项目的成功。我们建议将数控磨床项目的文化内涵和艺术价值融入到品牌定位和形象设计中，打造具有独特性和艺术感的数控磨床项目形象。同时，我们建议通过市场宣传和推广等形式，加强数控磨床项目的品牌宣传和形象推广，提升数控磨床项目的知名度和美誉度。</w:t>
      </w:r>
    </w:p>
    <w:p w:rsidR="00870F48" w:rsidP="00870F48">
      <w:pPr>
        <w:pStyle w:val="Heading2"/>
      </w:pPr>
      <w:bookmarkStart w:id="4" w:name="_Toc152575947"/>
      <w:r w:rsidRPr="00870F48">
        <w:t>(</w:t>
      </w:r>
      <w:r w:rsidRPr="00870F48">
        <w:t>二</w:t>
      </w:r>
      <w:r w:rsidRPr="00870F48">
        <w:t>)</w:t>
      </w:r>
      <w:r w:rsidRPr="00870F48">
        <w:t>、品牌传播和推广策略</w:t>
      </w:r>
      <w:bookmarkEnd w:id="4"/>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在品牌传播的内容方面，我们建议注重内容的创新和多样化，制作有吸引力的视频、图片、文字等内容，通过有趣的故事和互动性强的形式，吸引目标受众的关注和参与。同时，我们建议加强与媒体的合作和交流，扩大数控磨床项目的曝光度和影响力。</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在品牌传播的方式方面，我们建议注重社交化和口碑营销，通过社交媒体、微信公众号等平台，加强与目标受众的互动和交流，建立品牌与目标受众之间的情感联系和信任关系。同时，我们建议加强与品牌代言人和意见领袖的合作和交流，通过他们的影响力和口碑，推动数控磨床项目的品牌传播和推广。</w:t>
      </w:r>
    </w:p>
    <w:p w:rsidR="00870F48" w:rsidP="00870F48">
      <w:pPr>
        <w:pStyle w:val="Heading2"/>
      </w:pPr>
      <w:bookmarkStart w:id="5" w:name="_Toc152575948"/>
      <w:r w:rsidRPr="00870F48">
        <w:t>(</w:t>
      </w:r>
      <w:r w:rsidRPr="00870F48">
        <w:t>三</w:t>
      </w:r>
      <w:r w:rsidRPr="00870F48">
        <w:t>)</w:t>
      </w:r>
      <w:r w:rsidRPr="00870F48">
        <w:t>、品牌保护和危机管理</w:t>
      </w:r>
      <w:bookmarkEnd w:id="5"/>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加强知识产权的保护，包括商标、专利、版权等方面的保护。同时，注重品牌形象的塑造和维护，制定相应的品牌形象管理制度，加强对品牌形象的监管和维护。建立长期稳定的合作关系，共同维护数控磨床项目的品牌形象和声誉。</w:t>
      </w:r>
    </w:p>
    <w:p w:rsidR="00870F48" w:rsidP="00870F4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70F48">
        <w:rPr>
          <w:rFonts w:ascii="仿宋" w:eastAsia="仿宋" w:hAnsi="仿宋" w:hint="eastAsia"/>
          <w:sz w:val="28"/>
        </w:rPr>
        <w:t>在危机管理方面，我们建议制定完善的应急预案和危机公关方案，加强对危机事件的预测和预警，及时采取相应的措施和应对方案，有效地控制危机事件的影响和损失。加强与媒体和公众的沟通和交流，及时发布危机事件的处理情况和进展，建立公众信任和支持，减轻危机事件对数控磨床项目的负面影响。</w:t>
      </w:r>
    </w:p>
    <w:p w:rsidR="00870F48" w:rsidP="00870F48">
      <w:pPr>
        <w:pStyle w:val="Heading1"/>
        <w:rPr>
          <w:rFonts w:hint="eastAsia"/>
        </w:rPr>
      </w:pPr>
      <w:bookmarkStart w:id="6" w:name="_Toc152575949"/>
      <w:r w:rsidRPr="00870F48">
        <w:rPr>
          <w:rFonts w:hint="eastAsia"/>
        </w:rPr>
        <w:t>二、灵活性和可持续性平衡</w:t>
      </w:r>
      <w:bookmarkEnd w:id="6"/>
    </w:p>
    <w:p w:rsidR="00870F48" w:rsidP="00870F48">
      <w:pPr>
        <w:pStyle w:val="Heading2"/>
        <w:rPr>
          <w:rFonts w:hint="eastAsia"/>
        </w:rPr>
      </w:pPr>
      <w:bookmarkStart w:id="7" w:name="_Toc152575950"/>
      <w:r w:rsidRPr="00870F48">
        <w:rPr>
          <w:rFonts w:hint="eastAsia"/>
        </w:rPr>
        <w:t>(</w:t>
      </w:r>
      <w:r w:rsidRPr="00870F48">
        <w:rPr>
          <w:rFonts w:hint="eastAsia"/>
        </w:rPr>
        <w:t>一</w:t>
      </w:r>
      <w:r w:rsidRPr="00870F48">
        <w:rPr>
          <w:rFonts w:hint="eastAsia"/>
        </w:rPr>
        <w:t>)</w:t>
      </w:r>
      <w:r w:rsidRPr="00870F48">
        <w:rPr>
          <w:rFonts w:hint="eastAsia"/>
        </w:rPr>
        <w:t>、灵活生产与资源效率的平衡</w:t>
      </w:r>
      <w:bookmarkEnd w:id="7"/>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灵活生产的优势：</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灵活生产能够快速适应市场需求的变化，提供个性化和定制化的产品和服务。通过灵活生产，企业可以更好地满足客户的需求，提高市场竞争力和顾客满意度。</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资源效率的重要性：</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资源效率是企业可持续发展的关键要素之一。通过优化资源的利用和管理，企业可以降低成本、提高生产效率，并减少对有限资源的依赖。资源效率的提高对于企业的长期发展和环境可持续性至关重要。</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平衡灵活生产与资源效率：</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在可行性研究中，需要平衡灵活生产和资源效率，以实现最佳的生产效果和经济效益。这可以通过合理规划生产流程、优化资源配置、引入先进的生产技术和管理方法等手段实现。</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技术创新的作用：</w:t>
      </w:r>
    </w:p>
    <w:p w:rsidR="00870F48" w:rsidP="00870F4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70F48">
        <w:rPr>
          <w:rFonts w:ascii="仿宋" w:eastAsia="仿宋" w:hAnsi="仿宋" w:hint="eastAsia"/>
          <w:sz w:val="28"/>
        </w:rPr>
        <w:t>技术创新在平衡灵活生产与资源效率方面发挥着重要作用。通过引入先进的生产技术和智能化系统，可以实现生产过程的灵活性和资源的高效利用。例如，使用物联网技术和智能传感器可以实现实时监测和调整生产流程，以提高生产效率和资源利用率。</w:t>
      </w:r>
    </w:p>
    <w:p w:rsidR="00870F48" w:rsidP="00870F48">
      <w:pPr>
        <w:pStyle w:val="Heading2"/>
      </w:pPr>
      <w:bookmarkStart w:id="8" w:name="_Toc152575951"/>
      <w:r w:rsidRPr="00870F48">
        <w:t>(</w:t>
      </w:r>
      <w:r w:rsidRPr="00870F48">
        <w:t>二</w:t>
      </w:r>
      <w:r w:rsidRPr="00870F48">
        <w:t>)</w:t>
      </w:r>
      <w:r w:rsidRPr="00870F48">
        <w:t>、可持续生产和市场变化的平衡</w:t>
      </w:r>
      <w:bookmarkEnd w:id="8"/>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可持续生产的重要性：</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可持续生产是企业在面对日益严峻的环境和社会挑战时的应对策略之一。通过采用环保技术、优化资源利用、减少废物和污染物的排放等措施，企业可以降低对环境的负面影响，提高社会声誉，并满足消费者对可持续产品和服务的需求。</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市场变化的影响：</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市场变化是不可避免的，包括市场需求的变化、竞争格局的演变以及法规政策的调整等。企业需要及时了解市场变化，并灵活调整生产策略和产品组合，以适应市场需求的变化，保持竞争力和市场份额。</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平衡可持续生产与市场变化：</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在可行性研究中，需要平衡可持续生产和市场变化，以实现可持续发展和市场竞争力的双重目标。这可以通过建立灵活的生产系统和供应链，加强市场调研和预测，以及持续改进和创新的方式实现。</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创新和合作的重要性：</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创新和合作是平衡可持续生产和市场变化的关键因素。通过持续的创新，企业可以开发出符合市场需求和可持续发展原则的新产品和服务。同时，与供应商、合作伙伴和利益相关者的合作也能够共同应对市场变化和推动可持续生产的实施。</w:t>
      </w:r>
    </w:p>
    <w:p w:rsidR="00870F48" w:rsidP="00870F48">
      <w:pPr>
        <w:pStyle w:val="Heading2"/>
      </w:pPr>
      <w:bookmarkStart w:id="9" w:name="_Toc152575952"/>
      <w:r w:rsidRPr="00870F48">
        <w:t>(</w:t>
      </w:r>
      <w:r w:rsidRPr="00870F48">
        <w:t>三</w:t>
      </w:r>
      <w:r w:rsidRPr="00870F48">
        <w:t>)</w:t>
      </w:r>
      <w:r w:rsidRPr="00870F48">
        <w:t>、灵活可行性策略的实施</w:t>
      </w:r>
      <w:bookmarkEnd w:id="9"/>
    </w:p>
    <w:p w:rsidR="00870F48" w:rsidRPr="00870F48" w:rsidP="00870F4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70F48">
        <w:rPr>
          <w:rFonts w:ascii="仿宋" w:eastAsia="仿宋" w:hAnsi="仿宋" w:hint="eastAsia"/>
          <w:sz w:val="28"/>
        </w:rPr>
        <w:t>弹性数控磨床项目规划：</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在实施灵活可行性策略时，数控磨床项目规划需要具备一定的弹性。这意味着数控磨床项目计划和里程碑应该灵活可调整，以适应变化的需求和风险。弹性数控磨床项目规划需要考虑到不确定性因素，并制定备选方案和应急计划，以应对可能出现的风险和变化。</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敏捷开发方法：</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敏捷开发方法是一种灵活的数控磨床项目管理方法，适用于快速变化的环境和需求。通过采用敏捷开发方法，数控磨床项目团队可以更快地响应变化，进行迭代开发和持续交付，以确保数控磨床项目的灵活性和可行性。</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风险管理与评估：</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实施灵活可行性策略需要有效的风险管理和评估机制。数控磨床项目团队应该识别和评估潜在的风险，并制定相应的应对措施。定期的风险评估和监控可以帮助数控磨床项目团队及时应对风险，并确保数控磨床项目的可行性和成功。</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持续学习与改进：</w:t>
      </w:r>
    </w:p>
    <w:p w:rsidR="00870F48" w:rsidP="00870F4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70F48">
        <w:rPr>
          <w:rFonts w:ascii="仿宋" w:eastAsia="仿宋" w:hAnsi="仿宋" w:hint="eastAsia"/>
          <w:sz w:val="28"/>
        </w:rPr>
        <w:t>在实施灵活可行性策略的过程中，持续学习和改进是至关重要的。数控磨床项目团队应该保持开放的心态，接受反馈和经验教训，并及时调整数控磨床项目策略和实施计划。通过持续学习和改进，数控磨床项目团队可以提高数控磨床项目的灵活性和可行性。</w:t>
      </w:r>
    </w:p>
    <w:p w:rsidR="00870F48" w:rsidP="00870F48">
      <w:pPr>
        <w:pStyle w:val="Heading1"/>
        <w:rPr>
          <w:rFonts w:hint="eastAsia"/>
        </w:rPr>
      </w:pPr>
      <w:bookmarkStart w:id="10" w:name="_Toc152575953"/>
      <w:r w:rsidRPr="00870F48">
        <w:rPr>
          <w:rFonts w:hint="eastAsia"/>
        </w:rPr>
        <w:t>三、市场营销和客户体验管理</w:t>
      </w:r>
      <w:bookmarkEnd w:id="10"/>
    </w:p>
    <w:p w:rsidR="00870F48" w:rsidP="00870F48">
      <w:pPr>
        <w:pStyle w:val="Heading2"/>
        <w:rPr>
          <w:rFonts w:hint="eastAsia"/>
        </w:rPr>
      </w:pPr>
      <w:bookmarkStart w:id="11" w:name="_Toc152575954"/>
      <w:r w:rsidRPr="00870F48">
        <w:rPr>
          <w:rFonts w:hint="eastAsia"/>
        </w:rPr>
        <w:t>(</w:t>
      </w:r>
      <w:r w:rsidRPr="00870F48">
        <w:rPr>
          <w:rFonts w:hint="eastAsia"/>
        </w:rPr>
        <w:t>一</w:t>
      </w:r>
      <w:r w:rsidRPr="00870F48">
        <w:rPr>
          <w:rFonts w:hint="eastAsia"/>
        </w:rPr>
        <w:t>)</w:t>
      </w:r>
      <w:r w:rsidRPr="00870F48">
        <w:rPr>
          <w:rFonts w:hint="eastAsia"/>
        </w:rPr>
        <w:t>、数控磨床项目产品的市场定位和目标客户分析</w:t>
      </w:r>
      <w:bookmarkEnd w:id="11"/>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市场定位：我们需要确定数控磨床项目产品的市场定位，即确定产品在市场上的位置和竞争优势。这包括确定产品的特点、独特卖点和目标市场。我们可以通过市场调研、竞争分析和消费者洞察来确定产品的市场定位，并将其与竞争对手进行比较。</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目标客户分析：我们需要对目标客户进行详细分析，以了解他们的需求、喜好、行为和购买能力。这可以通过市场调研、消费者调查和数据分析等方式来实现。我们可以确定目标客户的人口统计数据、兴趣爱好、购买习惯等，并将其与产品的特点和市场定位相匹配。</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市场规模和增长趋势：我们需要评估目标市场的规模和增长趋势，以确定数控磨床项目产品的市场潜力和机会。这包括分析市场的总体规模、市场份额和增长率等指标，并预测未来的市场趋势和发展方向。我们可以使用市场数据和行业报告来支持我们的分析和预测。</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竞争分析：我们需要对竞争对手进行分析，了解他们的产品、定价、市场份额和营销策略等。这可以帮助我们确定数控磨床项目产品的竞争优势和差异化点，并制定相应的市场推广和营销策略。我们可以通过市场调研、竞争对手分析和行业报告等方式来获取竞争情报。</w:t>
      </w:r>
    </w:p>
    <w:p w:rsidR="00870F48" w:rsidP="00870F4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70F48">
        <w:rPr>
          <w:rFonts w:ascii="仿宋" w:eastAsia="仿宋" w:hAnsi="仿宋" w:hint="eastAsia"/>
          <w:sz w:val="28"/>
        </w:rPr>
        <w:t>市场推广和销售策略：基于市场定位和目标客户分析的结果，我们需要制定相应的市场推广和销售策略。这包括确定适合目标客户的渠道和媒体、制定定价策略、开展促销活动、建立品牌形象等。我们</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可以参考市场营销的最佳实践和成功案例，并根据实际情况进行调整和优化。</w:t>
      </w:r>
    </w:p>
    <w:p w:rsidR="00870F48" w:rsidP="00870F48">
      <w:pPr>
        <w:pStyle w:val="Heading2"/>
      </w:pPr>
      <w:bookmarkStart w:id="12" w:name="_Toc152575955"/>
      <w:r w:rsidRPr="00870F48">
        <w:t>(</w:t>
      </w:r>
      <w:r w:rsidRPr="00870F48">
        <w:t>二</w:t>
      </w:r>
      <w:r w:rsidRPr="00870F48">
        <w:t>)</w:t>
      </w:r>
      <w:r w:rsidRPr="00870F48">
        <w:t>、市场营销策略和推广渠道选择</w:t>
      </w:r>
      <w:bookmarkEnd w:id="12"/>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市场营销策略：我们需要制定相应的市场营销策略，以确保数控磨床项目产品在市场上成功推广和销售。这包括确定产品的独特卖点、定价策略、促销策略、品牌形象和营销目标等方面。我们可以参考市场营销的最佳实践和成功案例，并根据实际情况进行调整和优化。</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推广渠道选择：我们需要选择适合目标客户的推广渠道，以确保数控磨床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品牌形象建设：我们需要建立和维护数控磨床项目产品的品牌形象，以提高产品的知名度和美誉度。这包括设计和制作品牌标识、制定品牌口号、建立品牌故事等方面。我们可以通过市场调研和消费者反馈来了解目标客户对品牌形象的看法，并根据反馈结果进行品牌形象调整和优化。</w:t>
      </w:r>
    </w:p>
    <w:p w:rsidR="00870F48" w:rsidP="00870F4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70F48">
        <w:rPr>
          <w:rFonts w:ascii="仿宋" w:eastAsia="仿宋" w:hAnsi="仿宋" w:hint="eastAsia"/>
          <w:sz w:val="28"/>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Google Analytics、社交媒体分析工</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具等，来支持我们的数据分析和优化工作。</w:t>
      </w:r>
    </w:p>
    <w:p w:rsidR="00870F48" w:rsidP="00870F48">
      <w:pPr>
        <w:pStyle w:val="Heading2"/>
      </w:pPr>
      <w:bookmarkStart w:id="13" w:name="_Toc152575956"/>
      <w:r w:rsidRPr="00870F48">
        <w:t>(</w:t>
      </w:r>
      <w:r w:rsidRPr="00870F48">
        <w:t>三</w:t>
      </w:r>
      <w:r w:rsidRPr="00870F48">
        <w:t>)</w:t>
      </w:r>
      <w:r w:rsidRPr="00870F48">
        <w:t>、客户体验管理和反馈机制建设</w:t>
      </w:r>
      <w:bookmarkEnd w:id="13"/>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客户体验管理：我们需要重视客户体验，确保数控磨床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客户关系管理：建立良好的客户关系是数控磨床项目成功的关键之一。我们需要建立客户数据库，并进行有效的客户管理和维护。这包括跟进客户需求、提供个性化的服务、定期与客户进行沟通等方面。通过建立稳固的客户关系，我们能够增加客户的忠诚度和口碑传播，进而促进数控磨床项目的长期发展。</w:t>
      </w:r>
    </w:p>
    <w:p w:rsidR="00870F48" w:rsidP="00870F4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70F48">
        <w:rPr>
          <w:rFonts w:ascii="仿宋" w:eastAsia="仿宋" w:hAnsi="仿宋" w:hint="eastAsia"/>
          <w:sz w:val="28"/>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数控磨床项目产品和服务，以提供</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更好的客户体验。</w:t>
      </w:r>
    </w:p>
    <w:p w:rsidR="00870F48" w:rsidP="00870F48">
      <w:pPr>
        <w:pStyle w:val="Heading1"/>
        <w:rPr>
          <w:rFonts w:hint="eastAsia"/>
        </w:rPr>
      </w:pPr>
      <w:bookmarkStart w:id="14" w:name="_Toc152575957"/>
      <w:r w:rsidRPr="00870F48">
        <w:rPr>
          <w:rFonts w:hint="eastAsia"/>
        </w:rPr>
        <w:t>四、技术可行性分析</w:t>
      </w:r>
      <w:bookmarkEnd w:id="14"/>
    </w:p>
    <w:p w:rsidR="00870F48" w:rsidP="00870F48">
      <w:pPr>
        <w:pStyle w:val="Heading2"/>
        <w:rPr>
          <w:rFonts w:hint="eastAsia"/>
        </w:rPr>
      </w:pPr>
      <w:bookmarkStart w:id="15" w:name="_Toc152575958"/>
      <w:r w:rsidRPr="00870F48">
        <w:rPr>
          <w:rFonts w:hint="eastAsia"/>
        </w:rPr>
        <w:t>(</w:t>
      </w:r>
      <w:r w:rsidRPr="00870F48">
        <w:rPr>
          <w:rFonts w:hint="eastAsia"/>
        </w:rPr>
        <w:t>一</w:t>
      </w:r>
      <w:r w:rsidRPr="00870F48">
        <w:rPr>
          <w:rFonts w:hint="eastAsia"/>
        </w:rPr>
        <w:t>)</w:t>
      </w:r>
      <w:r w:rsidRPr="00870F48">
        <w:rPr>
          <w:rFonts w:hint="eastAsia"/>
        </w:rPr>
        <w:t>、技术来源及先进性说明</w:t>
      </w:r>
      <w:bookmarkEnd w:id="15"/>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数控磨床项目技术来源：</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详细介绍数控磨床项目所采用的关键技术来源。可以包括已有的成熟技术、学术研究成果、专利技术或合作伙伴的技术支持等。说明技术来源的可靠性和可获得性，以确保数控磨床项目的技术基础可行。</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技术先进性：</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分析数控磨床项目所采用的技术在行业或领域中的先进性。评估技术的创新程度、独特性和与现有解决方案的差异。强调数控磨床项目所采用技术的优势和潜在影响。</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技术可行性评估：</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对所采用的技术进行可行性评估，包括技术的可靠性、可操作性和适应性。评估技术在数控磨床项目实施中的可行性和可持续性，以确保数控磨床项目能够成功应用所选技术。</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技术发展趋势：</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分析所采用技术的发展趋势和前景。关注相关行业或领域的技术创新和趋势，以确保数控磨床项目所采用的技术具有长期的可持续性和竞争优势。</w:t>
      </w:r>
    </w:p>
    <w:p w:rsidR="00870F48" w:rsidRPr="00870F48" w:rsidP="00870F4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70F48">
        <w:rPr>
          <w:rFonts w:ascii="仿宋" w:eastAsia="仿宋" w:hAnsi="仿宋" w:hint="eastAsia"/>
          <w:sz w:val="28"/>
        </w:rPr>
        <w:t>技术风险：</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识别和评估所采用技术可能面临的风险和挑战。分析技术的可靠性、成本效益、知识产权等方面的风险，并提出相应的风险管理策略。</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技术合作与创新：</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探讨与其他组织或机构的技术合作和创新机会。强调合作伙伴的技术支持和资源共享，以提升数控磨床项目的技术能力和创新能力。</w:t>
      </w:r>
    </w:p>
    <w:p w:rsidR="00870F48" w:rsidP="00870F48">
      <w:pPr>
        <w:pStyle w:val="Heading2"/>
      </w:pPr>
      <w:bookmarkStart w:id="16" w:name="_Toc152575959"/>
      <w:r w:rsidRPr="00870F48">
        <w:t>(</w:t>
      </w:r>
      <w:r w:rsidRPr="00870F48">
        <w:t>二</w:t>
      </w:r>
      <w:r w:rsidRPr="00870F48">
        <w:t>)</w:t>
      </w:r>
      <w:r w:rsidRPr="00870F48">
        <w:t>、数控磨床项目的技术难点及解决方案</w:t>
      </w:r>
      <w:bookmarkEnd w:id="16"/>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数控磨床项目技术难点的识别：</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详细列举数控磨床项目所面临的关键技术难点。这些难点可能包括复杂的数据处理、高性能计算需求、安全性和隐私保护等方面。对每个技术难点进行准确定义和分析，确保对问题的全面理解。</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解决方案的提出：</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针对每个技术难点，提出相应的解决方案。解决方案可以包括但不限于以下几个方面：</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技术改进：提出改进现有技术或引入新技术的方案，以解决技术难点。例如，采用先进的算法或模型来处理复杂的数据，或使用高性能计算平台来满足计算需求。</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合作与合作伙伴：寻找合适的合作伙伴或专家来共同解决技术难点。合作可以提供额外的技术支持和资源，加快问题的解决速度。例如，与研究机构或技术公司合作，共同攻克技术挑战。</w:t>
      </w:r>
    </w:p>
    <w:p w:rsidR="00870F48" w:rsidRPr="00870F48" w:rsidP="00870F4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70F48">
        <w:rPr>
          <w:rFonts w:ascii="仿宋" w:eastAsia="仿宋" w:hAnsi="仿宋" w:hint="eastAsia"/>
          <w:sz w:val="28"/>
        </w:rPr>
        <w:t>培训与人才发展：通过培训和人才发展来提升团队的技术能力，以应对技术难点。培训可以包括技术知识的更新和专业技能的提升，</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确保团队具备解决问题所需的技术能力。</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风险管理：针对技术难点可能带来的风险，制定相应的风险管理策略。例如，建立备份和灾难恢复机制来应对数据丢失风险，或加强安全措施来保护数据和系统的安全性。</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解决方案的可行性评估：</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对提出的解决方案进行可行性评估，包括技术可行性、成本效益、实施难度等方面的评估。确保解决方案在技术和实施上可行，并能够有效解决技术难点。</w:t>
      </w:r>
    </w:p>
    <w:p w:rsidR="00870F48" w:rsidP="00870F48">
      <w:pPr>
        <w:pStyle w:val="Heading2"/>
      </w:pPr>
      <w:bookmarkStart w:id="17" w:name="_Toc152575960"/>
      <w:r w:rsidRPr="00870F48">
        <w:t>(</w:t>
      </w:r>
      <w:r w:rsidRPr="00870F48">
        <w:t>三</w:t>
      </w:r>
      <w:r w:rsidRPr="00870F48">
        <w:t>)</w:t>
      </w:r>
      <w:r w:rsidRPr="00870F48">
        <w:t>、技术人才需求</w:t>
      </w:r>
      <w:bookmarkEnd w:id="17"/>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技术人才需求的确定：</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详细描述数控磨床项目所需的技术人才类型和数量。根据数控磨床项目的技术要求和目标，确定需要的技能和专业背景。例如，数控磨床项目可能需要具备数据分析、软件开发、人工智能、网络安全等方面的技术人才。</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技术人才市场分析：</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进行技术人才市场的分析，评估相关技术领域的供需情况。了解技术人才的供给量和质量，以及市场竞争情况。分析人才市场的趋势和发展，预测未来技术人才的供需状况。</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技术人才招聘策略：</w:t>
      </w:r>
    </w:p>
    <w:p w:rsidR="00870F48" w:rsidRPr="00870F48" w:rsidP="00870F4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70F48">
        <w:rPr>
          <w:rFonts w:ascii="仿宋" w:eastAsia="仿宋" w:hAnsi="仿宋" w:hint="eastAsia"/>
          <w:sz w:val="28"/>
        </w:rPr>
        <w:t>提出招聘技术人才的策略和方法。包括招聘渠道的选择、招聘流程的设计、面试和评估的方法等。根据数控磨床项目需求和市场情况，</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制定吸引和留住优秀技术人才的策略。</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人才培养和发展：</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分析技术人才培养和发展的需求。考虑培训计划、学习资源和职业发展机会等方面，为数控磨床项目中的技术人才提供成长和发展的机会。建议与教育机构、培训机构或行业组织合作，共同培养和发展技术人才。</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团队组建和管理：</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提供团队组建和管理的建议。包括团队结构的设计、角色分工、沟通协作机制等方面。强调团队的多样性和协作能力，以提升团队的综合技术能力和创新能力。</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人才留存和激励：</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提出人才留存和激励的策略。考虑薪酬福利、职业发展、工作环境和文化等方面，为技术人才提供良好的工作条件和发展机会。建议制定激励机制，激发技术人才的积极性和创造力。</w:t>
      </w:r>
    </w:p>
    <w:p w:rsidR="00870F48" w:rsidP="00870F48">
      <w:pPr>
        <w:pStyle w:val="Heading1"/>
        <w:rPr>
          <w:rFonts w:hint="eastAsia"/>
        </w:rPr>
      </w:pPr>
      <w:bookmarkStart w:id="18" w:name="_Toc152575961"/>
      <w:r w:rsidRPr="00870F48">
        <w:rPr>
          <w:rFonts w:hint="eastAsia"/>
        </w:rPr>
        <w:t>五、数控磨床项目节能分析</w:t>
      </w:r>
      <w:bookmarkEnd w:id="18"/>
    </w:p>
    <w:p w:rsidR="00870F48" w:rsidP="00870F48">
      <w:pPr>
        <w:pStyle w:val="Heading2"/>
        <w:rPr>
          <w:rFonts w:hint="eastAsia"/>
        </w:rPr>
      </w:pPr>
      <w:bookmarkStart w:id="19" w:name="_Toc152575962"/>
      <w:r w:rsidRPr="00870F48">
        <w:rPr>
          <w:rFonts w:hint="eastAsia"/>
        </w:rPr>
        <w:t>(</w:t>
      </w:r>
      <w:r w:rsidRPr="00870F48">
        <w:rPr>
          <w:rFonts w:hint="eastAsia"/>
        </w:rPr>
        <w:t>一</w:t>
      </w:r>
      <w:r w:rsidRPr="00870F48">
        <w:rPr>
          <w:rFonts w:hint="eastAsia"/>
        </w:rPr>
        <w:t>)</w:t>
      </w:r>
      <w:r w:rsidRPr="00870F48">
        <w:rPr>
          <w:rFonts w:hint="eastAsia"/>
        </w:rPr>
        <w:t>、数控磨床项目建设的节能原则</w:t>
      </w:r>
      <w:bookmarkEnd w:id="19"/>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1. 在数控磨床项目建设阶段，避免采用高耗能的过时生产工艺、技术和设备，以确保资源利用的高效性。</w:t>
      </w:r>
    </w:p>
    <w:p w:rsidR="00870F48" w:rsidRPr="00870F48" w:rsidP="00870F48">
      <w:pPr>
        <w:ind w:firstLine="560" w:firstLineChars="200"/>
        <w:rPr>
          <w:rFonts w:ascii="仿宋" w:eastAsia="仿宋" w:hAnsi="仿宋"/>
          <w:sz w:val="28"/>
        </w:rPr>
      </w:pPr>
      <w:r w:rsidRPr="00870F48">
        <w:rPr>
          <w:rFonts w:ascii="仿宋" w:eastAsia="仿宋" w:hAnsi="仿宋"/>
          <w:sz w:val="28"/>
        </w:rPr>
        <w:t xml:space="preserve">   </w:t>
      </w:r>
    </w:p>
    <w:p w:rsidR="00870F48" w:rsidRPr="00870F48" w:rsidP="00870F4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70F48">
        <w:rPr>
          <w:rFonts w:ascii="仿宋" w:eastAsia="仿宋" w:hAnsi="仿宋" w:hint="eastAsia"/>
          <w:sz w:val="28"/>
        </w:rPr>
        <w:t>2. 推广采用前沿的节能新技术和设备，确保所有设备都符合国</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家能效标准，实现节能目标。</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3. 积极寻找方法回收和再利用余热、余压，最大程度地减少能源的浪费。</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4. 对非生产用电实行严格的控制。通过强化管理、精确计量以及严格的考核，减少厂区的非生产用电，包括办公、生活等方面的能耗。</w:t>
      </w:r>
    </w:p>
    <w:p w:rsidR="00870F48" w:rsidP="00870F48">
      <w:pPr>
        <w:pStyle w:val="Heading2"/>
      </w:pPr>
      <w:bookmarkStart w:id="20" w:name="_Toc152575963"/>
      <w:r w:rsidRPr="00870F48">
        <w:t>(</w:t>
      </w:r>
      <w:r w:rsidRPr="00870F48">
        <w:t>二</w:t>
      </w:r>
      <w:r w:rsidRPr="00870F48">
        <w:t>)</w:t>
      </w:r>
      <w:r w:rsidRPr="00870F48">
        <w:t>、设计依据</w:t>
      </w:r>
      <w:bookmarkEnd w:id="20"/>
    </w:p>
    <w:p w:rsidR="00870F48" w:rsidP="00870F48">
      <w:pPr>
        <w:ind w:firstLine="560" w:firstLineChars="200"/>
        <w:rPr>
          <w:rFonts w:ascii="仿宋" w:eastAsia="仿宋" w:hAnsi="仿宋" w:hint="eastAsia"/>
          <w:sz w:val="28"/>
        </w:rPr>
      </w:pPr>
      <w:r w:rsidRPr="00870F48">
        <w:rPr>
          <w:rFonts w:ascii="仿宋" w:eastAsia="仿宋" w:hAnsi="仿宋" w:hint="eastAsia"/>
          <w:sz w:val="28"/>
        </w:rPr>
        <w:t>借鉴《中华人民共和国节能能源法》的精神，我们将在推动节能减排、资源的合理利用方面，充分发挥企业的积极作用，为实现可持续发展的愿景做出持续不懈的努力。</w:t>
      </w:r>
    </w:p>
    <w:p w:rsidR="00870F48" w:rsidP="00870F48">
      <w:pPr>
        <w:pStyle w:val="Heading2"/>
      </w:pPr>
      <w:bookmarkStart w:id="21" w:name="_Toc152575964"/>
      <w:r w:rsidRPr="00870F48">
        <w:t>(</w:t>
      </w:r>
      <w:r w:rsidRPr="00870F48">
        <w:t>三</w:t>
      </w:r>
      <w:r w:rsidRPr="00870F48">
        <w:t>)</w:t>
      </w:r>
      <w:r w:rsidRPr="00870F48">
        <w:t>、数控磨床项目节能背景分析</w:t>
      </w:r>
      <w:bookmarkEnd w:id="21"/>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我们迫切需要强化节能环保法律体系的建设。为此，我们应该迅速制定更多涵盖节能环保领域的法律，同时加强这些法律与其他相关法律之间的衔接，以构建一个更加完善的节能环保法律框架。同时，我们也需要进一步完善节能环保标准体系。这就要求我们加强节能环保标准与法律、政策之间的衔接，以提升这些标准的规范性和约束力，从而推动标准的不断升级与优化。</w:t>
      </w:r>
    </w:p>
    <w:p w:rsidR="00870F48" w:rsidP="00870F4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70F48">
        <w:rPr>
          <w:rFonts w:ascii="仿宋" w:eastAsia="仿宋" w:hAnsi="仿宋" w:hint="eastAsia"/>
          <w:sz w:val="28"/>
        </w:rPr>
        <w:t>在强化法律框架和标准体系的基础上，我们亦需增强节能环保执法与监督机制。这包括加强对节能环保法律法规的执法监督，加大对违法行为的处罚幅度，以进一步确保法律的权威性和执行力度。通过</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这些举措，我们可以促进生态文明建设的不断前进，确保我们的环境得到更好的保护。</w:t>
      </w:r>
    </w:p>
    <w:p w:rsidR="00870F48" w:rsidP="00870F48">
      <w:pPr>
        <w:pStyle w:val="Heading2"/>
      </w:pPr>
      <w:bookmarkStart w:id="22" w:name="_Toc152575965"/>
      <w:r w:rsidRPr="00870F48">
        <w:t>(</w:t>
      </w:r>
      <w:r w:rsidRPr="00870F48">
        <w:t>四</w:t>
      </w:r>
      <w:r w:rsidRPr="00870F48">
        <w:t>)</w:t>
      </w:r>
      <w:r w:rsidRPr="00870F48">
        <w:t>、数控磨床项目能源消耗种类和数量分析</w:t>
      </w:r>
      <w:bookmarkEnd w:id="22"/>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(一)主要耗能装置及能耗种类和数量</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1、 主要耗能装置</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设备1xxx,设备2xxx，设备3xxx，设备4xxx（根据数控磨床项目情况填写）</w:t>
      </w:r>
    </w:p>
    <w:p w:rsidR="00870F48" w:rsidP="00870F48">
      <w:pPr>
        <w:pStyle w:val="Heading2"/>
      </w:pPr>
      <w:bookmarkStart w:id="23" w:name="_Toc152575966"/>
      <w:r w:rsidRPr="00870F48">
        <w:t>(</w:t>
      </w:r>
      <w:r w:rsidRPr="00870F48">
        <w:t>五</w:t>
      </w:r>
      <w:r w:rsidRPr="00870F48">
        <w:t>)</w:t>
      </w:r>
      <w:r w:rsidRPr="00870F48">
        <w:t>、数控磨床项目用能品种选择的可靠性分析</w:t>
      </w:r>
      <w:bookmarkEnd w:id="23"/>
    </w:p>
    <w:p w:rsidR="00870F48" w:rsidP="00870F48">
      <w:pPr>
        <w:ind w:firstLine="560" w:firstLineChars="200"/>
        <w:rPr>
          <w:rFonts w:ascii="仿宋" w:eastAsia="仿宋" w:hAnsi="仿宋" w:hint="eastAsia"/>
          <w:sz w:val="28"/>
        </w:rPr>
      </w:pPr>
      <w:r w:rsidRPr="00870F48">
        <w:rPr>
          <w:rFonts w:ascii="仿宋" w:eastAsia="仿宋" w:hAnsi="仿宋" w:hint="eastAsia"/>
          <w:sz w:val="28"/>
        </w:rPr>
        <w:t>本数控磨床项目的主要能源需求是电能，无论是机器的运转，还是照明、空调等基础设施的使用，都需要电能的支持。数控磨床项目也将注重能源的节约和合理使用，通过改进工艺、优化管理等方式，降低能源的浪费，提高能源的利用效率。</w:t>
      </w:r>
    </w:p>
    <w:p w:rsidR="00870F48" w:rsidP="00870F48">
      <w:pPr>
        <w:pStyle w:val="Heading2"/>
      </w:pPr>
      <w:bookmarkStart w:id="24" w:name="_Toc152575967"/>
      <w:r w:rsidRPr="00870F48">
        <w:t>(</w:t>
      </w:r>
      <w:r w:rsidRPr="00870F48">
        <w:t>六</w:t>
      </w:r>
      <w:r w:rsidRPr="00870F48">
        <w:t>)</w:t>
      </w:r>
      <w:r w:rsidRPr="00870F48">
        <w:t>、数控磨床项目建筑结构节能设计</w:t>
      </w:r>
      <w:bookmarkEnd w:id="24"/>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1、空间规划：合理布局空间，优化功能分区，提高空间利用率，减少浪费。</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2、建筑材料选择：选用高效节能建筑材料，优化建筑外形和结构，提高建筑保温隔热性能，降低能量消耗。</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3、维护结构设计：设计合理的维护结构，采用高效保温隔热材料，减少能量传递和散失，提高能源利用效率。</w:t>
      </w:r>
    </w:p>
    <w:p w:rsidR="00870F48" w:rsidRPr="00870F48" w:rsidP="00870F4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70F48">
        <w:rPr>
          <w:rFonts w:ascii="仿宋" w:eastAsia="仿宋" w:hAnsi="仿宋" w:hint="eastAsia"/>
          <w:sz w:val="28"/>
        </w:rPr>
        <w:t>4、建筑通风设计：合理设计通风系统，采用自然通风和机械通</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风相结合的方式，减少空调使用，降低能源消耗。</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5、建筑能源控制：采用智能控制系统，对建筑能源进行有效管理，优化能源分配和利用，提高能源利用效率。</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6、采取多种节能措施：如自然采光、太阳能利用、能源回收等，降低能源消耗，实现可持续发展。</w:t>
      </w:r>
    </w:p>
    <w:p w:rsidR="00870F48" w:rsidP="00870F48">
      <w:pPr>
        <w:pStyle w:val="Heading2"/>
      </w:pPr>
      <w:bookmarkStart w:id="25" w:name="_Toc152575968"/>
      <w:r w:rsidRPr="00870F48">
        <w:t>(</w:t>
      </w:r>
      <w:r w:rsidRPr="00870F48">
        <w:t>七</w:t>
      </w:r>
      <w:r w:rsidRPr="00870F48">
        <w:t>)</w:t>
      </w:r>
      <w:r w:rsidRPr="00870F48">
        <w:t>、数控磨床项目节能效果分析与建议</w:t>
      </w:r>
      <w:bookmarkEnd w:id="25"/>
    </w:p>
    <w:p w:rsidR="00870F48" w:rsidP="00870F48">
      <w:pPr>
        <w:ind w:firstLine="560" w:firstLineChars="200"/>
        <w:rPr>
          <w:rFonts w:ascii="仿宋" w:eastAsia="仿宋" w:hAnsi="仿宋" w:hint="eastAsia"/>
          <w:sz w:val="28"/>
        </w:rPr>
      </w:pPr>
      <w:r w:rsidRPr="00870F48">
        <w:rPr>
          <w:rFonts w:ascii="仿宋" w:eastAsia="仿宋" w:hAnsi="仿宋" w:hint="eastAsia"/>
          <w:sz w:val="28"/>
        </w:rPr>
        <w:t>经过分析、比较，本数控磨床项目的具体情况要求企业制定合理利用能源及节能的技术措施，以有效降低各类能源的消耗。考虑到数控磨床项目使用的主要能源种类合理，能源供应有保障，从能源利用和节能角度考虑，数控磨床项目是可行的。</w:t>
      </w:r>
    </w:p>
    <w:p w:rsidR="00870F48" w:rsidP="00870F48">
      <w:pPr>
        <w:pStyle w:val="Heading1"/>
        <w:rPr>
          <w:rFonts w:hint="eastAsia"/>
        </w:rPr>
      </w:pPr>
      <w:bookmarkStart w:id="26" w:name="_Toc152575969"/>
      <w:r w:rsidRPr="00870F48">
        <w:rPr>
          <w:rFonts w:hint="eastAsia"/>
        </w:rPr>
        <w:t>六、市场创新和颠覆潜力</w:t>
      </w:r>
      <w:bookmarkEnd w:id="26"/>
    </w:p>
    <w:p w:rsidR="00870F48" w:rsidP="00870F48">
      <w:pPr>
        <w:pStyle w:val="Heading2"/>
        <w:rPr>
          <w:rFonts w:hint="eastAsia"/>
        </w:rPr>
      </w:pPr>
      <w:bookmarkStart w:id="27" w:name="_Toc152575970"/>
      <w:r w:rsidRPr="00870F48">
        <w:rPr>
          <w:rFonts w:hint="eastAsia"/>
        </w:rPr>
        <w:t>(</w:t>
      </w:r>
      <w:r w:rsidRPr="00870F48">
        <w:rPr>
          <w:rFonts w:hint="eastAsia"/>
        </w:rPr>
        <w:t>一</w:t>
      </w:r>
      <w:r w:rsidRPr="00870F48">
        <w:rPr>
          <w:rFonts w:hint="eastAsia"/>
        </w:rPr>
        <w:t>)</w:t>
      </w:r>
      <w:r w:rsidRPr="00870F48">
        <w:rPr>
          <w:rFonts w:hint="eastAsia"/>
        </w:rPr>
        <w:t>、市场创新对数控磨床行业的潜力</w:t>
      </w:r>
      <w:bookmarkEnd w:id="27"/>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市场创新的定义和重要性：</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市场创新指的是在市场上引入新的产品、服务、营销策略或商业模式，以满足消费者需求并创造价值。市场创新对于数控磨床行业的潜力非常重要，它可以帮助企业在竞争激烈的市场中脱颖而出，创造独特的市场地位，并满足不断变化的消费者需求。</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创新技术和趋势：</w:t>
      </w:r>
    </w:p>
    <w:p w:rsidR="00870F48" w:rsidRPr="00870F48" w:rsidP="00870F4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70F48">
        <w:rPr>
          <w:rFonts w:ascii="仿宋" w:eastAsia="仿宋" w:hAnsi="仿宋" w:hint="eastAsia"/>
          <w:sz w:val="28"/>
        </w:rPr>
        <w:t>数控磨床行业的潜力与创新技术和趋势密切相关。例如，新兴的技术如人工智能、物联网和大数据分析等，为数控磨床行业提供了新</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的机遇。通过应用这些技术，企业可以改进产品和服务，提高效率和质量，并为消费者提供更好的体验。</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消费者需求和行为变化：</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市场创新的潜力还与消费者需求和行为的变化密切相关。随着消费者对品质、个性化和可持续性的要求不断增加，数控磨床行业需要不断创新，以满足这些需求。例如，提供可再生能源解决方案、推出环保产品或提供个性化的服务等，都是市场创新的潜力所在。</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竞争优势和市场份额增长：</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市场创新可以帮助数控磨床行业获得竞争优势和增加市场份额。通过推出独特的产品或服务，企业可以吸引更多的消费者，并在市场中建立起良好的品牌声誉。此外，市场创新还可以帮助企业开拓新的市场领域，扩大业务范围，实现可持续的增长。</w:t>
      </w:r>
    </w:p>
    <w:p w:rsidR="00870F48" w:rsidP="00870F48">
      <w:pPr>
        <w:pStyle w:val="Heading2"/>
      </w:pPr>
      <w:bookmarkStart w:id="28" w:name="_Toc152575971"/>
      <w:r w:rsidRPr="00870F48">
        <w:t>(</w:t>
      </w:r>
      <w:r w:rsidRPr="00870F48">
        <w:t>二</w:t>
      </w:r>
      <w:r w:rsidRPr="00870F48">
        <w:t>)</w:t>
      </w:r>
      <w:r w:rsidRPr="00870F48">
        <w:t>、数控磨床技术的颠覆性影响</w:t>
      </w:r>
      <w:bookmarkEnd w:id="28"/>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技术介绍和特点：</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在这一部分，需要对数控磨床技术进行简要介绍，并强调其独特的特点和优势。例如，数控磨床技术可能具有高度自动化、智能化、高效性或可扩展性等特点。这些特点使得数控磨床技术在相关领域中具备颠覆性的潜力。</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行业变革和创新：</w:t>
      </w:r>
    </w:p>
    <w:p w:rsidR="00870F48" w:rsidRPr="00870F48" w:rsidP="00870F4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70F48">
        <w:rPr>
          <w:rFonts w:ascii="仿宋" w:eastAsia="仿宋" w:hAnsi="仿宋" w:hint="eastAsia"/>
          <w:sz w:val="28"/>
        </w:rPr>
        <w:t>数控磨床技术的颠覆性影响将引发行业的变革和创新。它可能改变传统的商业模式、生产方式和供应链管理等方面。例如，数控磨床</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技术可能使得生产过程更加智能化和自动化，从而提高生产效率和质量。此外，它还可能改变产品设计和开发的方式，推动创新和个性化定制。</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工作方式和就业形势：</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数控磨床技术的广泛应用可能对就业形势产生重大影响。一方面，它可能导致某些传统工作岗位的减少或消失，因为部分工作可以被数控磨床技术自动化或智能化取代。另一方面，它也会创造新的就业机会，需要专业技能和知识来支持和应用数控磨床技术。</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社会影响和可持续发展：</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数控磨床技术的颠覆性影响不仅局限于行业范围，还将对社会产生深远的影响。它可能改变人们的生活方式、社交互动方式和消费习惯等方面。此外，数控磨床技术还可以为可持续发展提供新的解决方案，例如在能源、交通和环境管理等领域。</w:t>
      </w:r>
    </w:p>
    <w:p w:rsidR="00870F48" w:rsidP="00870F48">
      <w:pPr>
        <w:pStyle w:val="Heading2"/>
      </w:pPr>
      <w:bookmarkStart w:id="29" w:name="_Toc152575972"/>
      <w:r w:rsidRPr="00870F48">
        <w:t>(</w:t>
      </w:r>
      <w:r w:rsidRPr="00870F48">
        <w:t>三</w:t>
      </w:r>
      <w:r w:rsidRPr="00870F48">
        <w:t>)</w:t>
      </w:r>
      <w:r w:rsidRPr="00870F48">
        <w:t>、创新和市场颠覆的可行性分析</w:t>
      </w:r>
      <w:bookmarkEnd w:id="29"/>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市场需求和机会：</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首先，需要评估市场的需求和机会，确定创新和市场颠覆的潜在空间。这包括对目标市场的调研和分析，了解消费者需求和行为变化的趋势。通过确定市场需求和机会，可以评估创新和市场颠覆的可行性，并为进一步的策略制定提供依据。</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竞争环境和挑战：</w:t>
      </w:r>
    </w:p>
    <w:p w:rsidR="00870F48" w:rsidRPr="00870F48" w:rsidP="00870F4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70F48">
        <w:rPr>
          <w:rFonts w:ascii="仿宋" w:eastAsia="仿宋" w:hAnsi="仿宋" w:hint="eastAsia"/>
          <w:sz w:val="28"/>
        </w:rPr>
        <w:t>创新和市场颠覆往往会面临竞争环境和挑战。需要对现有竞争对</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手进行分析，了解他们的优势和弱点。同时，还需要评估进入市场所面临的障碍和风险，例如技术难题、法律法规限制或市场接受度等。通过充分了解竞争环境和挑战，可以制定相应的应对策略，并降低创新和市场颠覆的风险。</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技术和资源可行性：</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创新和市场颠覆通常需要相应的技术和资源支持。在可行性研究中，需要评估所需技术的可行性和可获得性，包括技术的成熟度、可靠性和可扩展性等方面。此外，还需要评估所需资源的可行性，包括人力资源、财务资源和物质资源等。通过评估技术和资源的可行性，可以确定创新和市场颠覆的实施可行性，并制定相应的资源计划和支持策略。</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可持续发展和风险管理：</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最后，需要考虑创新和市场颠覆的可持续发展和风险管理。这包括评估创新和市场颠覆对环境和社会的影响，以及制定相应的可持续发展策略。同时，还需要识别和评估风险，并制定相应的风险管理计划，以降低风险对数控磨床项目实施的影响。</w:t>
      </w:r>
    </w:p>
    <w:p w:rsidR="00870F48" w:rsidP="00870F48">
      <w:pPr>
        <w:pStyle w:val="Heading1"/>
        <w:rPr>
          <w:rFonts w:hint="eastAsia"/>
        </w:rPr>
      </w:pPr>
      <w:bookmarkStart w:id="30" w:name="_Toc152575973"/>
      <w:r w:rsidRPr="00870F48">
        <w:rPr>
          <w:rFonts w:hint="eastAsia"/>
        </w:rPr>
        <w:t>七、未来发展趋势和战略规划</w:t>
      </w:r>
      <w:bookmarkEnd w:id="30"/>
    </w:p>
    <w:p w:rsidR="00870F48" w:rsidP="00870F48">
      <w:pPr>
        <w:pStyle w:val="Heading2"/>
        <w:rPr>
          <w:rFonts w:hint="eastAsia"/>
        </w:rPr>
      </w:pPr>
      <w:bookmarkStart w:id="31" w:name="_Toc152575974"/>
      <w:r w:rsidRPr="00870F48">
        <w:rPr>
          <w:rFonts w:hint="eastAsia"/>
        </w:rPr>
        <w:t>(</w:t>
      </w:r>
      <w:r w:rsidRPr="00870F48">
        <w:rPr>
          <w:rFonts w:hint="eastAsia"/>
        </w:rPr>
        <w:t>一</w:t>
      </w:r>
      <w:r w:rsidRPr="00870F48">
        <w:rPr>
          <w:rFonts w:hint="eastAsia"/>
        </w:rPr>
        <w:t>)</w:t>
      </w:r>
      <w:r w:rsidRPr="00870F48">
        <w:rPr>
          <w:rFonts w:hint="eastAsia"/>
        </w:rPr>
        <w:t>、数控磨床行业未来发展趋势的预测</w:t>
      </w:r>
      <w:bookmarkEnd w:id="31"/>
    </w:p>
    <w:p w:rsidR="00870F48" w:rsidRPr="00870F48" w:rsidP="00870F4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70F48">
        <w:rPr>
          <w:rFonts w:ascii="仿宋" w:eastAsia="仿宋" w:hAnsi="仿宋" w:hint="eastAsia"/>
          <w:sz w:val="28"/>
        </w:rPr>
        <w:t>技术创新与数字化转型：数控磨床行业将继续受益于技术创新和数字化转型的推动。随着人工智能、大数据分析、物联网和区块链等</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技术的不断成熟和应用，数控磨床行业将迎来更高效、智能化的生产和运营模式。这将带来更多的自动化和智能化设备，提高生产效率和产品质量。</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可持续发展和环保意识：在全球范围内，可持续发展和环保意识的提高将对数控磨床行业产生深远的影响。消费者对环境友好和可持续性的产品需求不断增加，政府对环境保护和碳排放的要求也日益严格。因此，数控磨床行业将面临更多的环保压力和需求，需要加强环境管理和绿色生产，推动可持续发展。</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个性化和定制化需求：随着消费者需求的多样化和个性化趋势的加强，数控磨床行业将面临更多的定制化需求。消费者对个性化产品和服务的追求将推动数控磨床行业加强产品创新和灵活生产能力，以满足不同消费者的需求。</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国际市场拓展和全球化竞争：随着全球贸易的深入发展和市场的全球化，数控磨床行业将面临更加激烈的国际竞争。国际市场的拓展将成为数控磨床企业发展的重要战略方向，需要加强市场调研、品牌建设和国际合作，以提升在全球市场的竞争力。</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人才培养和创新能力：数控磨床行业的发展将离不开人才培养和创新能力的提升。随着技术和市场的变化，数控磨床企业需要培养具备创新思维和跨领域能力的人才，以应对行业的挑战和机遇。</w:t>
      </w:r>
    </w:p>
    <w:p w:rsidR="00870F48" w:rsidP="00870F48">
      <w:pPr>
        <w:pStyle w:val="Heading2"/>
      </w:pPr>
      <w:bookmarkStart w:id="32" w:name="_Toc152575975"/>
      <w:r w:rsidRPr="00870F48">
        <w:t>(</w:t>
      </w:r>
      <w:r w:rsidRPr="00870F48">
        <w:t>二</w:t>
      </w:r>
      <w:r w:rsidRPr="00870F48">
        <w:t>)</w:t>
      </w:r>
      <w:r w:rsidRPr="00870F48">
        <w:t>、数控磨床项目产品在未来的发展和规划</w:t>
      </w:r>
      <w:bookmarkEnd w:id="32"/>
    </w:p>
    <w:p w:rsidR="00870F48" w:rsidRPr="00870F48" w:rsidP="00870F4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70F48">
        <w:rPr>
          <w:rFonts w:ascii="仿宋" w:eastAsia="仿宋" w:hAnsi="仿宋" w:hint="eastAsia"/>
          <w:sz w:val="28"/>
        </w:rPr>
        <w:t>市场前景评估：</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市场趋势和需求：分析目标市场的发展趋势和需求情况，了解市场规模、增长率和竞争态势，评估数控磨床项目产品在市场中的定位和潜在机会。</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受益群体和目标用户：确定数控磨床项目产品的受益群体和目标用户，分析他们的需求和偏好，了解他们对数控磨床项目产品的接受度和购买意愿。</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产品发展方向：</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产品功能和特点：明确数控磨床项目产品的核心功能和特点，强调其与现有产品的差异化和竞争优势，以满足市场需求和用户期望。</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技术创新和改进：考虑技术创新和改进的方向，提升产品的性能、可靠性和用户体验，增强产品的市场竞争力和用户满意度。</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产品线扩展：根据市场需求和用户反馈，规划产品线的扩展和升级，开发新的产品版本或衍生产品，拓展市场份额和增加收益来源。</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规划策略：</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市场定位和目标市场：明确数控磨床项目产品的市场定位和目标市场，确定目标市场的规模、地域、行业等特征，制定相应的市场开拓策略。</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销售和渠道策略：制定销售和渠道策略，选择合适的销售渠道和合作伙伴，确保产品的广泛传播和销售渠道的覆盖度。</w:t>
      </w:r>
    </w:p>
    <w:p w:rsidR="00870F48" w:rsidRPr="00870F48" w:rsidP="00870F4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70F48">
        <w:rPr>
          <w:rFonts w:ascii="仿宋" w:eastAsia="仿宋" w:hAnsi="仿宋" w:hint="eastAsia"/>
          <w:sz w:val="28"/>
        </w:rPr>
        <w:t>宣传推广和品牌建设：制定宣传推广和品牌建设策略，通过市场营销活动、在线和离线渠道的宣传推广，提升产品的知名度和品牌影响力。</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用户关系管理：建立良好的用户关系管理体系，与用户保持紧密联系，收集用户反馈和需求，提供优质的售后服务和支持。</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风险和挑战：</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市场竞争和替代品：评估市场竞争对手和替代产品的存在和影响，制定相应的竞争策略和产品差异化措施，提高产品的市场竞争力。</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技术创新和变革：考虑技术创新和行业变革对产品发展的影响，及时调整和适应技术和市场的变化，降低技术和市场风险。</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法律法规和合规要求：了解相关法律法规和合规要求，确保数控磨床项目产品的合法性和符合性，避免法律风险和不良影响。</w:t>
      </w:r>
    </w:p>
    <w:p w:rsidR="00870F48" w:rsidP="00870F48">
      <w:pPr>
        <w:pStyle w:val="Heading2"/>
      </w:pPr>
      <w:bookmarkStart w:id="33" w:name="_Toc152575976"/>
      <w:r w:rsidRPr="00870F48">
        <w:t>(</w:t>
      </w:r>
      <w:r w:rsidRPr="00870F48">
        <w:t>三</w:t>
      </w:r>
      <w:r w:rsidRPr="00870F48">
        <w:t>)</w:t>
      </w:r>
      <w:r w:rsidRPr="00870F48">
        <w:t>、数控磨床项目的战略规划和实施方案</w:t>
      </w:r>
      <w:bookmarkEnd w:id="33"/>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定义数控磨床项目愿景和目标：首先，需要明确数控磨床项目的愿景和目标。这包括确定数控磨床项目的核心价值主张、目标市场和受众群体。通过明确数控磨床项目愿景和目标，可以为后续的战略规划和实施提供明确的方向。</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了解市场和竞争环境：在制定战略规划之前，需要进行市场调研和竞争分析，深入了解数控磨床项目所处的市场和竞争环境。这包括分析目标市场的规模、增长趋势、竞争对手的优势和弱点等。通过对市场和竞争环境的了解，可以制定出更具针对性的战略和实施方案。</w:t>
      </w:r>
    </w:p>
    <w:p w:rsidR="00870F48" w:rsidRPr="00870F48" w:rsidP="00870F4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70F48">
        <w:rPr>
          <w:rFonts w:ascii="仿宋" w:eastAsia="仿宋" w:hAnsi="仿宋" w:hint="eastAsia"/>
          <w:sz w:val="28"/>
        </w:rPr>
        <w:t>制定市场定位和品牌策略：基于市场调研和竞争分析的结果，需要确定数控磨床项目的市场定位和品牌策略。这包括确定数控磨床项目的目标客户群体、差异化的竞争优势以及品牌传播和推广的策略。</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通过明确市场定位和品牌策略，可以在市场中建立起独特的品牌形象和市场地位。</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制定营销和销售策略：在战略规划中，需要制定详细的营销和销售策略。这包括确定市场推广渠道、制定产品定价策略、制定销售目标和销售计划等。通过有效的营销和销售策略，可以促进数控磨床项目的市场渗透和销售增长。</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确定组织和资源需求：在实施方案中，需要明确数控磨床项目所需的组织结构和资源需求。这包括确定数控磨床项目团队的组成和职责分工、确定所需的技术和设备资源、以及制定数控磨床项目的预算和资金筹集计划等。通过合理配置组织和资源，可以支持数控磨床项目的顺利实施和运营。</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制定风险管理和监控计划：在战略规划和实施方案中，需要考虑风险管理和监控计划。这包括识别潜在的风险和挑战，并制定相应的应对策略和监控机制。通过有效的风险管理和监控，可以降低数控磨床项目失败的风险，并及时应对可能出现的问题。</w:t>
      </w:r>
    </w:p>
    <w:p w:rsidR="00870F48" w:rsidP="00870F48">
      <w:pPr>
        <w:pStyle w:val="Heading1"/>
        <w:rPr>
          <w:rFonts w:hint="eastAsia"/>
        </w:rPr>
      </w:pPr>
      <w:bookmarkStart w:id="34" w:name="_Toc152575977"/>
      <w:r w:rsidRPr="00870F48">
        <w:rPr>
          <w:rFonts w:hint="eastAsia"/>
        </w:rPr>
        <w:t>八、数控磨床项目合作协议和合同</w:t>
      </w:r>
      <w:bookmarkEnd w:id="34"/>
    </w:p>
    <w:p w:rsidR="00870F48" w:rsidP="00870F48">
      <w:pPr>
        <w:pStyle w:val="Heading2"/>
        <w:rPr>
          <w:rFonts w:hint="eastAsia"/>
        </w:rPr>
      </w:pPr>
      <w:bookmarkStart w:id="35" w:name="_Toc152575978"/>
      <w:r w:rsidRPr="00870F48">
        <w:rPr>
          <w:rFonts w:hint="eastAsia"/>
        </w:rPr>
        <w:t>(</w:t>
      </w:r>
      <w:r w:rsidRPr="00870F48">
        <w:rPr>
          <w:rFonts w:hint="eastAsia"/>
        </w:rPr>
        <w:t>一</w:t>
      </w:r>
      <w:r w:rsidRPr="00870F48">
        <w:rPr>
          <w:rFonts w:hint="eastAsia"/>
        </w:rPr>
        <w:t>)</w:t>
      </w:r>
      <w:r w:rsidRPr="00870F48">
        <w:rPr>
          <w:rFonts w:hint="eastAsia"/>
        </w:rPr>
        <w:t>、数控磨床项目合作协议的主要内容和条款</w:t>
      </w:r>
      <w:bookmarkEnd w:id="35"/>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合作目的和范围：明确合作的目标和范围，阐述各方的合作意图和目标，确保各方对数控磨床项目的理解一致。</w:t>
      </w:r>
    </w:p>
    <w:p w:rsidR="00870F48" w:rsidRPr="00870F48" w:rsidP="00870F48">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70F48">
        <w:rPr>
          <w:rFonts w:ascii="仿宋" w:eastAsia="仿宋" w:hAnsi="仿宋" w:hint="eastAsia"/>
          <w:sz w:val="28"/>
        </w:rPr>
        <w:t>合作方式和机构：说明合作的方式和机构，包括合作的形式（如</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合资、合作、联合开发等），合作的组织结构和决策机制，以及各方的权力和义务。</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资金投入和分配：规定各方的资金投入和分配方式，包括各方的出资比例、出资方式、资金使用和分配原则等。此外，还可以明确资金回收和分红的机制和条件。</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知识产权和技术转让：阐述各方在数控磨床项目中所涉及的知识产权归属和使用权，明确技术转让的方式、条件和费用，保护各方的合法权益。</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保密条款：约定各方在合作过程中应遵守的保密义务，保护数控磨床项目的商业机密和敏感信息，防止信息泄露和不当使用。</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违约责任和纠纷解决：明确各方的违约责任和违约后的处理方式，规定纠纷解决的途径和程序，以确保合作的顺利进行和纠纷的及时解决。</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合作期限和终止条件：规定合作的期限和终止条件，包括合作期限的起止时间、终止的条件和程序，以及终止后的权益保障和清算方式。</w:t>
      </w:r>
    </w:p>
    <w:p w:rsidR="00870F48" w:rsidP="00870F48">
      <w:pPr>
        <w:ind w:firstLine="560" w:firstLineChars="200"/>
        <w:rPr>
          <w:rFonts w:ascii="仿宋" w:eastAsia="仿宋" w:hAnsi="仿宋" w:hint="eastAsia"/>
          <w:sz w:val="28"/>
        </w:rPr>
      </w:pPr>
      <w:r w:rsidRPr="00870F48">
        <w:rPr>
          <w:rFonts w:ascii="仿宋" w:eastAsia="仿宋" w:hAnsi="仿宋" w:hint="eastAsia"/>
          <w:sz w:val="28"/>
        </w:rPr>
        <w:t>其他条款：根据具体数控磨床项目的需要，可以包括其他相关条款，如保险责任、人员配备、合作宣传等。</w:t>
      </w:r>
    </w:p>
    <w:p w:rsidR="00870F48" w:rsidP="00870F48">
      <w:pPr>
        <w:pStyle w:val="Heading2"/>
      </w:pPr>
      <w:bookmarkStart w:id="36" w:name="_Toc152575979"/>
      <w:r w:rsidRPr="00870F48">
        <w:t>(</w:t>
      </w:r>
      <w:r w:rsidRPr="00870F48">
        <w:t>二</w:t>
      </w:r>
      <w:r w:rsidRPr="00870F48">
        <w:t>)</w:t>
      </w:r>
      <w:r w:rsidRPr="00870F48">
        <w:t>、数控磨床项目合同的主要内容和条款</w:t>
      </w:r>
      <w:bookmarkEnd w:id="36"/>
    </w:p>
    <w:p w:rsidR="00870F48" w:rsidRPr="00870F48" w:rsidP="00870F48">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70F48">
        <w:rPr>
          <w:rFonts w:ascii="仿宋" w:eastAsia="仿宋" w:hAnsi="仿宋" w:hint="eastAsia"/>
          <w:sz w:val="28"/>
        </w:rPr>
        <w:t>合同目的和范围：明确合同的目的和范围，阐述各方的合作意图和目标，确保各方对数控磨床项目的理解一致。</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合同双方和联系方式：详细列出合同的双方及其联系方式，包括数控磨床项目发起方和合作方的名称、地址、联系人等信息。</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数控磨床项目描述和工作范围：具体描述数控磨床项目的内容和工作范围，包括数控磨床项目的目标、任务、交付物和工作时间等要求。</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合同价款和支付方式：规定合同价款和支付方式，包括合同价款的金额、支付方式（一次性支付、分期支付等）和支付时间节点。</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合同执行和管理：明确合同的执行和管理机制，包括数控磨床项目的组织结构、决策机制、沟通方式和报告要求等。</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合同变更和解除：约定合同变更和解除的条件和程序，包括变更和解除的申请、审批和通知方式，以及变更和解除后的权益保障和清算方式。</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违约责任和纠纷解决：明确各方的违约责任和违约后的处理方式，规定纠纷解决的途径和程序，以确保合同的履行和纠纷的及时解决。</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保密条款：约定各方在合作过程中应遵守的保密义务，保护数控磨床项目的商业机密和敏感信息，防止信息泄露和不当使用。</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法律适用和管辖：确定合同的法律适用和管辖法院，以确保合同的有效性和争议的解决。</w:t>
      </w:r>
    </w:p>
    <w:p w:rsidR="00870F48" w:rsidP="00870F48">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870F48">
        <w:rPr>
          <w:rFonts w:ascii="仿宋" w:eastAsia="仿宋" w:hAnsi="仿宋" w:hint="eastAsia"/>
          <w:sz w:val="28"/>
        </w:rPr>
        <w:t>其他条款：根据具体数控磨床项目的需要，可以包括其他相关条款，如知识产权归属、保险责任、人员配备、合同终止等。</w:t>
      </w:r>
    </w:p>
    <w:p w:rsidR="00870F48" w:rsidP="00870F48">
      <w:pPr>
        <w:pStyle w:val="Heading2"/>
      </w:pPr>
      <w:bookmarkStart w:id="37" w:name="_Toc152575980"/>
      <w:r w:rsidRPr="00870F48">
        <w:t>(</w:t>
      </w:r>
      <w:r w:rsidRPr="00870F48">
        <w:t>三</w:t>
      </w:r>
      <w:r w:rsidRPr="00870F48">
        <w:t>)</w:t>
      </w:r>
      <w:r w:rsidRPr="00870F48">
        <w:t>、合作方之间的关系和权益保障</w:t>
      </w:r>
      <w:bookmarkEnd w:id="37"/>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合作方角色和责任：明确各合作方的角色和责任，确保各方在数控磨床项目中的定位清晰，任务明确，避免任务重叠或责任不清的情况发生。</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协作机制和沟通方式：建立有效的协作机制和沟通方式，包括定期会议、工作报告、沟通平台等，以促进信息共享、问题解决和决策的高效进行。</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决策机制和权力分配：明确决策机制和权力分配方式，确保合作方在决策过程中的参与和权益，避免单方面决策或权力过于集中的情况。</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资源投入和分配：明确各合作方的资源投入和分配方式，包括资金、人力、设备等，确保资源的合理配置和充分利用。</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知识产权和技术共享：约定知识产权的归属和使用方式，明确技术共享的条件和机制，保护各方的合法权益，促进创新和技术进步。</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风险分担和责任承担：明确各合作方在数控磨床项目中的风险分担和责任承担方式，确保各方在面临风险时能够共同应对和承担责任。</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绩效评估和奖惩机制：建立绩效评估和奖惩机制，对各合作方的工作和成果进行评估，并根据评估结果给予相应的奖励或惩罚，激励各方的积极参与和贡献。</w:t>
      </w:r>
    </w:p>
    <w:p w:rsidR="00870F48" w:rsidP="00870F48">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870F48">
        <w:rPr>
          <w:rFonts w:ascii="仿宋" w:eastAsia="仿宋" w:hAnsi="仿宋" w:hint="eastAsia"/>
          <w:sz w:val="28"/>
        </w:rPr>
        <w:t>保密和竞争限制：约定各合作方在合作期间和合作结束后的保密义务和竞争限制，保护数控磨床项目的商业机密和敏感信息，防止信息泄露和不当使用。</w:t>
      </w:r>
    </w:p>
    <w:p w:rsidR="00870F48" w:rsidP="00870F48">
      <w:pPr>
        <w:pStyle w:val="Heading1"/>
        <w:rPr>
          <w:rFonts w:hint="eastAsia"/>
        </w:rPr>
      </w:pPr>
      <w:bookmarkStart w:id="38" w:name="_Toc152575981"/>
      <w:r w:rsidRPr="00870F48">
        <w:rPr>
          <w:rFonts w:hint="eastAsia"/>
        </w:rPr>
        <w:t>九、社会投资和慈善计划</w:t>
      </w:r>
      <w:bookmarkEnd w:id="38"/>
    </w:p>
    <w:p w:rsidR="00870F48" w:rsidP="00870F48">
      <w:pPr>
        <w:pStyle w:val="Heading2"/>
        <w:rPr>
          <w:rFonts w:hint="eastAsia"/>
        </w:rPr>
      </w:pPr>
      <w:bookmarkStart w:id="39" w:name="_Toc152575982"/>
      <w:r w:rsidRPr="00870F48">
        <w:rPr>
          <w:rFonts w:hint="eastAsia"/>
        </w:rPr>
        <w:t>(</w:t>
      </w:r>
      <w:r w:rsidRPr="00870F48">
        <w:rPr>
          <w:rFonts w:hint="eastAsia"/>
        </w:rPr>
        <w:t>一</w:t>
      </w:r>
      <w:r w:rsidRPr="00870F48">
        <w:rPr>
          <w:rFonts w:hint="eastAsia"/>
        </w:rPr>
        <w:t>)</w:t>
      </w:r>
      <w:r w:rsidRPr="00870F48">
        <w:rPr>
          <w:rFonts w:hint="eastAsia"/>
        </w:rPr>
        <w:t>、社会责任投资和捐赠计划</w:t>
      </w:r>
      <w:bookmarkEnd w:id="39"/>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企业社会责任的重要性：</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企业社会责任是企业应尽的道德义务和社会角色。通过承担社会责任，企业能够增强其社会声誉、树立良好的企业形象，并与利益相关者建立良好的关系。社会责任投资和捐赠计划是企业履行社会责任的重要手段之一。</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社会影响力和可持续发展：</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社会责任投资和捐赠计划可以帮助企业在社会中产生积极的影响力。通过投资和捐赠，企业可以推动社会的可持续发展，改善社会福利，解决社会问题。这不仅有助于社会的进步，也有助于企业的可持续发展。</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可行性评估和目标设定：</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在制定社会责任投资和捐赠计划时，需要进行可行性评估和目标设定。可行性评估包括对投资和捐赠数控磨床项目的可行性进行评估，包括数控磨床项目的社会影响、资源需求、风险评估等方面。目标设定包括明确投资和捐赠的目标、范围和时间框架，确保计划的可操作性和实施效果。</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利益相关者的参与和合作：</w:t>
      </w:r>
    </w:p>
    <w:p w:rsidR="00870F48" w:rsidRPr="00870F48" w:rsidP="00870F48">
      <w:pPr>
        <w:ind w:firstLine="560" w:firstLineChars="200"/>
        <w:rPr>
          <w:rFonts w:ascii="仿宋" w:eastAsia="仿宋" w:hAnsi="仿宋" w:hint="eastAsia"/>
          <w:sz w:val="28"/>
        </w:rPr>
      </w:pPr>
      <w:r w:rsidRPr="00870F48">
        <w:rPr>
          <w:rFonts w:ascii="仿宋" w:eastAsia="仿宋" w:hAnsi="仿宋" w:hint="eastAsia"/>
          <w:sz w:val="28"/>
        </w:rPr>
        <w:t>社会责任投资和捐赠计划需要与利益相关者进行合作和协调。利益相关者包括政府部门、非营利组织、社区居民等。与利益相关者的</w:t>
      </w:r>
      <w:r w:rsidRPr="00870F48">
        <w:rPr>
          <w:rFonts w:ascii="仿宋" w:eastAsia="仿宋" w:hAnsi="仿宋" w:hint="eastAsia"/>
          <w:sz w:val="28"/>
        </w:rPr>
        <w:br/>
      </w:r>
      <w:r w:rsidRPr="00870F4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rPr>
          <w:t>https://d.book118.com/695300243214011041</w:t>
        </w:r>
      </w:hyperlink>
    </w:p>
    <w:p w:rsidR="00870F48" w:rsidRPr="00870F48" w:rsidP="00870F48">
      <w:pPr>
        <w:ind w:firstLine="560" w:firstLineChars="200"/>
        <w:rPr>
          <w:rFonts w:ascii="仿宋" w:eastAsia="仿宋" w:hAnsi="仿宋" w:hint="eastAsia"/>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70F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70F4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70F4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870F4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70F4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70F4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70F4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70F4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70F4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70F4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70F4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70F4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70F4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70F4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70F4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70F4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70F4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70F4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70F4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70F4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70F4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70F4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70F4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70F4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70F4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870F48">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870F48">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29</w:t>
    </w:r>
    <w:r>
      <w:rPr>
        <w:rStyle w:val="PageNumber"/>
      </w:rPr>
      <w:fldChar w:fldCharType="end"/>
    </w:r>
  </w:p>
  <w:p w:rsidR="00870F48">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48">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P="000504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30</w:t>
    </w:r>
    <w:r>
      <w:rPr>
        <w:rStyle w:val="PageNumber"/>
      </w:rPr>
      <w:fldChar w:fldCharType="end"/>
    </w:r>
  </w:p>
  <w:p w:rsidR="00870F48">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rsidRPr="00870F48" w:rsidP="00870F48">
    <w:pPr>
      <w:pStyle w:val="Header"/>
      <w:rPr>
        <w:rFonts w:ascii="仿宋" w:eastAsia="仿宋" w:hAnsi="仿宋"/>
      </w:rPr>
    </w:pPr>
    <w:r w:rsidRPr="00870F48">
      <w:rPr>
        <w:rFonts w:ascii="仿宋" w:eastAsia="仿宋" w:hAnsi="仿宋" w:hint="eastAsia"/>
      </w:rPr>
      <w:t>数控磨床可行性报告/专业报告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4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F48"/>
    <w:rsid w:val="00050472"/>
    <w:rsid w:val="00302015"/>
    <w:rsid w:val="00870F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C58B6990-326E-49BD-BE37-A38D166FB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70F4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70F4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70F48"/>
    <w:rPr>
      <w:b/>
      <w:bCs/>
      <w:kern w:val="44"/>
      <w:sz w:val="44"/>
      <w:szCs w:val="44"/>
    </w:rPr>
  </w:style>
  <w:style w:type="character" w:customStyle="1" w:styleId="2Char">
    <w:name w:val="标题 2 Char"/>
    <w:basedOn w:val="DefaultParagraphFont"/>
    <w:link w:val="Heading2"/>
    <w:uiPriority w:val="9"/>
    <w:rsid w:val="00870F4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70F4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70F48"/>
    <w:rPr>
      <w:sz w:val="18"/>
      <w:szCs w:val="18"/>
    </w:rPr>
  </w:style>
  <w:style w:type="paragraph" w:styleId="Footer">
    <w:name w:val="footer"/>
    <w:basedOn w:val="Normal"/>
    <w:link w:val="Char0"/>
    <w:uiPriority w:val="99"/>
    <w:unhideWhenUsed/>
    <w:rsid w:val="00870F4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70F48"/>
    <w:rPr>
      <w:sz w:val="18"/>
      <w:szCs w:val="18"/>
    </w:rPr>
  </w:style>
  <w:style w:type="character" w:styleId="PageNumber">
    <w:name w:val="page number"/>
    <w:basedOn w:val="DefaultParagraphFont"/>
    <w:uiPriority w:val="99"/>
    <w:semiHidden/>
    <w:unhideWhenUsed/>
    <w:rsid w:val="00870F48"/>
  </w:style>
  <w:style w:type="paragraph" w:styleId="TOC1">
    <w:name w:val="toc 1"/>
    <w:basedOn w:val="Normal"/>
    <w:next w:val="Normal"/>
    <w:autoRedefine/>
    <w:uiPriority w:val="39"/>
    <w:unhideWhenUsed/>
    <w:rsid w:val="00870F48"/>
  </w:style>
  <w:style w:type="paragraph" w:styleId="TOC2">
    <w:name w:val="toc 2"/>
    <w:basedOn w:val="Normal"/>
    <w:next w:val="Normal"/>
    <w:autoRedefine/>
    <w:uiPriority w:val="39"/>
    <w:unhideWhenUsed/>
    <w:rsid w:val="00870F4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695300243214011041"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33</Pages>
  <Words>4779</Words>
  <Characters>27241</Characters>
  <Application>Microsoft Office Word</Application>
  <DocSecurity>0</DocSecurity>
  <Lines>227</Lines>
  <Paragraphs>63</Paragraphs>
  <ScaleCrop>false</ScaleCrop>
  <Company/>
  <LinksUpToDate>false</LinksUpToDate>
  <CharactersWithSpaces>31957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2023-12-04T01:51:00Z</dcterms:created>
  <dcterms:modified xsi:type="dcterms:W3CDTF">2023-12-04T01:52:00Z</dcterms:modified>
</cp:coreProperties>
</file>