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2、钢筋混凝土柱的施工缝一般不宜留置在（　　　）。</w:t>
        <w:br/>
        <w:t>A.基础顶面</w:t>
        <w:br/>
        <w:t>B.吊车梁牛腿的下面</w:t>
        <w:br/>
        <w:t>C.吊车梁的下面</w:t>
        <w:br/>
        <w:t>D.无梁楼盖柱帽的下面</w:t>
        <w:br/>
        <w:br/>
        <w:t xml:space="preserve">【答案】：C </w:t>
      </w:r>
    </w:p>
    <w:p>
      <w:r>
        <w:t>3、混凝土的抗渗等级用代号P表示，如P4表示混凝土抵抗（　　　）的液体压力而不渗水。</w:t>
        <w:br/>
        <w:t>A.4MPa</w:t>
        <w:br/>
        <w:t>B.0.4MPa</w:t>
        <w:br/>
        <w:t>C.4kPa</w:t>
        <w:br/>
        <w:t>D.0.4kPa</w:t>
        <w:br/>
        <w:br/>
        <w:t xml:space="preserve">【答案】：B </w:t>
      </w:r>
    </w:p>
    <w:p>
      <w:pPr>
        <w:sectPr w:rsidSect="00034616">
          <w:pgSz w:w="12240" w:h="15840"/>
          <w:pgMar w:top="1440" w:right="1800" w:bottom="1440" w:left="1800" w:header="720" w:footer="720" w:gutter="0"/>
          <w:cols w:space="720"/>
          <w:docGrid w:linePitch="360"/>
        </w:sectPr>
      </w:pPr>
    </w:p>
    <w:p>
      <w:r>
        <w:t>4、石油沥青的有害成分是（　　　）。</w:t>
        <w:br/>
        <w:t>A.油分</w:t>
        <w:br/>
        <w:t>B.树脂</w:t>
        <w:br/>
        <w:t>C.地沥青质</w:t>
        <w:br/>
        <w:t>D.蜡</w:t>
        <w:br/>
        <w:br/>
        <w:t>【答案】：D</w:t>
      </w:r>
      <w:r>
        <w:t xml:space="preserve"> </w:t>
      </w:r>
    </w:p>
    <w:p>
      <w:r>
        <w:t>5、常用的钢、板桩施工机械有自由落锤、气动锤、柴油锤、振动锤,使用较多的是( )。（  ）</w:t>
        <w:br/>
        <w:t>A.自由落锤</w:t>
        <w:br/>
        <w:t>B.气动锤</w:t>
        <w:br/>
        <w:t>C.柴油锤</w:t>
        <w:br/>
        <w:t>D.振动锤</w:t>
        <w:br/>
        <w:br/>
        <w:t xml:space="preserve">【答案】：D </w:t>
      </w:r>
    </w:p>
    <w:p>
      <w:r>
        <w:t>6、下列关于石油沥青的技术性质的说法中有误的是（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7、项目动态控制的准备工作是将已找出的项目目标进行分解，以确定用于目标控制的（　　　）。</w:t>
        <w:br/>
        <w:t>A.偏差值</w:t>
        <w:br/>
        <w:t>B.调整值</w:t>
        <w:br/>
        <w:t>C.计划值</w:t>
        <w:br/>
        <w:t>D.实际值</w:t>
        <w:br/>
        <w:br/>
        <w:t>【答案】：C</w:t>
      </w:r>
      <w:r>
        <w:t xml:space="preserve"> </w:t>
      </w:r>
    </w:p>
    <w:p>
      <w:r>
        <w:t>8、下列各项中，关于冷加工钢筋和热处理钢筋的说法有误的是（　　　）。</w:t>
        <w:br/>
        <w:t>A.冷轧带肋钢筋的牌号由CRB和钢筋的抗拉强度最大值构成</w:t>
        <w:br/>
        <w:t>B.冷拔低碳钢丝不得做预应力钢筋使用，做箍筋使用时直径不宜小于5mm</w:t>
        <w:br/>
        <w:t>C.冷拔低碳钢丝是用普通碳素钢热轧盘条钢筋在常温下冷拔加工而成，只有CDW550一个强度级别</w:t>
        <w:br/>
        <w:t>D.热处理钢筋强度高，锚固性好，不易打滑，预应力值稳定；施工简便，开盘后钢筋自然伸直，不需调直及焊接</w:t>
        <w:br/>
        <w:br/>
        <w:t xml:space="preserve">【答案】：A </w:t>
      </w:r>
    </w:p>
    <w:p>
      <w:r>
        <w:t>9、下列哪一项不属于验收准备过程( )。（  ）</w:t>
        <w:br/>
        <w:t>A.验收工具准备</w:t>
        <w:br/>
        <w:t>B.材料实物检验</w:t>
        <w:br/>
        <w:t>C.码放地点防护用具的准备</w:t>
        <w:br/>
        <w:t>D.合同或协议的准备</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11、下列关于沥青材料分类和应用的说法中有误的是（　　　）。</w:t>
        <w:br/>
        <w:t>A.焦油沥青可分为煤沥青和页岩沥青</w:t>
        <w:br/>
        <w:t>B.沥青是憎水材料，有良好的防水性</w:t>
        <w:br/>
        <w:t>C.具有很强的抗腐蚀性，能抵抗强烈的酸、碱、盐类等侵蚀性液体和气体的侵蚀</w:t>
        <w:br/>
        <w:t>D.有良好的塑性，能适应基材的变形</w:t>
        <w:br/>
        <w:br/>
        <w:t xml:space="preserve">【答案】：C </w:t>
      </w:r>
    </w:p>
    <w:p>
      <w:r>
        <w:t>12、砌块按产品主规格的尺寸，可分为大型砌块、中型砌块和小型砌块。其中，大型砌块的高度（　　　）。</w:t>
        <w:br/>
        <w:t>A.大于980mm</w:t>
        <w:br/>
        <w:t>B.为380～980mm</w:t>
        <w:br/>
        <w:t>C.小于380mm</w:t>
        <w:br/>
        <w:t>D.大于115mm、小于380mm</w:t>
        <w:br/>
        <w:br/>
        <w:t xml:space="preserve">【答案】：A </w:t>
      </w:r>
    </w:p>
    <w:p>
      <w:r>
        <w:t>13、当事人既约定违约金，又约定定金的，一方违约时，对方可以（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14、将混凝土制品在温度为20±2℃，相对湿度大于95％的标准条件下进行的养护，是（　　　）。</w:t>
        <w:br/>
        <w:t>A.标准养护</w:t>
        <w:br/>
        <w:t>B.自然养护</w:t>
        <w:br/>
        <w:t>C.蒸汽养护</w:t>
        <w:br/>
        <w:t>D.压蒸养护</w:t>
        <w:br/>
        <w:br/>
        <w:t>【答案】：A</w:t>
      </w:r>
      <w:r>
        <w:t xml:space="preserve"> </w:t>
      </w:r>
    </w:p>
    <w:p>
      <w:r>
        <w:t>15、混凝土的水灰比值在一定范围内越大，则其强度（　　　）。</w:t>
        <w:br/>
        <w:t>A.越低</w:t>
        <w:br/>
        <w:t>B.越高</w:t>
        <w:br/>
        <w:t>C.不变</w:t>
        <w:br/>
        <w:t>D.无影响</w:t>
        <w:br/>
        <w:br/>
        <w:t xml:space="preserve">【答案】：A </w:t>
      </w:r>
    </w:p>
    <w:p>
      <w:r>
        <w:t>16、已知双代号网络计划中，某工作有两项紧前工作，它们的最早完成时间分别为18天和23天。如果该工作持续时间为6天，则该工作最早完成时间为（　　　）天。</w:t>
        <w:br/>
        <w:t>A.18</w:t>
        <w:br/>
        <w:t>B.23</w:t>
        <w:br/>
        <w:t>C.24</w:t>
        <w:br/>
        <w:t>D.29</w:t>
        <w:br/>
        <w:br/>
        <w:t xml:space="preserve">【答案】：D </w:t>
      </w:r>
    </w:p>
    <w:p>
      <w:r>
        <w:t>17、砌筑砂浆的流动性指标用（　　　）表示。</w:t>
        <w:br/>
        <w:t>A.坍落度</w:t>
        <w:br/>
        <w:t>B.维勃稠度</w:t>
        <w:br/>
        <w:t>C.沉人度</w:t>
        <w:br/>
        <w:t>D.分层度B</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18、钢筋弯曲后的外包尺寸和中心线之间存在一个差值，称为（　　　）。</w:t>
        <w:br/>
        <w:t>A.弯曲调整值</w:t>
        <w:br/>
        <w:t>B.弯钩增加长度</w:t>
        <w:br/>
        <w:t>C.量度差值</w:t>
        <w:br/>
        <w:t>D.箍筋调整值</w:t>
        <w:br/>
        <w:br/>
        <w:t>【答案】：C</w:t>
      </w:r>
      <w:r>
        <w:t xml:space="preserve"> </w:t>
      </w:r>
    </w:p>
    <w:p>
      <w:r>
        <w:t>19、伸长率δ值越大，表明钢材（　　　）的越好。</w:t>
        <w:br/>
        <w:t>A.刚性</w:t>
        <w:br/>
        <w:t>B.弹性</w:t>
        <w:br/>
        <w:t>C.塑性</w:t>
        <w:br/>
        <w:t>D.柔性</w:t>
        <w:br/>
        <w:br/>
        <w:t xml:space="preserve">【答案】：C </w:t>
      </w:r>
    </w:p>
    <w:p>
      <w:r>
        <w:t>20、负有安全生产监督管理职责的部门依照前款规定采取停止供电措施，除有危及生产安全的紧急情形外，应当提前（　　　）通知生产经营单位。</w:t>
        <w:br/>
        <w:t>A.12h</w:t>
        <w:br/>
        <w:t>B.8h</w:t>
        <w:br/>
        <w:t>C.24h</w:t>
        <w:br/>
        <w:t>D.48h</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21、一般来说生产规模大，材料需用同一种数量也大，对于这种材料适宜哪种供应方式（　　　）。</w:t>
        <w:br/>
        <w:t>A.直达供应</w:t>
        <w:br/>
        <w:t>B.中转供应</w:t>
        <w:br/>
        <w:t>C.限额供应</w:t>
        <w:br/>
        <w:t>D.甲方供应</w:t>
        <w:br/>
        <w:br/>
        <w:t xml:space="preserve">【答案】：A </w:t>
      </w:r>
    </w:p>
    <w:p>
      <w:r>
        <w:t>22、能够显示出所有个体共性和数据一般水平的统计指标是（　　　）。</w:t>
        <w:br/>
        <w:t>A.算术平均值</w:t>
        <w:br/>
        <w:t>B.中位数</w:t>
        <w:br/>
        <w:t>C.标准偏差</w:t>
        <w:br/>
        <w:t>D.变异系数</w:t>
        <w:br/>
        <w:br/>
        <w:t xml:space="preserve">【答案】：A </w:t>
      </w:r>
    </w:p>
    <w:p>
      <w:r>
        <w:t>23、下列关于砌块砌体施工工艺的基本规定中，正确的是（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 xml:space="preserve">【答案】：C </w:t>
      </w:r>
    </w:p>
    <w:p>
      <w:r>
        <w:t>24、钢筋按（　　　）进行分类，可分为热轧钢筋、冷拉钢筋、冷拔钢丝和热处理钢筋。</w:t>
        <w:br/>
        <w:t>A.化学成分</w:t>
        <w:br/>
        <w:t>B.钢筋外形</w:t>
        <w:br/>
        <w:t>C.加工方法</w:t>
        <w:br/>
        <w:t>D.结构作用</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25、简单随机抽样又称纯随机抽样，（　　　）随机抽样。</w:t>
        <w:br/>
        <w:t>A.局部</w:t>
        <w:br/>
        <w:t>B.不完全</w:t>
        <w:br/>
        <w:t>C.完全</w:t>
        <w:br/>
        <w:t>D.其他</w:t>
        <w:br/>
        <w:br/>
        <w:t>【答案】：C</w:t>
      </w:r>
      <w:r>
        <w:t xml:space="preserve"> </w:t>
      </w:r>
    </w:p>
    <w:p>
      <w:r>
        <w:t>26、（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r>
        <w:t>27、跨度1.5m的现浇钢筋混凝土平台板的底模板，拆除时所需的混凝土强度为（　　　）。设计要求混凝土立方体抗压强度标准值。</w:t>
        <w:br/>
        <w:t>A.50％</w:t>
        <w:br/>
        <w:t>B.75％</w:t>
        <w:br/>
        <w:t>C.100％</w:t>
        <w:br/>
        <w:t>D.无限制</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28、下列关于沥青防水卷材的相关说法中,正确的是( )。（  ）</w:t>
        <w:br/>
        <w:t>A.350号和500号油毡适用于简易防水、临时性建筑防水、建筑防潮及包装等</w:t>
        <w:br/>
        <w:t>B.沥青玻璃纤维布油毡适用于铺设地下防水、防腐层,并用于屋面防水层及金属管道（热管道除外）的防腐保护层</w:t>
        <w:br/>
        <w:t>C.玻纤胎油毡按上表面材料分为膜面、粉面、毛面和砂面四个品种</w:t>
        <w:br/>
        <w:t>D.15号玻纤胎油毡适用于屋面、地下、水利等丁程的多层防水</w:t>
        <w:br/>
        <w:br/>
        <w:t xml:space="preserve">【答案】：B </w:t>
      </w:r>
    </w:p>
    <w:p>
      <w:r>
        <w:t>29、力的合成通常采用（　　　）。</w:t>
        <w:br/>
        <w:t>A.二力平衡原理</w:t>
        <w:br/>
        <w:t>B.平行四边形法则</w:t>
        <w:br/>
        <w:t>C.左手法则</w:t>
        <w:br/>
        <w:t>D.截面法</w:t>
        <w:br/>
        <w:br/>
        <w:t xml:space="preserve">【答案】：B </w:t>
      </w:r>
    </w:p>
    <w:p>
      <w:r>
        <w:t>30、在抽样时，将总体中各单位归并成若干个互不交叉、互不重复的集合，然后以之为抽样单位抽取样本的一种抽样方式称为（　　　）</w:t>
        <w:br/>
        <w:t>A.整群抽样</w:t>
        <w:br/>
        <w:t>B.等距抽样</w:t>
        <w:br/>
        <w:t>C.分层抽样</w:t>
        <w:br/>
        <w:t>D.两阶段随机抽样</w:t>
        <w:br/>
        <w:br/>
        <w:t xml:space="preserve">【答案】：A </w:t>
      </w:r>
    </w:p>
    <w:p>
      <w:r>
        <w:t>31、生产经营单位新建、改建、扩建工程项目的安全设施必须与主体工程（　　　）</w:t>
        <w:br/>
        <w:t>A.同时设计、同时施工、同时投人生产和使用</w:t>
        <w:br/>
        <w:t>B.同时设计</w:t>
        <w:br/>
        <w:t>C.同时施工</w:t>
        <w:br/>
        <w:t>D.同时投人生产和使用</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【答案】：A</w:t>
      </w:r>
      <w:r>
        <w:t xml:space="preserve"> </w:t>
      </w:r>
    </w:p>
    <w:p>
      <w:r>
        <w:t>33、关于材料原价的测定，下列哪一项说法错误（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 xml:space="preserve">【答案】：C </w:t>
      </w:r>
    </w:p>
    <w:p>
      <w:r>
        <w:t>34、以下关于施工项目管理组织形式的表述，错误的是（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35、分层抽样的特点是（　　　）。</w:t>
        <w:br/>
        <w:t>A.层内差异小，层间差异大</w:t>
        <w:br/>
        <w:t>B.层间差异小，层内差异大</w:t>
        <w:br/>
        <w:t>C.层问差异小</w:t>
        <w:br/>
        <w:t>D.层间差异大</w:t>
        <w:br/>
        <w:br/>
        <w:t>【答案】：A</w:t>
      </w:r>
      <w:r>
        <w:t xml:space="preserve"> </w:t>
      </w:r>
    </w:p>
    <w:p>
      <w:r>
        <w:t>36、一直径为16mrn的钢筋，经拉伸，测得达到屈服时的荷载为72.5kN,所能承受的最大荷载为108kN。试件标距长度为80mm,拉断后的长度为96mm。</w:t>
        <w:br/>
        <w:t>A.375</w:t>
        <w:br/>
        <w:t>B.360</w:t>
        <w:br/>
        <w:t>C.420</w:t>
        <w:br/>
        <w:t>D.350</w:t>
        <w:br/>
        <w:br/>
        <w:t xml:space="preserve">【答案】：B </w:t>
      </w:r>
    </w:p>
    <w:p>
      <w:r>
        <w:t>37、砌筑中控制每皮砖和砖缝厚度，以及门窗洞口、过梁、楼板、预埋件等标高位置是在（　　　）控制的。</w:t>
        <w:br/>
        <w:t>A.抄平</w:t>
        <w:br/>
        <w:t>B.放线</w:t>
        <w:br/>
        <w:t>C.摆砖</w:t>
        <w:br/>
        <w:t>D.立皮数杆</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38、下列不属于地面修整机械的是（　　　）</w:t>
        <w:br/>
        <w:t>A.地面抹光机</w:t>
        <w:br/>
        <w:t>B.地板砖切割机</w:t>
        <w:br/>
        <w:t>C.打蜡机</w:t>
        <w:br/>
        <w:t>D.混凝土切缝机</w:t>
        <w:br/>
        <w:br/>
        <w:t xml:space="preserve">【答案】：D </w:t>
      </w:r>
    </w:p>
    <w:p>
      <w:r>
        <w:t>39、建筑材料采购包括确定工程项目材料采购计划及（　　　）。</w:t>
        <w:br/>
        <w:t>A.集中采购计划</w:t>
        <w:br/>
        <w:t>B.材料采购批量</w:t>
        <w:br/>
        <w:t>C.大宗材料计划</w:t>
        <w:br/>
        <w:t>D.主要材料采购批量</w:t>
        <w:br/>
        <w:br/>
        <w:t xml:space="preserve">【答案】：B </w:t>
      </w:r>
    </w:p>
    <w:p>
      <w:r>
        <w:t>40、以下不属于施工项目管理内容的是（　　　）。</w:t>
        <w:br/>
        <w:t>A.建立施工项目管理组织</w:t>
        <w:br/>
        <w:t>B.编制施工项目管理规划</w:t>
        <w:br/>
        <w:t>C.施工项目的目标控制</w:t>
        <w:br/>
        <w:t>D.建筑物的结构设计</w:t>
        <w:br/>
        <w:br/>
        <w:t xml:space="preserve">【答案】：D </w:t>
      </w:r>
    </w:p>
    <w:p>
      <w:r>
        <w:t>41、承重部分为钢筋混凝土梁柱体系，墙体只起围护和分隔作用的结构称为（   ）</w:t>
        <w:br/>
        <w:t>A.砌体结构</w:t>
        <w:br/>
        <w:t>B.框架结构</w:t>
        <w:br/>
        <w:t>C.混合结构</w:t>
        <w:br/>
        <w:t>D.空间结构</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42、施工单位应当对管理人员和作业人员（　　　）至少进行一次安全生产教育培训，其教育培训情况记人个人工作档案。</w:t>
        <w:br/>
        <w:t>A.每月</w:t>
        <w:br/>
        <w:t>B.每年</w:t>
        <w:br/>
        <w:t>C.每季度</w:t>
        <w:br/>
        <w:t>D.每两年</w:t>
        <w:br/>
        <w:br/>
        <w:t>【答案】：B</w:t>
      </w:r>
      <w:r>
        <w:t xml:space="preserve"> </w:t>
      </w:r>
    </w:p>
    <w:p>
      <w:r>
        <w:t>43、强制性国家标准的代号为（　　　）。</w:t>
        <w:br/>
        <w:t>A.GB/T</w:t>
        <w:br/>
        <w:t>B.JGJ</w:t>
        <w:br/>
        <w:t>C.JGJ/T</w:t>
        <w:br/>
        <w:t>D.GB</w:t>
        <w:br/>
        <w:br/>
        <w:t xml:space="preserve">【答案】：D </w:t>
      </w:r>
    </w:p>
    <w:p>
      <w:r>
        <w:t>44、下列哪种砖是以黏土、页岩、煤矸石为主要原料，经过制坯成型、干燥、焙烧而成的一种具有多排小孔的制品。（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45、和易性是满足施工工艺要求的综合性质，包括（　　　）。</w:t>
        <w:br/>
        <w:t>A.流动性、黏聚性和保水性</w:t>
        <w:br/>
        <w:t>B.流动性和保水性</w:t>
        <w:br/>
        <w:t>C.流动性和黏聚性性</w:t>
        <w:br/>
        <w:t>D.以上答案都不正确</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46、施工项目进度控制的措施主要有（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【答案】：A</w:t>
      </w:r>
      <w:r>
        <w:t xml:space="preserve"> </w:t>
      </w:r>
    </w:p>
    <w:p>
      <w:r>
        <w:t>47、当屋面坡度大于（　　　）或屋面受振动时，卷材应垂直于屋脊铺贴。</w:t>
        <w:br/>
        <w:t>A.3％</w:t>
        <w:br/>
        <w:t>B.9％</w:t>
        <w:br/>
        <w:t>C.12％</w:t>
        <w:br/>
        <w:t>D.15％</w:t>
        <w:br/>
        <w:br/>
        <w:t xml:space="preserve">【答案】：D </w:t>
      </w:r>
    </w:p>
    <w:p>
      <w:r>
        <w:t>48、砂按细度模数μf分为粗、中、细三级，下列不正确的是（　　　）。</w:t>
        <w:br/>
        <w:t>A.粗砂（μf=3.7～3.1）</w:t>
        <w:br/>
        <w:t>B.中砂（μf=3.0～2.3）</w:t>
        <w:br/>
        <w:t>C.细砂（μf=2.2～1.6）</w:t>
        <w:br/>
        <w:t>D.特细砂（μf=1.5～1.0）</w:t>
        <w:br/>
        <w:br/>
        <w:t xml:space="preserve">【答案】：D </w:t>
      </w:r>
    </w:p>
    <w:p>
      <w:r>
        <w:t>49、下列哪项不是常用的数据特征值（　　　）。</w:t>
        <w:br/>
        <w:t>A.算术平均值</w:t>
        <w:br/>
        <w:t>B.中位数</w:t>
        <w:br/>
        <w:t>C.样品</w:t>
        <w:br/>
        <w:t>D.变异系数</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50、一般来说，下列四种抽样方法的抽样误差最小的是（　　　）。</w:t>
        <w:br/>
        <w:t>A.整群抽样</w:t>
        <w:br/>
        <w:t>B.分层抽样</w:t>
        <w:br/>
        <w:t>C.系统抽样</w:t>
        <w:br/>
        <w:t>D.单纯随机抽样</w:t>
        <w:br/>
        <w:br/>
        <w:t>【答案】：B</w:t>
      </w:r>
      <w:r>
        <w:t xml:space="preserve"> </w:t>
      </w:r>
    </w:p>
    <w:p>
      <w:r>
        <w:t>51、固定端支座可简化成（　　　）个约束。</w:t>
        <w:br/>
        <w:t>A.1</w:t>
        <w:br/>
        <w:t>B.2</w:t>
        <w:br/>
        <w:t>C.3</w:t>
        <w:br/>
        <w:t>D.4</w:t>
        <w:br/>
        <w:br/>
        <w:t xml:space="preserve">【答案】：C </w:t>
      </w:r>
    </w:p>
    <w:p>
      <w:r>
        <w:t>52、物资供销形式相对比较灵活，下列表述不正确的是（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r>
        <w:t>53、在土方工程施工中，根据土的（　　　）将土分为松软土、普通土、坚土、砂砾坚土、软石、次坚石、坚石、特坚石等8类。</w:t>
        <w:br/>
        <w:t>A.物理组成</w:t>
        <w:br/>
        <w:t>B.开挖难易程度</w:t>
        <w:br/>
        <w:t>C.沉积年代</w:t>
        <w:br/>
        <w:t>D.颗粒级配</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【答案】：B</w:t>
      </w:r>
      <w:r>
        <w:t xml:space="preserve"> </w:t>
      </w:r>
    </w:p>
    <w:p>
      <w:r>
        <w:t>55、根据工程承包相关法律规定，建筑业企业（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56、下列关于铝合金分类和特性的说法中正确的是（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57、硅酸盐水泥和普通硅酸盐水泥的印刷采用（　　　）；矿渣硅酸盐水泥的印刷采用（　　　）。</w:t>
        <w:br/>
        <w:t>A.红色、绿色</w:t>
        <w:br/>
        <w:t>B.蓝色、绿色</w:t>
        <w:br/>
        <w:t>C.黑色、绿色</w:t>
        <w:br/>
        <w:t>D.红色、蓝色</w:t>
        <w:br/>
        <w:br/>
        <w:t>【答案】：A</w:t>
      </w:r>
      <w:r>
        <w:t xml:space="preserve"> </w:t>
      </w:r>
    </w:p>
    <w:p>
      <w:r>
        <w:t>58、抽样一般程序的第一步为（　　　）。</w:t>
        <w:br/>
        <w:t>A.制定抽样框</w:t>
        <w:br/>
        <w:t>B.制定抽样方案</w:t>
        <w:br/>
        <w:t>C.界定抽样总体</w:t>
        <w:br/>
        <w:t>D.预估样本质量</w:t>
        <w:br/>
        <w:br/>
        <w:t xml:space="preserve">【答案】：C </w:t>
      </w:r>
    </w:p>
    <w:p>
      <w:r>
        <w:t>59、根据物资对工程质量和成本的影响程度材料可分为ABC三类，其中A类指（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r>
        <w:t>60、数理统计是以（　　　）为理论基础，利用观测随机现象所得到的数据来选择、构造数学模型（即研究随机现象）。</w:t>
        <w:br/>
        <w:t>A.系统论</w:t>
        <w:br/>
        <w:t>B.PDCA原理</w:t>
        <w:br/>
        <w:t>C.概率论</w:t>
        <w:br/>
        <w:t>D.管理论</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61、在双代号时标网络计划中，关键路线是指（　　　）。</w:t>
        <w:br/>
        <w:t>A.没有虚工作的线路</w:t>
        <w:br/>
        <w:t>B.关键结点组成的线路</w:t>
        <w:br/>
        <w:t>C.没有波形线的线路</w:t>
        <w:br/>
        <w:t>D.持续时间最长工作所在的线路</w:t>
        <w:br/>
        <w:br/>
        <w:t>【答案】：B</w:t>
      </w:r>
      <w:r>
        <w:t xml:space="preserve"> </w:t>
      </w:r>
    </w:p>
    <w:p>
      <w:r>
        <w:t>62、可以限制构件垂直于于销钉平面内任意方向的移动，而不能限制构件绕销钉的转动的支座是：（　　　）</w:t>
        <w:br/>
        <w:t>A.可动铰支座</w:t>
        <w:br/>
        <w:t>B.固定铰支座</w:t>
        <w:br/>
        <w:t>C.固定端支座</w:t>
        <w:br/>
        <w:t>D.滑动铰支座</w:t>
        <w:br/>
        <w:br/>
        <w:t xml:space="preserve">【答案】：B </w:t>
      </w:r>
    </w:p>
    <w:p>
      <w:r>
        <w:t>63、钢结构吊装时先将钢构件吊离地面（　　　）cm左右，使钢构件中心对准安装位置中心。</w:t>
        <w:br/>
        <w:t>A.20</w:t>
        <w:br/>
        <w:t>B.30</w:t>
        <w:br/>
        <w:t>C.40</w:t>
        <w:br/>
        <w:t>D.50</w:t>
        <w:br/>
        <w:br/>
        <w:t xml:space="preserve">【答案】：D </w:t>
      </w:r>
    </w:p>
    <w:p>
      <w:r>
        <w:t>64、拱与梁的主要区别是：拱在竖向荷载作用下有（　　　）。</w:t>
        <w:br/>
        <w:t>A.水平推力</w:t>
        <w:br/>
        <w:t>B.弯矩</w:t>
        <w:br/>
        <w:t>C.支座反力</w:t>
        <w:br/>
        <w:t>D.较大位移</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65、钢筋连接的接头设置要求，以下错误的是（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【答案】：A</w:t>
      </w:r>
      <w:r>
        <w:t xml:space="preserve"> </w:t>
      </w:r>
    </w:p>
    <w:p>
      <w:r>
        <w:t>66、县级以上地方各级人民政府应当组织有关部门制定（　　　）的生产安全事故应急救援预案，建立应急救援体系。</w:t>
        <w:br/>
        <w:t>A.本部门</w:t>
        <w:br/>
        <w:t>B.经营单位</w:t>
        <w:br/>
        <w:t>C.本行政区域内</w:t>
        <w:br/>
        <w:t>D.人民政府</w:t>
        <w:br/>
        <w:br/>
        <w:t xml:space="preserve">【答案】：C </w:t>
      </w:r>
    </w:p>
    <w:p>
      <w:r>
        <w:t>67、材料管理是为顺利完成工程项目施工任务，合理（　　　），努力降低材料成本所进行的材料计划、订货采购、运输、库存保管、供应、加工、使用、回收、再利用等一系列的组织和管理工作。</w:t>
        <w:br/>
        <w:t>A.使用和计划材料</w:t>
        <w:br/>
        <w:t>B.计划和节约材料</w:t>
        <w:br/>
        <w:t>C.使用和检测材料</w:t>
        <w:br/>
        <w:t>D.使用和节约材料</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　　　）是指在项目完成后，对项目成本形成中的各责任者，按项目成本目标责任制的有关规定，将成本的实际指标与计划、定额、预算进行对比和考核，评定项目成本计划的完成情况和各责任者的业绩，并以此给以相应的奖励和处罚。</w:t>
        <w:br/>
        <w:t>A.成本预测</w:t>
        <w:br/>
        <w:t>B.成本考核</w:t>
        <w:br/>
        <w:t>C.成本核算</w:t>
        <w:br/>
        <w:t>D.成本控制</w:t>
        <w:br/>
        <w:br/>
        <w:t>【答案】：B</w:t>
      </w:r>
      <w:r>
        <w:t xml:space="preserve"> </w:t>
      </w:r>
    </w:p>
    <w:p>
      <w:r>
        <w:t>69、建筑施工企业在向建设行政主管部门申请资质时，（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70、下列关于沥青混合料的组成材料及其技术要求的说法中正确的是（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71、下列关于不锈钢分类和特性的说法中正确的是(</w:t>
      </w:r>
      <w:r>
        <w:t xml:space="preserve"> )。（ </w:t>
      </w:r>
    </w:p>
    <w:p>
      <w:r>
        <w:t xml:space="preserve">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【答案】：B</w:t>
      </w:r>
      <w:r>
        <w:t xml:space="preserve"> </w:t>
      </w:r>
    </w:p>
    <w:p>
      <w:r>
        <w:t>72、组织流水施工时，划分施工段的最根本目的是（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r>
        <w:t>73、样本的抽取是（　　　），才能保证所得数据能够代表总体。</w:t>
        <w:br/>
        <w:t>A.可调的</w:t>
        <w:br/>
        <w:t>B.随机的</w:t>
        <w:br/>
        <w:t>C.动态的</w:t>
        <w:br/>
        <w:t>D.有规律的</w:t>
        <w:br/>
        <w:br/>
        <w:t xml:space="preserve">【答案】：B </w:t>
      </w:r>
    </w:p>
    <w:p>
      <w:r>
        <w:t>74、下列项目管理类型中，属于项目管理核心的是（　　　）。</w:t>
        <w:br/>
        <w:t>A.业主方的项目管理</w:t>
        <w:br/>
        <w:t>B.设计方的项目管理</w:t>
        <w:br/>
        <w:t>C.施工方的项目管理</w:t>
        <w:br/>
        <w:t>D.供货方的项目管理</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75、材料表面包装破摸、变色属于哪一项材料质量检验的范畴。（　　　）</w:t>
        <w:br/>
        <w:t>A.材料数量检验</w:t>
        <w:br/>
        <w:t>B.外观质量检验</w:t>
        <w:br/>
        <w:t>C.内在质量检验</w:t>
        <w:br/>
        <w:t>D.不属于质量检验</w:t>
        <w:br/>
        <w:br/>
        <w:t>【答案】：B</w:t>
      </w:r>
      <w:r>
        <w:t xml:space="preserve"> </w:t>
      </w:r>
    </w:p>
    <w:p>
      <w:r>
        <w:t>76、下列哪种材料不适用室外墙面装饰（　　　）。</w:t>
        <w:br/>
        <w:t>A.微晶玻璃装饰板材</w:t>
        <w:br/>
        <w:t>B.天然花岗石</w:t>
        <w:br/>
        <w:t>C.天然大理石</w:t>
        <w:br/>
        <w:t>D.建筑涂料</w:t>
        <w:br/>
        <w:br/>
        <w:t xml:space="preserve">【答案】：C </w:t>
      </w:r>
    </w:p>
    <w:p>
      <w:r>
        <w:t>77、水暖电安装作业分包工程资质等级分为（　　　）。</w:t>
        <w:br/>
        <w:t>A.一、二、三级</w:t>
        <w:br/>
        <w:t>B.不分等级</w:t>
        <w:br/>
        <w:t>C.二、三级</w:t>
        <w:br/>
        <w:t>D.一、二级</w:t>
        <w:br/>
        <w:br/>
        <w:t xml:space="preserve">【答案】：B </w:t>
      </w:r>
    </w:p>
    <w:p>
      <w:r>
        <w:t>78、Q235一A·F表示（　　　）。</w:t>
        <w:br/>
        <w:t>A.抗拉强度为235MPa的A级镇静钢</w:t>
        <w:br/>
        <w:t>B.屈服点为235MPa的B级镇静钢</w:t>
        <w:br/>
        <w:t>C.抗拉强度为235MPa的A级沸腾钢</w:t>
        <w:br/>
        <w:t>D.屈服点为235MPa的A级沸腾钢</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79、下列措施中，不属于施工项目安全控制的措施的是（　　　）。</w:t>
        <w:br/>
        <w:t>A.组织措施</w:t>
        <w:br/>
        <w:t>B.技术措施</w:t>
        <w:br/>
        <w:t>C.管理措施</w:t>
        <w:br/>
        <w:t>D.安全制度措施</w:t>
        <w:br/>
        <w:br/>
        <w:t>【答案】：C</w:t>
      </w:r>
      <w:r>
        <w:t xml:space="preserve"> </w:t>
      </w:r>
    </w:p>
    <w:p>
      <w:r>
        <w:t>80、测定混凝土立方体抗压强度时采用的标准试件尺寸为（　　　）。</w:t>
        <w:br/>
        <w:t>A.100mm×100mm×100mm</w:t>
        <w:br/>
        <w:t>B.150mm×150mm×150mm</w:t>
        <w:br/>
        <w:t>C.200mm×200mm×200mm</w:t>
        <w:br/>
        <w:t>D.70.7mm×70.7mm×70.7mm</w:t>
        <w:br/>
        <w:br/>
        <w:t xml:space="preserve">【答案】：B </w:t>
      </w:r>
    </w:p>
    <w:p>
      <w:r>
        <w:t>81、混凝土构件的施工缝的留设位置不正确的是（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r>
        <w:t>83、无效的劳动合同，从订立的时候起，就没有法律约束力。确认劳动合同部分无效的，如果不影响其余部分的效力，其余部分（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 xml:space="preserve">【答案】：B </w:t>
      </w:r>
    </w:p>
    <w:p>
      <w:r>
        <w:t>84、《生产安全事故报告和调查处理条例》规定，较大事故由（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r>
        <w:t>85、施工项目质量计划由（　　　）组织有关人员编制。</w:t>
        <w:br/>
        <w:t>A.项目总监</w:t>
        <w:br/>
        <w:t>B.项目经理</w:t>
        <w:br/>
        <w:t>C.企业负责人</w:t>
        <w:br/>
        <w:t>D.项目技术负责人</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【答案】：D</w:t>
      </w:r>
      <w:r>
        <w:t xml:space="preserve"> </w:t>
      </w:r>
    </w:p>
    <w:p>
      <w:r>
        <w:t>87、例行保养是由机械操作工或（　　　）在上下班或交接时间进行的保养，重点是清洁、润滑检查，并做好记录。</w:t>
        <w:br/>
        <w:t>A.设备使用人员</w:t>
        <w:br/>
        <w:t>B.机械员</w:t>
        <w:br/>
        <w:t>C.材料员</w:t>
        <w:br/>
        <w:t>D.维修员</w:t>
        <w:br/>
        <w:br/>
        <w:t xml:space="preserve">【答案】：A </w:t>
      </w:r>
    </w:p>
    <w:p>
      <w:r>
        <w:t>88、施工单位应当向作业人员提供安全防护用具和安全防护服装，并（　　　）告知危险岗位的操作规程和违章操作的危害。</w:t>
        <w:br/>
        <w:t>A.口头</w:t>
        <w:br/>
        <w:t>B.适当</w:t>
        <w:br/>
        <w:t>C.选择性</w:t>
        <w:br/>
        <w:t>D.书面</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89、为了保证砂浆的质量，需将石灰预先充分“陈伏\"熟化制成石灰膏，然后再掺人砂浆中搅拌均匀。生石灰熟化成石灰膏时，熟化时间不得少于（　　　）。</w:t>
        <w:br/>
        <w:t>A.2d</w:t>
        <w:br/>
        <w:t>B.7d</w:t>
        <w:br/>
        <w:t>C.14d</w:t>
        <w:br/>
        <w:t>D.28d</w:t>
        <w:br/>
        <w:br/>
        <w:t>【答案】：B</w:t>
      </w:r>
      <w:r>
        <w:t xml:space="preserve"> </w:t>
      </w:r>
    </w:p>
    <w:p>
      <w:r>
        <w:t>90、建筑企业材料管理工作的应本着（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r>
        <w:t>91、在组织流水施工时，划分的流水施工参数中，流水段属于（　　　）。</w:t>
        <w:br/>
        <w:t>A.工艺参数</w:t>
        <w:br/>
        <w:t>B.空间参数</w:t>
        <w:br/>
        <w:t>C.时间参数</w:t>
        <w:br/>
        <w:t>D.平面参数</w:t>
        <w:br/>
        <w:br/>
        <w:t xml:space="preserve">【答案】：B </w:t>
      </w:r>
    </w:p>
    <w:p>
      <w:r>
        <w:t>92、在低碳钢拉伸试验中比例极限对应的阶段是（　　　）</w:t>
        <w:br/>
        <w:t>A.弹性阶段</w:t>
        <w:br/>
        <w:t>B.屈服阶段</w:t>
        <w:br/>
        <w:t>C.强化阶段</w:t>
        <w:br/>
        <w:t>D.颈缩阶段</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93、砖围墙应以（　　　）为界，以下为基础，以上为墙身。</w:t>
        <w:br/>
        <w:t>A.设计室内地坪</w:t>
        <w:br/>
        <w:t>B.外墙防潮层</w:t>
        <w:br/>
        <w:t>C.设计室外地坪</w:t>
        <w:br/>
        <w:t>D.水平防潮层</w:t>
        <w:br/>
        <w:br/>
        <w:t>【答案】：C</w:t>
      </w:r>
      <w:r>
        <w:t xml:space="preserve"> </w:t>
      </w:r>
    </w:p>
    <w:p>
      <w:r>
        <w:t>94、抽样检查是对产品批作出（　　　），并作出相应的处理。</w:t>
        <w:br/>
        <w:t>A.判断</w:t>
        <w:br/>
        <w:t>B.判别</w:t>
        <w:br/>
        <w:t>C.分析</w:t>
        <w:br/>
        <w:t>D.辨别</w:t>
        <w:br/>
        <w:br/>
        <w:t xml:space="preserve">【答案】：A </w:t>
      </w:r>
    </w:p>
    <w:p>
      <w:r>
        <w:t>95、梁计算时几何尺寸的简化通常取（　　　）来代替梁。</w:t>
        <w:br/>
        <w:t>A.梁的支座</w:t>
        <w:br/>
        <w:t>B.梁的轴线</w:t>
        <w:br/>
        <w:t>C.梁的横截面</w:t>
        <w:br/>
        <w:t>D.梁的高度</w:t>
        <w:br/>
        <w:br/>
        <w:t xml:space="preserve">【答案】：B </w:t>
      </w:r>
    </w:p>
    <w:p>
      <w:r>
        <w:t>96、样本计量是（　　　）变量，随着抽到的样本单位不同取其值也会有所变化。</w:t>
        <w:br/>
        <w:t>A.正常</w:t>
        <w:br/>
        <w:t>B.要素</w:t>
        <w:br/>
        <w:t>C.随机</w:t>
        <w:br/>
        <w:t>D.整体</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97、下列各项中，不属于钢筋混凝土结构用钢材的主要品种的是（　　　）。</w:t>
        <w:br/>
        <w:t>A.热轧钢筋</w:t>
        <w:br/>
        <w:t>B.热处理钢筋</w:t>
        <w:br/>
        <w:t>C.预应力混凝土用钢丝和钢绞线</w:t>
        <w:br/>
        <w:t>D.冷处理钢筋</w:t>
        <w:br/>
        <w:br/>
        <w:t>【答案】：D</w:t>
      </w:r>
      <w:r>
        <w:t xml:space="preserve"> </w:t>
      </w:r>
    </w:p>
    <w:p>
      <w:r>
        <w:t>98、用于支付必然要发生但暂时不能确定价格的材料金额为（　　　）</w:t>
        <w:br/>
        <w:t>A.暂列金额</w:t>
        <w:br/>
        <w:t>B.暂估价</w:t>
        <w:br/>
        <w:t>C.总包费</w:t>
        <w:br/>
        <w:t>D.计日工费</w:t>
        <w:br/>
        <w:br/>
        <w:t xml:space="preserve">【答案】：B </w:t>
      </w:r>
    </w:p>
    <w:p>
      <w:r>
        <w:t>99、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100、硅酸盐水泥适用于下列（　　　）混凝土工程。</w:t>
        <w:br/>
        <w:t>A.大体积</w:t>
        <w:br/>
        <w:t>B.耐热</w:t>
        <w:br/>
        <w:t>C.预应力钢筋</w:t>
        <w:br/>
        <w:t>D.受海水侵蚀</w:t>
        <w:br/>
        <w:br/>
        <w:t>【答案】：C</w:t>
      </w:r>
      <w:r>
        <w:t xml:space="preserve"> </w:t>
      </w:r>
    </w:p>
    <w:p>
      <w:r>
        <w:t>101、集体合同签订后应当报送劳动行政部门；劳动行政部门自收到集体合同文本之日起（　　　）日内未提出异议的，集体合同即行生效。</w:t>
        <w:br/>
        <w:t>A.10</w:t>
        <w:br/>
        <w:t>B.15</w:t>
        <w:br/>
        <w:t>C.30</w:t>
        <w:br/>
        <w:t>D.60</w:t>
        <w:br/>
        <w:br/>
        <w:t xml:space="preserve">【答案】：B </w:t>
      </w:r>
    </w:p>
    <w:p>
      <w:r>
        <w:t>102、钢筋代号HPB是指（　　　）。</w:t>
        <w:br/>
        <w:t>A.热轧带肋钢筋</w:t>
        <w:br/>
        <w:t>B.冷轧带肋钢筋</w:t>
        <w:br/>
        <w:t>C.余热处理钢筋</w:t>
        <w:br/>
        <w:t>D.热轧光圆钢筋</w:t>
        <w:br/>
        <w:br/>
        <w:t xml:space="preserve">【答案】：D </w:t>
      </w:r>
    </w:p>
    <w:p>
      <w:r>
        <w:t>103、纯弯曲段梁的弯矩为（　　　）。</w:t>
        <w:br/>
        <w:t>A.零</w:t>
        <w:br/>
        <w:t>B.常数</w:t>
        <w:br/>
        <w:t>C.正值</w:t>
        <w:br/>
        <w:t>D.负值</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104、贾某与乙建筑公司签订了一份劳动合同，在合同尚未期满时，贾某拟解除劳动合同。根据规定，贾某应当提前（　　　）日以书面形式通知用人单位。</w:t>
        <w:br/>
        <w:t>A.3</w:t>
        <w:br/>
        <w:t>B.15</w:t>
        <w:br/>
        <w:t>C.20</w:t>
        <w:br/>
        <w:t>D.30</w:t>
        <w:br/>
        <w:br/>
        <w:t>【答案】：D</w:t>
      </w:r>
      <w:r>
        <w:t xml:space="preserve"> </w:t>
      </w:r>
    </w:p>
    <w:p>
      <w:r>
        <w:t>105、起重机械必须严格执行“（　　　）\"的规定，遇六级（含六级）以上的大风或大雨、大雪、打雷等恶劣天气，应停止使用。</w:t>
        <w:br/>
        <w:t>A.项目部</w:t>
        <w:br/>
        <w:t>B.十不吊</w:t>
        <w:br/>
        <w:t>C.公司设备科</w:t>
        <w:br/>
        <w:t>D.主管部门</w:t>
        <w:br/>
        <w:br/>
        <w:t xml:space="preserve">【答案】：B </w:t>
      </w:r>
    </w:p>
    <w:p>
      <w:r>
        <w:t>106、石灰陈伏是为了消除（　　　）的危害。</w:t>
        <w:br/>
        <w:t>A.欠火石灰</w:t>
        <w:br/>
        <w:t>B.过火石灰</w:t>
        <w:br/>
        <w:t>C.生石灰</w:t>
        <w:br/>
        <w:t>D.消石灰</w:t>
        <w:br/>
        <w:br/>
        <w:t xml:space="preserve">【答案】：B </w:t>
      </w:r>
    </w:p>
    <w:p>
      <w:r>
        <w:t>107、浆体在凝结硬化过程中，其体积发生微小膨胀的是（　　　）。</w:t>
        <w:br/>
        <w:t>A.石灰</w:t>
        <w:br/>
        <w:t>B.石膏</w:t>
        <w:br/>
        <w:t>C.普通水泥</w:t>
        <w:br/>
        <w:t>D.黏土</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108、下列属于一般事故的是（　　　）</w:t>
        <w:br/>
        <w:t>A.机械设备直接经济损失为50001元以上，或因损坏造成停工31天以上者。</w:t>
        <w:br/>
        <w:t>B.事前不可预料的自然灾害所造成的破坏行为</w:t>
        <w:br/>
        <w:t>C.机械设备直接经济损失为20001～50000元，或因损坏造成停工15～30天者。</w:t>
        <w:br/>
        <w:t>D.机械设备直接经济损失为2000～20000元，或因损坏造成停工7～14天者。</w:t>
        <w:br/>
        <w:br/>
        <w:t>【答案】：D</w:t>
      </w:r>
      <w:r>
        <w:t xml:space="preserve"> </w:t>
      </w:r>
    </w:p>
    <w:p>
      <w:r>
        <w:t>109、对砌筑砂浆的技术要求不包括（　　　）。</w:t>
        <w:br/>
        <w:t>A.坍落度</w:t>
        <w:br/>
        <w:t>B.强度</w:t>
        <w:br/>
        <w:t>C.粘结性</w:t>
        <w:br/>
        <w:t>D.保水性</w:t>
        <w:br/>
        <w:br/>
        <w:t xml:space="preserve">【答案】：A </w:t>
      </w:r>
    </w:p>
    <w:p>
      <w:r>
        <w:t>110、（　　　）是对全部产品逐个进行检查，区分合格品和不合格品。</w:t>
        <w:br/>
        <w:t>A.抽样检查</w:t>
        <w:br/>
        <w:t>B.大多数检查</w:t>
        <w:br/>
        <w:t>C.全数检查</w:t>
        <w:br/>
        <w:t>D.随机检查</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111、（　　　）是用统计的方法，通过收集、整理质量数据，帮助我们分析、发现质量问题，从而及时采取对策措施，纠正和预防质量事故。</w:t>
        <w:br/>
        <w:t>A.数理统计</w:t>
        <w:br/>
        <w:t>B.统计调查</w:t>
        <w:br/>
        <w:t>C.统计分析</w:t>
        <w:br/>
        <w:t>D.统计判断</w:t>
        <w:br/>
        <w:br/>
        <w:t>【答案】：A</w:t>
      </w:r>
      <w:r>
        <w:t xml:space="preserve"> </w:t>
      </w:r>
    </w:p>
    <w:p>
      <w:r>
        <w:t>112、施工单位对施工中出现质量问题的建设工程或者竣工验收不合格的建设工程，应当负责（　　　）</w:t>
        <w:br/>
        <w:t>A.赔偿</w:t>
        <w:br/>
        <w:t>B.返修</w:t>
        <w:br/>
        <w:t>C.重建</w:t>
        <w:br/>
        <w:t>D.拆除</w:t>
        <w:br/>
        <w:br/>
        <w:t xml:space="preserve">【答案】：B </w:t>
      </w:r>
    </w:p>
    <w:p>
      <w:r>
        <w:t>113、对工期缩短给予奖励；对应急赶工给予优厚的赶工费；对拖延工期给予罚款、收赔偿金是进度控制措施中的（　　　）。</w:t>
        <w:br/>
        <w:t>A.组织措施</w:t>
        <w:br/>
        <w:t>B.技术措施</w:t>
        <w:br/>
        <w:t>C.经济措施</w:t>
        <w:br/>
        <w:t>D.合同措施</w:t>
        <w:br/>
        <w:br/>
        <w:t xml:space="preserve">【答案】：C </w:t>
      </w:r>
    </w:p>
    <w:p>
      <w:r>
        <w:t>114、在低碳钢拉伸试验中强化阶段的最高点对应的应力称为（　　　）。</w:t>
        <w:br/>
        <w:t>A.屈服强度</w:t>
        <w:br/>
        <w:t>B.强度极限</w:t>
        <w:br/>
        <w:t>C.比例极限</w:t>
        <w:br/>
        <w:t>D.破坏强度</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115、一般屋面用的沥青，软化点应比本地区屋面可能达到的最高温度高（　　　）℃以避免夏季流淌。</w:t>
        <w:br/>
        <w:t>A.5～10</w:t>
        <w:br/>
        <w:t>B.10～15</w:t>
        <w:br/>
        <w:t>C.15～20</w:t>
        <w:br/>
        <w:t>D.20～25</w:t>
        <w:br/>
        <w:br/>
        <w:t>【答案】：D</w:t>
      </w:r>
      <w:r>
        <w:t xml:space="preserve"> </w:t>
      </w:r>
    </w:p>
    <w:p>
      <w:r>
        <w:t>116、常用的钢板桩施工机械有自由落锤﹑气动锤﹑柴油锤﹑振动锤，使用较多的是（　　　）。</w:t>
        <w:br/>
        <w:t>A.自由落锤</w:t>
        <w:br/>
        <w:t>B.气动锤</w:t>
        <w:br/>
        <w:t>C.柴油锤</w:t>
        <w:br/>
        <w:t>D.振动锤</w:t>
        <w:br/>
        <w:br/>
        <w:t xml:space="preserve">【答案】：D </w:t>
      </w:r>
    </w:p>
    <w:p>
      <w:r>
        <w:t>117、（　　　）是指在开工前作出现场材料管理计划，参与施工组织设计的编制，规划材料存放场地、道路、做好材料预算，制定现场材料管理目标。</w:t>
        <w:br/>
        <w:t>A.全面规划</w:t>
        <w:br/>
        <w:t>B.计划进场</w:t>
        <w:br/>
        <w:t>C.控制领发</w:t>
        <w:br/>
        <w:t>D.准确核算</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118、建设工程施工前，（　　　）负责项目管理的技术人员应当对有关安全施工的技术要求向施工作业班组、作业人员做出详细说明，并由双方签字确认。</w:t>
        <w:br/>
        <w:t>A.施工单位</w:t>
        <w:br/>
        <w:t>B.设计单位</w:t>
        <w:br/>
        <w:t>C.监理单位</w:t>
        <w:br/>
        <w:t>D.班组</w:t>
        <w:br/>
        <w:br/>
        <w:t>【答案】：A</w:t>
      </w:r>
      <w:r>
        <w:t xml:space="preserve"> </w:t>
      </w:r>
    </w:p>
    <w:p>
      <w:r>
        <w:t>119、提高混凝土拌合物的流动性，可采取的措施是（　　　）。</w:t>
        <w:br/>
        <w:t>A.增加单位用水量</w:t>
        <w:br/>
        <w:t>B.提高砂率</w:t>
        <w:br/>
        <w:t>C.增大水灰比</w:t>
        <w:br/>
        <w:t>D.在保持水灰比一定的条件下，同时增加水泥用量和用水量</w:t>
        <w:br/>
        <w:br/>
        <w:t xml:space="preserve">【答案】：D </w:t>
      </w:r>
    </w:p>
    <w:p>
      <w:r>
        <w:t>120、设备购置费的构成为（　　　）。</w:t>
        <w:br/>
        <w:t>A.进口设备抵岸价</w:t>
        <w:br/>
        <w:t>B.设备原价、设备运输费</w:t>
        <w:br/>
        <w:t>C.设备原价、设备运杂费</w:t>
        <w:br/>
        <w:t>D.设备原价、附属工、器具购置费</w:t>
        <w:br/>
        <w:br/>
        <w:t xml:space="preserve">【答案】：C </w:t>
      </w:r>
    </w:p>
    <w:p>
      <w:r>
        <w:t>121、小砌块采用自然养护时，必须养护（　　　）d后方可使用。</w:t>
        <w:br/>
        <w:t>A.3</w:t>
        <w:br/>
        <w:t>B.7</w:t>
        <w:br/>
        <w:t>C.14</w:t>
        <w:br/>
        <w:t>D.28</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122、普通混凝土小型砌块按照孔洞设置状况分为空心砌块和实心砌块两种，其中实心砌块的空心率为（　　　）。</w:t>
        <w:br/>
        <w:t>A.＜35％</w:t>
        <w:br/>
        <w:t>B.＜30</w:t>
        <w:br/>
        <w:t>C.＜25％</w:t>
        <w:br/>
        <w:t>D.＜20％</w:t>
        <w:br/>
        <w:br/>
        <w:t>【答案】：C</w:t>
      </w:r>
      <w:r>
        <w:t xml:space="preserve"> </w:t>
      </w:r>
    </w:p>
    <w:p>
      <w:r>
        <w:t>123、对于一般抹灰所用材料的质量要求说法不正确的是（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124、混凝土的抗拉强度很低，一般只有抗压强度的（　　　）。</w:t>
        <w:br/>
        <w:t>A.1/2、1/4</w:t>
        <w:br/>
        <w:t>B.1/10、1/20</w:t>
        <w:br/>
        <w:t>C.1/5、1/10</w:t>
        <w:br/>
        <w:t>D.1/15、1/25</w:t>
        <w:br/>
        <w:br/>
        <w:t xml:space="preserve">【答案】：B </w:t>
      </w:r>
    </w:p>
    <w:p>
      <w:r>
        <w:t>125、下列说法错误的是（　　　）。</w:t>
        <w:br/>
        <w:t>A.梁的抗弯界面系数与横截面的形状和尺寸有关。</w:t>
        <w:br/>
        <w:t>B.危险截面为弯矩最大值所在截面。</w:t>
        <w:br/>
        <w:t>C.挠度是指横截面形心的竖向线位移</w:t>
        <w:br/>
        <w:t>D.梁的变形可采用叠加法</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126、仅适用于压垂直桩及软土地基的沉桩施工方法（　　　）</w:t>
        <w:br/>
        <w:t>A.锤击沉桩法</w:t>
        <w:br/>
        <w:t>B.水冲沉桩法</w:t>
        <w:br/>
        <w:t>C.静力压桩法</w:t>
        <w:br/>
        <w:t>D.振动沉桩法</w:t>
        <w:br/>
        <w:br/>
        <w:t>【答案】：C</w:t>
      </w:r>
      <w:r>
        <w:t xml:space="preserve"> </w:t>
      </w:r>
    </w:p>
    <w:p>
      <w:r>
        <w:t>127、烧结普通砖的试件尺寸为（　　　）。</w:t>
        <w:br/>
        <w:t>A.240mm×115mm×53mm</w:t>
        <w:br/>
        <w:t>B.150mm×150mm×150mm</w:t>
        <w:br/>
        <w:t>C.40mm×40mm×160mm</w:t>
        <w:br/>
        <w:t>D.70.7mm×70.7mm×70.7mm</w:t>
        <w:br/>
        <w:br/>
        <w:t xml:space="preserve">【答案】：A </w:t>
      </w:r>
    </w:p>
    <w:p>
      <w:r>
        <w:t>128、流平性差的涂料，为便于抹压，加快施工进度，可以采用分条间隔施工的方法，条带宽（　　　）mm。</w:t>
        <w:br/>
        <w:t>A.600～8000</w:t>
        <w:br/>
        <w:t>B.700～900</w:t>
        <w:br/>
        <w:t>C.800～1000</w:t>
        <w:br/>
        <w:t>D.900～1200</w:t>
        <w:br/>
        <w:br/>
        <w:t xml:space="preserve">【答案】：C </w:t>
      </w:r>
    </w:p>
    <w:p>
      <w:r>
        <w:t>129、下列哪一项不属于按定额反映的生产要素分类的方式（　　　）。</w:t>
        <w:br/>
        <w:t>A.劳动定额</w:t>
        <w:br/>
        <w:t>B.材料消耗定额</w:t>
        <w:br/>
        <w:t>C.施工定额</w:t>
        <w:br/>
        <w:t>D.机械台班定额</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130、以弯曲变形为主要变形的杆件称（　　　）。</w:t>
        <w:br/>
        <w:t>A.柱</w:t>
        <w:br/>
        <w:t>B.墙</w:t>
        <w:br/>
        <w:t>C.梁</w:t>
        <w:br/>
        <w:t>D.基础</w:t>
        <w:br/>
        <w:br/>
        <w:t>【答案】：C</w:t>
      </w:r>
      <w:r>
        <w:t xml:space="preserve"> </w:t>
      </w:r>
    </w:p>
    <w:p>
      <w:r>
        <w:t>131、（　　　）：以状态检查为基础，对设备磨损接近修理极限前的总成，有计划地进行预防性、恢复性的修理，延长大修的周期。</w:t>
        <w:br/>
        <w:t>A.小修</w:t>
        <w:br/>
        <w:t>B.中修</w:t>
        <w:br/>
        <w:t>C.大修</w:t>
        <w:br/>
        <w:t>D.项目修理</w:t>
        <w:br/>
        <w:br/>
        <w:t xml:space="preserve">【答案】：D </w:t>
      </w:r>
    </w:p>
    <w:p>
      <w:r>
        <w:t>132、施工企业的人力资源管理不包括（　　　）。</w:t>
        <w:br/>
        <w:t>A.企业固定工</w:t>
        <w:br/>
        <w:t>B.临时工</w:t>
        <w:br/>
        <w:t>C.供应商送货工</w:t>
        <w:br/>
        <w:t>D.合同工</w:t>
        <w:br/>
        <w:br/>
        <w:t xml:space="preserve">【答案】：C </w:t>
      </w:r>
    </w:p>
    <w:p>
      <w:r>
        <w:t>133、工程设计的修改由（　　　）负责，建筑施工企业不得擅自修改工程设计。</w:t>
        <w:br/>
        <w:t>A.原设计单位</w:t>
        <w:br/>
        <w:t>B.建设单位</w:t>
        <w:br/>
        <w:t>C.监理单位</w:t>
        <w:br/>
        <w:t>D.施工单位</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p>
    <w:p>
      <w:r>
        <w:t>134、两端固定的压杆，其长度系数是端固定、一端自由的压杆的（　　　）倍。</w:t>
        <w:br/>
        <w:t>A.0.5</w:t>
        <w:br/>
        <w:t>B.2</w:t>
        <w:br/>
        <w:t>C.4</w:t>
        <w:br/>
        <w:t>D.5</w:t>
        <w:br/>
        <w:br/>
        <w:t>【答案】：C</w:t>
      </w:r>
      <w:r>
        <w:t xml:space="preserve"> </w:t>
      </w:r>
    </w:p>
    <w:p>
      <w:r>
        <w:t>135、下列措施中，不属于物力资源管理措施的是（　　　）。</w:t>
        <w:br/>
        <w:t>A.生产经营项目、场所的协调管理</w:t>
        <w:br/>
        <w:t>B.设备的日常管理</w:t>
        <w:br/>
        <w:t>C.对废弃危险物品的管理</w:t>
        <w:br/>
        <w:t>D.设备的淘汰制度</w:t>
        <w:br/>
        <w:br/>
        <w:t xml:space="preserve">【答案】：C </w:t>
      </w:r>
    </w:p>
    <w:p>
      <w:r>
        <w:t>136、脚手架使用要求，当遇（   ）以上大风、大雪、大雨、大雾天气下应暂停在脚手架上作业。</w:t>
        <w:br/>
        <w:t>A.四级</w:t>
        <w:br/>
        <w:t>B.五级</w:t>
        <w:br/>
        <w:t>C.六级</w:t>
        <w:br/>
        <w:t>D.七级</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137、梁弯曲后梁中纵向弯曲时既不伸长，也不缩短的一层称为（　　　）。</w:t>
        <w:br/>
        <w:t>A.中性轴</w:t>
        <w:br/>
        <w:t>B.受拉层</w:t>
        <w:br/>
        <w:t>C.中性层</w:t>
        <w:br/>
        <w:t>D.轴线层</w:t>
        <w:br/>
        <w:br/>
        <w:t xml:space="preserve">【答案】：C </w:t>
      </w:r>
    </w:p>
    <w:p>
      <w:r>
        <w:t>138、当一次发货不够整车批量时，一般采用（　　　）方式。</w:t>
        <w:br/>
        <w:t>A.直达供应</w:t>
        <w:br/>
        <w:t>B.中转供应</w:t>
        <w:br/>
        <w:t>C.限额供应</w:t>
        <w:br/>
        <w:t>D.甲方供应</w:t>
        <w:br/>
        <w:br/>
        <w:t xml:space="preserve">【答案】：B </w:t>
      </w:r>
    </w:p>
    <w:p>
      <w:r>
        <w:t>139、下列关于混凝土的耐久性的相关表述中,正确的是(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r>
        <w:t>140、关于合理砂率对混凝土拌合物特性的影响，说法不正确的是（　　　）。</w:t>
        <w:br/>
        <w:t>A.流动性最小</w:t>
        <w:br/>
        <w:t>B.黏聚性良好</w:t>
        <w:br/>
        <w:t>C.保水性良好</w:t>
        <w:br/>
        <w:t>D.水泥用量最小</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p>
    <w:p>
      <w:r>
        <w:t>141、用同一材料制成的实心圆轴和空心圆轴，若长度和横截面面积均相同，则抗扭刚度较大的是（　　　）。</w:t>
        <w:br/>
        <w:t>A.实心圆轴</w:t>
        <w:br/>
        <w:t>B.空心圆轴</w:t>
        <w:br/>
        <w:t>C.两者一样</w:t>
        <w:br/>
        <w:t>D.无法判断</w:t>
        <w:br/>
        <w:br/>
        <w:t>【答案】：B</w:t>
      </w:r>
      <w:r>
        <w:t xml:space="preserve"> </w:t>
      </w:r>
    </w:p>
    <w:p>
      <w:r>
        <w:t>142、某混凝土实验室配合比为1：2.3：4.4，水灰比为0.55，现场砂含水率为3％，石子的含水率为1％，则施工的配合比为（   ）。</w:t>
        <w:br/>
        <w:t>A.1：2.3：4.4</w:t>
        <w:br/>
        <w:t>B.1：2.33：4.41</w:t>
        <w:br/>
        <w:t>C.1：2.35：4.43</w:t>
        <w:br/>
        <w:t>D.1：2.37：4.44</w:t>
        <w:br/>
        <w:br/>
        <w:t xml:space="preserve">【答案】：D </w:t>
      </w:r>
    </w:p>
    <w:p>
      <w:r>
        <w:t>143、（　　　）属于物资范畴，是建筑安装施工过程中的劳动对象，是建筑产品的物质基础。</w:t>
        <w:br/>
        <w:t>A.流动资金</w:t>
        <w:br/>
        <w:t>B.建筑材料</w:t>
        <w:br/>
        <w:t>C.劳动力</w:t>
        <w:br/>
        <w:t>D.生活用品</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r>
        <w:t>144、计量值在数轴上是（　　　）分布的，用连续的量值来表示产品的质量特性。</w:t>
        <w:br/>
        <w:t>A.连续</w:t>
        <w:br/>
        <w:t>B.间断</w:t>
        <w:br/>
        <w:t>C.平均</w:t>
        <w:br/>
        <w:t>D.集中</w:t>
        <w:br/>
        <w:br/>
        <w:t xml:space="preserve">【答案】：A </w:t>
      </w:r>
    </w:p>
    <w:p>
      <w:r>
        <w:t>145、纯弯曲梁的横截面上（　　　）等于零。</w:t>
        <w:br/>
        <w:t>A.剪应力</w:t>
        <w:br/>
        <w:t>B.拉伸正应力</w:t>
        <w:br/>
        <w:t>C.压缩正应力</w:t>
        <w:br/>
        <w:t>D.弯矩</w:t>
        <w:br/>
        <w:br/>
        <w:t xml:space="preserve">【答案】：A </w:t>
      </w:r>
    </w:p>
    <w:p>
      <w:r>
        <w:t>146、设备购置费由（　　　）和设备运杂费组成。</w:t>
        <w:br/>
        <w:t>A.设备采购费途中包（安）装费</w:t>
        <w:br/>
        <w:t>B.途中包（安）装费</w:t>
        <w:br/>
        <w:t>C.仓库保管费</w:t>
        <w:br/>
        <w:t>D.设备原价</w:t>
        <w:br/>
        <w:br/>
        <w:t xml:space="preserve">【答案】：D </w:t>
      </w:r>
    </w:p>
    <w:p>
      <w:r>
        <w:t>147、预制桩的强度应达到设计强度标准值的（　　　）后方可运输。</w:t>
        <w:br/>
        <w:t>A.25％</w:t>
        <w:br/>
        <w:t>B.50％</w:t>
        <w:br/>
        <w:t>C.75％</w:t>
        <w:br/>
        <w:t>D.100％</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p>
    <w:p>
      <w:r>
        <w:t>148、任何一项工程都具有特定的用途、功能和规模，因此对每项工程的结构、造型、空间分割、设备配置和内外装饰等都有具体的要求，所以工程内容和实物形态都具有（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【答案】：D</w:t>
      </w:r>
      <w:r>
        <w:t xml:space="preserve"> </w:t>
      </w:r>
    </w:p>
    <w:p>
      <w:r>
        <w:t>149、下列属于热轧光圆钢筋的是（　　　）。</w:t>
        <w:br/>
        <w:t>A.HPB300</w:t>
        <w:br/>
        <w:t>B.HRB335</w:t>
        <w:br/>
        <w:t>C.HRB400</w:t>
        <w:br/>
        <w:t>D.RRB400</w:t>
        <w:br/>
        <w:br/>
        <w:t xml:space="preserve">【答案】：A </w:t>
      </w:r>
    </w:p>
    <w:p>
      <w:r>
        <w:t>150、线弹性平面弯曲时，中性轴通过横截面（　　　）。</w:t>
        <w:br/>
        <w:t>A.重心</w:t>
        <w:br/>
        <w:t>B.质心</w:t>
        <w:br/>
        <w:t>C.弯心</w:t>
        <w:br/>
        <w:t>D.形心</w:t>
        <w:br/>
        <w:br/>
        <w:t xml:space="preserve">【答案】：D </w:t>
      </w:r>
    </w:p>
    <w:p>
      <w:r>
        <w:t>151、钢筋进行冷拉加工时，常采用控制钢筋的（　　　）和冷拉率两种方法。</w:t>
        <w:br/>
        <w:t>A.强度</w:t>
        <w:br/>
        <w:t>B.冷弯性能</w:t>
        <w:br/>
        <w:t>C.应力</w:t>
        <w:br/>
        <w:t>D.变形</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https://d.book118.com/695301224100011121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95301224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