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内科用药项目规划设计方案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49" w:history="1">
        <w:r>
          <w:rPr>
            <w:rFonts w:ascii="仿宋" w:eastAsia="仿宋" w:hAnsi="仿宋" w:cs="仿宋" w:hint="eastAsia"/>
            <w:lang w:eastAsia="zh-CN"/>
          </w:rPr>
          <w:t>序言</w:t>
        </w:r>
        <w:r>
          <w:tab/>
        </w:r>
        <w:r>
          <w:fldChar w:fldCharType="begin"/>
        </w:r>
        <w:r>
          <w:instrText xml:space="preserve"> PAGEREF _Toc13649 \h </w:instrText>
        </w:r>
        <w:r>
          <w:fldChar w:fldCharType="separate"/>
        </w:r>
        <w:r>
          <w:t>3</w:t>
        </w:r>
        <w:r>
          <w:fldChar w:fldCharType="end"/>
        </w:r>
      </w:hyperlink>
    </w:p>
    <w:p>
      <w:pPr>
        <w:pStyle w:val="TOC1"/>
        <w:tabs>
          <w:tab w:val="right" w:leader="dot" w:pos="8306"/>
        </w:tabs>
      </w:pPr>
      <w:hyperlink w:anchor="_Toc11468" w:history="1">
        <w:r>
          <w:rPr>
            <w:rFonts w:ascii="仿宋" w:eastAsia="仿宋" w:hAnsi="仿宋" w:cs="仿宋" w:hint="eastAsia"/>
            <w:lang w:eastAsia="zh-CN"/>
          </w:rPr>
          <w:t>一、市场分析、调研</w:t>
        </w:r>
        <w:r>
          <w:tab/>
        </w:r>
        <w:r>
          <w:fldChar w:fldCharType="begin"/>
        </w:r>
        <w:r>
          <w:instrText xml:space="preserve"> PAGEREF _Toc11468 \h </w:instrText>
        </w:r>
        <w:r>
          <w:fldChar w:fldCharType="separate"/>
        </w:r>
        <w:r>
          <w:t>3</w:t>
        </w:r>
        <w:r>
          <w:fldChar w:fldCharType="end"/>
        </w:r>
      </w:hyperlink>
    </w:p>
    <w:p>
      <w:pPr>
        <w:pStyle w:val="TOC2"/>
        <w:tabs>
          <w:tab w:val="right" w:leader="dot" w:pos="8306"/>
        </w:tabs>
      </w:pPr>
      <w:hyperlink w:anchor="_Toc15461" w:history="1">
        <w:r>
          <w:rPr>
            <w:rFonts w:ascii="仿宋" w:eastAsia="仿宋" w:hAnsi="仿宋" w:cs="仿宋" w:hint="eastAsia"/>
            <w:lang w:eastAsia="zh-CN"/>
          </w:rPr>
          <w:t>(一)、内科用药行业分析</w:t>
        </w:r>
        <w:r>
          <w:tab/>
        </w:r>
        <w:r>
          <w:fldChar w:fldCharType="begin"/>
        </w:r>
        <w:r>
          <w:instrText xml:space="preserve"> PAGEREF _Toc15461 \h </w:instrText>
        </w:r>
        <w:r>
          <w:fldChar w:fldCharType="separate"/>
        </w:r>
        <w:r>
          <w:t>3</w:t>
        </w:r>
        <w:r>
          <w:fldChar w:fldCharType="end"/>
        </w:r>
      </w:hyperlink>
    </w:p>
    <w:p>
      <w:pPr>
        <w:pStyle w:val="TOC2"/>
        <w:tabs>
          <w:tab w:val="right" w:leader="dot" w:pos="8306"/>
        </w:tabs>
      </w:pPr>
      <w:hyperlink w:anchor="_Toc28076" w:history="1">
        <w:r>
          <w:rPr>
            <w:rFonts w:ascii="仿宋" w:eastAsia="仿宋" w:hAnsi="仿宋" w:cs="仿宋" w:hint="eastAsia"/>
            <w:lang w:eastAsia="zh-CN"/>
          </w:rPr>
          <w:t>(二)、内科用药市场分析预测</w:t>
        </w:r>
        <w:r>
          <w:tab/>
        </w:r>
        <w:r>
          <w:fldChar w:fldCharType="begin"/>
        </w:r>
        <w:r>
          <w:instrText xml:space="preserve"> PAGEREF _Toc28076 \h </w:instrText>
        </w:r>
        <w:r>
          <w:fldChar w:fldCharType="separate"/>
        </w:r>
        <w:r>
          <w:t>4</w:t>
        </w:r>
        <w:r>
          <w:fldChar w:fldCharType="end"/>
        </w:r>
      </w:hyperlink>
    </w:p>
    <w:p>
      <w:pPr>
        <w:pStyle w:val="TOC1"/>
        <w:tabs>
          <w:tab w:val="right" w:leader="dot" w:pos="8306"/>
        </w:tabs>
      </w:pPr>
      <w:hyperlink w:anchor="_Toc13079" w:history="1">
        <w:r>
          <w:rPr>
            <w:rFonts w:ascii="仿宋" w:eastAsia="仿宋" w:hAnsi="仿宋" w:cs="仿宋" w:hint="eastAsia"/>
            <w:lang w:eastAsia="zh-CN"/>
          </w:rPr>
          <w:t>二、内科用药项目建设背景及必要性分析</w:t>
        </w:r>
        <w:r>
          <w:tab/>
        </w:r>
        <w:r>
          <w:fldChar w:fldCharType="begin"/>
        </w:r>
        <w:r>
          <w:instrText xml:space="preserve"> PAGEREF _Toc13079 \h </w:instrText>
        </w:r>
        <w:r>
          <w:fldChar w:fldCharType="separate"/>
        </w:r>
        <w:r>
          <w:t>4</w:t>
        </w:r>
        <w:r>
          <w:fldChar w:fldCharType="end"/>
        </w:r>
      </w:hyperlink>
    </w:p>
    <w:p>
      <w:pPr>
        <w:pStyle w:val="TOC2"/>
        <w:tabs>
          <w:tab w:val="right" w:leader="dot" w:pos="8306"/>
        </w:tabs>
      </w:pPr>
      <w:hyperlink w:anchor="_Toc10945" w:history="1">
        <w:r>
          <w:rPr>
            <w:rFonts w:ascii="仿宋" w:eastAsia="仿宋" w:hAnsi="仿宋" w:cs="仿宋" w:hint="eastAsia"/>
            <w:lang w:eastAsia="zh-CN"/>
          </w:rPr>
          <w:t>(一)、内科用药项目背景分析</w:t>
        </w:r>
        <w:r>
          <w:tab/>
        </w:r>
        <w:r>
          <w:fldChar w:fldCharType="begin"/>
        </w:r>
        <w:r>
          <w:instrText xml:space="preserve"> PAGEREF _Toc10945 \h </w:instrText>
        </w:r>
        <w:r>
          <w:fldChar w:fldCharType="separate"/>
        </w:r>
        <w:r>
          <w:t>4</w:t>
        </w:r>
        <w:r>
          <w:fldChar w:fldCharType="end"/>
        </w:r>
      </w:hyperlink>
    </w:p>
    <w:p>
      <w:pPr>
        <w:pStyle w:val="TOC2"/>
        <w:tabs>
          <w:tab w:val="right" w:leader="dot" w:pos="8306"/>
        </w:tabs>
      </w:pPr>
      <w:hyperlink w:anchor="_Toc12527" w:history="1">
        <w:r>
          <w:rPr>
            <w:rFonts w:ascii="仿宋" w:eastAsia="仿宋" w:hAnsi="仿宋" w:cs="仿宋" w:hint="eastAsia"/>
            <w:lang w:eastAsia="zh-CN"/>
          </w:rPr>
          <w:t>(二)、内科用药项目建设必要性分析</w:t>
        </w:r>
        <w:r>
          <w:tab/>
        </w:r>
        <w:r>
          <w:fldChar w:fldCharType="begin"/>
        </w:r>
        <w:r>
          <w:instrText xml:space="preserve"> PAGEREF _Toc12527 \h </w:instrText>
        </w:r>
        <w:r>
          <w:fldChar w:fldCharType="separate"/>
        </w:r>
        <w:r>
          <w:t>6</w:t>
        </w:r>
        <w:r>
          <w:fldChar w:fldCharType="end"/>
        </w:r>
      </w:hyperlink>
    </w:p>
    <w:p>
      <w:pPr>
        <w:pStyle w:val="TOC1"/>
        <w:tabs>
          <w:tab w:val="right" w:leader="dot" w:pos="8306"/>
        </w:tabs>
      </w:pPr>
      <w:hyperlink w:anchor="_Toc18452" w:history="1">
        <w:r>
          <w:rPr>
            <w:rFonts w:ascii="仿宋" w:eastAsia="仿宋" w:hAnsi="仿宋" w:cs="仿宋" w:hint="eastAsia"/>
            <w:lang w:eastAsia="zh-CN"/>
          </w:rPr>
          <w:t>三、产品规划分析</w:t>
        </w:r>
        <w:r>
          <w:tab/>
        </w:r>
        <w:r>
          <w:fldChar w:fldCharType="begin"/>
        </w:r>
        <w:r>
          <w:instrText xml:space="preserve"> PAGEREF _Toc18452 \h </w:instrText>
        </w:r>
        <w:r>
          <w:fldChar w:fldCharType="separate"/>
        </w:r>
        <w:r>
          <w:t>7</w:t>
        </w:r>
        <w:r>
          <w:fldChar w:fldCharType="end"/>
        </w:r>
      </w:hyperlink>
    </w:p>
    <w:p>
      <w:pPr>
        <w:pStyle w:val="TOC2"/>
        <w:tabs>
          <w:tab w:val="right" w:leader="dot" w:pos="8306"/>
        </w:tabs>
      </w:pPr>
      <w:hyperlink w:anchor="_Toc29189" w:history="1">
        <w:r>
          <w:rPr>
            <w:rFonts w:ascii="仿宋" w:eastAsia="仿宋" w:hAnsi="仿宋" w:cs="仿宋" w:hint="eastAsia"/>
            <w:lang w:eastAsia="zh-CN"/>
          </w:rPr>
          <w:t>(一)、产品规划</w:t>
        </w:r>
        <w:r>
          <w:tab/>
        </w:r>
        <w:r>
          <w:fldChar w:fldCharType="begin"/>
        </w:r>
        <w:r>
          <w:instrText xml:space="preserve"> PAGEREF _Toc29189 \h </w:instrText>
        </w:r>
        <w:r>
          <w:fldChar w:fldCharType="separate"/>
        </w:r>
        <w:r>
          <w:t>7</w:t>
        </w:r>
        <w:r>
          <w:fldChar w:fldCharType="end"/>
        </w:r>
      </w:hyperlink>
    </w:p>
    <w:p>
      <w:pPr>
        <w:pStyle w:val="TOC2"/>
        <w:tabs>
          <w:tab w:val="right" w:leader="dot" w:pos="8306"/>
        </w:tabs>
      </w:pPr>
      <w:hyperlink w:anchor="_Toc8389" w:history="1">
        <w:r>
          <w:rPr>
            <w:rFonts w:ascii="仿宋" w:eastAsia="仿宋" w:hAnsi="仿宋" w:cs="仿宋" w:hint="eastAsia"/>
            <w:lang w:eastAsia="zh-CN"/>
          </w:rPr>
          <w:t>(二)、建设规模</w:t>
        </w:r>
        <w:r>
          <w:tab/>
        </w:r>
        <w:r>
          <w:fldChar w:fldCharType="begin"/>
        </w:r>
        <w:r>
          <w:instrText xml:space="preserve"> PAGEREF _Toc8389 \h </w:instrText>
        </w:r>
        <w:r>
          <w:fldChar w:fldCharType="separate"/>
        </w:r>
        <w:r>
          <w:t>8</w:t>
        </w:r>
        <w:r>
          <w:fldChar w:fldCharType="end"/>
        </w:r>
      </w:hyperlink>
    </w:p>
    <w:p>
      <w:pPr>
        <w:pStyle w:val="TOC1"/>
        <w:tabs>
          <w:tab w:val="right" w:leader="dot" w:pos="8306"/>
        </w:tabs>
      </w:pPr>
      <w:hyperlink w:anchor="_Toc24252" w:history="1">
        <w:r>
          <w:rPr>
            <w:rFonts w:ascii="仿宋" w:eastAsia="仿宋" w:hAnsi="仿宋" w:cs="仿宋" w:hint="eastAsia"/>
            <w:lang w:eastAsia="zh-CN"/>
          </w:rPr>
          <w:t>四、内科用药项目危机管理</w:t>
        </w:r>
        <w:r>
          <w:tab/>
        </w:r>
        <w:r>
          <w:fldChar w:fldCharType="begin"/>
        </w:r>
        <w:r>
          <w:instrText xml:space="preserve"> PAGEREF _Toc24252 \h </w:instrText>
        </w:r>
        <w:r>
          <w:fldChar w:fldCharType="separate"/>
        </w:r>
        <w:r>
          <w:t>9</w:t>
        </w:r>
        <w:r>
          <w:fldChar w:fldCharType="end"/>
        </w:r>
      </w:hyperlink>
    </w:p>
    <w:p>
      <w:pPr>
        <w:pStyle w:val="TOC2"/>
        <w:tabs>
          <w:tab w:val="right" w:leader="dot" w:pos="8306"/>
        </w:tabs>
      </w:pPr>
      <w:hyperlink w:anchor="_Toc5731" w:history="1">
        <w:r>
          <w:rPr>
            <w:rFonts w:ascii="仿宋" w:eastAsia="仿宋" w:hAnsi="仿宋" w:cs="仿宋" w:hint="eastAsia"/>
            <w:lang w:eastAsia="zh-CN"/>
          </w:rPr>
          <w:t>(一)、危机预警与识别</w:t>
        </w:r>
        <w:r>
          <w:tab/>
        </w:r>
        <w:r>
          <w:fldChar w:fldCharType="begin"/>
        </w:r>
        <w:r>
          <w:instrText xml:space="preserve"> PAGEREF _Toc5731 \h </w:instrText>
        </w:r>
        <w:r>
          <w:fldChar w:fldCharType="separate"/>
        </w:r>
        <w:r>
          <w:t>9</w:t>
        </w:r>
        <w:r>
          <w:fldChar w:fldCharType="end"/>
        </w:r>
      </w:hyperlink>
    </w:p>
    <w:p>
      <w:pPr>
        <w:pStyle w:val="TOC2"/>
        <w:tabs>
          <w:tab w:val="right" w:leader="dot" w:pos="8306"/>
        </w:tabs>
      </w:pPr>
      <w:hyperlink w:anchor="_Toc27191" w:history="1">
        <w:r>
          <w:rPr>
            <w:rFonts w:ascii="仿宋" w:eastAsia="仿宋" w:hAnsi="仿宋" w:cs="仿宋" w:hint="eastAsia"/>
            <w:lang w:eastAsia="zh-CN"/>
          </w:rPr>
          <w:t>(二)、危机应对与恢复</w:t>
        </w:r>
        <w:r>
          <w:tab/>
        </w:r>
        <w:r>
          <w:fldChar w:fldCharType="begin"/>
        </w:r>
        <w:r>
          <w:instrText xml:space="preserve"> PAGEREF _Toc27191 \h </w:instrText>
        </w:r>
        <w:r>
          <w:fldChar w:fldCharType="separate"/>
        </w:r>
        <w:r>
          <w:t>10</w:t>
        </w:r>
        <w:r>
          <w:fldChar w:fldCharType="end"/>
        </w:r>
      </w:hyperlink>
    </w:p>
    <w:p>
      <w:pPr>
        <w:pStyle w:val="TOC1"/>
        <w:tabs>
          <w:tab w:val="right" w:leader="dot" w:pos="8306"/>
        </w:tabs>
      </w:pPr>
      <w:hyperlink w:anchor="_Toc20497" w:history="1">
        <w:r>
          <w:rPr>
            <w:rFonts w:ascii="仿宋" w:eastAsia="仿宋" w:hAnsi="仿宋" w:cs="仿宋" w:hint="eastAsia"/>
            <w:lang w:eastAsia="zh-CN"/>
          </w:rPr>
          <w:t>五、内科用药项目土建工程</w:t>
        </w:r>
        <w:r>
          <w:tab/>
        </w:r>
        <w:r>
          <w:fldChar w:fldCharType="begin"/>
        </w:r>
        <w:r>
          <w:instrText xml:space="preserve"> PAGEREF _Toc20497 \h </w:instrText>
        </w:r>
        <w:r>
          <w:fldChar w:fldCharType="separate"/>
        </w:r>
        <w:r>
          <w:t>12</w:t>
        </w:r>
        <w:r>
          <w:fldChar w:fldCharType="end"/>
        </w:r>
      </w:hyperlink>
    </w:p>
    <w:p>
      <w:pPr>
        <w:pStyle w:val="TOC2"/>
        <w:tabs>
          <w:tab w:val="right" w:leader="dot" w:pos="8306"/>
        </w:tabs>
      </w:pPr>
      <w:hyperlink w:anchor="_Toc17777" w:history="1">
        <w:r>
          <w:rPr>
            <w:rFonts w:ascii="仿宋" w:eastAsia="仿宋" w:hAnsi="仿宋" w:cs="仿宋" w:hint="eastAsia"/>
            <w:lang w:eastAsia="zh-CN"/>
          </w:rPr>
          <w:t>(一)、建筑工程设计原则</w:t>
        </w:r>
        <w:r>
          <w:tab/>
        </w:r>
        <w:r>
          <w:fldChar w:fldCharType="begin"/>
        </w:r>
        <w:r>
          <w:instrText xml:space="preserve"> PAGEREF _Toc17777 \h </w:instrText>
        </w:r>
        <w:r>
          <w:fldChar w:fldCharType="separate"/>
        </w:r>
        <w:r>
          <w:t>12</w:t>
        </w:r>
        <w:r>
          <w:fldChar w:fldCharType="end"/>
        </w:r>
      </w:hyperlink>
    </w:p>
    <w:p>
      <w:pPr>
        <w:pStyle w:val="TOC2"/>
        <w:tabs>
          <w:tab w:val="right" w:leader="dot" w:pos="8306"/>
        </w:tabs>
      </w:pPr>
      <w:hyperlink w:anchor="_Toc20406" w:history="1">
        <w:r>
          <w:rPr>
            <w:rFonts w:ascii="仿宋" w:eastAsia="仿宋" w:hAnsi="仿宋" w:cs="仿宋" w:hint="eastAsia"/>
            <w:lang w:eastAsia="zh-CN"/>
          </w:rPr>
          <w:t>(二)、土建工程设计年限及安全等级</w:t>
        </w:r>
        <w:r>
          <w:tab/>
        </w:r>
        <w:r>
          <w:fldChar w:fldCharType="begin"/>
        </w:r>
        <w:r>
          <w:instrText xml:space="preserve"> PAGEREF _Toc20406 \h </w:instrText>
        </w:r>
        <w:r>
          <w:fldChar w:fldCharType="separate"/>
        </w:r>
        <w:r>
          <w:t>13</w:t>
        </w:r>
        <w:r>
          <w:fldChar w:fldCharType="end"/>
        </w:r>
      </w:hyperlink>
    </w:p>
    <w:p>
      <w:pPr>
        <w:pStyle w:val="TOC2"/>
        <w:tabs>
          <w:tab w:val="right" w:leader="dot" w:pos="8306"/>
        </w:tabs>
      </w:pPr>
      <w:hyperlink w:anchor="_Toc5158" w:history="1">
        <w:r>
          <w:rPr>
            <w:rFonts w:ascii="仿宋" w:eastAsia="仿宋" w:hAnsi="仿宋" w:cs="仿宋" w:hint="eastAsia"/>
            <w:lang w:eastAsia="zh-CN"/>
          </w:rPr>
          <w:t>(三)、建筑工程设计总体要求</w:t>
        </w:r>
        <w:r>
          <w:tab/>
        </w:r>
        <w:r>
          <w:fldChar w:fldCharType="begin"/>
        </w:r>
        <w:r>
          <w:instrText xml:space="preserve"> PAGEREF _Toc5158 \h </w:instrText>
        </w:r>
        <w:r>
          <w:fldChar w:fldCharType="separate"/>
        </w:r>
        <w:r>
          <w:t>14</w:t>
        </w:r>
        <w:r>
          <w:fldChar w:fldCharType="end"/>
        </w:r>
      </w:hyperlink>
    </w:p>
    <w:p>
      <w:pPr>
        <w:pStyle w:val="TOC2"/>
        <w:tabs>
          <w:tab w:val="right" w:leader="dot" w:pos="8306"/>
        </w:tabs>
      </w:pPr>
      <w:hyperlink w:anchor="_Toc30156" w:history="1">
        <w:r>
          <w:rPr>
            <w:rFonts w:ascii="仿宋" w:eastAsia="仿宋" w:hAnsi="仿宋" w:cs="仿宋" w:hint="eastAsia"/>
            <w:lang w:eastAsia="zh-CN"/>
          </w:rPr>
          <w:t>(四)、土建工程建设指标</w:t>
        </w:r>
        <w:r>
          <w:tab/>
        </w:r>
        <w:r>
          <w:fldChar w:fldCharType="begin"/>
        </w:r>
        <w:r>
          <w:instrText xml:space="preserve"> PAGEREF _Toc30156 \h </w:instrText>
        </w:r>
        <w:r>
          <w:fldChar w:fldCharType="separate"/>
        </w:r>
        <w:r>
          <w:t>15</w:t>
        </w:r>
        <w:r>
          <w:fldChar w:fldCharType="end"/>
        </w:r>
      </w:hyperlink>
    </w:p>
    <w:p>
      <w:pPr>
        <w:pStyle w:val="TOC1"/>
        <w:tabs>
          <w:tab w:val="right" w:leader="dot" w:pos="8306"/>
        </w:tabs>
      </w:pPr>
      <w:hyperlink w:anchor="_Toc31210" w:history="1">
        <w:r>
          <w:rPr>
            <w:rFonts w:ascii="仿宋" w:eastAsia="仿宋" w:hAnsi="仿宋" w:cs="仿宋" w:hint="eastAsia"/>
            <w:lang w:eastAsia="zh-CN"/>
          </w:rPr>
          <w:t>六、内科用药项目选址可行性分析</w:t>
        </w:r>
        <w:r>
          <w:tab/>
        </w:r>
        <w:r>
          <w:fldChar w:fldCharType="begin"/>
        </w:r>
        <w:r>
          <w:instrText xml:space="preserve"> PAGEREF _Toc31210 \h </w:instrText>
        </w:r>
        <w:r>
          <w:fldChar w:fldCharType="separate"/>
        </w:r>
        <w:r>
          <w:t>15</w:t>
        </w:r>
        <w:r>
          <w:fldChar w:fldCharType="end"/>
        </w:r>
      </w:hyperlink>
    </w:p>
    <w:p>
      <w:pPr>
        <w:pStyle w:val="TOC2"/>
        <w:tabs>
          <w:tab w:val="right" w:leader="dot" w:pos="8306"/>
        </w:tabs>
      </w:pPr>
      <w:hyperlink w:anchor="_Toc4235" w:history="1">
        <w:r>
          <w:rPr>
            <w:rFonts w:ascii="仿宋" w:eastAsia="仿宋" w:hAnsi="仿宋" w:cs="仿宋" w:hint="eastAsia"/>
            <w:lang w:eastAsia="zh-CN"/>
          </w:rPr>
          <w:t>(一)、内科用药项目选址</w:t>
        </w:r>
        <w:r>
          <w:tab/>
        </w:r>
        <w:r>
          <w:fldChar w:fldCharType="begin"/>
        </w:r>
        <w:r>
          <w:instrText xml:space="preserve"> PAGEREF _Toc4235 \h </w:instrText>
        </w:r>
        <w:r>
          <w:fldChar w:fldCharType="separate"/>
        </w:r>
        <w:r>
          <w:t>15</w:t>
        </w:r>
        <w:r>
          <w:fldChar w:fldCharType="end"/>
        </w:r>
      </w:hyperlink>
    </w:p>
    <w:p>
      <w:pPr>
        <w:pStyle w:val="TOC2"/>
        <w:tabs>
          <w:tab w:val="right" w:leader="dot" w:pos="8306"/>
        </w:tabs>
      </w:pPr>
      <w:hyperlink w:anchor="_Toc18729" w:history="1">
        <w:r>
          <w:rPr>
            <w:rFonts w:ascii="仿宋" w:eastAsia="仿宋" w:hAnsi="仿宋" w:cs="仿宋" w:hint="eastAsia"/>
            <w:lang w:eastAsia="zh-CN"/>
          </w:rPr>
          <w:t>(二)、用地控制指标</w:t>
        </w:r>
        <w:r>
          <w:tab/>
        </w:r>
        <w:r>
          <w:fldChar w:fldCharType="begin"/>
        </w:r>
        <w:r>
          <w:instrText xml:space="preserve"> PAGEREF _Toc18729 \h </w:instrText>
        </w:r>
        <w:r>
          <w:fldChar w:fldCharType="separate"/>
        </w:r>
        <w:r>
          <w:t>15</w:t>
        </w:r>
        <w:r>
          <w:fldChar w:fldCharType="end"/>
        </w:r>
      </w:hyperlink>
    </w:p>
    <w:p>
      <w:pPr>
        <w:pStyle w:val="TOC2"/>
        <w:tabs>
          <w:tab w:val="right" w:leader="dot" w:pos="8306"/>
        </w:tabs>
      </w:pPr>
      <w:hyperlink w:anchor="_Toc14720" w:history="1">
        <w:r>
          <w:rPr>
            <w:rFonts w:ascii="仿宋" w:eastAsia="仿宋" w:hAnsi="仿宋" w:cs="仿宋" w:hint="eastAsia"/>
            <w:lang w:eastAsia="zh-CN"/>
          </w:rPr>
          <w:t>(三)、节约用地措施</w:t>
        </w:r>
        <w:r>
          <w:tab/>
        </w:r>
        <w:r>
          <w:fldChar w:fldCharType="begin"/>
        </w:r>
        <w:r>
          <w:instrText xml:space="preserve"> PAGEREF _Toc14720 \h </w:instrText>
        </w:r>
        <w:r>
          <w:fldChar w:fldCharType="separate"/>
        </w:r>
        <w:r>
          <w:t>17</w:t>
        </w:r>
        <w:r>
          <w:fldChar w:fldCharType="end"/>
        </w:r>
      </w:hyperlink>
    </w:p>
    <w:p>
      <w:pPr>
        <w:pStyle w:val="TOC2"/>
        <w:tabs>
          <w:tab w:val="right" w:leader="dot" w:pos="8306"/>
        </w:tabs>
      </w:pPr>
      <w:hyperlink w:anchor="_Toc10972" w:history="1">
        <w:r>
          <w:rPr>
            <w:rFonts w:ascii="仿宋" w:eastAsia="仿宋" w:hAnsi="仿宋" w:cs="仿宋" w:hint="eastAsia"/>
            <w:lang w:eastAsia="zh-CN"/>
          </w:rPr>
          <w:t>(四)、总图布置方案</w:t>
        </w:r>
        <w:r>
          <w:tab/>
        </w:r>
        <w:r>
          <w:fldChar w:fldCharType="begin"/>
        </w:r>
        <w:r>
          <w:instrText xml:space="preserve"> PAGEREF _Toc10972 \h </w:instrText>
        </w:r>
        <w:r>
          <w:fldChar w:fldCharType="separate"/>
        </w:r>
        <w:r>
          <w:t>18</w:t>
        </w:r>
        <w:r>
          <w:fldChar w:fldCharType="end"/>
        </w:r>
      </w:hyperlink>
    </w:p>
    <w:p>
      <w:pPr>
        <w:pStyle w:val="TOC2"/>
        <w:tabs>
          <w:tab w:val="right" w:leader="dot" w:pos="8306"/>
        </w:tabs>
      </w:pPr>
      <w:hyperlink w:anchor="_Toc7379" w:history="1">
        <w:r>
          <w:rPr>
            <w:rFonts w:ascii="仿宋" w:eastAsia="仿宋" w:hAnsi="仿宋" w:cs="仿宋" w:hint="eastAsia"/>
            <w:lang w:eastAsia="zh-CN"/>
          </w:rPr>
          <w:t>(五)、选址综合评价</w:t>
        </w:r>
        <w:r>
          <w:tab/>
        </w:r>
        <w:r>
          <w:fldChar w:fldCharType="begin"/>
        </w:r>
        <w:r>
          <w:instrText xml:space="preserve"> PAGEREF _Toc7379 \h </w:instrText>
        </w:r>
        <w:r>
          <w:fldChar w:fldCharType="separate"/>
        </w:r>
        <w:r>
          <w:t>19</w:t>
        </w:r>
        <w:r>
          <w:fldChar w:fldCharType="end"/>
        </w:r>
      </w:hyperlink>
    </w:p>
    <w:p>
      <w:pPr>
        <w:pStyle w:val="TOC1"/>
        <w:tabs>
          <w:tab w:val="right" w:leader="dot" w:pos="8306"/>
        </w:tabs>
      </w:pPr>
      <w:hyperlink w:anchor="_Toc3387" w:history="1">
        <w:r>
          <w:rPr>
            <w:rFonts w:ascii="仿宋" w:eastAsia="仿宋" w:hAnsi="仿宋" w:cs="仿宋" w:hint="eastAsia"/>
            <w:lang w:eastAsia="zh-CN"/>
          </w:rPr>
          <w:t>七、内科用药项目创新与研发</w:t>
        </w:r>
        <w:r>
          <w:tab/>
        </w:r>
        <w:r>
          <w:fldChar w:fldCharType="begin"/>
        </w:r>
        <w:r>
          <w:instrText xml:space="preserve"> PAGEREF _Toc3387 \h </w:instrText>
        </w:r>
        <w:r>
          <w:fldChar w:fldCharType="separate"/>
        </w:r>
        <w:r>
          <w:t>20</w:t>
        </w:r>
        <w:r>
          <w:fldChar w:fldCharType="end"/>
        </w:r>
      </w:hyperlink>
    </w:p>
    <w:p>
      <w:pPr>
        <w:pStyle w:val="TOC2"/>
        <w:tabs>
          <w:tab w:val="right" w:leader="dot" w:pos="8306"/>
        </w:tabs>
      </w:pPr>
      <w:hyperlink w:anchor="_Toc24523" w:history="1">
        <w:r>
          <w:rPr>
            <w:rFonts w:ascii="仿宋" w:eastAsia="仿宋" w:hAnsi="仿宋" w:cs="仿宋" w:hint="eastAsia"/>
            <w:lang w:eastAsia="zh-CN"/>
          </w:rPr>
          <w:t>(一)、创新策略与方向</w:t>
        </w:r>
        <w:r>
          <w:tab/>
        </w:r>
        <w:r>
          <w:fldChar w:fldCharType="begin"/>
        </w:r>
        <w:r>
          <w:instrText xml:space="preserve"> PAGEREF _Toc24523 \h </w:instrText>
        </w:r>
        <w:r>
          <w:fldChar w:fldCharType="separate"/>
        </w:r>
        <w:r>
          <w:t>20</w:t>
        </w:r>
        <w:r>
          <w:fldChar w:fldCharType="end"/>
        </w:r>
      </w:hyperlink>
    </w:p>
    <w:p>
      <w:pPr>
        <w:pStyle w:val="TOC2"/>
        <w:tabs>
          <w:tab w:val="right" w:leader="dot" w:pos="8306"/>
        </w:tabs>
      </w:pPr>
      <w:hyperlink w:anchor="_Toc22712" w:history="1">
        <w:r>
          <w:rPr>
            <w:rFonts w:ascii="仿宋" w:eastAsia="仿宋" w:hAnsi="仿宋" w:cs="仿宋" w:hint="eastAsia"/>
            <w:lang w:eastAsia="zh-CN"/>
          </w:rPr>
          <w:t>(二)、研发规划与投入</w:t>
        </w:r>
        <w:r>
          <w:tab/>
        </w:r>
        <w:r>
          <w:fldChar w:fldCharType="begin"/>
        </w:r>
        <w:r>
          <w:instrText xml:space="preserve"> PAGEREF _Toc22712 \h </w:instrText>
        </w:r>
        <w:r>
          <w:fldChar w:fldCharType="separate"/>
        </w:r>
        <w:r>
          <w:t>22</w:t>
        </w:r>
        <w:r>
          <w:fldChar w:fldCharType="end"/>
        </w:r>
      </w:hyperlink>
    </w:p>
    <w:p>
      <w:pPr>
        <w:pStyle w:val="TOC1"/>
        <w:tabs>
          <w:tab w:val="right" w:leader="dot" w:pos="8306"/>
        </w:tabs>
      </w:pPr>
      <w:hyperlink w:anchor="_Toc18505" w:history="1">
        <w:r>
          <w:rPr>
            <w:rFonts w:ascii="仿宋" w:eastAsia="仿宋" w:hAnsi="仿宋" w:cs="仿宋" w:hint="eastAsia"/>
            <w:lang w:eastAsia="zh-CN"/>
          </w:rPr>
          <w:t>八、内科用药项目经营效益</w:t>
        </w:r>
        <w:r>
          <w:tab/>
        </w:r>
        <w:r>
          <w:fldChar w:fldCharType="begin"/>
        </w:r>
        <w:r>
          <w:instrText xml:space="preserve"> PAGEREF _Toc18505 \h </w:instrText>
        </w:r>
        <w:r>
          <w:fldChar w:fldCharType="separate"/>
        </w:r>
        <w:r>
          <w:t>23</w:t>
        </w:r>
        <w:r>
          <w:fldChar w:fldCharType="end"/>
        </w:r>
      </w:hyperlink>
    </w:p>
    <w:p>
      <w:pPr>
        <w:pStyle w:val="TOC2"/>
        <w:tabs>
          <w:tab w:val="right" w:leader="dot" w:pos="8306"/>
        </w:tabs>
      </w:pPr>
      <w:hyperlink w:anchor="_Toc9726" w:history="1">
        <w:r>
          <w:rPr>
            <w:rFonts w:ascii="仿宋" w:eastAsia="仿宋" w:hAnsi="仿宋" w:cs="仿宋" w:hint="eastAsia"/>
            <w:lang w:eastAsia="zh-CN"/>
          </w:rPr>
          <w:t>(一)、经济评价财务测算</w:t>
        </w:r>
        <w:r>
          <w:tab/>
        </w:r>
        <w:r>
          <w:fldChar w:fldCharType="begin"/>
        </w:r>
        <w:r>
          <w:instrText xml:space="preserve"> PAGEREF _Toc9726 \h </w:instrText>
        </w:r>
        <w:r>
          <w:fldChar w:fldCharType="separate"/>
        </w:r>
        <w:r>
          <w:t>23</w:t>
        </w:r>
        <w:r>
          <w:fldChar w:fldCharType="end"/>
        </w:r>
      </w:hyperlink>
    </w:p>
    <w:p>
      <w:pPr>
        <w:pStyle w:val="TOC2"/>
        <w:tabs>
          <w:tab w:val="right" w:leader="dot" w:pos="8306"/>
        </w:tabs>
      </w:pPr>
      <w:hyperlink w:anchor="_Toc5463" w:history="1">
        <w:r>
          <w:rPr>
            <w:rFonts w:ascii="仿宋" w:eastAsia="仿宋" w:hAnsi="仿宋" w:cs="仿宋" w:hint="eastAsia"/>
            <w:lang w:eastAsia="zh-CN"/>
          </w:rPr>
          <w:t>(二)、内科用药项目盈利能力分析</w:t>
        </w:r>
        <w:r>
          <w:tab/>
        </w:r>
        <w:r>
          <w:fldChar w:fldCharType="begin"/>
        </w:r>
        <w:r>
          <w:instrText xml:space="preserve"> PAGEREF _Toc5463 \h </w:instrText>
        </w:r>
        <w:r>
          <w:fldChar w:fldCharType="separate"/>
        </w:r>
        <w:r>
          <w:t>25</w:t>
        </w:r>
        <w:r>
          <w:fldChar w:fldCharType="end"/>
        </w:r>
      </w:hyperlink>
    </w:p>
    <w:p>
      <w:pPr>
        <w:pStyle w:val="TOC1"/>
        <w:tabs>
          <w:tab w:val="right" w:leader="dot" w:pos="8306"/>
        </w:tabs>
      </w:pPr>
      <w:hyperlink w:anchor="_Toc17618" w:history="1">
        <w:r>
          <w:rPr>
            <w:rFonts w:ascii="仿宋" w:eastAsia="仿宋" w:hAnsi="仿宋" w:cs="仿宋" w:hint="eastAsia"/>
            <w:lang w:eastAsia="zh-CN"/>
          </w:rPr>
          <w:t>九、内科用药项目计划安排</w:t>
        </w:r>
        <w:r>
          <w:tab/>
        </w:r>
        <w:r>
          <w:fldChar w:fldCharType="begin"/>
        </w:r>
        <w:r>
          <w:instrText xml:space="preserve"> PAGEREF _Toc17618 \h </w:instrText>
        </w:r>
        <w:r>
          <w:fldChar w:fldCharType="separate"/>
        </w:r>
        <w:r>
          <w:t>25</w:t>
        </w:r>
        <w:r>
          <w:fldChar w:fldCharType="end"/>
        </w:r>
      </w:hyperlink>
    </w:p>
    <w:p>
      <w:pPr>
        <w:pStyle w:val="TOC2"/>
        <w:tabs>
          <w:tab w:val="right" w:leader="dot" w:pos="8306"/>
        </w:tabs>
      </w:pPr>
      <w:hyperlink w:anchor="_Toc14593" w:history="1">
        <w:r>
          <w:rPr>
            <w:rFonts w:ascii="仿宋" w:eastAsia="仿宋" w:hAnsi="仿宋" w:cs="仿宋" w:hint="eastAsia"/>
            <w:lang w:eastAsia="zh-CN"/>
          </w:rPr>
          <w:t>(一)、建设周期</w:t>
        </w:r>
        <w:r>
          <w:tab/>
        </w:r>
        <w:r>
          <w:fldChar w:fldCharType="begin"/>
        </w:r>
        <w:r>
          <w:instrText xml:space="preserve"> PAGEREF _Toc14593 \h </w:instrText>
        </w:r>
        <w:r>
          <w:fldChar w:fldCharType="separate"/>
        </w:r>
        <w:r>
          <w:t>25</w:t>
        </w:r>
        <w:r>
          <w:fldChar w:fldCharType="end"/>
        </w:r>
      </w:hyperlink>
    </w:p>
    <w:p>
      <w:pPr>
        <w:pStyle w:val="TOC2"/>
        <w:tabs>
          <w:tab w:val="right" w:leader="dot" w:pos="8306"/>
        </w:tabs>
      </w:pPr>
      <w:hyperlink w:anchor="_Toc8960" w:history="1">
        <w:r>
          <w:rPr>
            <w:rFonts w:ascii="仿宋" w:eastAsia="仿宋" w:hAnsi="仿宋" w:cs="仿宋" w:hint="eastAsia"/>
            <w:lang w:eastAsia="zh-CN"/>
          </w:rPr>
          <w:t>(二)、建设进度</w:t>
        </w:r>
        <w:r>
          <w:tab/>
        </w:r>
        <w:r>
          <w:fldChar w:fldCharType="begin"/>
        </w:r>
        <w:r>
          <w:instrText xml:space="preserve"> PAGEREF _Toc8960 \h </w:instrText>
        </w:r>
        <w:r>
          <w:fldChar w:fldCharType="separate"/>
        </w:r>
        <w:r>
          <w:t>26</w:t>
        </w:r>
        <w:r>
          <w:fldChar w:fldCharType="end"/>
        </w:r>
      </w:hyperlink>
    </w:p>
    <w:p>
      <w:pPr>
        <w:pStyle w:val="TOC2"/>
        <w:tabs>
          <w:tab w:val="right" w:leader="dot" w:pos="8306"/>
        </w:tabs>
      </w:pPr>
      <w:hyperlink w:anchor="_Toc26123" w:history="1">
        <w:r>
          <w:rPr>
            <w:rFonts w:ascii="仿宋" w:eastAsia="仿宋" w:hAnsi="仿宋" w:cs="仿宋" w:hint="eastAsia"/>
            <w:lang w:eastAsia="zh-CN"/>
          </w:rPr>
          <w:t>(三)、进度安排注意事项</w:t>
        </w:r>
        <w:r>
          <w:tab/>
        </w:r>
        <w:r>
          <w:fldChar w:fldCharType="begin"/>
        </w:r>
        <w:r>
          <w:instrText xml:space="preserve"> PAGEREF _Toc26123 \h </w:instrText>
        </w:r>
        <w:r>
          <w:fldChar w:fldCharType="separate"/>
        </w:r>
        <w:r>
          <w:t>27</w:t>
        </w:r>
        <w:r>
          <w:fldChar w:fldCharType="end"/>
        </w:r>
      </w:hyperlink>
    </w:p>
    <w:p>
      <w:pPr>
        <w:pStyle w:val="TOC2"/>
        <w:tabs>
          <w:tab w:val="right" w:leader="dot" w:pos="8306"/>
        </w:tabs>
      </w:pPr>
      <w:hyperlink w:anchor="_Toc23490" w:history="1">
        <w:r>
          <w:rPr>
            <w:rFonts w:ascii="仿宋" w:eastAsia="仿宋" w:hAnsi="仿宋" w:cs="仿宋" w:hint="eastAsia"/>
            <w:lang w:eastAsia="zh-CN"/>
          </w:rPr>
          <w:t>(四)、人力资源配置</w:t>
        </w:r>
        <w:r>
          <w:tab/>
        </w:r>
        <w:r>
          <w:fldChar w:fldCharType="begin"/>
        </w:r>
        <w:r>
          <w:instrText xml:space="preserve"> PAGEREF _Toc23490 \h </w:instrText>
        </w:r>
        <w:r>
          <w:fldChar w:fldCharType="separate"/>
        </w:r>
        <w:r>
          <w:t>29</w:t>
        </w:r>
        <w:r>
          <w:fldChar w:fldCharType="end"/>
        </w:r>
      </w:hyperlink>
    </w:p>
    <w:p>
      <w:pPr>
        <w:pStyle w:val="TOC1"/>
        <w:tabs>
          <w:tab w:val="right" w:leader="dot" w:pos="8306"/>
        </w:tabs>
      </w:pPr>
      <w:hyperlink w:anchor="_Toc14404" w:history="1">
        <w:r>
          <w:rPr>
            <w:rFonts w:ascii="仿宋" w:eastAsia="仿宋" w:hAnsi="仿宋" w:cs="仿宋" w:hint="eastAsia"/>
            <w:lang w:eastAsia="zh-CN"/>
          </w:rPr>
          <w:t>十、内科用药项目人力资源培养与发展</w:t>
        </w:r>
        <w:r>
          <w:tab/>
        </w:r>
        <w:r>
          <w:fldChar w:fldCharType="begin"/>
        </w:r>
        <w:r>
          <w:instrText xml:space="preserve"> PAGEREF _Toc14404 \h </w:instrText>
        </w:r>
        <w:r>
          <w:fldChar w:fldCharType="separate"/>
        </w:r>
        <w:r>
          <w:t>29</w:t>
        </w:r>
        <w:r>
          <w:fldChar w:fldCharType="end"/>
        </w:r>
      </w:hyperlink>
    </w:p>
    <w:p>
      <w:pPr>
        <w:pStyle w:val="TOC2"/>
        <w:tabs>
          <w:tab w:val="right" w:leader="dot" w:pos="8306"/>
        </w:tabs>
      </w:pPr>
      <w:hyperlink w:anchor="_Toc15165" w:history="1">
        <w:r>
          <w:rPr>
            <w:rFonts w:ascii="仿宋" w:eastAsia="仿宋" w:hAnsi="仿宋" w:cs="仿宋" w:hint="eastAsia"/>
            <w:lang w:eastAsia="zh-CN"/>
          </w:rPr>
          <w:t>(一)、人才需求与规划</w:t>
        </w:r>
        <w:r>
          <w:tab/>
        </w:r>
        <w:r>
          <w:fldChar w:fldCharType="begin"/>
        </w:r>
        <w:r>
          <w:instrText xml:space="preserve"> PAGEREF _Toc15165 \h </w:instrText>
        </w:r>
        <w:r>
          <w:fldChar w:fldCharType="separate"/>
        </w:r>
        <w:r>
          <w:t>29</w:t>
        </w:r>
        <w:r>
          <w:fldChar w:fldCharType="end"/>
        </w:r>
      </w:hyperlink>
    </w:p>
    <w:p>
      <w:pPr>
        <w:pStyle w:val="TOC2"/>
        <w:tabs>
          <w:tab w:val="right" w:leader="dot" w:pos="8306"/>
        </w:tabs>
      </w:pPr>
      <w:hyperlink w:anchor="_Toc13443" w:history="1">
        <w:r>
          <w:rPr>
            <w:rFonts w:ascii="仿宋" w:eastAsia="仿宋" w:hAnsi="仿宋" w:cs="仿宋" w:hint="eastAsia"/>
            <w:lang w:eastAsia="zh-CN"/>
          </w:rPr>
          <w:t>(二)、培训与发展计划</w:t>
        </w:r>
        <w:r>
          <w:tab/>
        </w:r>
        <w:r>
          <w:fldChar w:fldCharType="begin"/>
        </w:r>
        <w:r>
          <w:instrText xml:space="preserve"> PAGEREF _Toc13443 \h </w:instrText>
        </w:r>
        <w:r>
          <w:fldChar w:fldCharType="separate"/>
        </w:r>
        <w:r>
          <w:t>30</w:t>
        </w:r>
        <w:r>
          <w:fldChar w:fldCharType="end"/>
        </w:r>
      </w:hyperlink>
    </w:p>
    <w:p>
      <w:pPr>
        <w:pStyle w:val="TOC1"/>
        <w:tabs>
          <w:tab w:val="right" w:leader="dot" w:pos="8306"/>
        </w:tabs>
      </w:pPr>
      <w:hyperlink w:anchor="_Toc7946" w:history="1">
        <w:r>
          <w:rPr>
            <w:rFonts w:ascii="仿宋" w:eastAsia="仿宋" w:hAnsi="仿宋" w:cs="仿宋" w:hint="eastAsia"/>
            <w:lang w:eastAsia="zh-CN"/>
          </w:rPr>
          <w:t>十一、内科用药项目社会影响</w:t>
        </w:r>
        <w:r>
          <w:tab/>
        </w:r>
        <w:r>
          <w:fldChar w:fldCharType="begin"/>
        </w:r>
        <w:r>
          <w:instrText xml:space="preserve"> PAGEREF _Toc7946 \h </w:instrText>
        </w:r>
        <w:r>
          <w:fldChar w:fldCharType="separate"/>
        </w:r>
        <w:r>
          <w:t>31</w:t>
        </w:r>
        <w:r>
          <w:fldChar w:fldCharType="end"/>
        </w:r>
      </w:hyperlink>
    </w:p>
    <w:p>
      <w:pPr>
        <w:pStyle w:val="TOC2"/>
        <w:tabs>
          <w:tab w:val="right" w:leader="dot" w:pos="8306"/>
        </w:tabs>
      </w:pPr>
      <w:hyperlink w:anchor="_Toc1435" w:history="1">
        <w:r>
          <w:rPr>
            <w:rFonts w:ascii="仿宋" w:eastAsia="仿宋" w:hAnsi="仿宋" w:cs="仿宋" w:hint="eastAsia"/>
            <w:lang w:eastAsia="zh-CN"/>
          </w:rPr>
          <w:t>(一)、社会责任与义务</w:t>
        </w:r>
        <w:r>
          <w:tab/>
        </w:r>
        <w:r>
          <w:fldChar w:fldCharType="begin"/>
        </w:r>
        <w:r>
          <w:instrText xml:space="preserve"> PAGEREF _Toc1435 \h </w:instrText>
        </w:r>
        <w:r>
          <w:fldChar w:fldCharType="separate"/>
        </w:r>
        <w:r>
          <w:t>31</w:t>
        </w:r>
        <w:r>
          <w:fldChar w:fldCharType="end"/>
        </w:r>
      </w:hyperlink>
    </w:p>
    <w:p>
      <w:pPr>
        <w:pStyle w:val="TOC2"/>
        <w:tabs>
          <w:tab w:val="right" w:leader="dot" w:pos="8306"/>
        </w:tabs>
      </w:pPr>
      <w:hyperlink w:anchor="_Toc9190" w:history="1">
        <w:r>
          <w:rPr>
            <w:rFonts w:ascii="仿宋" w:eastAsia="仿宋" w:hAnsi="仿宋" w:cs="仿宋" w:hint="eastAsia"/>
            <w:lang w:eastAsia="zh-CN"/>
          </w:rPr>
          <w:t>(二)、社会参与与沟通</w:t>
        </w:r>
        <w:r>
          <w:tab/>
        </w:r>
        <w:r>
          <w:fldChar w:fldCharType="begin"/>
        </w:r>
        <w:r>
          <w:instrText xml:space="preserve"> PAGEREF _Toc9190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54" w:history="1">
        <w:r>
          <w:rPr>
            <w:rFonts w:ascii="仿宋" w:eastAsia="仿宋" w:hAnsi="仿宋" w:cs="仿宋" w:hint="eastAsia"/>
            <w:lang w:eastAsia="zh-CN"/>
          </w:rPr>
          <w:t>十二、生产安全保护</w:t>
        </w:r>
        <w:r>
          <w:tab/>
        </w:r>
        <w:r>
          <w:fldChar w:fldCharType="begin"/>
        </w:r>
        <w:r>
          <w:instrText xml:space="preserve"> PAGEREF _Toc17854 \h </w:instrText>
        </w:r>
        <w:r>
          <w:fldChar w:fldCharType="separate"/>
        </w:r>
        <w:r>
          <w:t>32</w:t>
        </w:r>
        <w:r>
          <w:fldChar w:fldCharType="end"/>
        </w:r>
      </w:hyperlink>
    </w:p>
    <w:p>
      <w:pPr>
        <w:pStyle w:val="TOC2"/>
        <w:tabs>
          <w:tab w:val="right" w:leader="dot" w:pos="8306"/>
        </w:tabs>
      </w:pPr>
      <w:hyperlink w:anchor="_Toc20986" w:history="1">
        <w:r>
          <w:rPr>
            <w:rFonts w:ascii="仿宋" w:eastAsia="仿宋" w:hAnsi="仿宋" w:cs="仿宋" w:hint="eastAsia"/>
            <w:lang w:eastAsia="zh-CN"/>
          </w:rPr>
          <w:t>(一)、消防安全</w:t>
        </w:r>
        <w:r>
          <w:tab/>
        </w:r>
        <w:r>
          <w:fldChar w:fldCharType="begin"/>
        </w:r>
        <w:r>
          <w:instrText xml:space="preserve"> PAGEREF _Toc20986 \h </w:instrText>
        </w:r>
        <w:r>
          <w:fldChar w:fldCharType="separate"/>
        </w:r>
        <w:r>
          <w:t>32</w:t>
        </w:r>
        <w:r>
          <w:fldChar w:fldCharType="end"/>
        </w:r>
      </w:hyperlink>
    </w:p>
    <w:p>
      <w:pPr>
        <w:pStyle w:val="TOC2"/>
        <w:tabs>
          <w:tab w:val="right" w:leader="dot" w:pos="8306"/>
        </w:tabs>
      </w:pPr>
      <w:hyperlink w:anchor="_Toc24618" w:history="1">
        <w:r>
          <w:rPr>
            <w:rFonts w:ascii="仿宋" w:eastAsia="仿宋" w:hAnsi="仿宋" w:cs="仿宋" w:hint="eastAsia"/>
            <w:lang w:eastAsia="zh-CN"/>
          </w:rPr>
          <w:t>(二)、防火防爆总图布置措施</w:t>
        </w:r>
        <w:r>
          <w:tab/>
        </w:r>
        <w:r>
          <w:fldChar w:fldCharType="begin"/>
        </w:r>
        <w:r>
          <w:instrText xml:space="preserve"> PAGEREF _Toc24618 \h </w:instrText>
        </w:r>
        <w:r>
          <w:fldChar w:fldCharType="separate"/>
        </w:r>
        <w:r>
          <w:t>34</w:t>
        </w:r>
        <w:r>
          <w:fldChar w:fldCharType="end"/>
        </w:r>
      </w:hyperlink>
    </w:p>
    <w:p>
      <w:pPr>
        <w:pStyle w:val="TOC2"/>
        <w:tabs>
          <w:tab w:val="right" w:leader="dot" w:pos="8306"/>
        </w:tabs>
      </w:pPr>
      <w:hyperlink w:anchor="_Toc17505" w:history="1">
        <w:r>
          <w:rPr>
            <w:rFonts w:ascii="仿宋" w:eastAsia="仿宋" w:hAnsi="仿宋" w:cs="仿宋" w:hint="eastAsia"/>
            <w:lang w:eastAsia="zh-CN"/>
          </w:rPr>
          <w:t>(三)、自然灾害防范措施</w:t>
        </w:r>
        <w:r>
          <w:tab/>
        </w:r>
        <w:r>
          <w:fldChar w:fldCharType="begin"/>
        </w:r>
        <w:r>
          <w:instrText xml:space="preserve"> PAGEREF _Toc17505 \h </w:instrText>
        </w:r>
        <w:r>
          <w:fldChar w:fldCharType="separate"/>
        </w:r>
        <w:r>
          <w:t>35</w:t>
        </w:r>
        <w:r>
          <w:fldChar w:fldCharType="end"/>
        </w:r>
      </w:hyperlink>
    </w:p>
    <w:p>
      <w:pPr>
        <w:pStyle w:val="TOC2"/>
        <w:tabs>
          <w:tab w:val="right" w:leader="dot" w:pos="8306"/>
        </w:tabs>
      </w:pPr>
      <w:hyperlink w:anchor="_Toc13591" w:history="1">
        <w:r>
          <w:rPr>
            <w:rFonts w:ascii="仿宋" w:eastAsia="仿宋" w:hAnsi="仿宋" w:cs="仿宋" w:hint="eastAsia"/>
            <w:lang w:eastAsia="zh-CN"/>
          </w:rPr>
          <w:t>(四)、安全色及安全标志使用要求</w:t>
        </w:r>
        <w:r>
          <w:tab/>
        </w:r>
        <w:r>
          <w:fldChar w:fldCharType="begin"/>
        </w:r>
        <w:r>
          <w:instrText xml:space="preserve"> PAGEREF _Toc13591 \h </w:instrText>
        </w:r>
        <w:r>
          <w:fldChar w:fldCharType="separate"/>
        </w:r>
        <w:r>
          <w:t>36</w:t>
        </w:r>
        <w:r>
          <w:fldChar w:fldCharType="end"/>
        </w:r>
      </w:hyperlink>
    </w:p>
    <w:p>
      <w:pPr>
        <w:pStyle w:val="TOC2"/>
        <w:tabs>
          <w:tab w:val="right" w:leader="dot" w:pos="8306"/>
        </w:tabs>
      </w:pPr>
      <w:hyperlink w:anchor="_Toc28113" w:history="1">
        <w:r>
          <w:rPr>
            <w:rFonts w:ascii="仿宋" w:eastAsia="仿宋" w:hAnsi="仿宋" w:cs="仿宋" w:hint="eastAsia"/>
            <w:lang w:eastAsia="zh-CN"/>
          </w:rPr>
          <w:t>(五)、防尘防毒措施</w:t>
        </w:r>
        <w:r>
          <w:tab/>
        </w:r>
        <w:r>
          <w:fldChar w:fldCharType="begin"/>
        </w:r>
        <w:r>
          <w:instrText xml:space="preserve"> PAGEREF _Toc28113 \h </w:instrText>
        </w:r>
        <w:r>
          <w:fldChar w:fldCharType="separate"/>
        </w:r>
        <w:r>
          <w:t>37</w:t>
        </w:r>
        <w:r>
          <w:fldChar w:fldCharType="end"/>
        </w:r>
      </w:hyperlink>
    </w:p>
    <w:p>
      <w:pPr>
        <w:pStyle w:val="TOC2"/>
        <w:tabs>
          <w:tab w:val="right" w:leader="dot" w:pos="8306"/>
        </w:tabs>
      </w:pPr>
      <w:hyperlink w:anchor="_Toc14911" w:history="1">
        <w:r>
          <w:rPr>
            <w:rFonts w:ascii="仿宋" w:eastAsia="仿宋" w:hAnsi="仿宋" w:cs="仿宋" w:hint="eastAsia"/>
            <w:lang w:eastAsia="zh-CN"/>
          </w:rPr>
          <w:t>(六)、防静电、触电防护及防雷措施</w:t>
        </w:r>
        <w:r>
          <w:tab/>
        </w:r>
        <w:r>
          <w:fldChar w:fldCharType="begin"/>
        </w:r>
        <w:r>
          <w:instrText xml:space="preserve"> PAGEREF _Toc14911 \h </w:instrText>
        </w:r>
        <w:r>
          <w:fldChar w:fldCharType="separate"/>
        </w:r>
        <w:r>
          <w:t>37</w:t>
        </w:r>
        <w:r>
          <w:fldChar w:fldCharType="end"/>
        </w:r>
      </w:hyperlink>
    </w:p>
    <w:p>
      <w:pPr>
        <w:pStyle w:val="TOC2"/>
        <w:tabs>
          <w:tab w:val="right" w:leader="dot" w:pos="8306"/>
        </w:tabs>
      </w:pPr>
      <w:hyperlink w:anchor="_Toc27537" w:history="1">
        <w:r>
          <w:rPr>
            <w:rFonts w:ascii="仿宋" w:eastAsia="仿宋" w:hAnsi="仿宋" w:cs="仿宋" w:hint="eastAsia"/>
            <w:lang w:eastAsia="zh-CN"/>
          </w:rPr>
          <w:t>(七)、机械设备安全保障措施</w:t>
        </w:r>
        <w:r>
          <w:tab/>
        </w:r>
        <w:r>
          <w:fldChar w:fldCharType="begin"/>
        </w:r>
        <w:r>
          <w:instrText xml:space="preserve"> PAGEREF _Toc27537 \h </w:instrText>
        </w:r>
        <w:r>
          <w:fldChar w:fldCharType="separate"/>
        </w:r>
        <w:r>
          <w:t>39</w:t>
        </w:r>
        <w:r>
          <w:fldChar w:fldCharType="end"/>
        </w:r>
      </w:hyperlink>
    </w:p>
    <w:p>
      <w:pPr>
        <w:pStyle w:val="TOC1"/>
        <w:tabs>
          <w:tab w:val="right" w:leader="dot" w:pos="8306"/>
        </w:tabs>
      </w:pPr>
      <w:hyperlink w:anchor="_Toc25719" w:history="1">
        <w:r>
          <w:rPr>
            <w:rFonts w:ascii="仿宋" w:eastAsia="仿宋" w:hAnsi="仿宋" w:cs="仿宋" w:hint="eastAsia"/>
            <w:lang w:eastAsia="zh-CN"/>
          </w:rPr>
          <w:t>十三、质量管理体系</w:t>
        </w:r>
        <w:r>
          <w:tab/>
        </w:r>
        <w:r>
          <w:fldChar w:fldCharType="begin"/>
        </w:r>
        <w:r>
          <w:instrText xml:space="preserve"> PAGEREF _Toc25719 \h </w:instrText>
        </w:r>
        <w:r>
          <w:fldChar w:fldCharType="separate"/>
        </w:r>
        <w:r>
          <w:t>40</w:t>
        </w:r>
        <w:r>
          <w:fldChar w:fldCharType="end"/>
        </w:r>
      </w:hyperlink>
    </w:p>
    <w:p>
      <w:pPr>
        <w:pStyle w:val="TOC2"/>
        <w:tabs>
          <w:tab w:val="right" w:leader="dot" w:pos="8306"/>
        </w:tabs>
      </w:pPr>
      <w:hyperlink w:anchor="_Toc8485" w:history="1">
        <w:r>
          <w:rPr>
            <w:rFonts w:ascii="仿宋" w:eastAsia="仿宋" w:hAnsi="仿宋" w:cs="仿宋" w:hint="eastAsia"/>
            <w:lang w:eastAsia="zh-CN"/>
          </w:rPr>
          <w:t>(一)、质量目标与方针</w:t>
        </w:r>
        <w:r>
          <w:tab/>
        </w:r>
        <w:r>
          <w:fldChar w:fldCharType="begin"/>
        </w:r>
        <w:r>
          <w:instrText xml:space="preserve"> PAGEREF _Toc8485 \h </w:instrText>
        </w:r>
        <w:r>
          <w:fldChar w:fldCharType="separate"/>
        </w:r>
        <w:r>
          <w:t>40</w:t>
        </w:r>
        <w:r>
          <w:fldChar w:fldCharType="end"/>
        </w:r>
      </w:hyperlink>
    </w:p>
    <w:p>
      <w:pPr>
        <w:pStyle w:val="TOC2"/>
        <w:tabs>
          <w:tab w:val="right" w:leader="dot" w:pos="8306"/>
        </w:tabs>
      </w:pPr>
      <w:hyperlink w:anchor="_Toc19243" w:history="1">
        <w:r>
          <w:rPr>
            <w:rFonts w:ascii="仿宋" w:eastAsia="仿宋" w:hAnsi="仿宋" w:cs="仿宋" w:hint="eastAsia"/>
            <w:lang w:eastAsia="zh-CN"/>
          </w:rPr>
          <w:t>(二)、质量管理责任</w:t>
        </w:r>
        <w:r>
          <w:tab/>
        </w:r>
        <w:r>
          <w:fldChar w:fldCharType="begin"/>
        </w:r>
        <w:r>
          <w:instrText xml:space="preserve"> PAGEREF _Toc19243 \h </w:instrText>
        </w:r>
        <w:r>
          <w:fldChar w:fldCharType="separate"/>
        </w:r>
        <w:r>
          <w:t>41</w:t>
        </w:r>
        <w:r>
          <w:fldChar w:fldCharType="end"/>
        </w:r>
      </w:hyperlink>
    </w:p>
    <w:p>
      <w:pPr>
        <w:pStyle w:val="TOC2"/>
        <w:tabs>
          <w:tab w:val="right" w:leader="dot" w:pos="8306"/>
        </w:tabs>
      </w:pPr>
      <w:hyperlink w:anchor="_Toc27223" w:history="1">
        <w:r>
          <w:rPr>
            <w:rFonts w:ascii="仿宋" w:eastAsia="仿宋" w:hAnsi="仿宋" w:cs="仿宋" w:hint="eastAsia"/>
            <w:lang w:eastAsia="zh-CN"/>
          </w:rPr>
          <w:t>(三)、质量管理体系文件</w:t>
        </w:r>
        <w:r>
          <w:tab/>
        </w:r>
        <w:r>
          <w:fldChar w:fldCharType="begin"/>
        </w:r>
        <w:r>
          <w:instrText xml:space="preserve"> PAGEREF _Toc27223 \h </w:instrText>
        </w:r>
        <w:r>
          <w:fldChar w:fldCharType="separate"/>
        </w:r>
        <w:r>
          <w:t>43</w:t>
        </w:r>
        <w:r>
          <w:fldChar w:fldCharType="end"/>
        </w:r>
      </w:hyperlink>
    </w:p>
    <w:p>
      <w:pPr>
        <w:pStyle w:val="TOC2"/>
        <w:tabs>
          <w:tab w:val="right" w:leader="dot" w:pos="8306"/>
        </w:tabs>
      </w:pPr>
      <w:hyperlink w:anchor="_Toc15560" w:history="1">
        <w:r>
          <w:rPr>
            <w:rFonts w:ascii="仿宋" w:eastAsia="仿宋" w:hAnsi="仿宋" w:cs="仿宋" w:hint="eastAsia"/>
            <w:lang w:eastAsia="zh-CN"/>
          </w:rPr>
          <w:t>(四)、质量培训与教育</w:t>
        </w:r>
        <w:r>
          <w:tab/>
        </w:r>
        <w:r>
          <w:fldChar w:fldCharType="begin"/>
        </w:r>
        <w:r>
          <w:instrText xml:space="preserve"> PAGEREF _Toc15560 \h </w:instrText>
        </w:r>
        <w:r>
          <w:fldChar w:fldCharType="separate"/>
        </w:r>
        <w:r>
          <w:t>45</w:t>
        </w:r>
        <w:r>
          <w:fldChar w:fldCharType="end"/>
        </w:r>
      </w:hyperlink>
    </w:p>
    <w:p>
      <w:pPr>
        <w:pStyle w:val="TOC2"/>
        <w:tabs>
          <w:tab w:val="right" w:leader="dot" w:pos="8306"/>
        </w:tabs>
      </w:pPr>
      <w:hyperlink w:anchor="_Toc24197" w:history="1">
        <w:r>
          <w:rPr>
            <w:rFonts w:ascii="仿宋" w:eastAsia="仿宋" w:hAnsi="仿宋" w:cs="仿宋" w:hint="eastAsia"/>
            <w:lang w:eastAsia="zh-CN"/>
          </w:rPr>
          <w:t>(五)、质量审核与评价</w:t>
        </w:r>
        <w:r>
          <w:tab/>
        </w:r>
        <w:r>
          <w:fldChar w:fldCharType="begin"/>
        </w:r>
        <w:r>
          <w:instrText xml:space="preserve"> PAGEREF _Toc24197 \h </w:instrText>
        </w:r>
        <w:r>
          <w:fldChar w:fldCharType="separate"/>
        </w:r>
        <w:r>
          <w:t>46</w:t>
        </w:r>
        <w:r>
          <w:fldChar w:fldCharType="end"/>
        </w:r>
      </w:hyperlink>
    </w:p>
    <w:p>
      <w:pPr>
        <w:pStyle w:val="TOC2"/>
        <w:tabs>
          <w:tab w:val="right" w:leader="dot" w:pos="8306"/>
        </w:tabs>
      </w:pPr>
      <w:hyperlink w:anchor="_Toc29521" w:history="1">
        <w:r>
          <w:rPr>
            <w:rFonts w:ascii="仿宋" w:eastAsia="仿宋" w:hAnsi="仿宋" w:cs="仿宋" w:hint="eastAsia"/>
            <w:lang w:eastAsia="zh-CN"/>
          </w:rPr>
          <w:t>(六)、不符合与纠正措施</w:t>
        </w:r>
        <w:r>
          <w:tab/>
        </w:r>
        <w:r>
          <w:fldChar w:fldCharType="begin"/>
        </w:r>
        <w:r>
          <w:instrText xml:space="preserve"> PAGEREF _Toc29521 \h </w:instrText>
        </w:r>
        <w:r>
          <w:fldChar w:fldCharType="separate"/>
        </w:r>
        <w:r>
          <w:t>47</w:t>
        </w:r>
        <w:r>
          <w:fldChar w:fldCharType="end"/>
        </w:r>
      </w:hyperlink>
    </w:p>
    <w:p>
      <w:pPr>
        <w:pStyle w:val="TOC1"/>
        <w:tabs>
          <w:tab w:val="right" w:leader="dot" w:pos="8306"/>
        </w:tabs>
      </w:pPr>
      <w:hyperlink w:anchor="_Toc14169" w:history="1">
        <w:r>
          <w:rPr>
            <w:rFonts w:ascii="仿宋" w:eastAsia="仿宋" w:hAnsi="仿宋" w:cs="仿宋" w:hint="eastAsia"/>
            <w:lang w:eastAsia="zh-CN"/>
          </w:rPr>
          <w:t>十四、内科用药项目治理与监督</w:t>
        </w:r>
        <w:r>
          <w:tab/>
        </w:r>
        <w:r>
          <w:fldChar w:fldCharType="begin"/>
        </w:r>
        <w:r>
          <w:instrText xml:space="preserve"> PAGEREF _Toc14169 \h </w:instrText>
        </w:r>
        <w:r>
          <w:fldChar w:fldCharType="separate"/>
        </w:r>
        <w:r>
          <w:t>48</w:t>
        </w:r>
        <w:r>
          <w:fldChar w:fldCharType="end"/>
        </w:r>
      </w:hyperlink>
    </w:p>
    <w:p>
      <w:pPr>
        <w:pStyle w:val="TOC2"/>
        <w:tabs>
          <w:tab w:val="right" w:leader="dot" w:pos="8306"/>
        </w:tabs>
      </w:pPr>
      <w:hyperlink w:anchor="_Toc21165" w:history="1">
        <w:r>
          <w:rPr>
            <w:rFonts w:ascii="仿宋" w:eastAsia="仿宋" w:hAnsi="仿宋" w:cs="仿宋" w:hint="eastAsia"/>
            <w:lang w:eastAsia="zh-CN"/>
          </w:rPr>
          <w:t>(一)、内科用药项目治理结构</w:t>
        </w:r>
        <w:r>
          <w:tab/>
        </w:r>
        <w:r>
          <w:fldChar w:fldCharType="begin"/>
        </w:r>
        <w:r>
          <w:instrText xml:space="preserve"> PAGEREF _Toc21165 \h </w:instrText>
        </w:r>
        <w:r>
          <w:fldChar w:fldCharType="separate"/>
        </w:r>
        <w:r>
          <w:t>48</w:t>
        </w:r>
        <w:r>
          <w:fldChar w:fldCharType="end"/>
        </w:r>
      </w:hyperlink>
    </w:p>
    <w:p>
      <w:pPr>
        <w:pStyle w:val="TOC2"/>
        <w:tabs>
          <w:tab w:val="right" w:leader="dot" w:pos="8306"/>
        </w:tabs>
      </w:pPr>
      <w:hyperlink w:anchor="_Toc15964" w:history="1">
        <w:r>
          <w:rPr>
            <w:rFonts w:ascii="仿宋" w:eastAsia="仿宋" w:hAnsi="仿宋" w:cs="仿宋" w:hint="eastAsia"/>
            <w:lang w:eastAsia="zh-CN"/>
          </w:rPr>
          <w:t>(二)、监督与审计</w:t>
        </w:r>
        <w:r>
          <w:tab/>
        </w:r>
        <w:r>
          <w:fldChar w:fldCharType="begin"/>
        </w:r>
        <w:r>
          <w:instrText xml:space="preserve"> PAGEREF _Toc15964 \h </w:instrText>
        </w:r>
        <w:r>
          <w:fldChar w:fldCharType="separate"/>
        </w:r>
        <w:r>
          <w:t>50</w:t>
        </w:r>
        <w:r>
          <w:fldChar w:fldCharType="end"/>
        </w:r>
      </w:hyperlink>
    </w:p>
    <w:p>
      <w:pPr>
        <w:pStyle w:val="TOC1"/>
        <w:tabs>
          <w:tab w:val="right" w:leader="dot" w:pos="8306"/>
        </w:tabs>
      </w:pPr>
      <w:hyperlink w:anchor="_Toc9852" w:history="1">
        <w:r>
          <w:rPr>
            <w:rFonts w:ascii="仿宋" w:eastAsia="仿宋" w:hAnsi="仿宋" w:cs="仿宋" w:hint="eastAsia"/>
            <w:lang w:eastAsia="zh-CN"/>
          </w:rPr>
          <w:t>十五、内科用药项目实施保障措施</w:t>
        </w:r>
        <w:r>
          <w:tab/>
        </w:r>
        <w:r>
          <w:fldChar w:fldCharType="begin"/>
        </w:r>
        <w:r>
          <w:instrText xml:space="preserve"> PAGEREF _Toc9852 \h </w:instrText>
        </w:r>
        <w:r>
          <w:fldChar w:fldCharType="separate"/>
        </w:r>
        <w:r>
          <w:t>51</w:t>
        </w:r>
        <w:r>
          <w:fldChar w:fldCharType="end"/>
        </w:r>
      </w:hyperlink>
    </w:p>
    <w:p>
      <w:pPr>
        <w:pStyle w:val="TOC2"/>
        <w:tabs>
          <w:tab w:val="right" w:leader="dot" w:pos="8306"/>
        </w:tabs>
      </w:pPr>
      <w:hyperlink w:anchor="_Toc2" w:history="1">
        <w:r>
          <w:rPr>
            <w:rFonts w:ascii="仿宋" w:eastAsia="仿宋" w:hAnsi="仿宋" w:cs="仿宋" w:hint="eastAsia"/>
            <w:lang w:eastAsia="zh-CN"/>
          </w:rPr>
          <w:t>(一)、内科用药项目实施保障机制</w:t>
        </w:r>
        <w:r>
          <w:tab/>
        </w:r>
        <w:r>
          <w:fldChar w:fldCharType="begin"/>
        </w:r>
        <w:r>
          <w:instrText xml:space="preserve"> PAGEREF _Toc2 \h </w:instrText>
        </w:r>
        <w:r>
          <w:fldChar w:fldCharType="separate"/>
        </w:r>
        <w:r>
          <w:t>51</w:t>
        </w:r>
        <w:r>
          <w:fldChar w:fldCharType="end"/>
        </w:r>
      </w:hyperlink>
    </w:p>
    <w:p>
      <w:pPr>
        <w:pStyle w:val="TOC2"/>
        <w:tabs>
          <w:tab w:val="right" w:leader="dot" w:pos="8306"/>
        </w:tabs>
      </w:pPr>
      <w:hyperlink w:anchor="_Toc17264" w:history="1">
        <w:r>
          <w:rPr>
            <w:rFonts w:ascii="仿宋" w:eastAsia="仿宋" w:hAnsi="仿宋" w:cs="仿宋" w:hint="eastAsia"/>
            <w:lang w:eastAsia="zh-CN"/>
          </w:rPr>
          <w:t>(二)、内科用药项目法律合规要求</w:t>
        </w:r>
        <w:r>
          <w:tab/>
        </w:r>
        <w:r>
          <w:fldChar w:fldCharType="begin"/>
        </w:r>
        <w:r>
          <w:instrText xml:space="preserve"> PAGEREF _Toc17264 \h </w:instrText>
        </w:r>
        <w:r>
          <w:fldChar w:fldCharType="separate"/>
        </w:r>
        <w:r>
          <w:t>54</w:t>
        </w:r>
        <w:r>
          <w:fldChar w:fldCharType="end"/>
        </w:r>
      </w:hyperlink>
    </w:p>
    <w:p>
      <w:pPr>
        <w:pStyle w:val="TOC2"/>
        <w:tabs>
          <w:tab w:val="right" w:leader="dot" w:pos="8306"/>
        </w:tabs>
      </w:pPr>
      <w:hyperlink w:anchor="_Toc14360" w:history="1">
        <w:r>
          <w:rPr>
            <w:rFonts w:ascii="仿宋" w:eastAsia="仿宋" w:hAnsi="仿宋" w:cs="仿宋" w:hint="eastAsia"/>
            <w:lang w:eastAsia="zh-CN"/>
          </w:rPr>
          <w:t>(三)、内科用药项目合同管理与法律事务</w:t>
        </w:r>
        <w:r>
          <w:tab/>
        </w:r>
        <w:r>
          <w:fldChar w:fldCharType="begin"/>
        </w:r>
        <w:r>
          <w:instrText xml:space="preserve"> PAGEREF _Toc14360 \h </w:instrText>
        </w:r>
        <w:r>
          <w:fldChar w:fldCharType="separate"/>
        </w:r>
        <w:r>
          <w:t>59</w:t>
        </w:r>
        <w:r>
          <w:fldChar w:fldCharType="end"/>
        </w:r>
      </w:hyperlink>
    </w:p>
    <w:p>
      <w:pPr>
        <w:pStyle w:val="TOC2"/>
        <w:tabs>
          <w:tab w:val="right" w:leader="dot" w:pos="8306"/>
        </w:tabs>
      </w:pPr>
      <w:hyperlink w:anchor="_Toc20598" w:history="1">
        <w:r>
          <w:rPr>
            <w:rFonts w:ascii="仿宋" w:eastAsia="仿宋" w:hAnsi="仿宋" w:cs="仿宋" w:hint="eastAsia"/>
            <w:lang w:eastAsia="zh-CN"/>
          </w:rPr>
          <w:t>(四)、内科用药项目知识产权保护策略</w:t>
        </w:r>
        <w:r>
          <w:tab/>
        </w:r>
        <w:r>
          <w:fldChar w:fldCharType="begin"/>
        </w:r>
        <w:r>
          <w:instrText xml:space="preserve"> PAGEREF _Toc20598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461"/>
      <w:r>
        <w:rPr>
          <w:rFonts w:ascii="仿宋" w:eastAsia="仿宋" w:hAnsi="仿宋" w:cs="仿宋" w:hint="eastAsia"/>
          <w:lang w:eastAsia="zh-CN"/>
        </w:rPr>
        <w:t>(一)、内科用药行业分析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科用药行业一直以来都是市场的关注焦点。行业内的发展趋势、竞争态势以及潜在机会都对内科用药项目的推进产生深远的影响。通过深入研究行业的整体概貌，我们将更好地理解行业的核心特征，为内科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科用药行业，技术一直是推动创新和发展的关键因素。我们将对当前技术趋势进行详尽分析，包括但不限于人工智能、大数据应用、先进制造技术等。这有助于内科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科用药项目成功的基础。我们将对主要竞争对手进行深入研究，包括其市场份额、产品特点、市场定位等。通过全面了解竞争对手的优势和劣势，内科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076"/>
      <w:r>
        <w:rPr>
          <w:rFonts w:ascii="仿宋" w:eastAsia="仿宋" w:hAnsi="仿宋" w:cs="仿宋" w:hint="eastAsia"/>
          <w:sz w:val="28"/>
          <w:lang w:eastAsia="zh-CN"/>
        </w:rPr>
        <w:t>(二)、内科用药市场分析预测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通过对市场规模的深入调研，我们将预测内科用药市场未来的增长趋势。这包括市场的整体规模、各细分领域的发展趋势等。内科用药项目可以根据市场的扩张速度和潜在机会，制定更符合市场需求的发展策略。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科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科用药项目实施过程中需要充分考虑的因素。我们将对市场风险进行全面评估，包括但不限于政策法规风险、市场竞争风险、技术变革风险等。通过对潜在风险的深入分析，内科用药项目可以制定相应的风险缓解策略，降低不确定性对内科用药项目的影响。</w:t>
      </w:r>
    </w:p>
    <w:p>
      <w:pPr>
        <w:pStyle w:val="Heading1"/>
        <w:ind w:firstLine="560" w:firstLineChars="200"/>
        <w:rPr>
          <w:rFonts w:ascii="仿宋" w:eastAsia="仿宋" w:hAnsi="仿宋" w:cs="仿宋" w:hint="eastAsia"/>
          <w:sz w:val="28"/>
          <w:lang w:eastAsia="zh-CN"/>
        </w:rPr>
      </w:pPr>
      <w:bookmarkStart w:id="5" w:name="_Toc13079"/>
      <w:r>
        <w:rPr>
          <w:rFonts w:ascii="仿宋" w:eastAsia="仿宋" w:hAnsi="仿宋" w:cs="仿宋" w:hint="eastAsia"/>
          <w:sz w:val="28"/>
          <w:lang w:eastAsia="zh-CN"/>
        </w:rPr>
        <w:t>二、内科用药项目建设背景及必要性分析</w:t>
      </w:r>
      <w:bookmarkEnd w:id="5"/>
    </w:p>
    <w:p>
      <w:pPr>
        <w:pStyle w:val="Heading2"/>
        <w:rPr>
          <w:rFonts w:ascii="仿宋" w:eastAsia="仿宋" w:hAnsi="仿宋" w:cs="仿宋" w:hint="eastAsia"/>
          <w:lang w:eastAsia="zh-CN"/>
        </w:rPr>
      </w:pPr>
      <w:bookmarkStart w:id="6" w:name="_Toc10945"/>
      <w:r>
        <w:rPr>
          <w:rFonts w:ascii="仿宋" w:eastAsia="仿宋" w:hAnsi="仿宋" w:cs="仿宋" w:hint="eastAsia"/>
          <w:lang w:eastAsia="zh-CN"/>
        </w:rPr>
        <w:t>(一)、内科用药项目背景分析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科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科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科用药项目在这个潮流中的定位。同时，我们将关注行业内涌现的新兴机遇，以便内科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科用药项目提供了强大的发展动力。我们将聚焦于行业内最新的技术发展趋势，包括但不限于人工智能、大数据分析、物联网等领域。通过深度的技术研究，我们将确保内科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科用药项目发展的源泉。我们将投入更多的精力对市场需求进行深入剖析，超越表面的需求，深入挖掘潜在的市场痛点和机遇。通过对市场需求的细致了解，内科用药项目将更有针对性地设计解决方案，满足市场的多样化需求，从而更好地促进内科用药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内科用药项目战略至关重要。我们将对竞争态势进行更为深入的分析，包括但不限于市场份额、产品特点、客户满意度等多个维度。通过深度的竞争分析，内科用药项目将能够更准确地把握市场脉搏，制定具有竞争力的内科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内科用药项目的发展具有直接的影响。我们将进行更为全面的法规和政策分析，了解行业发展中的潜在法律风险和合规挑战。通过充分了解和遵守相关法规，内科用药项目将确保在法律框架内合法合规运营，为内科用药项目的稳健发展提供有力支持。</w:t>
      </w:r>
    </w:p>
    <w:p>
      <w:pPr>
        <w:pStyle w:val="Heading2"/>
        <w:ind w:firstLine="560" w:firstLineChars="200"/>
        <w:rPr>
          <w:rFonts w:ascii="仿宋" w:eastAsia="仿宋" w:hAnsi="仿宋" w:cs="仿宋" w:hint="eastAsia"/>
          <w:sz w:val="28"/>
          <w:lang w:eastAsia="zh-CN"/>
        </w:rPr>
      </w:pPr>
      <w:bookmarkStart w:id="7" w:name="_Toc12527"/>
      <w:r>
        <w:rPr>
          <w:rFonts w:ascii="仿宋" w:eastAsia="仿宋" w:hAnsi="仿宋" w:cs="仿宋" w:hint="eastAsia"/>
          <w:sz w:val="28"/>
          <w:lang w:eastAsia="zh-CN"/>
        </w:rPr>
        <w:t>(二)、内科用药项目建设必要性分析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内科用药项目建设的迫切性源于对行业发展趋势的深刻洞察。我们正处于一个行业变革的时代，科技创新、数字化转型成为企业发展的关键动力。内科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科用药项目建设不仅仅是为了跟上潮流，更是为了通过技术创新推动企业的持续发展。通过引入先进的技术和解决方案，内科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内科用药项目的建设成为必然选择，通过提高产品质量、拓展服务领域，从而在竞争中获得更多的机会。内科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内科用药项目建设的必要性体现在对客户需求更精准的满足。通过内科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科用药项目建设的背后是对企业持续创新的追求。只有通过不断创新，企业才能在竞争中立于不败之地。内科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45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18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内科用药项目的主要产品是XXXX，预计年产值为XXX万元。这一产品在市场中占据着重要的地位，其广泛的应用范围使得该内科用药项目的市场前景非常广阔。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科用药项目的xxx产品作为重要的原材料之一，将在多个领域发挥关键作用。其在建筑、交通、能源等方面的广泛应用将为整个产业链提供强大的支持，形成产业协同效应。内科用药项目的年产值XXX万XXX万XXX万万元不仅反映了其在市场上的巨大潜力，更预示着它对国民经济的积极贡献。这种关联度高、涉及面广的产业关系，使得该内科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38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科用药项目总征地面积为XXXX平方米，相当于约XX.XX亩，其中净用地面积为XXXX平方米，红线范围内相当于约XX.XX亩。这一用地规模充分考虑了内科用药项目的建设需求，保障了内科用药项目在合适的空间内得以充分发展。内科用药项目规划的总建筑面积为XXXX平方米，其中主体工程建设占XXXX平方米，计容建筑面积达XXXX平方米。预计建筑工程的投资将达到XXXX万元，为内科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科用药项目计划购置的设备共计XXXX台（套），设备购置费用为XXXX万元。这一设备购置计划充分考虑到内科用药项目的生产需求和技术要求，确保了内科用药项目在生产运营中具备先进的技术装备和高效的生产能力。设备的合理配置将为内科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内科用药项目计划总投资为XXXX万元，预计年实现营业收入为XXXX万元。这一产能规模的设定旨在确保内科用药项目能够在投资与回报之间取得平衡，实现长期可持续的发展。内科用药项目的总投资充分考虑到各个方面的需求，包括用地建设、设备购置等多个环节，以确保内科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252"/>
      <w:r>
        <w:rPr>
          <w:rFonts w:ascii="仿宋" w:eastAsia="仿宋" w:hAnsi="仿宋" w:cs="仿宋" w:hint="eastAsia"/>
          <w:sz w:val="28"/>
          <w:lang w:eastAsia="zh-CN"/>
        </w:rPr>
        <w:t>四、内科用药项目危机管理</w:t>
      </w:r>
      <w:bookmarkEnd w:id="11"/>
    </w:p>
    <w:p>
      <w:pPr>
        <w:pStyle w:val="Heading2"/>
        <w:rPr>
          <w:rFonts w:ascii="仿宋" w:eastAsia="仿宋" w:hAnsi="仿宋" w:cs="仿宋" w:hint="eastAsia"/>
          <w:lang w:eastAsia="zh-CN"/>
        </w:rPr>
      </w:pPr>
      <w:bookmarkStart w:id="12" w:name="_Toc573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科用药项目危机管理中，危机预警与识别是确保内科用药项目稳健运行的核心步骤。通过建立全面的监测机制，内科用药项目团队旨在及时发现和理解潜在的风险和危机因素，以便采取及时的预防和应对措施，确保内科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首先，通过深入的风险评估，内科用药项目团队全面分析了整个内科用药项目和各个阶段可能存在的威胁。这包括准确评估每个潜在风险的发生概率和可能影响的程度，为后续危机预警提供了有力支持。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科用药项目团队着重于明确定义内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科用药项目进展的持续监控，团队能够及时发现潜在问题并作出迅速反应。内科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在这一阶段，团队的专业素养和反应速度将发挥至关重要的作用，以确保潜在危机能够在初期得到有效的处理，最大程度地减轻负面影响。通过危机预警与识别，内科用药项目得以更有序、可控地推进。</w:t>
      </w:r>
    </w:p>
    <w:p>
      <w:pPr>
        <w:pStyle w:val="Heading2"/>
        <w:ind w:firstLine="560" w:firstLineChars="200"/>
        <w:rPr>
          <w:rFonts w:ascii="仿宋" w:eastAsia="仿宋" w:hAnsi="仿宋" w:cs="仿宋" w:hint="eastAsia"/>
          <w:sz w:val="28"/>
          <w:lang w:eastAsia="zh-CN"/>
        </w:rPr>
      </w:pPr>
      <w:bookmarkStart w:id="13" w:name="_Toc2719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暂停内科用药项目进度：为遏制危机蔓延，内科用药项目暂时停止进行，以便全面评估当前状况。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实时沟通：与关键利益相关者建立实时沟通机制，向他们传递内科用药项目危机的实际状况，保障内科用药项目核心利益。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在紧急应对的同时，内科用药项目团队强调了团队协作和有效沟通的重要性。以下是团队协作的关键举措：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信息共享机制：建立了信息共享平台，确保团队成员能够及时获取内科用药项目危机的实时信息。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领导者沟通：内科用药项目领导者通过定期会议和即时沟通工具，指导团队应对危机，保持团队稳定运行。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随着危机得到初步控制，内科用药项目团队转向制定恢复计划，以确保内科用药项目能够从中迅速恢复。主要恢复计划包括：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修复受损的进度计划：重新评估内科用药项目进度，制定修复计划，确保内科用药项目尽快回归正常进程。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重新调整资源分配：优化资源分配，确保内科用药项目在有限资源下高效运转。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风险管理机制加强：对内科用药项目风险进行全面评估，制定更强化的风险管理策略，以预防未来可能的危机。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497"/>
      <w:r>
        <w:rPr>
          <w:rFonts w:ascii="仿宋" w:eastAsia="仿宋" w:hAnsi="仿宋" w:cs="仿宋" w:hint="eastAsia"/>
          <w:sz w:val="28"/>
          <w:lang w:eastAsia="zh-CN"/>
        </w:rPr>
        <w:t>五、内科用药项目土建工程</w:t>
      </w:r>
      <w:bookmarkEnd w:id="14"/>
    </w:p>
    <w:p>
      <w:pPr>
        <w:pStyle w:val="Heading2"/>
        <w:rPr>
          <w:rFonts w:ascii="仿宋" w:eastAsia="仿宋" w:hAnsi="仿宋" w:cs="仿宋" w:hint="eastAsia"/>
          <w:lang w:eastAsia="zh-CN"/>
        </w:rPr>
      </w:pPr>
      <w:bookmarkStart w:id="15" w:name="_Toc1777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在内科用药项目的建筑工程设计中，我们将秉承一系列重要的设计原则，以确保内科用药项目建筑在功能、美观、可持续性等方面达到最佳效果。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首要原则是确保建筑的功能性得到最大化的发挥。我们将充分理解内科用药项目的实际需求，合理布局各个功能区域，保证建筑在满足业务需求的同时，提供高效的工作环境。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在建筑设计中，我们将综合考虑建设和运营成本。通过精细的经济效益分析，确保设计方案在高效利用资源的同时，对内科用药项目的长期盈利能力有积极的贡献。</w:t>
      </w:r>
    </w:p>
    <w:p>
      <w:pPr>
        <w:pStyle w:val="Heading2"/>
        <w:ind w:firstLine="560" w:firstLineChars="200"/>
        <w:rPr>
          <w:rFonts w:ascii="仿宋" w:eastAsia="仿宋" w:hAnsi="仿宋" w:cs="仿宋" w:hint="eastAsia"/>
          <w:sz w:val="28"/>
          <w:lang w:eastAsia="zh-CN"/>
        </w:rPr>
      </w:pPr>
      <w:bookmarkStart w:id="16" w:name="_Toc2040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科用药项目的土建工程设计中，我们将精准设定设计年限，结合内科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内科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15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内科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内科用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内科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015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本期工程内科用药项目预计总建筑面积XXX平方米，其中：计容建筑面积XXX平方米，计划建筑工程投资XX万元，占内科用药项目总投资的XX%。</w:t>
      </w:r>
    </w:p>
    <w:p>
      <w:pPr>
        <w:pStyle w:val="Heading1"/>
        <w:ind w:firstLine="560" w:firstLineChars="200"/>
        <w:rPr>
          <w:rFonts w:ascii="仿宋" w:eastAsia="仿宋" w:hAnsi="仿宋" w:cs="仿宋" w:hint="eastAsia"/>
          <w:sz w:val="28"/>
          <w:lang w:eastAsia="zh-CN"/>
        </w:rPr>
      </w:pPr>
      <w:bookmarkStart w:id="19" w:name="_Toc31210"/>
      <w:r>
        <w:rPr>
          <w:rFonts w:ascii="仿宋" w:eastAsia="仿宋" w:hAnsi="仿宋" w:cs="仿宋" w:hint="eastAsia"/>
          <w:sz w:val="28"/>
          <w:lang w:eastAsia="zh-CN"/>
        </w:rPr>
        <w:t>六、内科用药项目选址可行性分析</w:t>
      </w:r>
      <w:bookmarkEnd w:id="19"/>
    </w:p>
    <w:p>
      <w:pPr>
        <w:pStyle w:val="Heading2"/>
        <w:rPr>
          <w:rFonts w:ascii="仿宋" w:eastAsia="仿宋" w:hAnsi="仿宋" w:cs="仿宋" w:hint="eastAsia"/>
          <w:lang w:eastAsia="zh-CN"/>
        </w:rPr>
      </w:pPr>
      <w:bookmarkStart w:id="20" w:name="_Toc4235"/>
      <w:r>
        <w:rPr>
          <w:rFonts w:ascii="仿宋" w:eastAsia="仿宋" w:hAnsi="仿宋" w:cs="仿宋" w:hint="eastAsia"/>
          <w:lang w:eastAsia="zh-CN"/>
        </w:rPr>
        <w:t>(一)、内科用药项目选址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该内科用药项目选址位于XX省XX市XX区XXX街道</w:t>
      </w:r>
    </w:p>
    <w:p>
      <w:pPr>
        <w:pStyle w:val="Heading2"/>
        <w:ind w:firstLine="560" w:firstLineChars="200"/>
        <w:rPr>
          <w:rFonts w:ascii="仿宋" w:eastAsia="仿宋" w:hAnsi="仿宋" w:cs="仿宋" w:hint="eastAsia"/>
          <w:sz w:val="28"/>
          <w:lang w:eastAsia="zh-CN"/>
        </w:rPr>
      </w:pPr>
      <w:bookmarkStart w:id="21" w:name="_Toc1872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内科用药项目的征地面积将根据内科用药项目的实际规模和需求进行精确规划。具体面积XXX平方米，旨在确保内科用药项目不仅能够满足当前的发展需求，还能够预留空间以适应未来的扩展。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净用地面积是在征地面积基础上去除不可利用面积后的实际可开发用地。具体面积XXX平方米，考虑到环保、交通、安全等多方面因素，以确保内科用药项目在整体利用效率上达到最优。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内科用药项目计划建设的建筑总规模具体面积XXX平方米。这一规模的确定综合考虑了内科用药项目的性质、规模，以及城市规划的相关要求，确保建筑布局与周边环境协调一致。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绿地率是内科用药项目用地中被规划为绿地的比例。具体面积XXX平方米，旨在通过合理规划绿地，改善内科用药项目周边环境，提升居民生活质量，并符合城市整体绿化规划。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容积率是用地上可以建设的建筑总体积与用地面积之比。具体面积XXX，通过合理的容积率规划，确保内科用药项目建筑规模与周边环境和谐共生。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确保内科用药项目选址与当地城市规划相一致，具体面积XXX平方米。通过与城市规划部门深入沟通，确保内科用药项目不仅符合城市的整体发展方向，还能够融入城市的发展布局，为城市的长远发展贡献力量。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内科用药项目选址符合当地产业政策，具体面积XXX平方米。这包括内科用药项目对当地经济的促进作用，以及对相关产业的带动效应，确保内科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用地总体要求必须符合环保和可持续发展的原则，具体面积XXX平方米。通过采用绿色建筑设计、节能减排等措施，确保内科用药项目在建设和运营过程中对环境的影响最小化，达到可持续发展的要求。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https://d.book118.com/695312013312011040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内科用药项目规划设计方案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97E49"/>
    <w:rsid w:val="74B97E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31201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2024-01-07T01:33:00Z</dcterms:created>
  <dcterms:modified xsi:type="dcterms:W3CDTF">2024-01-07T01:33:36Z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35C9A2AB8DCF4C3CAA8B42ADFDEA876F_11</vt:lpwstr>
  </property>
  <property fmtid="{D5CDD505-2E9C-101B-9397-08002B2CF9AE}" pid="3" name="KSOProductBuildVer">
    <vt:lpwstr>2052-12.1.0.16120</vt:lpwstr>
  </property>
</Properties>
</file>