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碱性染料行业企业战略风险管理报告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53" w:history="1">
        <w:r>
          <w:rPr>
            <w:rFonts w:ascii="仿宋" w:eastAsia="仿宋" w:hAnsi="仿宋" w:cs="仿宋" w:hint="eastAsia"/>
            <w:lang w:eastAsia="zh-CN"/>
          </w:rPr>
          <w:t>概论</w:t>
        </w:r>
        <w:r>
          <w:tab/>
        </w:r>
        <w:r>
          <w:fldChar w:fldCharType="begin"/>
        </w:r>
        <w:r>
          <w:instrText xml:space="preserve"> PAGEREF _Toc2953 \h </w:instrText>
        </w:r>
        <w:r>
          <w:fldChar w:fldCharType="separate"/>
        </w:r>
        <w:r>
          <w:t>4</w:t>
        </w:r>
        <w:r>
          <w:fldChar w:fldCharType="end"/>
        </w:r>
      </w:hyperlink>
    </w:p>
    <w:p>
      <w:pPr>
        <w:pStyle w:val="TOC1"/>
        <w:tabs>
          <w:tab w:val="right" w:leader="dot" w:pos="8306"/>
        </w:tabs>
      </w:pPr>
      <w:hyperlink w:anchor="_Toc17744" w:history="1">
        <w:r>
          <w:rPr>
            <w:rFonts w:ascii="仿宋" w:eastAsia="仿宋" w:hAnsi="仿宋" w:cs="仿宋" w:hint="eastAsia"/>
            <w:lang w:eastAsia="zh-CN"/>
          </w:rPr>
          <w:t>一、碱性染料项目建筑工程方案</w:t>
        </w:r>
        <w:r>
          <w:tab/>
        </w:r>
        <w:r>
          <w:fldChar w:fldCharType="begin"/>
        </w:r>
        <w:r>
          <w:instrText xml:space="preserve"> PAGEREF _Toc17744 \h </w:instrText>
        </w:r>
        <w:r>
          <w:fldChar w:fldCharType="separate"/>
        </w:r>
        <w:r>
          <w:t>4</w:t>
        </w:r>
        <w:r>
          <w:fldChar w:fldCharType="end"/>
        </w:r>
      </w:hyperlink>
    </w:p>
    <w:p>
      <w:pPr>
        <w:pStyle w:val="TOC2"/>
        <w:tabs>
          <w:tab w:val="right" w:leader="dot" w:pos="8306"/>
        </w:tabs>
      </w:pPr>
      <w:hyperlink w:anchor="_Toc100" w:history="1">
        <w:r>
          <w:rPr>
            <w:rFonts w:ascii="仿宋" w:eastAsia="仿宋" w:hAnsi="仿宋" w:cs="仿宋" w:hint="eastAsia"/>
            <w:lang w:eastAsia="zh-CN"/>
          </w:rPr>
          <w:t>(一)、土建工程方案</w:t>
        </w:r>
        <w:r>
          <w:tab/>
        </w:r>
        <w:r>
          <w:fldChar w:fldCharType="begin"/>
        </w:r>
        <w:r>
          <w:instrText xml:space="preserve"> PAGEREF _Toc100 \h </w:instrText>
        </w:r>
        <w:r>
          <w:fldChar w:fldCharType="separate"/>
        </w:r>
        <w:r>
          <w:t>4</w:t>
        </w:r>
        <w:r>
          <w:fldChar w:fldCharType="end"/>
        </w:r>
      </w:hyperlink>
    </w:p>
    <w:p>
      <w:pPr>
        <w:pStyle w:val="TOC2"/>
        <w:tabs>
          <w:tab w:val="right" w:leader="dot" w:pos="8306"/>
        </w:tabs>
      </w:pPr>
      <w:hyperlink w:anchor="_Toc7136" w:history="1">
        <w:r>
          <w:rPr>
            <w:rFonts w:ascii="仿宋" w:eastAsia="仿宋" w:hAnsi="仿宋" w:cs="仿宋" w:hint="eastAsia"/>
            <w:lang w:eastAsia="zh-CN"/>
          </w:rPr>
          <w:t>(二)、厂房建设方案</w:t>
        </w:r>
        <w:r>
          <w:tab/>
        </w:r>
        <w:r>
          <w:fldChar w:fldCharType="begin"/>
        </w:r>
        <w:r>
          <w:instrText xml:space="preserve"> PAGEREF _Toc7136 \h </w:instrText>
        </w:r>
        <w:r>
          <w:fldChar w:fldCharType="separate"/>
        </w:r>
        <w:r>
          <w:t>5</w:t>
        </w:r>
        <w:r>
          <w:fldChar w:fldCharType="end"/>
        </w:r>
      </w:hyperlink>
    </w:p>
    <w:p>
      <w:pPr>
        <w:pStyle w:val="TOC2"/>
        <w:tabs>
          <w:tab w:val="right" w:leader="dot" w:pos="8306"/>
        </w:tabs>
      </w:pPr>
      <w:hyperlink w:anchor="_Toc4474" w:history="1">
        <w:r>
          <w:rPr>
            <w:rFonts w:ascii="仿宋" w:eastAsia="仿宋" w:hAnsi="仿宋" w:cs="仿宋" w:hint="eastAsia"/>
            <w:lang w:eastAsia="zh-CN"/>
          </w:rPr>
          <w:t>(三)、仓库建设方案</w:t>
        </w:r>
        <w:r>
          <w:tab/>
        </w:r>
        <w:r>
          <w:fldChar w:fldCharType="begin"/>
        </w:r>
        <w:r>
          <w:instrText xml:space="preserve"> PAGEREF _Toc4474 \h </w:instrText>
        </w:r>
        <w:r>
          <w:fldChar w:fldCharType="separate"/>
        </w:r>
        <w:r>
          <w:t>7</w:t>
        </w:r>
        <w:r>
          <w:fldChar w:fldCharType="end"/>
        </w:r>
      </w:hyperlink>
    </w:p>
    <w:p>
      <w:pPr>
        <w:pStyle w:val="TOC2"/>
        <w:tabs>
          <w:tab w:val="right" w:leader="dot" w:pos="8306"/>
        </w:tabs>
      </w:pPr>
      <w:hyperlink w:anchor="_Toc3567" w:history="1">
        <w:r>
          <w:rPr>
            <w:rFonts w:ascii="仿宋" w:eastAsia="仿宋" w:hAnsi="仿宋" w:cs="仿宋" w:hint="eastAsia"/>
            <w:lang w:eastAsia="zh-CN"/>
          </w:rPr>
          <w:t>(四)、办公及生活服务设施建设方案</w:t>
        </w:r>
        <w:r>
          <w:tab/>
        </w:r>
        <w:r>
          <w:fldChar w:fldCharType="begin"/>
        </w:r>
        <w:r>
          <w:instrText xml:space="preserve"> PAGEREF _Toc3567 \h </w:instrText>
        </w:r>
        <w:r>
          <w:fldChar w:fldCharType="separate"/>
        </w:r>
        <w:r>
          <w:t>9</w:t>
        </w:r>
        <w:r>
          <w:fldChar w:fldCharType="end"/>
        </w:r>
      </w:hyperlink>
    </w:p>
    <w:p>
      <w:pPr>
        <w:pStyle w:val="TOC2"/>
        <w:tabs>
          <w:tab w:val="right" w:leader="dot" w:pos="8306"/>
        </w:tabs>
      </w:pPr>
      <w:hyperlink w:anchor="_Toc8307" w:history="1">
        <w:r>
          <w:rPr>
            <w:rFonts w:ascii="仿宋" w:eastAsia="仿宋" w:hAnsi="仿宋" w:cs="仿宋" w:hint="eastAsia"/>
            <w:lang w:eastAsia="zh-CN"/>
          </w:rPr>
          <w:t>(五)、总图布置方案</w:t>
        </w:r>
        <w:r>
          <w:tab/>
        </w:r>
        <w:r>
          <w:fldChar w:fldCharType="begin"/>
        </w:r>
        <w:r>
          <w:instrText xml:space="preserve"> PAGEREF _Toc8307 \h </w:instrText>
        </w:r>
        <w:r>
          <w:fldChar w:fldCharType="separate"/>
        </w:r>
        <w:r>
          <w:t>10</w:t>
        </w:r>
        <w:r>
          <w:fldChar w:fldCharType="end"/>
        </w:r>
      </w:hyperlink>
    </w:p>
    <w:p>
      <w:pPr>
        <w:pStyle w:val="TOC2"/>
        <w:tabs>
          <w:tab w:val="right" w:leader="dot" w:pos="8306"/>
        </w:tabs>
      </w:pPr>
      <w:hyperlink w:anchor="_Toc12846" w:history="1">
        <w:r>
          <w:rPr>
            <w:rFonts w:ascii="仿宋" w:eastAsia="仿宋" w:hAnsi="仿宋" w:cs="仿宋" w:hint="eastAsia"/>
            <w:lang w:eastAsia="zh-CN"/>
          </w:rPr>
          <w:t>(六)、建筑工程数字化方案</w:t>
        </w:r>
        <w:r>
          <w:tab/>
        </w:r>
        <w:r>
          <w:fldChar w:fldCharType="begin"/>
        </w:r>
        <w:r>
          <w:instrText xml:space="preserve"> PAGEREF _Toc12846 \h </w:instrText>
        </w:r>
        <w:r>
          <w:fldChar w:fldCharType="separate"/>
        </w:r>
        <w:r>
          <w:t>11</w:t>
        </w:r>
        <w:r>
          <w:fldChar w:fldCharType="end"/>
        </w:r>
      </w:hyperlink>
    </w:p>
    <w:p>
      <w:pPr>
        <w:pStyle w:val="TOC1"/>
        <w:tabs>
          <w:tab w:val="right" w:leader="dot" w:pos="8306"/>
        </w:tabs>
      </w:pPr>
      <w:hyperlink w:anchor="_Toc15965" w:history="1">
        <w:r>
          <w:rPr>
            <w:rFonts w:ascii="仿宋" w:eastAsia="仿宋" w:hAnsi="仿宋" w:cs="仿宋" w:hint="eastAsia"/>
            <w:lang w:eastAsia="zh-CN"/>
          </w:rPr>
          <w:t>二、碱性染料项目建设主要内容和规模</w:t>
        </w:r>
        <w:r>
          <w:tab/>
        </w:r>
        <w:r>
          <w:fldChar w:fldCharType="begin"/>
        </w:r>
        <w:r>
          <w:instrText xml:space="preserve"> PAGEREF _Toc15965 \h </w:instrText>
        </w:r>
        <w:r>
          <w:fldChar w:fldCharType="separate"/>
        </w:r>
        <w:r>
          <w:t>14</w:t>
        </w:r>
        <w:r>
          <w:fldChar w:fldCharType="end"/>
        </w:r>
      </w:hyperlink>
    </w:p>
    <w:p>
      <w:pPr>
        <w:pStyle w:val="TOC2"/>
        <w:tabs>
          <w:tab w:val="right" w:leader="dot" w:pos="8306"/>
        </w:tabs>
      </w:pPr>
      <w:hyperlink w:anchor="_Toc15905" w:history="1">
        <w:r>
          <w:rPr>
            <w:rFonts w:ascii="仿宋" w:eastAsia="仿宋" w:hAnsi="仿宋" w:cs="仿宋" w:hint="eastAsia"/>
            <w:lang w:eastAsia="zh-CN"/>
          </w:rPr>
          <w:t>(一)、用地规模</w:t>
        </w:r>
        <w:r>
          <w:tab/>
        </w:r>
        <w:r>
          <w:fldChar w:fldCharType="begin"/>
        </w:r>
        <w:r>
          <w:instrText xml:space="preserve"> PAGEREF _Toc15905 \h </w:instrText>
        </w:r>
        <w:r>
          <w:fldChar w:fldCharType="separate"/>
        </w:r>
        <w:r>
          <w:t>14</w:t>
        </w:r>
        <w:r>
          <w:fldChar w:fldCharType="end"/>
        </w:r>
      </w:hyperlink>
    </w:p>
    <w:p>
      <w:pPr>
        <w:pStyle w:val="TOC2"/>
        <w:tabs>
          <w:tab w:val="right" w:leader="dot" w:pos="8306"/>
        </w:tabs>
      </w:pPr>
      <w:hyperlink w:anchor="_Toc22670" w:history="1">
        <w:r>
          <w:rPr>
            <w:rFonts w:ascii="仿宋" w:eastAsia="仿宋" w:hAnsi="仿宋" w:cs="仿宋" w:hint="eastAsia"/>
            <w:lang w:eastAsia="zh-CN"/>
          </w:rPr>
          <w:t>(二)、设备购置</w:t>
        </w:r>
        <w:r>
          <w:tab/>
        </w:r>
        <w:r>
          <w:fldChar w:fldCharType="begin"/>
        </w:r>
        <w:r>
          <w:instrText xml:space="preserve"> PAGEREF _Toc22670 \h </w:instrText>
        </w:r>
        <w:r>
          <w:fldChar w:fldCharType="separate"/>
        </w:r>
        <w:r>
          <w:t>15</w:t>
        </w:r>
        <w:r>
          <w:fldChar w:fldCharType="end"/>
        </w:r>
      </w:hyperlink>
    </w:p>
    <w:p>
      <w:pPr>
        <w:pStyle w:val="TOC2"/>
        <w:tabs>
          <w:tab w:val="right" w:leader="dot" w:pos="8306"/>
        </w:tabs>
      </w:pPr>
      <w:hyperlink w:anchor="_Toc26632" w:history="1">
        <w:r>
          <w:rPr>
            <w:rFonts w:ascii="仿宋" w:eastAsia="仿宋" w:hAnsi="仿宋" w:cs="仿宋" w:hint="eastAsia"/>
            <w:lang w:eastAsia="zh-CN"/>
          </w:rPr>
          <w:t>(三)、产值规模</w:t>
        </w:r>
        <w:r>
          <w:tab/>
        </w:r>
        <w:r>
          <w:fldChar w:fldCharType="begin"/>
        </w:r>
        <w:r>
          <w:instrText xml:space="preserve"> PAGEREF _Toc26632 \h </w:instrText>
        </w:r>
        <w:r>
          <w:fldChar w:fldCharType="separate"/>
        </w:r>
        <w:r>
          <w:t>15</w:t>
        </w:r>
        <w:r>
          <w:fldChar w:fldCharType="end"/>
        </w:r>
      </w:hyperlink>
    </w:p>
    <w:p>
      <w:pPr>
        <w:pStyle w:val="TOC2"/>
        <w:tabs>
          <w:tab w:val="right" w:leader="dot" w:pos="8306"/>
        </w:tabs>
      </w:pPr>
      <w:hyperlink w:anchor="_Toc22920" w:history="1">
        <w:r>
          <w:rPr>
            <w:rFonts w:ascii="仿宋" w:eastAsia="仿宋" w:hAnsi="仿宋" w:cs="仿宋" w:hint="eastAsia"/>
            <w:lang w:eastAsia="zh-CN"/>
          </w:rPr>
          <w:t>(四)、产品规划方案及生产纲领</w:t>
        </w:r>
        <w:r>
          <w:tab/>
        </w:r>
        <w:r>
          <w:fldChar w:fldCharType="begin"/>
        </w:r>
        <w:r>
          <w:instrText xml:space="preserve"> PAGEREF _Toc22920 \h </w:instrText>
        </w:r>
        <w:r>
          <w:fldChar w:fldCharType="separate"/>
        </w:r>
        <w:r>
          <w:t>16</w:t>
        </w:r>
        <w:r>
          <w:fldChar w:fldCharType="end"/>
        </w:r>
      </w:hyperlink>
    </w:p>
    <w:p>
      <w:pPr>
        <w:pStyle w:val="TOC1"/>
        <w:tabs>
          <w:tab w:val="right" w:leader="dot" w:pos="8306"/>
        </w:tabs>
      </w:pPr>
      <w:hyperlink w:anchor="_Toc12468" w:history="1">
        <w:r>
          <w:rPr>
            <w:rFonts w:ascii="仿宋" w:eastAsia="仿宋" w:hAnsi="仿宋" w:cs="仿宋" w:hint="eastAsia"/>
            <w:lang w:eastAsia="zh-CN"/>
          </w:rPr>
          <w:t>三、碱性染料项目可持续发展</w:t>
        </w:r>
        <w:r>
          <w:tab/>
        </w:r>
        <w:r>
          <w:fldChar w:fldCharType="begin"/>
        </w:r>
        <w:r>
          <w:instrText xml:space="preserve"> PAGEREF _Toc12468 \h </w:instrText>
        </w:r>
        <w:r>
          <w:fldChar w:fldCharType="separate"/>
        </w:r>
        <w:r>
          <w:t>17</w:t>
        </w:r>
        <w:r>
          <w:fldChar w:fldCharType="end"/>
        </w:r>
      </w:hyperlink>
    </w:p>
    <w:p>
      <w:pPr>
        <w:pStyle w:val="TOC2"/>
        <w:tabs>
          <w:tab w:val="right" w:leader="dot" w:pos="8306"/>
        </w:tabs>
      </w:pPr>
      <w:hyperlink w:anchor="_Toc17884" w:history="1">
        <w:r>
          <w:rPr>
            <w:rFonts w:ascii="仿宋" w:eastAsia="仿宋" w:hAnsi="仿宋" w:cs="仿宋" w:hint="eastAsia"/>
            <w:lang w:eastAsia="zh-CN"/>
          </w:rPr>
          <w:t>(一)、可持续战略与实践</w:t>
        </w:r>
        <w:r>
          <w:tab/>
        </w:r>
        <w:r>
          <w:fldChar w:fldCharType="begin"/>
        </w:r>
        <w:r>
          <w:instrText xml:space="preserve"> PAGEREF _Toc17884 \h </w:instrText>
        </w:r>
        <w:r>
          <w:fldChar w:fldCharType="separate"/>
        </w:r>
        <w:r>
          <w:t>17</w:t>
        </w:r>
        <w:r>
          <w:fldChar w:fldCharType="end"/>
        </w:r>
      </w:hyperlink>
    </w:p>
    <w:p>
      <w:pPr>
        <w:pStyle w:val="TOC2"/>
        <w:tabs>
          <w:tab w:val="right" w:leader="dot" w:pos="8306"/>
        </w:tabs>
      </w:pPr>
      <w:hyperlink w:anchor="_Toc7502" w:history="1">
        <w:r>
          <w:rPr>
            <w:rFonts w:ascii="仿宋" w:eastAsia="仿宋" w:hAnsi="仿宋" w:cs="仿宋" w:hint="eastAsia"/>
            <w:lang w:eastAsia="zh-CN"/>
          </w:rPr>
          <w:t>(二)、环保与社会责任</w:t>
        </w:r>
        <w:r>
          <w:tab/>
        </w:r>
        <w:r>
          <w:fldChar w:fldCharType="begin"/>
        </w:r>
        <w:r>
          <w:instrText xml:space="preserve"> PAGEREF _Toc7502 \h </w:instrText>
        </w:r>
        <w:r>
          <w:fldChar w:fldCharType="separate"/>
        </w:r>
        <w:r>
          <w:t>18</w:t>
        </w:r>
        <w:r>
          <w:fldChar w:fldCharType="end"/>
        </w:r>
      </w:hyperlink>
    </w:p>
    <w:p>
      <w:pPr>
        <w:pStyle w:val="TOC1"/>
        <w:tabs>
          <w:tab w:val="right" w:leader="dot" w:pos="8306"/>
        </w:tabs>
      </w:pPr>
      <w:hyperlink w:anchor="_Toc23917" w:history="1">
        <w:r>
          <w:rPr>
            <w:rFonts w:ascii="仿宋" w:eastAsia="仿宋" w:hAnsi="仿宋" w:cs="仿宋" w:hint="eastAsia"/>
            <w:lang w:eastAsia="zh-CN"/>
          </w:rPr>
          <w:t>四、建设单位基本信息</w:t>
        </w:r>
        <w:r>
          <w:tab/>
        </w:r>
        <w:r>
          <w:fldChar w:fldCharType="begin"/>
        </w:r>
        <w:r>
          <w:instrText xml:space="preserve"> PAGEREF _Toc23917 \h </w:instrText>
        </w:r>
        <w:r>
          <w:fldChar w:fldCharType="separate"/>
        </w:r>
        <w:r>
          <w:t>19</w:t>
        </w:r>
        <w:r>
          <w:fldChar w:fldCharType="end"/>
        </w:r>
      </w:hyperlink>
    </w:p>
    <w:p>
      <w:pPr>
        <w:pStyle w:val="TOC2"/>
        <w:tabs>
          <w:tab w:val="right" w:leader="dot" w:pos="8306"/>
        </w:tabs>
      </w:pPr>
      <w:hyperlink w:anchor="_Toc26657" w:history="1">
        <w:r>
          <w:rPr>
            <w:rFonts w:ascii="仿宋" w:eastAsia="仿宋" w:hAnsi="仿宋" w:cs="仿宋" w:hint="eastAsia"/>
            <w:lang w:eastAsia="zh-CN"/>
          </w:rPr>
          <w:t>(一)、碱性染料项目承办单位基本情况</w:t>
        </w:r>
        <w:r>
          <w:tab/>
        </w:r>
        <w:r>
          <w:fldChar w:fldCharType="begin"/>
        </w:r>
        <w:r>
          <w:instrText xml:space="preserve"> PAGEREF _Toc26657 \h </w:instrText>
        </w:r>
        <w:r>
          <w:fldChar w:fldCharType="separate"/>
        </w:r>
        <w:r>
          <w:t>19</w:t>
        </w:r>
        <w:r>
          <w:fldChar w:fldCharType="end"/>
        </w:r>
      </w:hyperlink>
    </w:p>
    <w:p>
      <w:pPr>
        <w:pStyle w:val="TOC2"/>
        <w:tabs>
          <w:tab w:val="right" w:leader="dot" w:pos="8306"/>
        </w:tabs>
      </w:pPr>
      <w:hyperlink w:anchor="_Toc19327" w:history="1">
        <w:r>
          <w:rPr>
            <w:rFonts w:ascii="仿宋" w:eastAsia="仿宋" w:hAnsi="仿宋" w:cs="仿宋" w:hint="eastAsia"/>
            <w:lang w:eastAsia="zh-CN"/>
          </w:rPr>
          <w:t>(二)、公司经济效益分析</w:t>
        </w:r>
        <w:r>
          <w:tab/>
        </w:r>
        <w:r>
          <w:fldChar w:fldCharType="begin"/>
        </w:r>
        <w:r>
          <w:instrText xml:space="preserve"> PAGEREF _Toc19327 \h </w:instrText>
        </w:r>
        <w:r>
          <w:fldChar w:fldCharType="separate"/>
        </w:r>
        <w:r>
          <w:t>20</w:t>
        </w:r>
        <w:r>
          <w:fldChar w:fldCharType="end"/>
        </w:r>
      </w:hyperlink>
    </w:p>
    <w:p>
      <w:pPr>
        <w:pStyle w:val="TOC1"/>
        <w:tabs>
          <w:tab w:val="right" w:leader="dot" w:pos="8306"/>
        </w:tabs>
      </w:pPr>
      <w:hyperlink w:anchor="_Toc10468" w:history="1">
        <w:r>
          <w:rPr>
            <w:rFonts w:ascii="仿宋" w:eastAsia="仿宋" w:hAnsi="仿宋" w:cs="仿宋" w:hint="eastAsia"/>
            <w:lang w:eastAsia="zh-CN"/>
          </w:rPr>
          <w:t>五、技术贸易</w:t>
        </w:r>
        <w:r>
          <w:tab/>
        </w:r>
        <w:r>
          <w:fldChar w:fldCharType="begin"/>
        </w:r>
        <w:r>
          <w:instrText xml:space="preserve"> PAGEREF _Toc10468 \h </w:instrText>
        </w:r>
        <w:r>
          <w:fldChar w:fldCharType="separate"/>
        </w:r>
        <w:r>
          <w:t>22</w:t>
        </w:r>
        <w:r>
          <w:fldChar w:fldCharType="end"/>
        </w:r>
      </w:hyperlink>
    </w:p>
    <w:p>
      <w:pPr>
        <w:pStyle w:val="TOC2"/>
        <w:tabs>
          <w:tab w:val="right" w:leader="dot" w:pos="8306"/>
        </w:tabs>
      </w:pPr>
      <w:hyperlink w:anchor="_Toc1134" w:history="1">
        <w:r>
          <w:rPr>
            <w:rFonts w:ascii="仿宋" w:eastAsia="仿宋" w:hAnsi="仿宋" w:cs="仿宋" w:hint="eastAsia"/>
            <w:lang w:eastAsia="zh-CN"/>
          </w:rPr>
          <w:t>(一)、技术贸易概述</w:t>
        </w:r>
        <w:r>
          <w:tab/>
        </w:r>
        <w:r>
          <w:fldChar w:fldCharType="begin"/>
        </w:r>
        <w:r>
          <w:instrText xml:space="preserve"> PAGEREF _Toc1134 \h </w:instrText>
        </w:r>
        <w:r>
          <w:fldChar w:fldCharType="separate"/>
        </w:r>
        <w:r>
          <w:t>22</w:t>
        </w:r>
        <w:r>
          <w:fldChar w:fldCharType="end"/>
        </w:r>
      </w:hyperlink>
    </w:p>
    <w:p>
      <w:pPr>
        <w:pStyle w:val="TOC2"/>
        <w:tabs>
          <w:tab w:val="right" w:leader="dot" w:pos="8306"/>
        </w:tabs>
      </w:pPr>
      <w:hyperlink w:anchor="_Toc14354" w:history="1">
        <w:r>
          <w:rPr>
            <w:rFonts w:ascii="仿宋" w:eastAsia="仿宋" w:hAnsi="仿宋" w:cs="仿宋" w:hint="eastAsia"/>
            <w:lang w:eastAsia="zh-CN"/>
          </w:rPr>
          <w:t>(二)、技术贸易的国际合作</w:t>
        </w:r>
        <w:r>
          <w:tab/>
        </w:r>
        <w:r>
          <w:fldChar w:fldCharType="begin"/>
        </w:r>
        <w:r>
          <w:instrText xml:space="preserve"> PAGEREF _Toc14354 \h </w:instrText>
        </w:r>
        <w:r>
          <w:fldChar w:fldCharType="separate"/>
        </w:r>
        <w:r>
          <w:t>24</w:t>
        </w:r>
        <w:r>
          <w:fldChar w:fldCharType="end"/>
        </w:r>
      </w:hyperlink>
    </w:p>
    <w:p>
      <w:pPr>
        <w:pStyle w:val="TOC2"/>
        <w:tabs>
          <w:tab w:val="right" w:leader="dot" w:pos="8306"/>
        </w:tabs>
      </w:pPr>
      <w:hyperlink w:anchor="_Toc9741" w:history="1">
        <w:r>
          <w:rPr>
            <w:rFonts w:ascii="仿宋" w:eastAsia="仿宋" w:hAnsi="仿宋" w:cs="仿宋" w:hint="eastAsia"/>
            <w:lang w:eastAsia="zh-CN"/>
          </w:rPr>
          <w:t>(三)、技术贸易风险管理</w:t>
        </w:r>
        <w:r>
          <w:tab/>
        </w:r>
        <w:r>
          <w:fldChar w:fldCharType="begin"/>
        </w:r>
        <w:r>
          <w:instrText xml:space="preserve"> PAGEREF _Toc9741 \h </w:instrText>
        </w:r>
        <w:r>
          <w:fldChar w:fldCharType="separate"/>
        </w:r>
        <w:r>
          <w:t>25</w:t>
        </w:r>
        <w:r>
          <w:fldChar w:fldCharType="end"/>
        </w:r>
      </w:hyperlink>
    </w:p>
    <w:p>
      <w:pPr>
        <w:pStyle w:val="TOC1"/>
        <w:tabs>
          <w:tab w:val="right" w:leader="dot" w:pos="8306"/>
        </w:tabs>
      </w:pPr>
      <w:hyperlink w:anchor="_Toc28248" w:history="1">
        <w:r>
          <w:rPr>
            <w:rFonts w:ascii="仿宋" w:eastAsia="仿宋" w:hAnsi="仿宋" w:cs="仿宋" w:hint="eastAsia"/>
            <w:lang w:eastAsia="zh-CN"/>
          </w:rPr>
          <w:t>六、碱性染料项目工程方案分析</w:t>
        </w:r>
        <w:r>
          <w:tab/>
        </w:r>
        <w:r>
          <w:fldChar w:fldCharType="begin"/>
        </w:r>
        <w:r>
          <w:instrText xml:space="preserve"> PAGEREF _Toc28248 \h </w:instrText>
        </w:r>
        <w:r>
          <w:fldChar w:fldCharType="separate"/>
        </w:r>
        <w:r>
          <w:t>27</w:t>
        </w:r>
        <w:r>
          <w:fldChar w:fldCharType="end"/>
        </w:r>
      </w:hyperlink>
    </w:p>
    <w:p>
      <w:pPr>
        <w:pStyle w:val="TOC2"/>
        <w:tabs>
          <w:tab w:val="right" w:leader="dot" w:pos="8306"/>
        </w:tabs>
      </w:pPr>
      <w:hyperlink w:anchor="_Toc6131" w:history="1">
        <w:r>
          <w:rPr>
            <w:rFonts w:ascii="仿宋" w:eastAsia="仿宋" w:hAnsi="仿宋" w:cs="仿宋" w:hint="eastAsia"/>
            <w:lang w:eastAsia="zh-CN"/>
          </w:rPr>
          <w:t>(一)、建筑工程设计原则</w:t>
        </w:r>
        <w:r>
          <w:tab/>
        </w:r>
        <w:r>
          <w:fldChar w:fldCharType="begin"/>
        </w:r>
        <w:r>
          <w:instrText xml:space="preserve"> PAGEREF _Toc6131 \h </w:instrText>
        </w:r>
        <w:r>
          <w:fldChar w:fldCharType="separate"/>
        </w:r>
        <w:r>
          <w:t>27</w:t>
        </w:r>
        <w:r>
          <w:fldChar w:fldCharType="end"/>
        </w:r>
      </w:hyperlink>
    </w:p>
    <w:p>
      <w:pPr>
        <w:pStyle w:val="TOC2"/>
        <w:tabs>
          <w:tab w:val="right" w:leader="dot" w:pos="8306"/>
        </w:tabs>
      </w:pPr>
      <w:hyperlink w:anchor="_Toc10273" w:history="1">
        <w:r>
          <w:rPr>
            <w:rFonts w:ascii="仿宋" w:eastAsia="仿宋" w:hAnsi="仿宋" w:cs="仿宋" w:hint="eastAsia"/>
            <w:lang w:eastAsia="zh-CN"/>
          </w:rPr>
          <w:t>(二)、土建工程建设指标</w:t>
        </w:r>
        <w:r>
          <w:tab/>
        </w:r>
        <w:r>
          <w:fldChar w:fldCharType="begin"/>
        </w:r>
        <w:r>
          <w:instrText xml:space="preserve"> PAGEREF _Toc10273 \h </w:instrText>
        </w:r>
        <w:r>
          <w:fldChar w:fldCharType="separate"/>
        </w:r>
        <w:r>
          <w:t>27</w:t>
        </w:r>
        <w:r>
          <w:fldChar w:fldCharType="end"/>
        </w:r>
      </w:hyperlink>
    </w:p>
    <w:p>
      <w:pPr>
        <w:pStyle w:val="TOC1"/>
        <w:tabs>
          <w:tab w:val="right" w:leader="dot" w:pos="8306"/>
        </w:tabs>
      </w:pPr>
      <w:hyperlink w:anchor="_Toc21316" w:history="1">
        <w:r>
          <w:rPr>
            <w:rFonts w:ascii="仿宋" w:eastAsia="仿宋" w:hAnsi="仿宋" w:cs="仿宋" w:hint="eastAsia"/>
            <w:lang w:eastAsia="zh-CN"/>
          </w:rPr>
          <w:t>七、碱性染料项目选址说明</w:t>
        </w:r>
        <w:r>
          <w:tab/>
        </w:r>
        <w:r>
          <w:fldChar w:fldCharType="begin"/>
        </w:r>
        <w:r>
          <w:instrText xml:space="preserve"> PAGEREF _Toc21316 \h </w:instrText>
        </w:r>
        <w:r>
          <w:fldChar w:fldCharType="separate"/>
        </w:r>
        <w:r>
          <w:t>29</w:t>
        </w:r>
        <w:r>
          <w:fldChar w:fldCharType="end"/>
        </w:r>
      </w:hyperlink>
    </w:p>
    <w:p>
      <w:pPr>
        <w:pStyle w:val="TOC2"/>
        <w:tabs>
          <w:tab w:val="right" w:leader="dot" w:pos="8306"/>
        </w:tabs>
      </w:pPr>
      <w:hyperlink w:anchor="_Toc30404" w:history="1">
        <w:r>
          <w:rPr>
            <w:rFonts w:ascii="仿宋" w:eastAsia="仿宋" w:hAnsi="仿宋" w:cs="仿宋" w:hint="eastAsia"/>
            <w:lang w:eastAsia="zh-CN"/>
          </w:rPr>
          <w:t>(一)、碱性染料项目选址</w:t>
        </w:r>
        <w:r>
          <w:tab/>
        </w:r>
        <w:r>
          <w:fldChar w:fldCharType="begin"/>
        </w:r>
        <w:r>
          <w:instrText xml:space="preserve"> PAGEREF _Toc30404 \h </w:instrText>
        </w:r>
        <w:r>
          <w:fldChar w:fldCharType="separate"/>
        </w:r>
        <w:r>
          <w:t>29</w:t>
        </w:r>
        <w:r>
          <w:fldChar w:fldCharType="end"/>
        </w:r>
      </w:hyperlink>
    </w:p>
    <w:p>
      <w:pPr>
        <w:pStyle w:val="TOC2"/>
        <w:tabs>
          <w:tab w:val="right" w:leader="dot" w:pos="8306"/>
        </w:tabs>
      </w:pPr>
      <w:hyperlink w:anchor="_Toc13754" w:history="1">
        <w:r>
          <w:rPr>
            <w:rFonts w:ascii="仿宋" w:eastAsia="仿宋" w:hAnsi="仿宋" w:cs="仿宋" w:hint="eastAsia"/>
            <w:lang w:eastAsia="zh-CN"/>
          </w:rPr>
          <w:t>(二)、用地控制指标</w:t>
        </w:r>
        <w:r>
          <w:tab/>
        </w:r>
        <w:r>
          <w:fldChar w:fldCharType="begin"/>
        </w:r>
        <w:r>
          <w:instrText xml:space="preserve"> PAGEREF _Toc13754 \h </w:instrText>
        </w:r>
        <w:r>
          <w:fldChar w:fldCharType="separate"/>
        </w:r>
        <w:r>
          <w:t>29</w:t>
        </w:r>
        <w:r>
          <w:fldChar w:fldCharType="end"/>
        </w:r>
      </w:hyperlink>
    </w:p>
    <w:p>
      <w:pPr>
        <w:pStyle w:val="TOC2"/>
        <w:tabs>
          <w:tab w:val="right" w:leader="dot" w:pos="8306"/>
        </w:tabs>
      </w:pPr>
      <w:hyperlink w:anchor="_Toc29667" w:history="1">
        <w:r>
          <w:rPr>
            <w:rFonts w:ascii="仿宋" w:eastAsia="仿宋" w:hAnsi="仿宋" w:cs="仿宋" w:hint="eastAsia"/>
            <w:lang w:eastAsia="zh-CN"/>
          </w:rPr>
          <w:t>(三)、节约用地措施</w:t>
        </w:r>
        <w:r>
          <w:tab/>
        </w:r>
        <w:r>
          <w:fldChar w:fldCharType="begin"/>
        </w:r>
        <w:r>
          <w:instrText xml:space="preserve"> PAGEREF _Toc29667 \h </w:instrText>
        </w:r>
        <w:r>
          <w:fldChar w:fldCharType="separate"/>
        </w:r>
        <w:r>
          <w:t>30</w:t>
        </w:r>
        <w:r>
          <w:fldChar w:fldCharType="end"/>
        </w:r>
      </w:hyperlink>
    </w:p>
    <w:p>
      <w:pPr>
        <w:pStyle w:val="TOC2"/>
        <w:tabs>
          <w:tab w:val="right" w:leader="dot" w:pos="8306"/>
        </w:tabs>
      </w:pPr>
      <w:hyperlink w:anchor="_Toc8697" w:history="1">
        <w:r>
          <w:rPr>
            <w:rFonts w:ascii="仿宋" w:eastAsia="仿宋" w:hAnsi="仿宋" w:cs="仿宋" w:hint="eastAsia"/>
            <w:lang w:eastAsia="zh-CN"/>
          </w:rPr>
          <w:t>(四)、总图布置方案</w:t>
        </w:r>
        <w:r>
          <w:tab/>
        </w:r>
        <w:r>
          <w:fldChar w:fldCharType="begin"/>
        </w:r>
        <w:r>
          <w:instrText xml:space="preserve"> PAGEREF _Toc8697 \h </w:instrText>
        </w:r>
        <w:r>
          <w:fldChar w:fldCharType="separate"/>
        </w:r>
        <w:r>
          <w:t>31</w:t>
        </w:r>
        <w:r>
          <w:fldChar w:fldCharType="end"/>
        </w:r>
      </w:hyperlink>
    </w:p>
    <w:p>
      <w:pPr>
        <w:pStyle w:val="TOC2"/>
        <w:tabs>
          <w:tab w:val="right" w:leader="dot" w:pos="8306"/>
        </w:tabs>
      </w:pPr>
      <w:hyperlink w:anchor="_Toc4342" w:history="1">
        <w:r>
          <w:rPr>
            <w:rFonts w:ascii="仿宋" w:eastAsia="仿宋" w:hAnsi="仿宋" w:cs="仿宋" w:hint="eastAsia"/>
            <w:lang w:eastAsia="zh-CN"/>
          </w:rPr>
          <w:t>(五)、选址综合评价</w:t>
        </w:r>
        <w:r>
          <w:tab/>
        </w:r>
        <w:r>
          <w:fldChar w:fldCharType="begin"/>
        </w:r>
        <w:r>
          <w:instrText xml:space="preserve"> PAGEREF _Toc4342 \h </w:instrText>
        </w:r>
        <w:r>
          <w:fldChar w:fldCharType="separate"/>
        </w:r>
        <w:r>
          <w:t>32</w:t>
        </w:r>
        <w:r>
          <w:fldChar w:fldCharType="end"/>
        </w:r>
      </w:hyperlink>
    </w:p>
    <w:p>
      <w:pPr>
        <w:pStyle w:val="TOC1"/>
        <w:tabs>
          <w:tab w:val="right" w:leader="dot" w:pos="8306"/>
        </w:tabs>
      </w:pPr>
      <w:hyperlink w:anchor="_Toc32623" w:history="1">
        <w:r>
          <w:rPr>
            <w:rFonts w:ascii="仿宋" w:eastAsia="仿宋" w:hAnsi="仿宋" w:cs="仿宋" w:hint="eastAsia"/>
            <w:lang w:eastAsia="zh-CN"/>
          </w:rPr>
          <w:t>八、财务计划与预算</w:t>
        </w:r>
        <w:r>
          <w:tab/>
        </w:r>
        <w:r>
          <w:fldChar w:fldCharType="begin"/>
        </w:r>
        <w:r>
          <w:instrText xml:space="preserve"> PAGEREF _Toc32623 \h </w:instrText>
        </w:r>
        <w:r>
          <w:fldChar w:fldCharType="separate"/>
        </w:r>
        <w:r>
          <w:t>33</w:t>
        </w:r>
        <w:r>
          <w:fldChar w:fldCharType="end"/>
        </w:r>
      </w:hyperlink>
    </w:p>
    <w:p>
      <w:pPr>
        <w:pStyle w:val="TOC2"/>
        <w:tabs>
          <w:tab w:val="right" w:leader="dot" w:pos="8306"/>
        </w:tabs>
      </w:pPr>
      <w:hyperlink w:anchor="_Toc19493" w:history="1">
        <w:r>
          <w:rPr>
            <w:rFonts w:ascii="仿宋" w:eastAsia="仿宋" w:hAnsi="仿宋" w:cs="仿宋" w:hint="eastAsia"/>
            <w:lang w:eastAsia="zh-CN"/>
          </w:rPr>
          <w:t>(一)、财务计划目标</w:t>
        </w:r>
        <w:r>
          <w:tab/>
        </w:r>
        <w:r>
          <w:fldChar w:fldCharType="begin"/>
        </w:r>
        <w:r>
          <w:instrText xml:space="preserve"> PAGEREF _Toc19493 \h </w:instrText>
        </w:r>
        <w:r>
          <w:fldChar w:fldCharType="separate"/>
        </w:r>
        <w:r>
          <w:t>33</w:t>
        </w:r>
        <w:r>
          <w:fldChar w:fldCharType="end"/>
        </w:r>
      </w:hyperlink>
    </w:p>
    <w:p>
      <w:pPr>
        <w:pStyle w:val="TOC2"/>
        <w:tabs>
          <w:tab w:val="right" w:leader="dot" w:pos="8306"/>
        </w:tabs>
      </w:pPr>
      <w:hyperlink w:anchor="_Toc32338" w:history="1">
        <w:r>
          <w:rPr>
            <w:rFonts w:ascii="仿宋" w:eastAsia="仿宋" w:hAnsi="仿宋" w:cs="仿宋" w:hint="eastAsia"/>
            <w:lang w:eastAsia="zh-CN"/>
          </w:rPr>
          <w:t>(二)、资本预算</w:t>
        </w:r>
        <w:r>
          <w:tab/>
        </w:r>
        <w:r>
          <w:fldChar w:fldCharType="begin"/>
        </w:r>
        <w:r>
          <w:instrText xml:space="preserve"> PAGEREF _Toc32338 \h </w:instrText>
        </w:r>
        <w:r>
          <w:fldChar w:fldCharType="separate"/>
        </w:r>
        <w:r>
          <w:t>34</w:t>
        </w:r>
        <w:r>
          <w:fldChar w:fldCharType="end"/>
        </w:r>
      </w:hyperlink>
    </w:p>
    <w:p>
      <w:pPr>
        <w:pStyle w:val="TOC2"/>
        <w:tabs>
          <w:tab w:val="right" w:leader="dot" w:pos="8306"/>
        </w:tabs>
      </w:pPr>
      <w:hyperlink w:anchor="_Toc15567" w:history="1">
        <w:r>
          <w:rPr>
            <w:rFonts w:ascii="仿宋" w:eastAsia="仿宋" w:hAnsi="仿宋" w:cs="仿宋" w:hint="eastAsia"/>
            <w:lang w:eastAsia="zh-CN"/>
          </w:rPr>
          <w:t>(三)、资金筹集计划</w:t>
        </w:r>
        <w:r>
          <w:tab/>
        </w:r>
        <w:r>
          <w:fldChar w:fldCharType="begin"/>
        </w:r>
        <w:r>
          <w:instrText xml:space="preserve"> PAGEREF _Toc15567 \h </w:instrText>
        </w:r>
        <w:r>
          <w:fldChar w:fldCharType="separate"/>
        </w:r>
        <w:r>
          <w:t>34</w:t>
        </w:r>
        <w:r>
          <w:fldChar w:fldCharType="end"/>
        </w:r>
      </w:hyperlink>
    </w:p>
    <w:p>
      <w:pPr>
        <w:pStyle w:val="TOC2"/>
        <w:tabs>
          <w:tab w:val="right" w:leader="dot" w:pos="8306"/>
        </w:tabs>
      </w:pPr>
      <w:hyperlink w:anchor="_Toc26749" w:history="1">
        <w:r>
          <w:rPr>
            <w:rFonts w:ascii="仿宋" w:eastAsia="仿宋" w:hAnsi="仿宋" w:cs="仿宋" w:hint="eastAsia"/>
            <w:lang w:eastAsia="zh-CN"/>
          </w:rPr>
          <w:t>(四)、财务预算</w:t>
        </w:r>
        <w:r>
          <w:tab/>
        </w:r>
        <w:r>
          <w:fldChar w:fldCharType="begin"/>
        </w:r>
        <w:r>
          <w:instrText xml:space="preserve"> PAGEREF _Toc26749 \h </w:instrText>
        </w:r>
        <w:r>
          <w:fldChar w:fldCharType="separate"/>
        </w:r>
        <w:r>
          <w:t>34</w:t>
        </w:r>
        <w:r>
          <w:fldChar w:fldCharType="end"/>
        </w:r>
      </w:hyperlink>
    </w:p>
    <w:p>
      <w:pPr>
        <w:pStyle w:val="TOC2"/>
        <w:tabs>
          <w:tab w:val="right" w:leader="dot" w:pos="8306"/>
        </w:tabs>
      </w:pPr>
      <w:hyperlink w:anchor="_Toc15733" w:history="1">
        <w:r>
          <w:rPr>
            <w:rFonts w:ascii="仿宋" w:eastAsia="仿宋" w:hAnsi="仿宋" w:cs="仿宋" w:hint="eastAsia"/>
            <w:lang w:eastAsia="zh-CN"/>
          </w:rPr>
          <w:t>(五)、资金流量分析</w:t>
        </w:r>
        <w:r>
          <w:tab/>
        </w:r>
        <w:r>
          <w:fldChar w:fldCharType="begin"/>
        </w:r>
        <w:r>
          <w:instrText xml:space="preserve"> PAGEREF _Toc15733 \h </w:instrText>
        </w:r>
        <w:r>
          <w:fldChar w:fldCharType="separate"/>
        </w:r>
        <w:r>
          <w:t>35</w:t>
        </w:r>
        <w:r>
          <w:fldChar w:fldCharType="end"/>
        </w:r>
      </w:hyperlink>
    </w:p>
    <w:p>
      <w:pPr>
        <w:pStyle w:val="TOC2"/>
        <w:tabs>
          <w:tab w:val="right" w:leader="dot" w:pos="8306"/>
        </w:tabs>
      </w:pPr>
      <w:hyperlink w:anchor="_Toc20021" w:history="1">
        <w:r>
          <w:rPr>
            <w:rFonts w:ascii="仿宋" w:eastAsia="仿宋" w:hAnsi="仿宋" w:cs="仿宋" w:hint="eastAsia"/>
            <w:lang w:eastAsia="zh-CN"/>
          </w:rPr>
          <w:t>(六)、财务风险管理</w:t>
        </w:r>
        <w:r>
          <w:tab/>
        </w:r>
        <w:r>
          <w:fldChar w:fldCharType="begin"/>
        </w:r>
        <w:r>
          <w:instrText xml:space="preserve"> PAGEREF _Toc20021 \h </w:instrText>
        </w:r>
        <w:r>
          <w:fldChar w:fldCharType="separate"/>
        </w:r>
        <w:r>
          <w:t>35</w:t>
        </w:r>
        <w:r>
          <w:fldChar w:fldCharType="end"/>
        </w:r>
      </w:hyperlink>
    </w:p>
    <w:p>
      <w:pPr>
        <w:pStyle w:val="TOC1"/>
        <w:tabs>
          <w:tab w:val="right" w:leader="dot" w:pos="8306"/>
        </w:tabs>
      </w:pPr>
      <w:hyperlink w:anchor="_Toc26089" w:history="1">
        <w:r>
          <w:rPr>
            <w:rFonts w:ascii="仿宋" w:eastAsia="仿宋" w:hAnsi="仿宋" w:cs="仿宋" w:hint="eastAsia"/>
            <w:lang w:eastAsia="zh-CN"/>
          </w:rPr>
          <w:t>九、安全经营规范</w:t>
        </w:r>
        <w:r>
          <w:tab/>
        </w:r>
        <w:r>
          <w:fldChar w:fldCharType="begin"/>
        </w:r>
        <w:r>
          <w:instrText xml:space="preserve"> PAGEREF _Toc26089 \h </w:instrText>
        </w:r>
        <w:r>
          <w:fldChar w:fldCharType="separate"/>
        </w:r>
        <w:r>
          <w:t>37</w:t>
        </w:r>
        <w:r>
          <w:fldChar w:fldCharType="end"/>
        </w:r>
      </w:hyperlink>
    </w:p>
    <w:p>
      <w:pPr>
        <w:pStyle w:val="TOC2"/>
        <w:tabs>
          <w:tab w:val="right" w:leader="dot" w:pos="8306"/>
        </w:tabs>
      </w:pPr>
      <w:hyperlink w:anchor="_Toc5667" w:history="1">
        <w:r>
          <w:rPr>
            <w:rFonts w:ascii="仿宋" w:eastAsia="仿宋" w:hAnsi="仿宋" w:cs="仿宋" w:hint="eastAsia"/>
            <w:lang w:eastAsia="zh-CN"/>
          </w:rPr>
          <w:t>(一)、消防安全</w:t>
        </w:r>
        <w:r>
          <w:tab/>
        </w:r>
        <w:r>
          <w:fldChar w:fldCharType="begin"/>
        </w:r>
        <w:r>
          <w:instrText xml:space="preserve"> PAGEREF _Toc5667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549" w:history="1">
        <w:r>
          <w:rPr>
            <w:rFonts w:ascii="仿宋" w:eastAsia="仿宋" w:hAnsi="仿宋" w:cs="仿宋" w:hint="eastAsia"/>
            <w:lang w:eastAsia="zh-CN"/>
          </w:rPr>
          <w:t>(二)、防火防爆总图布置措施</w:t>
        </w:r>
        <w:r>
          <w:tab/>
        </w:r>
        <w:r>
          <w:fldChar w:fldCharType="begin"/>
        </w:r>
        <w:r>
          <w:instrText xml:space="preserve"> PAGEREF _Toc24549 \h </w:instrText>
        </w:r>
        <w:r>
          <w:fldChar w:fldCharType="separate"/>
        </w:r>
        <w:r>
          <w:t>39</w:t>
        </w:r>
        <w:r>
          <w:fldChar w:fldCharType="end"/>
        </w:r>
      </w:hyperlink>
    </w:p>
    <w:p>
      <w:pPr>
        <w:pStyle w:val="TOC2"/>
        <w:tabs>
          <w:tab w:val="right" w:leader="dot" w:pos="8306"/>
        </w:tabs>
      </w:pPr>
      <w:hyperlink w:anchor="_Toc29184" w:history="1">
        <w:r>
          <w:rPr>
            <w:rFonts w:ascii="仿宋" w:eastAsia="仿宋" w:hAnsi="仿宋" w:cs="仿宋" w:hint="eastAsia"/>
            <w:lang w:eastAsia="zh-CN"/>
          </w:rPr>
          <w:t>(三)、自然灾害防范措施</w:t>
        </w:r>
        <w:r>
          <w:tab/>
        </w:r>
        <w:r>
          <w:fldChar w:fldCharType="begin"/>
        </w:r>
        <w:r>
          <w:instrText xml:space="preserve"> PAGEREF _Toc29184 \h </w:instrText>
        </w:r>
        <w:r>
          <w:fldChar w:fldCharType="separate"/>
        </w:r>
        <w:r>
          <w:t>39</w:t>
        </w:r>
        <w:r>
          <w:fldChar w:fldCharType="end"/>
        </w:r>
      </w:hyperlink>
    </w:p>
    <w:p>
      <w:pPr>
        <w:pStyle w:val="TOC2"/>
        <w:tabs>
          <w:tab w:val="right" w:leader="dot" w:pos="8306"/>
        </w:tabs>
      </w:pPr>
      <w:hyperlink w:anchor="_Toc12668" w:history="1">
        <w:r>
          <w:rPr>
            <w:rFonts w:ascii="仿宋" w:eastAsia="仿宋" w:hAnsi="仿宋" w:cs="仿宋" w:hint="eastAsia"/>
            <w:lang w:eastAsia="zh-CN"/>
          </w:rPr>
          <w:t>(四)、安全色及安全标志使用要求</w:t>
        </w:r>
        <w:r>
          <w:tab/>
        </w:r>
        <w:r>
          <w:fldChar w:fldCharType="begin"/>
        </w:r>
        <w:r>
          <w:instrText xml:space="preserve"> PAGEREF _Toc12668 \h </w:instrText>
        </w:r>
        <w:r>
          <w:fldChar w:fldCharType="separate"/>
        </w:r>
        <w:r>
          <w:t>40</w:t>
        </w:r>
        <w:r>
          <w:fldChar w:fldCharType="end"/>
        </w:r>
      </w:hyperlink>
    </w:p>
    <w:p>
      <w:pPr>
        <w:pStyle w:val="TOC2"/>
        <w:tabs>
          <w:tab w:val="right" w:leader="dot" w:pos="8306"/>
        </w:tabs>
      </w:pPr>
      <w:hyperlink w:anchor="_Toc1482" w:history="1">
        <w:r>
          <w:rPr>
            <w:rFonts w:ascii="仿宋" w:eastAsia="仿宋" w:hAnsi="仿宋" w:cs="仿宋" w:hint="eastAsia"/>
            <w:lang w:eastAsia="zh-CN"/>
          </w:rPr>
          <w:t>(五)、电气安全保障措施</w:t>
        </w:r>
        <w:r>
          <w:tab/>
        </w:r>
        <w:r>
          <w:fldChar w:fldCharType="begin"/>
        </w:r>
        <w:r>
          <w:instrText xml:space="preserve"> PAGEREF _Toc1482 \h </w:instrText>
        </w:r>
        <w:r>
          <w:fldChar w:fldCharType="separate"/>
        </w:r>
        <w:r>
          <w:t>41</w:t>
        </w:r>
        <w:r>
          <w:fldChar w:fldCharType="end"/>
        </w:r>
      </w:hyperlink>
    </w:p>
    <w:p>
      <w:pPr>
        <w:pStyle w:val="TOC2"/>
        <w:tabs>
          <w:tab w:val="right" w:leader="dot" w:pos="8306"/>
        </w:tabs>
      </w:pPr>
      <w:hyperlink w:anchor="_Toc13323" w:history="1">
        <w:r>
          <w:rPr>
            <w:rFonts w:ascii="仿宋" w:eastAsia="仿宋" w:hAnsi="仿宋" w:cs="仿宋" w:hint="eastAsia"/>
            <w:lang w:eastAsia="zh-CN"/>
          </w:rPr>
          <w:t>(六)、防尘防毒措施</w:t>
        </w:r>
        <w:r>
          <w:tab/>
        </w:r>
        <w:r>
          <w:fldChar w:fldCharType="begin"/>
        </w:r>
        <w:r>
          <w:instrText xml:space="preserve"> PAGEREF _Toc13323 \h </w:instrText>
        </w:r>
        <w:r>
          <w:fldChar w:fldCharType="separate"/>
        </w:r>
        <w:r>
          <w:t>42</w:t>
        </w:r>
        <w:r>
          <w:fldChar w:fldCharType="end"/>
        </w:r>
      </w:hyperlink>
    </w:p>
    <w:p>
      <w:pPr>
        <w:pStyle w:val="TOC2"/>
        <w:tabs>
          <w:tab w:val="right" w:leader="dot" w:pos="8306"/>
        </w:tabs>
      </w:pPr>
      <w:hyperlink w:anchor="_Toc15739" w:history="1">
        <w:r>
          <w:rPr>
            <w:rFonts w:ascii="仿宋" w:eastAsia="仿宋" w:hAnsi="仿宋" w:cs="仿宋" w:hint="eastAsia"/>
            <w:lang w:eastAsia="zh-CN"/>
          </w:rPr>
          <w:t>(七)、防静电、触电防护及防雷措施</w:t>
        </w:r>
        <w:r>
          <w:tab/>
        </w:r>
        <w:r>
          <w:fldChar w:fldCharType="begin"/>
        </w:r>
        <w:r>
          <w:instrText xml:space="preserve"> PAGEREF _Toc15739 \h </w:instrText>
        </w:r>
        <w:r>
          <w:fldChar w:fldCharType="separate"/>
        </w:r>
        <w:r>
          <w:t>43</w:t>
        </w:r>
        <w:r>
          <w:fldChar w:fldCharType="end"/>
        </w:r>
      </w:hyperlink>
    </w:p>
    <w:p>
      <w:pPr>
        <w:pStyle w:val="TOC2"/>
        <w:tabs>
          <w:tab w:val="right" w:leader="dot" w:pos="8306"/>
        </w:tabs>
      </w:pPr>
      <w:hyperlink w:anchor="_Toc25475" w:history="1">
        <w:r>
          <w:rPr>
            <w:rFonts w:ascii="仿宋" w:eastAsia="仿宋" w:hAnsi="仿宋" w:cs="仿宋" w:hint="eastAsia"/>
            <w:lang w:eastAsia="zh-CN"/>
          </w:rPr>
          <w:t>(八)、机械设备安全保障措施</w:t>
        </w:r>
        <w:r>
          <w:tab/>
        </w:r>
        <w:r>
          <w:fldChar w:fldCharType="begin"/>
        </w:r>
        <w:r>
          <w:instrText xml:space="preserve"> PAGEREF _Toc25475 \h </w:instrText>
        </w:r>
        <w:r>
          <w:fldChar w:fldCharType="separate"/>
        </w:r>
        <w:r>
          <w:t>43</w:t>
        </w:r>
        <w:r>
          <w:fldChar w:fldCharType="end"/>
        </w:r>
      </w:hyperlink>
    </w:p>
    <w:p>
      <w:pPr>
        <w:pStyle w:val="TOC2"/>
        <w:tabs>
          <w:tab w:val="right" w:leader="dot" w:pos="8306"/>
        </w:tabs>
      </w:pPr>
      <w:hyperlink w:anchor="_Toc28054" w:history="1">
        <w:r>
          <w:rPr>
            <w:rFonts w:ascii="仿宋" w:eastAsia="仿宋" w:hAnsi="仿宋" w:cs="仿宋" w:hint="eastAsia"/>
            <w:lang w:eastAsia="zh-CN"/>
          </w:rPr>
          <w:t>(九)、劳动安全保障措施</w:t>
        </w:r>
        <w:r>
          <w:tab/>
        </w:r>
        <w:r>
          <w:fldChar w:fldCharType="begin"/>
        </w:r>
        <w:r>
          <w:instrText xml:space="preserve"> PAGEREF _Toc28054 \h </w:instrText>
        </w:r>
        <w:r>
          <w:fldChar w:fldCharType="separate"/>
        </w:r>
        <w:r>
          <w:t>44</w:t>
        </w:r>
        <w:r>
          <w:fldChar w:fldCharType="end"/>
        </w:r>
      </w:hyperlink>
    </w:p>
    <w:p>
      <w:pPr>
        <w:pStyle w:val="TOC2"/>
        <w:tabs>
          <w:tab w:val="right" w:leader="dot" w:pos="8306"/>
        </w:tabs>
      </w:pPr>
      <w:hyperlink w:anchor="_Toc20812" w:history="1">
        <w:r>
          <w:rPr>
            <w:rFonts w:ascii="仿宋" w:eastAsia="仿宋" w:hAnsi="仿宋" w:cs="仿宋" w:hint="eastAsia"/>
            <w:lang w:eastAsia="zh-CN"/>
          </w:rPr>
          <w:t>(十)、劳动安全卫生机构设置及教育制度</w:t>
        </w:r>
        <w:r>
          <w:tab/>
        </w:r>
        <w:r>
          <w:fldChar w:fldCharType="begin"/>
        </w:r>
        <w:r>
          <w:instrText xml:space="preserve"> PAGEREF _Toc20812 \h </w:instrText>
        </w:r>
        <w:r>
          <w:fldChar w:fldCharType="separate"/>
        </w:r>
        <w:r>
          <w:t>45</w:t>
        </w:r>
        <w:r>
          <w:fldChar w:fldCharType="end"/>
        </w:r>
      </w:hyperlink>
    </w:p>
    <w:p>
      <w:pPr>
        <w:pStyle w:val="TOC2"/>
        <w:tabs>
          <w:tab w:val="right" w:leader="dot" w:pos="8306"/>
        </w:tabs>
      </w:pPr>
      <w:hyperlink w:anchor="_Toc32011" w:history="1">
        <w:r>
          <w:rPr>
            <w:rFonts w:ascii="仿宋" w:eastAsia="仿宋" w:hAnsi="仿宋" w:cs="仿宋" w:hint="eastAsia"/>
            <w:lang w:eastAsia="zh-CN"/>
          </w:rPr>
          <w:t>(十一)、劳动安全预期效果评价</w:t>
        </w:r>
        <w:r>
          <w:tab/>
        </w:r>
        <w:r>
          <w:fldChar w:fldCharType="begin"/>
        </w:r>
        <w:r>
          <w:instrText xml:space="preserve"> PAGEREF _Toc32011 \h </w:instrText>
        </w:r>
        <w:r>
          <w:fldChar w:fldCharType="separate"/>
        </w:r>
        <w:r>
          <w:t>46</w:t>
        </w:r>
        <w:r>
          <w:fldChar w:fldCharType="end"/>
        </w:r>
      </w:hyperlink>
    </w:p>
    <w:p>
      <w:pPr>
        <w:pStyle w:val="TOC1"/>
        <w:tabs>
          <w:tab w:val="right" w:leader="dot" w:pos="8306"/>
        </w:tabs>
      </w:pPr>
      <w:hyperlink w:anchor="_Toc7962" w:history="1">
        <w:r>
          <w:rPr>
            <w:rFonts w:ascii="仿宋" w:eastAsia="仿宋" w:hAnsi="仿宋" w:cs="仿宋" w:hint="eastAsia"/>
            <w:lang w:eastAsia="zh-CN"/>
          </w:rPr>
          <w:t>十、企业技术创新的内部组织模式</w:t>
        </w:r>
        <w:r>
          <w:tab/>
        </w:r>
        <w:r>
          <w:fldChar w:fldCharType="begin"/>
        </w:r>
        <w:r>
          <w:instrText xml:space="preserve"> PAGEREF _Toc7962 \h </w:instrText>
        </w:r>
        <w:r>
          <w:fldChar w:fldCharType="separate"/>
        </w:r>
        <w:r>
          <w:t>46</w:t>
        </w:r>
        <w:r>
          <w:fldChar w:fldCharType="end"/>
        </w:r>
      </w:hyperlink>
    </w:p>
    <w:p>
      <w:pPr>
        <w:pStyle w:val="TOC2"/>
        <w:tabs>
          <w:tab w:val="right" w:leader="dot" w:pos="8306"/>
        </w:tabs>
      </w:pPr>
      <w:hyperlink w:anchor="_Toc2875" w:history="1">
        <w:r>
          <w:rPr>
            <w:rFonts w:ascii="仿宋" w:eastAsia="仿宋" w:hAnsi="仿宋" w:cs="仿宋" w:hint="eastAsia"/>
            <w:lang w:eastAsia="zh-CN"/>
          </w:rPr>
          <w:t>(一)、内部孵化</w:t>
        </w:r>
        <w:r>
          <w:tab/>
        </w:r>
        <w:r>
          <w:fldChar w:fldCharType="begin"/>
        </w:r>
        <w:r>
          <w:instrText xml:space="preserve"> PAGEREF _Toc2875 \h </w:instrText>
        </w:r>
        <w:r>
          <w:fldChar w:fldCharType="separate"/>
        </w:r>
        <w:r>
          <w:t>46</w:t>
        </w:r>
        <w:r>
          <w:fldChar w:fldCharType="end"/>
        </w:r>
      </w:hyperlink>
    </w:p>
    <w:p>
      <w:pPr>
        <w:pStyle w:val="TOC2"/>
        <w:tabs>
          <w:tab w:val="right" w:leader="dot" w:pos="8306"/>
        </w:tabs>
      </w:pPr>
      <w:hyperlink w:anchor="_Toc18779" w:history="1">
        <w:r>
          <w:rPr>
            <w:rFonts w:ascii="仿宋" w:eastAsia="仿宋" w:hAnsi="仿宋" w:cs="仿宋" w:hint="eastAsia"/>
            <w:lang w:eastAsia="zh-CN"/>
          </w:rPr>
          <w:t>(二)、技术创新小组</w:t>
        </w:r>
        <w:r>
          <w:tab/>
        </w:r>
        <w:r>
          <w:fldChar w:fldCharType="begin"/>
        </w:r>
        <w:r>
          <w:instrText xml:space="preserve"> PAGEREF _Toc18779 \h </w:instrText>
        </w:r>
        <w:r>
          <w:fldChar w:fldCharType="separate"/>
        </w:r>
        <w:r>
          <w:t>47</w:t>
        </w:r>
        <w:r>
          <w:fldChar w:fldCharType="end"/>
        </w:r>
      </w:hyperlink>
    </w:p>
    <w:p>
      <w:pPr>
        <w:pStyle w:val="TOC2"/>
        <w:tabs>
          <w:tab w:val="right" w:leader="dot" w:pos="8306"/>
        </w:tabs>
      </w:pPr>
      <w:hyperlink w:anchor="_Toc23336" w:history="1">
        <w:r>
          <w:rPr>
            <w:rFonts w:ascii="仿宋" w:eastAsia="仿宋" w:hAnsi="仿宋" w:cs="仿宋" w:hint="eastAsia"/>
            <w:lang w:eastAsia="zh-CN"/>
          </w:rPr>
          <w:t>(三)、新事业发展部</w:t>
        </w:r>
        <w:r>
          <w:tab/>
        </w:r>
        <w:r>
          <w:fldChar w:fldCharType="begin"/>
        </w:r>
        <w:r>
          <w:instrText xml:space="preserve"> PAGEREF _Toc23336 \h </w:instrText>
        </w:r>
        <w:r>
          <w:fldChar w:fldCharType="separate"/>
        </w:r>
        <w:r>
          <w:t>48</w:t>
        </w:r>
        <w:r>
          <w:fldChar w:fldCharType="end"/>
        </w:r>
      </w:hyperlink>
    </w:p>
    <w:p>
      <w:pPr>
        <w:pStyle w:val="TOC1"/>
        <w:tabs>
          <w:tab w:val="right" w:leader="dot" w:pos="8306"/>
        </w:tabs>
      </w:pPr>
      <w:hyperlink w:anchor="_Toc1579" w:history="1">
        <w:r>
          <w:rPr>
            <w:rFonts w:ascii="仿宋" w:eastAsia="仿宋" w:hAnsi="仿宋" w:cs="仿宋" w:hint="eastAsia"/>
            <w:lang w:eastAsia="zh-CN"/>
          </w:rPr>
          <w:t>十一、碱性染料项目风险管理</w:t>
        </w:r>
        <w:r>
          <w:tab/>
        </w:r>
        <w:r>
          <w:fldChar w:fldCharType="begin"/>
        </w:r>
        <w:r>
          <w:instrText xml:space="preserve"> PAGEREF _Toc1579 \h </w:instrText>
        </w:r>
        <w:r>
          <w:fldChar w:fldCharType="separate"/>
        </w:r>
        <w:r>
          <w:t>50</w:t>
        </w:r>
        <w:r>
          <w:fldChar w:fldCharType="end"/>
        </w:r>
      </w:hyperlink>
    </w:p>
    <w:p>
      <w:pPr>
        <w:pStyle w:val="TOC2"/>
        <w:tabs>
          <w:tab w:val="right" w:leader="dot" w:pos="8306"/>
        </w:tabs>
      </w:pPr>
      <w:hyperlink w:anchor="_Toc21778" w:history="1">
        <w:r>
          <w:rPr>
            <w:rFonts w:ascii="仿宋" w:eastAsia="仿宋" w:hAnsi="仿宋" w:cs="仿宋" w:hint="eastAsia"/>
            <w:lang w:eastAsia="zh-CN"/>
          </w:rPr>
          <w:t>(一)、风险识别与评估</w:t>
        </w:r>
        <w:r>
          <w:tab/>
        </w:r>
        <w:r>
          <w:fldChar w:fldCharType="begin"/>
        </w:r>
        <w:r>
          <w:instrText xml:space="preserve"> PAGEREF _Toc21778 \h </w:instrText>
        </w:r>
        <w:r>
          <w:fldChar w:fldCharType="separate"/>
        </w:r>
        <w:r>
          <w:t>50</w:t>
        </w:r>
        <w:r>
          <w:fldChar w:fldCharType="end"/>
        </w:r>
      </w:hyperlink>
    </w:p>
    <w:p>
      <w:pPr>
        <w:pStyle w:val="TOC2"/>
        <w:tabs>
          <w:tab w:val="right" w:leader="dot" w:pos="8306"/>
        </w:tabs>
      </w:pPr>
      <w:hyperlink w:anchor="_Toc25852" w:history="1">
        <w:r>
          <w:rPr>
            <w:rFonts w:ascii="仿宋" w:eastAsia="仿宋" w:hAnsi="仿宋" w:cs="仿宋" w:hint="eastAsia"/>
            <w:lang w:eastAsia="zh-CN"/>
          </w:rPr>
          <w:t>(二)、风险应对策略</w:t>
        </w:r>
        <w:r>
          <w:tab/>
        </w:r>
        <w:r>
          <w:fldChar w:fldCharType="begin"/>
        </w:r>
        <w:r>
          <w:instrText xml:space="preserve"> PAGEREF _Toc25852 \h </w:instrText>
        </w:r>
        <w:r>
          <w:fldChar w:fldCharType="separate"/>
        </w:r>
        <w:r>
          <w:t>51</w:t>
        </w:r>
        <w:r>
          <w:fldChar w:fldCharType="end"/>
        </w:r>
      </w:hyperlink>
    </w:p>
    <w:p>
      <w:pPr>
        <w:pStyle w:val="TOC2"/>
        <w:tabs>
          <w:tab w:val="right" w:leader="dot" w:pos="8306"/>
        </w:tabs>
      </w:pPr>
      <w:hyperlink w:anchor="_Toc14864" w:history="1">
        <w:r>
          <w:rPr>
            <w:rFonts w:ascii="仿宋" w:eastAsia="仿宋" w:hAnsi="仿宋" w:cs="仿宋" w:hint="eastAsia"/>
            <w:lang w:eastAsia="zh-CN"/>
          </w:rPr>
          <w:t>(三)、风险监控与控制</w:t>
        </w:r>
        <w:r>
          <w:tab/>
        </w:r>
        <w:r>
          <w:fldChar w:fldCharType="begin"/>
        </w:r>
        <w:r>
          <w:instrText xml:space="preserve"> PAGEREF _Toc14864 \h </w:instrText>
        </w:r>
        <w:r>
          <w:fldChar w:fldCharType="separate"/>
        </w:r>
        <w:r>
          <w:t>52</w:t>
        </w:r>
        <w:r>
          <w:fldChar w:fldCharType="end"/>
        </w:r>
      </w:hyperlink>
    </w:p>
    <w:p>
      <w:pPr>
        <w:pStyle w:val="TOC1"/>
        <w:tabs>
          <w:tab w:val="right" w:leader="dot" w:pos="8306"/>
        </w:tabs>
      </w:pPr>
      <w:hyperlink w:anchor="_Toc31817" w:history="1">
        <w:r>
          <w:rPr>
            <w:rFonts w:ascii="仿宋" w:eastAsia="仿宋" w:hAnsi="仿宋" w:cs="仿宋" w:hint="eastAsia"/>
            <w:lang w:eastAsia="zh-CN"/>
          </w:rPr>
          <w:t>十二、项目质量与标准</w:t>
        </w:r>
        <w:r>
          <w:tab/>
        </w:r>
        <w:r>
          <w:fldChar w:fldCharType="begin"/>
        </w:r>
        <w:r>
          <w:instrText xml:space="preserve"> PAGEREF _Toc31817 \h </w:instrText>
        </w:r>
        <w:r>
          <w:fldChar w:fldCharType="separate"/>
        </w:r>
        <w:r>
          <w:t>53</w:t>
        </w:r>
        <w:r>
          <w:fldChar w:fldCharType="end"/>
        </w:r>
      </w:hyperlink>
    </w:p>
    <w:p>
      <w:pPr>
        <w:pStyle w:val="TOC2"/>
        <w:tabs>
          <w:tab w:val="right" w:leader="dot" w:pos="8306"/>
        </w:tabs>
      </w:pPr>
      <w:hyperlink w:anchor="_Toc16748" w:history="1">
        <w:r>
          <w:rPr>
            <w:rFonts w:ascii="仿宋" w:eastAsia="仿宋" w:hAnsi="仿宋" w:cs="仿宋" w:hint="eastAsia"/>
            <w:lang w:eastAsia="zh-CN"/>
          </w:rPr>
          <w:t>(一)、质量保障体系</w:t>
        </w:r>
        <w:r>
          <w:tab/>
        </w:r>
        <w:r>
          <w:fldChar w:fldCharType="begin"/>
        </w:r>
        <w:r>
          <w:instrText xml:space="preserve"> PAGEREF _Toc16748 \h </w:instrText>
        </w:r>
        <w:r>
          <w:fldChar w:fldCharType="separate"/>
        </w:r>
        <w:r>
          <w:t>53</w:t>
        </w:r>
        <w:r>
          <w:fldChar w:fldCharType="end"/>
        </w:r>
      </w:hyperlink>
    </w:p>
    <w:p>
      <w:pPr>
        <w:pStyle w:val="TOC2"/>
        <w:tabs>
          <w:tab w:val="right" w:leader="dot" w:pos="8306"/>
        </w:tabs>
      </w:pPr>
      <w:hyperlink w:anchor="_Toc7694" w:history="1">
        <w:r>
          <w:rPr>
            <w:rFonts w:ascii="仿宋" w:eastAsia="仿宋" w:hAnsi="仿宋" w:cs="仿宋" w:hint="eastAsia"/>
            <w:lang w:eastAsia="zh-CN"/>
          </w:rPr>
          <w:t>(二)、标准化作业流程</w:t>
        </w:r>
        <w:r>
          <w:tab/>
        </w:r>
        <w:r>
          <w:fldChar w:fldCharType="begin"/>
        </w:r>
        <w:r>
          <w:instrText xml:space="preserve"> PAGEREF _Toc7694 \h </w:instrText>
        </w:r>
        <w:r>
          <w:fldChar w:fldCharType="separate"/>
        </w:r>
        <w:r>
          <w:t>54</w:t>
        </w:r>
        <w:r>
          <w:fldChar w:fldCharType="end"/>
        </w:r>
      </w:hyperlink>
    </w:p>
    <w:p>
      <w:pPr>
        <w:pStyle w:val="TOC2"/>
        <w:tabs>
          <w:tab w:val="right" w:leader="dot" w:pos="8306"/>
        </w:tabs>
      </w:pPr>
      <w:hyperlink w:anchor="_Toc21949" w:history="1">
        <w:r>
          <w:rPr>
            <w:rFonts w:ascii="仿宋" w:eastAsia="仿宋" w:hAnsi="仿宋" w:cs="仿宋" w:hint="eastAsia"/>
            <w:lang w:eastAsia="zh-CN"/>
          </w:rPr>
          <w:t>(三)、质量监控与评估</w:t>
        </w:r>
        <w:r>
          <w:tab/>
        </w:r>
        <w:r>
          <w:fldChar w:fldCharType="begin"/>
        </w:r>
        <w:r>
          <w:instrText xml:space="preserve"> PAGEREF _Toc21949 \h </w:instrText>
        </w:r>
        <w:r>
          <w:fldChar w:fldCharType="separate"/>
        </w:r>
        <w:r>
          <w:t>56</w:t>
        </w:r>
        <w:r>
          <w:fldChar w:fldCharType="end"/>
        </w:r>
      </w:hyperlink>
    </w:p>
    <w:p>
      <w:pPr>
        <w:pStyle w:val="TOC2"/>
        <w:tabs>
          <w:tab w:val="right" w:leader="dot" w:pos="8306"/>
        </w:tabs>
      </w:pPr>
      <w:hyperlink w:anchor="_Toc4316" w:history="1">
        <w:r>
          <w:rPr>
            <w:rFonts w:ascii="仿宋" w:eastAsia="仿宋" w:hAnsi="仿宋" w:cs="仿宋" w:hint="eastAsia"/>
            <w:lang w:eastAsia="zh-CN"/>
          </w:rPr>
          <w:t>(四)、质量改进计划</w:t>
        </w:r>
        <w:r>
          <w:tab/>
        </w:r>
        <w:r>
          <w:fldChar w:fldCharType="begin"/>
        </w:r>
        <w:r>
          <w:instrText xml:space="preserve"> PAGEREF _Toc4316 \h </w:instrText>
        </w:r>
        <w:r>
          <w:fldChar w:fldCharType="separate"/>
        </w:r>
        <w:r>
          <w:t>57</w:t>
        </w:r>
        <w:r>
          <w:fldChar w:fldCharType="end"/>
        </w:r>
      </w:hyperlink>
    </w:p>
    <w:p>
      <w:pPr>
        <w:pStyle w:val="TOC1"/>
        <w:tabs>
          <w:tab w:val="right" w:leader="dot" w:pos="8306"/>
        </w:tabs>
      </w:pPr>
      <w:hyperlink w:anchor="_Toc6182" w:history="1">
        <w:r>
          <w:rPr>
            <w:rFonts w:ascii="仿宋" w:eastAsia="仿宋" w:hAnsi="仿宋" w:cs="仿宋" w:hint="eastAsia"/>
            <w:lang w:eastAsia="zh-CN"/>
          </w:rPr>
          <w:t>十三、市场分析</w:t>
        </w:r>
        <w:r>
          <w:tab/>
        </w:r>
        <w:r>
          <w:fldChar w:fldCharType="begin"/>
        </w:r>
        <w:r>
          <w:instrText xml:space="preserve"> PAGEREF _Toc6182 \h </w:instrText>
        </w:r>
        <w:r>
          <w:fldChar w:fldCharType="separate"/>
        </w:r>
        <w:r>
          <w:t>58</w:t>
        </w:r>
        <w:r>
          <w:fldChar w:fldCharType="end"/>
        </w:r>
      </w:hyperlink>
    </w:p>
    <w:p>
      <w:pPr>
        <w:pStyle w:val="TOC2"/>
        <w:tabs>
          <w:tab w:val="right" w:leader="dot" w:pos="8306"/>
        </w:tabs>
      </w:pPr>
      <w:hyperlink w:anchor="_Toc31432" w:history="1">
        <w:r>
          <w:rPr>
            <w:rFonts w:ascii="仿宋" w:eastAsia="仿宋" w:hAnsi="仿宋" w:cs="仿宋" w:hint="eastAsia"/>
            <w:lang w:eastAsia="zh-CN"/>
          </w:rPr>
          <w:t>(一)、目标市场概述</w:t>
        </w:r>
        <w:r>
          <w:tab/>
        </w:r>
        <w:r>
          <w:fldChar w:fldCharType="begin"/>
        </w:r>
        <w:r>
          <w:instrText xml:space="preserve"> PAGEREF _Toc31432 \h </w:instrText>
        </w:r>
        <w:r>
          <w:fldChar w:fldCharType="separate"/>
        </w:r>
        <w:r>
          <w:t>58</w:t>
        </w:r>
        <w:r>
          <w:fldChar w:fldCharType="end"/>
        </w:r>
      </w:hyperlink>
    </w:p>
    <w:p>
      <w:pPr>
        <w:pStyle w:val="TOC2"/>
        <w:tabs>
          <w:tab w:val="right" w:leader="dot" w:pos="8306"/>
        </w:tabs>
      </w:pPr>
      <w:hyperlink w:anchor="_Toc16917" w:history="1">
        <w:r>
          <w:rPr>
            <w:rFonts w:ascii="仿宋" w:eastAsia="仿宋" w:hAnsi="仿宋" w:cs="仿宋" w:hint="eastAsia"/>
            <w:lang w:eastAsia="zh-CN"/>
          </w:rPr>
          <w:t>(二)、市场趋势与机遇</w:t>
        </w:r>
        <w:r>
          <w:tab/>
        </w:r>
        <w:r>
          <w:fldChar w:fldCharType="begin"/>
        </w:r>
        <w:r>
          <w:instrText xml:space="preserve"> PAGEREF _Toc16917 \h </w:instrText>
        </w:r>
        <w:r>
          <w:fldChar w:fldCharType="separate"/>
        </w:r>
        <w:r>
          <w:t>59</w:t>
        </w:r>
        <w:r>
          <w:fldChar w:fldCharType="end"/>
        </w:r>
      </w:hyperlink>
    </w:p>
    <w:p>
      <w:pPr>
        <w:pStyle w:val="TOC2"/>
        <w:tabs>
          <w:tab w:val="right" w:leader="dot" w:pos="8306"/>
        </w:tabs>
      </w:pPr>
      <w:hyperlink w:anchor="_Toc21631" w:history="1">
        <w:r>
          <w:rPr>
            <w:rFonts w:ascii="仿宋" w:eastAsia="仿宋" w:hAnsi="仿宋" w:cs="仿宋" w:hint="eastAsia"/>
            <w:lang w:eastAsia="zh-CN"/>
          </w:rPr>
          <w:t>(三)、竞争环境分析</w:t>
        </w:r>
        <w:r>
          <w:tab/>
        </w:r>
        <w:r>
          <w:fldChar w:fldCharType="begin"/>
        </w:r>
        <w:r>
          <w:instrText xml:space="preserve"> PAGEREF _Toc21631 \h </w:instrText>
        </w:r>
        <w:r>
          <w:fldChar w:fldCharType="separate"/>
        </w:r>
        <w:r>
          <w:t>60</w:t>
        </w:r>
        <w:r>
          <w:fldChar w:fldCharType="end"/>
        </w:r>
      </w:hyperlink>
    </w:p>
    <w:p>
      <w:pPr>
        <w:pStyle w:val="TOC2"/>
        <w:tabs>
          <w:tab w:val="right" w:leader="dot" w:pos="8306"/>
        </w:tabs>
      </w:pPr>
      <w:hyperlink w:anchor="_Toc637" w:history="1">
        <w:r>
          <w:rPr>
            <w:rFonts w:ascii="仿宋" w:eastAsia="仿宋" w:hAnsi="仿宋" w:cs="仿宋" w:hint="eastAsia"/>
            <w:lang w:eastAsia="zh-CN"/>
          </w:rPr>
          <w:t>(四)、目标客户群</w:t>
        </w:r>
        <w:r>
          <w:tab/>
        </w:r>
        <w:r>
          <w:fldChar w:fldCharType="begin"/>
        </w:r>
        <w:r>
          <w:instrText xml:space="preserve"> PAGEREF _Toc637 \h </w:instrText>
        </w:r>
        <w:r>
          <w:fldChar w:fldCharType="separate"/>
        </w:r>
        <w:r>
          <w:t>61</w:t>
        </w:r>
        <w:r>
          <w:fldChar w:fldCharType="end"/>
        </w:r>
      </w:hyperlink>
    </w:p>
    <w:p>
      <w:pPr>
        <w:pStyle w:val="TOC1"/>
        <w:tabs>
          <w:tab w:val="right" w:leader="dot" w:pos="8306"/>
        </w:tabs>
      </w:pPr>
      <w:hyperlink w:anchor="_Toc11843" w:history="1">
        <w:r>
          <w:rPr>
            <w:rFonts w:ascii="仿宋" w:eastAsia="仿宋" w:hAnsi="仿宋" w:cs="仿宋" w:hint="eastAsia"/>
            <w:lang w:eastAsia="zh-CN"/>
          </w:rPr>
          <w:t>十四、碱性染料项目可持续性分析</w:t>
        </w:r>
        <w:r>
          <w:tab/>
        </w:r>
        <w:r>
          <w:fldChar w:fldCharType="begin"/>
        </w:r>
        <w:r>
          <w:instrText xml:space="preserve"> PAGEREF _Toc11843 \h </w:instrText>
        </w:r>
        <w:r>
          <w:fldChar w:fldCharType="separate"/>
        </w:r>
        <w:r>
          <w:t>62</w:t>
        </w:r>
        <w:r>
          <w:fldChar w:fldCharType="end"/>
        </w:r>
      </w:hyperlink>
    </w:p>
    <w:p>
      <w:pPr>
        <w:pStyle w:val="TOC2"/>
        <w:tabs>
          <w:tab w:val="right" w:leader="dot" w:pos="8306"/>
        </w:tabs>
      </w:pPr>
      <w:hyperlink w:anchor="_Toc6498" w:history="1">
        <w:r>
          <w:rPr>
            <w:rFonts w:ascii="仿宋" w:eastAsia="仿宋" w:hAnsi="仿宋" w:cs="仿宋" w:hint="eastAsia"/>
            <w:lang w:eastAsia="zh-CN"/>
          </w:rPr>
          <w:t>(一)、可持续性原则与框架</w:t>
        </w:r>
        <w:r>
          <w:tab/>
        </w:r>
        <w:r>
          <w:fldChar w:fldCharType="begin"/>
        </w:r>
        <w:r>
          <w:instrText xml:space="preserve"> PAGEREF _Toc6498 \h </w:instrText>
        </w:r>
        <w:r>
          <w:fldChar w:fldCharType="separate"/>
        </w:r>
        <w:r>
          <w:t>62</w:t>
        </w:r>
        <w:r>
          <w:fldChar w:fldCharType="end"/>
        </w:r>
      </w:hyperlink>
    </w:p>
    <w:p>
      <w:pPr>
        <w:pStyle w:val="TOC2"/>
        <w:tabs>
          <w:tab w:val="right" w:leader="dot" w:pos="8306"/>
        </w:tabs>
      </w:pPr>
      <w:hyperlink w:anchor="_Toc7590" w:history="1">
        <w:r>
          <w:rPr>
            <w:rFonts w:ascii="仿宋" w:eastAsia="仿宋" w:hAnsi="仿宋" w:cs="仿宋" w:hint="eastAsia"/>
            <w:lang w:eastAsia="zh-CN"/>
          </w:rPr>
          <w:t>(二)、社会与环境影响评估</w:t>
        </w:r>
        <w:r>
          <w:tab/>
        </w:r>
        <w:r>
          <w:fldChar w:fldCharType="begin"/>
        </w:r>
        <w:r>
          <w:instrText xml:space="preserve"> PAGEREF _Toc7590 \h </w:instrText>
        </w:r>
        <w:r>
          <w:fldChar w:fldCharType="separate"/>
        </w:r>
        <w:r>
          <w:t>63</w:t>
        </w:r>
        <w:r>
          <w:fldChar w:fldCharType="end"/>
        </w:r>
      </w:hyperlink>
    </w:p>
    <w:p>
      <w:pPr>
        <w:pStyle w:val="TOC2"/>
        <w:tabs>
          <w:tab w:val="right" w:leader="dot" w:pos="8306"/>
        </w:tabs>
      </w:pPr>
      <w:hyperlink w:anchor="_Toc19748" w:history="1">
        <w:r>
          <w:rPr>
            <w:rFonts w:ascii="仿宋" w:eastAsia="仿宋" w:hAnsi="仿宋" w:cs="仿宋" w:hint="eastAsia"/>
            <w:lang w:eastAsia="zh-CN"/>
          </w:rPr>
          <w:t>(三)、社会责任与可持续性战略</w:t>
        </w:r>
        <w:r>
          <w:tab/>
        </w:r>
        <w:r>
          <w:fldChar w:fldCharType="begin"/>
        </w:r>
        <w:r>
          <w:instrText xml:space="preserve"> PAGEREF _Toc19748 \h </w:instrText>
        </w:r>
        <w:r>
          <w:fldChar w:fldCharType="separate"/>
        </w:r>
        <w:r>
          <w:t>63</w:t>
        </w:r>
        <w:r>
          <w:fldChar w:fldCharType="end"/>
        </w:r>
      </w:hyperlink>
    </w:p>
    <w:p>
      <w:pPr>
        <w:pStyle w:val="TOC1"/>
        <w:tabs>
          <w:tab w:val="right" w:leader="dot" w:pos="8306"/>
        </w:tabs>
      </w:pPr>
      <w:hyperlink w:anchor="_Toc8760" w:history="1">
        <w:r>
          <w:rPr>
            <w:rFonts w:ascii="仿宋" w:eastAsia="仿宋" w:hAnsi="仿宋" w:cs="仿宋" w:hint="eastAsia"/>
            <w:lang w:eastAsia="zh-CN"/>
          </w:rPr>
          <w:t>十五、投资方案</w:t>
        </w:r>
        <w:r>
          <w:tab/>
        </w:r>
        <w:r>
          <w:fldChar w:fldCharType="begin"/>
        </w:r>
        <w:r>
          <w:instrText xml:space="preserve"> PAGEREF _Toc8760 \h </w:instrText>
        </w:r>
        <w:r>
          <w:fldChar w:fldCharType="separate"/>
        </w:r>
        <w:r>
          <w:t>64</w:t>
        </w:r>
        <w:r>
          <w:fldChar w:fldCharType="end"/>
        </w:r>
      </w:hyperlink>
    </w:p>
    <w:p>
      <w:pPr>
        <w:pStyle w:val="TOC2"/>
        <w:tabs>
          <w:tab w:val="right" w:leader="dot" w:pos="8306"/>
        </w:tabs>
      </w:pPr>
      <w:hyperlink w:anchor="_Toc28417" w:history="1">
        <w:r>
          <w:rPr>
            <w:rFonts w:ascii="仿宋" w:eastAsia="仿宋" w:hAnsi="仿宋" w:cs="仿宋" w:hint="eastAsia"/>
            <w:lang w:eastAsia="zh-CN"/>
          </w:rPr>
          <w:t>(一)、投资估算的编制说明</w:t>
        </w:r>
        <w:r>
          <w:tab/>
        </w:r>
        <w:r>
          <w:fldChar w:fldCharType="begin"/>
        </w:r>
        <w:r>
          <w:instrText xml:space="preserve"> PAGEREF _Toc28417 \h </w:instrText>
        </w:r>
        <w:r>
          <w:fldChar w:fldCharType="separate"/>
        </w:r>
        <w:r>
          <w:t>64</w:t>
        </w:r>
        <w:r>
          <w:fldChar w:fldCharType="end"/>
        </w:r>
      </w:hyperlink>
    </w:p>
    <w:p>
      <w:pPr>
        <w:pStyle w:val="TOC2"/>
        <w:tabs>
          <w:tab w:val="right" w:leader="dot" w:pos="8306"/>
        </w:tabs>
      </w:pPr>
      <w:hyperlink w:anchor="_Toc132" w:history="1">
        <w:r>
          <w:rPr>
            <w:rFonts w:ascii="仿宋" w:eastAsia="仿宋" w:hAnsi="仿宋" w:cs="仿宋" w:hint="eastAsia"/>
            <w:lang w:eastAsia="zh-CN"/>
          </w:rPr>
          <w:t>(二)、建设投资估算</w:t>
        </w:r>
        <w:r>
          <w:tab/>
        </w:r>
        <w:r>
          <w:fldChar w:fldCharType="begin"/>
        </w:r>
        <w:r>
          <w:instrText xml:space="preserve"> PAGEREF _Toc132 \h </w:instrText>
        </w:r>
        <w:r>
          <w:fldChar w:fldCharType="separate"/>
        </w:r>
        <w:r>
          <w:t>65</w:t>
        </w:r>
        <w:r>
          <w:fldChar w:fldCharType="end"/>
        </w:r>
      </w:hyperlink>
    </w:p>
    <w:p>
      <w:pPr>
        <w:pStyle w:val="TOC2"/>
        <w:tabs>
          <w:tab w:val="right" w:leader="dot" w:pos="8306"/>
        </w:tabs>
      </w:pPr>
      <w:hyperlink w:anchor="_Toc4244" w:history="1">
        <w:r>
          <w:rPr>
            <w:rFonts w:ascii="仿宋" w:eastAsia="仿宋" w:hAnsi="仿宋" w:cs="仿宋" w:hint="eastAsia"/>
            <w:lang w:eastAsia="zh-CN"/>
          </w:rPr>
          <w:t>(三)、建设期利息</w:t>
        </w:r>
        <w:r>
          <w:tab/>
        </w:r>
        <w:r>
          <w:fldChar w:fldCharType="begin"/>
        </w:r>
        <w:r>
          <w:instrText xml:space="preserve"> PAGEREF _Toc4244 \h </w:instrText>
        </w:r>
        <w:r>
          <w:fldChar w:fldCharType="separate"/>
        </w:r>
        <w:r>
          <w:t>66</w:t>
        </w:r>
        <w:r>
          <w:fldChar w:fldCharType="end"/>
        </w:r>
      </w:hyperlink>
    </w:p>
    <w:p>
      <w:pPr>
        <w:pStyle w:val="TOC2"/>
        <w:tabs>
          <w:tab w:val="right" w:leader="dot" w:pos="8306"/>
        </w:tabs>
      </w:pPr>
      <w:hyperlink w:anchor="_Toc19980" w:history="1">
        <w:r>
          <w:rPr>
            <w:rFonts w:ascii="仿宋" w:eastAsia="仿宋" w:hAnsi="仿宋" w:cs="仿宋" w:hint="eastAsia"/>
            <w:lang w:eastAsia="zh-CN"/>
          </w:rPr>
          <w:t>(四)、流动资金</w:t>
        </w:r>
        <w:r>
          <w:tab/>
        </w:r>
        <w:r>
          <w:fldChar w:fldCharType="begin"/>
        </w:r>
        <w:r>
          <w:instrText xml:space="preserve"> PAGEREF _Toc19980 \h </w:instrText>
        </w:r>
        <w:r>
          <w:fldChar w:fldCharType="separate"/>
        </w:r>
        <w:r>
          <w:t>66</w:t>
        </w:r>
        <w:r>
          <w:fldChar w:fldCharType="end"/>
        </w:r>
      </w:hyperlink>
    </w:p>
    <w:p>
      <w:pPr>
        <w:pStyle w:val="TOC2"/>
        <w:tabs>
          <w:tab w:val="right" w:leader="dot" w:pos="8306"/>
        </w:tabs>
      </w:pPr>
      <w:hyperlink w:anchor="_Toc23134" w:history="1">
        <w:r>
          <w:rPr>
            <w:rFonts w:ascii="仿宋" w:eastAsia="仿宋" w:hAnsi="仿宋" w:cs="仿宋" w:hint="eastAsia"/>
            <w:lang w:eastAsia="zh-CN"/>
          </w:rPr>
          <w:t>(五)、碱性染料项目总投资</w:t>
        </w:r>
        <w:r>
          <w:tab/>
        </w:r>
        <w:r>
          <w:fldChar w:fldCharType="begin"/>
        </w:r>
        <w:r>
          <w:instrText xml:space="preserve"> PAGEREF _Toc23134 \h </w:instrText>
        </w:r>
        <w:r>
          <w:fldChar w:fldCharType="separate"/>
        </w:r>
        <w:r>
          <w:t>67</w:t>
        </w:r>
        <w:r>
          <w:fldChar w:fldCharType="end"/>
        </w:r>
      </w:hyperlink>
    </w:p>
    <w:p>
      <w:pPr>
        <w:pStyle w:val="TOC2"/>
        <w:tabs>
          <w:tab w:val="right" w:leader="dot" w:pos="8306"/>
        </w:tabs>
      </w:pPr>
      <w:hyperlink w:anchor="_Toc32300" w:history="1">
        <w:r>
          <w:rPr>
            <w:rFonts w:ascii="仿宋" w:eastAsia="仿宋" w:hAnsi="仿宋" w:cs="仿宋" w:hint="eastAsia"/>
            <w:lang w:eastAsia="zh-CN"/>
          </w:rPr>
          <w:t>(六)、资金筹措与投资计划</w:t>
        </w:r>
        <w:r>
          <w:tab/>
        </w:r>
        <w:r>
          <w:fldChar w:fldCharType="begin"/>
        </w:r>
        <w:r>
          <w:instrText xml:space="preserve"> PAGEREF _Toc32300 \h </w:instrText>
        </w:r>
        <w:r>
          <w:fldChar w:fldCharType="separate"/>
        </w:r>
        <w:r>
          <w:t>67</w:t>
        </w:r>
        <w:r>
          <w:fldChar w:fldCharType="end"/>
        </w:r>
      </w:hyperlink>
    </w:p>
    <w:p>
      <w:pPr>
        <w:pStyle w:val="TOC1"/>
        <w:tabs>
          <w:tab w:val="right" w:leader="dot" w:pos="8306"/>
        </w:tabs>
      </w:pPr>
      <w:hyperlink w:anchor="_Toc13220" w:history="1">
        <w:r>
          <w:rPr>
            <w:rFonts w:ascii="仿宋" w:eastAsia="仿宋" w:hAnsi="仿宋" w:cs="仿宋" w:hint="eastAsia"/>
            <w:lang w:eastAsia="zh-CN"/>
          </w:rPr>
          <w:t>十六、资源有效利用与节能减排</w:t>
        </w:r>
        <w:r>
          <w:tab/>
        </w:r>
        <w:r>
          <w:fldChar w:fldCharType="begin"/>
        </w:r>
        <w:r>
          <w:instrText xml:space="preserve"> PAGEREF _Toc13220 \h </w:instrText>
        </w:r>
        <w:r>
          <w:fldChar w:fldCharType="separate"/>
        </w:r>
        <w:r>
          <w:t>67</w:t>
        </w:r>
        <w:r>
          <w:fldChar w:fldCharType="end"/>
        </w:r>
      </w:hyperlink>
    </w:p>
    <w:p>
      <w:pPr>
        <w:pStyle w:val="TOC2"/>
        <w:tabs>
          <w:tab w:val="right" w:leader="dot" w:pos="8306"/>
        </w:tabs>
      </w:pPr>
      <w:hyperlink w:anchor="_Toc32521" w:history="1">
        <w:r>
          <w:rPr>
            <w:rFonts w:ascii="仿宋" w:eastAsia="仿宋" w:hAnsi="仿宋" w:cs="仿宋" w:hint="eastAsia"/>
            <w:lang w:eastAsia="zh-CN"/>
          </w:rPr>
          <w:t>(一)、资源有效利用策略</w:t>
        </w:r>
        <w:r>
          <w:tab/>
        </w:r>
        <w:r>
          <w:fldChar w:fldCharType="begin"/>
        </w:r>
        <w:r>
          <w:instrText xml:space="preserve"> PAGEREF _Toc32521 \h </w:instrText>
        </w:r>
        <w:r>
          <w:fldChar w:fldCharType="separate"/>
        </w:r>
        <w:r>
          <w:t>67</w:t>
        </w:r>
        <w:r>
          <w:fldChar w:fldCharType="end"/>
        </w:r>
      </w:hyperlink>
    </w:p>
    <w:p>
      <w:pPr>
        <w:pStyle w:val="TOC2"/>
        <w:tabs>
          <w:tab w:val="right" w:leader="dot" w:pos="8306"/>
        </w:tabs>
      </w:pPr>
      <w:hyperlink w:anchor="_Toc11808" w:history="1">
        <w:r>
          <w:rPr>
            <w:rFonts w:ascii="仿宋" w:eastAsia="仿宋" w:hAnsi="仿宋" w:cs="仿宋" w:hint="eastAsia"/>
            <w:lang w:eastAsia="zh-CN"/>
          </w:rPr>
          <w:t>(二)、节能措施与技术应用</w:t>
        </w:r>
        <w:r>
          <w:tab/>
        </w:r>
        <w:r>
          <w:fldChar w:fldCharType="begin"/>
        </w:r>
        <w:r>
          <w:instrText xml:space="preserve"> PAGEREF _Toc11808 \h </w:instrText>
        </w:r>
        <w:r>
          <w:fldChar w:fldCharType="separate"/>
        </w:r>
        <w:r>
          <w:t>68</w:t>
        </w:r>
        <w:r>
          <w:fldChar w:fldCharType="end"/>
        </w:r>
      </w:hyperlink>
    </w:p>
    <w:p>
      <w:pPr>
        <w:pStyle w:val="TOC2"/>
        <w:tabs>
          <w:tab w:val="right" w:leader="dot" w:pos="8306"/>
        </w:tabs>
      </w:pPr>
      <w:hyperlink w:anchor="_Toc12022" w:history="1">
        <w:r>
          <w:rPr>
            <w:rFonts w:ascii="仿宋" w:eastAsia="仿宋" w:hAnsi="仿宋" w:cs="仿宋" w:hint="eastAsia"/>
            <w:lang w:eastAsia="zh-CN"/>
          </w:rPr>
          <w:t>(三)、减少排放与废弃物管理</w:t>
        </w:r>
        <w:r>
          <w:tab/>
        </w:r>
        <w:r>
          <w:fldChar w:fldCharType="begin"/>
        </w:r>
        <w:r>
          <w:instrText xml:space="preserve"> PAGEREF _Toc12022 \h </w:instrText>
        </w:r>
        <w:r>
          <w:fldChar w:fldCharType="separate"/>
        </w:r>
        <w:r>
          <w:t>69</w:t>
        </w:r>
        <w:r>
          <w:fldChar w:fldCharType="end"/>
        </w:r>
      </w:hyperlink>
    </w:p>
    <w:p>
      <w:pPr>
        <w:pStyle w:val="TOC1"/>
        <w:tabs>
          <w:tab w:val="right" w:leader="dot" w:pos="8306"/>
        </w:tabs>
      </w:pPr>
      <w:hyperlink w:anchor="_Toc31833" w:history="1">
        <w:r>
          <w:rPr>
            <w:rFonts w:ascii="仿宋" w:eastAsia="仿宋" w:hAnsi="仿宋" w:cs="仿宋" w:hint="eastAsia"/>
            <w:lang w:eastAsia="zh-CN"/>
          </w:rPr>
          <w:t>十七、碱性染料项目节能说明</w:t>
        </w:r>
        <w:r>
          <w:tab/>
        </w:r>
        <w:r>
          <w:fldChar w:fldCharType="begin"/>
        </w:r>
        <w:r>
          <w:instrText xml:space="preserve"> PAGEREF _Toc31833 \h </w:instrText>
        </w:r>
        <w:r>
          <w:fldChar w:fldCharType="separate"/>
        </w:r>
        <w:r>
          <w:t>69</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30191" w:history="1">
        <w:r>
          <w:rPr>
            <w:rFonts w:ascii="仿宋" w:eastAsia="仿宋" w:hAnsi="仿宋" w:cs="仿宋" w:hint="eastAsia"/>
            <w:lang w:eastAsia="zh-CN"/>
          </w:rPr>
          <w:t>(一)、碱性染料项目节能概述</w:t>
        </w:r>
        <w:r>
          <w:tab/>
        </w:r>
        <w:r>
          <w:fldChar w:fldCharType="begin"/>
        </w:r>
        <w:r>
          <w:instrText xml:space="preserve"> PAGEREF _Toc30191 \h </w:instrText>
        </w:r>
        <w:r>
          <w:fldChar w:fldCharType="separate"/>
        </w:r>
        <w:r>
          <w:t>69</w:t>
        </w:r>
        <w:r>
          <w:fldChar w:fldCharType="end"/>
        </w:r>
      </w:hyperlink>
    </w:p>
    <w:p>
      <w:pPr>
        <w:pStyle w:val="TOC2"/>
        <w:tabs>
          <w:tab w:val="right" w:leader="dot" w:pos="8306"/>
        </w:tabs>
      </w:pPr>
      <w:hyperlink w:anchor="_Toc12192" w:history="1">
        <w:r>
          <w:rPr>
            <w:rFonts w:ascii="仿宋" w:eastAsia="仿宋" w:hAnsi="仿宋" w:cs="仿宋" w:hint="eastAsia"/>
            <w:lang w:eastAsia="zh-CN"/>
          </w:rPr>
          <w:t>(二)、能源消费种类和数量分析</w:t>
        </w:r>
        <w:r>
          <w:tab/>
        </w:r>
        <w:r>
          <w:fldChar w:fldCharType="begin"/>
        </w:r>
        <w:r>
          <w:instrText xml:space="preserve"> PAGEREF _Toc12192 \h </w:instrText>
        </w:r>
        <w:r>
          <w:fldChar w:fldCharType="separate"/>
        </w:r>
        <w:r>
          <w:t>70</w:t>
        </w:r>
        <w:r>
          <w:fldChar w:fldCharType="end"/>
        </w:r>
      </w:hyperlink>
    </w:p>
    <w:p>
      <w:pPr>
        <w:pStyle w:val="TOC2"/>
        <w:tabs>
          <w:tab w:val="right" w:leader="dot" w:pos="8306"/>
        </w:tabs>
      </w:pPr>
      <w:hyperlink w:anchor="_Toc27684" w:history="1">
        <w:r>
          <w:rPr>
            <w:rFonts w:ascii="仿宋" w:eastAsia="仿宋" w:hAnsi="仿宋" w:cs="仿宋" w:hint="eastAsia"/>
            <w:lang w:eastAsia="zh-CN"/>
          </w:rPr>
          <w:t>(三)、碱性染料项目节能措施</w:t>
        </w:r>
        <w:r>
          <w:tab/>
        </w:r>
        <w:r>
          <w:fldChar w:fldCharType="begin"/>
        </w:r>
        <w:r>
          <w:instrText xml:space="preserve"> PAGEREF _Toc27684 \h </w:instrText>
        </w:r>
        <w:r>
          <w:fldChar w:fldCharType="separate"/>
        </w:r>
        <w:r>
          <w:t>71</w:t>
        </w:r>
        <w:r>
          <w:fldChar w:fldCharType="end"/>
        </w:r>
      </w:hyperlink>
    </w:p>
    <w:p>
      <w:pPr>
        <w:pStyle w:val="TOC2"/>
        <w:tabs>
          <w:tab w:val="right" w:leader="dot" w:pos="8306"/>
        </w:tabs>
      </w:pPr>
      <w:hyperlink w:anchor="_Toc8959" w:history="1">
        <w:r>
          <w:rPr>
            <w:rFonts w:ascii="仿宋" w:eastAsia="仿宋" w:hAnsi="仿宋" w:cs="仿宋" w:hint="eastAsia"/>
            <w:lang w:eastAsia="zh-CN"/>
          </w:rPr>
          <w:t>(四)、节能综合评价</w:t>
        </w:r>
        <w:r>
          <w:tab/>
        </w:r>
        <w:r>
          <w:fldChar w:fldCharType="begin"/>
        </w:r>
        <w:r>
          <w:instrText xml:space="preserve"> PAGEREF _Toc8959 \h </w:instrText>
        </w:r>
        <w:r>
          <w:fldChar w:fldCharType="separate"/>
        </w:r>
        <w:r>
          <w:t>73</w:t>
        </w:r>
        <w:r>
          <w:fldChar w:fldCharType="end"/>
        </w:r>
      </w:hyperlink>
    </w:p>
    <w:p>
      <w:pPr>
        <w:pStyle w:val="TOC1"/>
        <w:tabs>
          <w:tab w:val="right" w:leader="dot" w:pos="8306"/>
        </w:tabs>
      </w:pPr>
      <w:hyperlink w:anchor="_Toc32171" w:history="1">
        <w:r>
          <w:rPr>
            <w:rFonts w:ascii="仿宋" w:eastAsia="仿宋" w:hAnsi="仿宋" w:cs="仿宋" w:hint="eastAsia"/>
            <w:lang w:eastAsia="zh-CN"/>
          </w:rPr>
          <w:t>十八、技术创新战略</w:t>
        </w:r>
        <w:r>
          <w:tab/>
        </w:r>
        <w:r>
          <w:fldChar w:fldCharType="begin"/>
        </w:r>
        <w:r>
          <w:instrText xml:space="preserve"> PAGEREF _Toc32171 \h </w:instrText>
        </w:r>
        <w:r>
          <w:fldChar w:fldCharType="separate"/>
        </w:r>
        <w:r>
          <w:t>73</w:t>
        </w:r>
        <w:r>
          <w:fldChar w:fldCharType="end"/>
        </w:r>
      </w:hyperlink>
    </w:p>
    <w:p>
      <w:pPr>
        <w:pStyle w:val="TOC2"/>
        <w:tabs>
          <w:tab w:val="right" w:leader="dot" w:pos="8306"/>
        </w:tabs>
      </w:pPr>
      <w:hyperlink w:anchor="_Toc25248" w:history="1">
        <w:r>
          <w:rPr>
            <w:rFonts w:ascii="仿宋" w:eastAsia="仿宋" w:hAnsi="仿宋" w:cs="仿宋" w:hint="eastAsia"/>
            <w:lang w:eastAsia="zh-CN"/>
          </w:rPr>
          <w:t>(一)、技术创新战略概述</w:t>
        </w:r>
        <w:r>
          <w:tab/>
        </w:r>
        <w:r>
          <w:fldChar w:fldCharType="begin"/>
        </w:r>
        <w:r>
          <w:instrText xml:space="preserve"> PAGEREF _Toc25248 \h </w:instrText>
        </w:r>
        <w:r>
          <w:fldChar w:fldCharType="separate"/>
        </w:r>
        <w:r>
          <w:t>73</w:t>
        </w:r>
        <w:r>
          <w:fldChar w:fldCharType="end"/>
        </w:r>
      </w:hyperlink>
    </w:p>
    <w:p>
      <w:pPr>
        <w:pStyle w:val="TOC2"/>
        <w:tabs>
          <w:tab w:val="right" w:leader="dot" w:pos="8306"/>
        </w:tabs>
      </w:pPr>
      <w:hyperlink w:anchor="_Toc15557" w:history="1">
        <w:r>
          <w:rPr>
            <w:rFonts w:ascii="仿宋" w:eastAsia="仿宋" w:hAnsi="仿宋" w:cs="仿宋" w:hint="eastAsia"/>
            <w:lang w:eastAsia="zh-CN"/>
          </w:rPr>
          <w:t>(二)、技术创新战略的类型</w:t>
        </w:r>
        <w:r>
          <w:tab/>
        </w:r>
        <w:r>
          <w:fldChar w:fldCharType="begin"/>
        </w:r>
        <w:r>
          <w:instrText xml:space="preserve"> PAGEREF _Toc15557 \h </w:instrText>
        </w:r>
        <w:r>
          <w:fldChar w:fldCharType="separate"/>
        </w:r>
        <w:r>
          <w:t>75</w:t>
        </w:r>
        <w:r>
          <w:fldChar w:fldCharType="end"/>
        </w:r>
      </w:hyperlink>
    </w:p>
    <w:p>
      <w:pPr>
        <w:pStyle w:val="TOC2"/>
        <w:tabs>
          <w:tab w:val="right" w:leader="dot" w:pos="8306"/>
        </w:tabs>
      </w:pPr>
      <w:hyperlink w:anchor="_Toc7032" w:history="1">
        <w:r>
          <w:rPr>
            <w:rFonts w:ascii="仿宋" w:eastAsia="仿宋" w:hAnsi="仿宋" w:cs="仿宋" w:hint="eastAsia"/>
            <w:lang w:eastAsia="zh-CN"/>
          </w:rPr>
          <w:t>(三)、技术创新战略的选择</w:t>
        </w:r>
        <w:r>
          <w:tab/>
        </w:r>
        <w:r>
          <w:fldChar w:fldCharType="begin"/>
        </w:r>
        <w:r>
          <w:instrText xml:space="preserve"> PAGEREF _Toc7032 \h </w:instrText>
        </w:r>
        <w:r>
          <w:fldChar w:fldCharType="separate"/>
        </w:r>
        <w:r>
          <w:t>76</w:t>
        </w:r>
        <w:r>
          <w:fldChar w:fldCharType="end"/>
        </w:r>
      </w:hyperlink>
    </w:p>
    <w:p>
      <w:pPr>
        <w:pStyle w:val="TOC1"/>
        <w:tabs>
          <w:tab w:val="right" w:leader="dot" w:pos="8306"/>
        </w:tabs>
      </w:pPr>
      <w:hyperlink w:anchor="_Toc24422" w:history="1">
        <w:r>
          <w:rPr>
            <w:rFonts w:ascii="仿宋" w:eastAsia="仿宋" w:hAnsi="仿宋" w:cs="仿宋" w:hint="eastAsia"/>
            <w:lang w:eastAsia="zh-CN"/>
          </w:rPr>
          <w:t>十九、碱性染料风险管理与合规</w:t>
        </w:r>
        <w:r>
          <w:tab/>
        </w:r>
        <w:r>
          <w:fldChar w:fldCharType="begin"/>
        </w:r>
        <w:r>
          <w:instrText xml:space="preserve"> PAGEREF _Toc24422 \h </w:instrText>
        </w:r>
        <w:r>
          <w:fldChar w:fldCharType="separate"/>
        </w:r>
        <w:r>
          <w:t>78</w:t>
        </w:r>
        <w:r>
          <w:fldChar w:fldCharType="end"/>
        </w:r>
      </w:hyperlink>
    </w:p>
    <w:p>
      <w:pPr>
        <w:pStyle w:val="TOC2"/>
        <w:tabs>
          <w:tab w:val="right" w:leader="dot" w:pos="8306"/>
        </w:tabs>
      </w:pPr>
      <w:hyperlink w:anchor="_Toc15674" w:history="1">
        <w:r>
          <w:rPr>
            <w:rFonts w:ascii="仿宋" w:eastAsia="仿宋" w:hAnsi="仿宋" w:cs="仿宋" w:hint="eastAsia"/>
            <w:lang w:eastAsia="zh-CN"/>
          </w:rPr>
          <w:t>(一)、风险评估与监测体系</w:t>
        </w:r>
        <w:r>
          <w:tab/>
        </w:r>
        <w:r>
          <w:fldChar w:fldCharType="begin"/>
        </w:r>
        <w:r>
          <w:instrText xml:space="preserve"> PAGEREF _Toc15674 \h </w:instrText>
        </w:r>
        <w:r>
          <w:fldChar w:fldCharType="separate"/>
        </w:r>
        <w:r>
          <w:t>78</w:t>
        </w:r>
        <w:r>
          <w:fldChar w:fldCharType="end"/>
        </w:r>
      </w:hyperlink>
    </w:p>
    <w:p>
      <w:pPr>
        <w:pStyle w:val="TOC2"/>
        <w:tabs>
          <w:tab w:val="right" w:leader="dot" w:pos="8306"/>
        </w:tabs>
      </w:pPr>
      <w:hyperlink w:anchor="_Toc2522" w:history="1">
        <w:r>
          <w:rPr>
            <w:rFonts w:ascii="仿宋" w:eastAsia="仿宋" w:hAnsi="仿宋" w:cs="仿宋" w:hint="eastAsia"/>
            <w:lang w:eastAsia="zh-CN"/>
          </w:rPr>
          <w:t>(二)、合规政策制定与执行</w:t>
        </w:r>
        <w:r>
          <w:tab/>
        </w:r>
        <w:r>
          <w:fldChar w:fldCharType="begin"/>
        </w:r>
        <w:r>
          <w:instrText xml:space="preserve"> PAGEREF _Toc2522 \h </w:instrText>
        </w:r>
        <w:r>
          <w:fldChar w:fldCharType="separate"/>
        </w:r>
        <w:r>
          <w:t>79</w:t>
        </w:r>
        <w:r>
          <w:fldChar w:fldCharType="end"/>
        </w:r>
      </w:hyperlink>
    </w:p>
    <w:p>
      <w:pPr>
        <w:pStyle w:val="TOC2"/>
        <w:tabs>
          <w:tab w:val="right" w:leader="dot" w:pos="8306"/>
        </w:tabs>
      </w:pPr>
      <w:hyperlink w:anchor="_Toc2261" w:history="1">
        <w:r>
          <w:rPr>
            <w:rFonts w:ascii="仿宋" w:eastAsia="仿宋" w:hAnsi="仿宋" w:cs="仿宋" w:hint="eastAsia"/>
            <w:lang w:eastAsia="zh-CN"/>
          </w:rPr>
          <w:t>(三)、危机管理与灾备计划</w:t>
        </w:r>
        <w:r>
          <w:tab/>
        </w:r>
        <w:r>
          <w:fldChar w:fldCharType="begin"/>
        </w:r>
        <w:r>
          <w:instrText xml:space="preserve"> PAGEREF _Toc2261 \h </w:instrText>
        </w:r>
        <w:r>
          <w:fldChar w:fldCharType="separate"/>
        </w:r>
        <w:r>
          <w:t>80</w:t>
        </w:r>
        <w:r>
          <w:fldChar w:fldCharType="end"/>
        </w:r>
      </w:hyperlink>
    </w:p>
    <w:p>
      <w:pPr>
        <w:pStyle w:val="TOC2"/>
        <w:tabs>
          <w:tab w:val="right" w:leader="dot" w:pos="8306"/>
        </w:tabs>
      </w:pPr>
      <w:hyperlink w:anchor="_Toc22465" w:history="1">
        <w:r>
          <w:rPr>
            <w:rFonts w:ascii="仿宋" w:eastAsia="仿宋" w:hAnsi="仿宋" w:cs="仿宋" w:hint="eastAsia"/>
            <w:lang w:eastAsia="zh-CN"/>
          </w:rPr>
          <w:t>(四)、法律事务与法规遵从</w:t>
        </w:r>
        <w:r>
          <w:tab/>
        </w:r>
        <w:r>
          <w:fldChar w:fldCharType="begin"/>
        </w:r>
        <w:r>
          <w:instrText xml:space="preserve"> PAGEREF _Toc22465 \h </w:instrText>
        </w:r>
        <w:r>
          <w:fldChar w:fldCharType="separate"/>
        </w:r>
        <w:r>
          <w:t>81</w:t>
        </w:r>
        <w:r>
          <w:fldChar w:fldCharType="end"/>
        </w:r>
      </w:hyperlink>
    </w:p>
    <w:p>
      <w:pPr>
        <w:pStyle w:val="TOC1"/>
        <w:tabs>
          <w:tab w:val="right" w:leader="dot" w:pos="8306"/>
        </w:tabs>
      </w:pPr>
      <w:hyperlink w:anchor="_Toc22550" w:history="1">
        <w:r>
          <w:rPr>
            <w:rFonts w:ascii="仿宋" w:eastAsia="仿宋" w:hAnsi="仿宋" w:cs="仿宋" w:hint="eastAsia"/>
            <w:lang w:eastAsia="zh-CN"/>
          </w:rPr>
          <w:t>二十、应急管理与安全防护</w:t>
        </w:r>
        <w:r>
          <w:tab/>
        </w:r>
        <w:r>
          <w:fldChar w:fldCharType="begin"/>
        </w:r>
        <w:r>
          <w:instrText xml:space="preserve"> PAGEREF _Toc22550 \h </w:instrText>
        </w:r>
        <w:r>
          <w:fldChar w:fldCharType="separate"/>
        </w:r>
        <w:r>
          <w:t>82</w:t>
        </w:r>
        <w:r>
          <w:fldChar w:fldCharType="end"/>
        </w:r>
      </w:hyperlink>
    </w:p>
    <w:p>
      <w:pPr>
        <w:pStyle w:val="TOC2"/>
        <w:tabs>
          <w:tab w:val="right" w:leader="dot" w:pos="8306"/>
        </w:tabs>
      </w:pPr>
      <w:hyperlink w:anchor="_Toc23992" w:history="1">
        <w:r>
          <w:rPr>
            <w:rFonts w:ascii="仿宋" w:eastAsia="仿宋" w:hAnsi="仿宋" w:cs="仿宋" w:hint="eastAsia"/>
            <w:lang w:eastAsia="zh-CN"/>
          </w:rPr>
          <w:t>(一)、应急管理计划</w:t>
        </w:r>
        <w:r>
          <w:tab/>
        </w:r>
        <w:r>
          <w:fldChar w:fldCharType="begin"/>
        </w:r>
        <w:r>
          <w:instrText xml:space="preserve"> PAGEREF _Toc23992 \h </w:instrText>
        </w:r>
        <w:r>
          <w:fldChar w:fldCharType="separate"/>
        </w:r>
        <w:r>
          <w:t>82</w:t>
        </w:r>
        <w:r>
          <w:fldChar w:fldCharType="end"/>
        </w:r>
      </w:hyperlink>
    </w:p>
    <w:p>
      <w:pPr>
        <w:pStyle w:val="TOC2"/>
        <w:tabs>
          <w:tab w:val="right" w:leader="dot" w:pos="8306"/>
        </w:tabs>
      </w:pPr>
      <w:hyperlink w:anchor="_Toc3875" w:history="1">
        <w:r>
          <w:rPr>
            <w:rFonts w:ascii="仿宋" w:eastAsia="仿宋" w:hAnsi="仿宋" w:cs="仿宋" w:hint="eastAsia"/>
            <w:lang w:eastAsia="zh-CN"/>
          </w:rPr>
          <w:t>(二)、安全防护措施</w:t>
        </w:r>
        <w:r>
          <w:tab/>
        </w:r>
        <w:r>
          <w:fldChar w:fldCharType="begin"/>
        </w:r>
        <w:r>
          <w:instrText xml:space="preserve"> PAGEREF _Toc3875 \h </w:instrText>
        </w:r>
        <w:r>
          <w:fldChar w:fldCharType="separate"/>
        </w:r>
        <w:r>
          <w:t>84</w:t>
        </w:r>
        <w:r>
          <w:fldChar w:fldCharType="end"/>
        </w:r>
      </w:hyperlink>
    </w:p>
    <w:p>
      <w:pPr>
        <w:pStyle w:val="TOC2"/>
        <w:tabs>
          <w:tab w:val="right" w:leader="dot" w:pos="8306"/>
        </w:tabs>
      </w:pPr>
      <w:hyperlink w:anchor="_Toc29023" w:history="1">
        <w:r>
          <w:rPr>
            <w:rFonts w:ascii="仿宋" w:eastAsia="仿宋" w:hAnsi="仿宋" w:cs="仿宋" w:hint="eastAsia"/>
            <w:lang w:eastAsia="zh-CN"/>
          </w:rPr>
          <w:t>(三)、危险化学品管理</w:t>
        </w:r>
        <w:r>
          <w:tab/>
        </w:r>
        <w:r>
          <w:fldChar w:fldCharType="begin"/>
        </w:r>
        <w:r>
          <w:instrText xml:space="preserve"> PAGEREF _Toc29023 \h </w:instrText>
        </w:r>
        <w:r>
          <w:fldChar w:fldCharType="separate"/>
        </w:r>
        <w:r>
          <w:t>85</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5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17744"/>
      <w:r>
        <w:rPr>
          <w:rFonts w:ascii="仿宋" w:eastAsia="仿宋" w:hAnsi="仿宋" w:cs="仿宋" w:hint="eastAsia"/>
          <w:sz w:val="28"/>
          <w:lang w:eastAsia="zh-CN"/>
        </w:rPr>
        <w:t>一、碱性染料项目建筑工程方案</w:t>
      </w:r>
      <w:bookmarkEnd w:id="2"/>
    </w:p>
    <w:p>
      <w:pPr>
        <w:pStyle w:val="Heading2"/>
        <w:rPr>
          <w:rFonts w:ascii="仿宋" w:eastAsia="仿宋" w:hAnsi="仿宋" w:cs="仿宋" w:hint="eastAsia"/>
          <w:lang w:eastAsia="zh-CN"/>
        </w:rPr>
      </w:pPr>
      <w:bookmarkStart w:id="3" w:name="_Toc100"/>
      <w:r>
        <w:rPr>
          <w:rFonts w:ascii="仿宋" w:eastAsia="仿宋" w:hAnsi="仿宋" w:cs="仿宋" w:hint="eastAsia"/>
          <w:lang w:eastAsia="zh-CN"/>
        </w:rPr>
        <w:t>(一)、土建工程方案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方案是为实现建设碱性染料项目的预期目标和要求而进行详细规划和安排的指导性文件。其中包括工程设计、施工组织、材料选择和工期安排等多个方面的内容。一个完善的土建工程方案能够确保工程进行有序，提升工程质量，降低成本并减少潜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1. 工程设计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设计在土建工程方案中起着关键作用，包括建筑、结构、电气和给排水等专业的设计。通过科学布局和设计，综合考虑地理环境、用途要求、安全性能和经济性等因素，确保碱性染料项目具备稳固结构和满足需求的功能。同时，遵循相关法规和标准，保障设计的合法性和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施工组织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https://d.book118.com/695313004212011120</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碱性染料行业企业战略风险管理报告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碱性染料行业企业战略风险管理报告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碱性染料行业企业战略风险管理报告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碱性染料行业企业战略风险管理报告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碱性染料行业企业战略风险管理报告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0327B3"/>
    <w:rsid w:val="2F0327B3"/>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695313004212011120"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2024-02-29T13:36:00Z</dcterms:created>
  <dcterms:modified xsi:type="dcterms:W3CDTF">2024-02-29T13:36:18Z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7CDA0592F40546CEA70DD9C6EA56761E_11</vt:lpwstr>
  </property>
  <property fmtid="{D5CDD505-2E9C-101B-9397-08002B2CF9AE}" pid="3" name="KSOProductBuildVer">
    <vt:lpwstr>2052-12.1.0.16250</vt:lpwstr>
  </property>
</Properties>
</file>