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疾病预防控制及防疫服务项目规划设计纲要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490" w:history="1">
        <w:r>
          <w:rPr>
            <w:rFonts w:ascii="仿宋" w:eastAsia="仿宋" w:hAnsi="仿宋" w:cs="仿宋" w:hint="eastAsia"/>
            <w:lang w:eastAsia="zh-CN"/>
          </w:rPr>
          <w:t>序言</w:t>
        </w:r>
        <w:r>
          <w:tab/>
        </w:r>
        <w:r>
          <w:fldChar w:fldCharType="begin"/>
        </w:r>
        <w:r>
          <w:instrText xml:space="preserve"> PAGEREF _Toc30490 \h </w:instrText>
        </w:r>
        <w:r>
          <w:fldChar w:fldCharType="separate"/>
        </w:r>
        <w:r>
          <w:t>3</w:t>
        </w:r>
        <w:r>
          <w:fldChar w:fldCharType="end"/>
        </w:r>
      </w:hyperlink>
    </w:p>
    <w:p>
      <w:pPr>
        <w:pStyle w:val="TOC1"/>
        <w:tabs>
          <w:tab w:val="right" w:leader="dot" w:pos="8306"/>
        </w:tabs>
      </w:pPr>
      <w:hyperlink w:anchor="_Toc21237" w:history="1">
        <w:r>
          <w:rPr>
            <w:rFonts w:ascii="仿宋" w:eastAsia="仿宋" w:hAnsi="仿宋" w:cs="仿宋" w:hint="eastAsia"/>
            <w:lang w:eastAsia="zh-CN"/>
          </w:rPr>
          <w:t>一、疾病预防控制及防疫服务项目危机管理</w:t>
        </w:r>
        <w:r>
          <w:tab/>
        </w:r>
        <w:r>
          <w:fldChar w:fldCharType="begin"/>
        </w:r>
        <w:r>
          <w:instrText xml:space="preserve"> PAGEREF _Toc21237 \h </w:instrText>
        </w:r>
        <w:r>
          <w:fldChar w:fldCharType="separate"/>
        </w:r>
        <w:r>
          <w:t>3</w:t>
        </w:r>
        <w:r>
          <w:fldChar w:fldCharType="end"/>
        </w:r>
      </w:hyperlink>
    </w:p>
    <w:p>
      <w:pPr>
        <w:pStyle w:val="TOC2"/>
        <w:tabs>
          <w:tab w:val="right" w:leader="dot" w:pos="8306"/>
        </w:tabs>
      </w:pPr>
      <w:hyperlink w:anchor="_Toc28062" w:history="1">
        <w:r>
          <w:rPr>
            <w:rFonts w:ascii="仿宋" w:eastAsia="仿宋" w:hAnsi="仿宋" w:cs="仿宋" w:hint="eastAsia"/>
            <w:lang w:eastAsia="zh-CN"/>
          </w:rPr>
          <w:t>(一)、危机预警与识别</w:t>
        </w:r>
        <w:r>
          <w:tab/>
        </w:r>
        <w:r>
          <w:fldChar w:fldCharType="begin"/>
        </w:r>
        <w:r>
          <w:instrText xml:space="preserve"> PAGEREF _Toc28062 \h </w:instrText>
        </w:r>
        <w:r>
          <w:fldChar w:fldCharType="separate"/>
        </w:r>
        <w:r>
          <w:t>3</w:t>
        </w:r>
        <w:r>
          <w:fldChar w:fldCharType="end"/>
        </w:r>
      </w:hyperlink>
    </w:p>
    <w:p>
      <w:pPr>
        <w:pStyle w:val="TOC2"/>
        <w:tabs>
          <w:tab w:val="right" w:leader="dot" w:pos="8306"/>
        </w:tabs>
      </w:pPr>
      <w:hyperlink w:anchor="_Toc15399" w:history="1">
        <w:r>
          <w:rPr>
            <w:rFonts w:ascii="仿宋" w:eastAsia="仿宋" w:hAnsi="仿宋" w:cs="仿宋" w:hint="eastAsia"/>
            <w:lang w:eastAsia="zh-CN"/>
          </w:rPr>
          <w:t>(二)、危机应对与恢复</w:t>
        </w:r>
        <w:r>
          <w:tab/>
        </w:r>
        <w:r>
          <w:fldChar w:fldCharType="begin"/>
        </w:r>
        <w:r>
          <w:instrText xml:space="preserve"> PAGEREF _Toc15399 \h </w:instrText>
        </w:r>
        <w:r>
          <w:fldChar w:fldCharType="separate"/>
        </w:r>
        <w:r>
          <w:t>4</w:t>
        </w:r>
        <w:r>
          <w:fldChar w:fldCharType="end"/>
        </w:r>
      </w:hyperlink>
    </w:p>
    <w:p>
      <w:pPr>
        <w:pStyle w:val="TOC1"/>
        <w:tabs>
          <w:tab w:val="right" w:leader="dot" w:pos="8306"/>
        </w:tabs>
      </w:pPr>
      <w:hyperlink w:anchor="_Toc14698" w:history="1">
        <w:r>
          <w:rPr>
            <w:rFonts w:ascii="仿宋" w:eastAsia="仿宋" w:hAnsi="仿宋" w:cs="仿宋" w:hint="eastAsia"/>
            <w:lang w:eastAsia="zh-CN"/>
          </w:rPr>
          <w:t>二、疾病预防控制及防疫服务项目可持续发展</w:t>
        </w:r>
        <w:r>
          <w:tab/>
        </w:r>
        <w:r>
          <w:fldChar w:fldCharType="begin"/>
        </w:r>
        <w:r>
          <w:instrText xml:space="preserve"> PAGEREF _Toc14698 \h </w:instrText>
        </w:r>
        <w:r>
          <w:fldChar w:fldCharType="separate"/>
        </w:r>
        <w:r>
          <w:t>6</w:t>
        </w:r>
        <w:r>
          <w:fldChar w:fldCharType="end"/>
        </w:r>
      </w:hyperlink>
    </w:p>
    <w:p>
      <w:pPr>
        <w:pStyle w:val="TOC2"/>
        <w:tabs>
          <w:tab w:val="right" w:leader="dot" w:pos="8306"/>
        </w:tabs>
      </w:pPr>
      <w:hyperlink w:anchor="_Toc31164" w:history="1">
        <w:r>
          <w:rPr>
            <w:rFonts w:ascii="仿宋" w:eastAsia="仿宋" w:hAnsi="仿宋" w:cs="仿宋" w:hint="eastAsia"/>
            <w:lang w:eastAsia="zh-CN"/>
          </w:rPr>
          <w:t>(一)、可持续战略与实践</w:t>
        </w:r>
        <w:r>
          <w:tab/>
        </w:r>
        <w:r>
          <w:fldChar w:fldCharType="begin"/>
        </w:r>
        <w:r>
          <w:instrText xml:space="preserve"> PAGEREF _Toc31164 \h </w:instrText>
        </w:r>
        <w:r>
          <w:fldChar w:fldCharType="separate"/>
        </w:r>
        <w:r>
          <w:t>6</w:t>
        </w:r>
        <w:r>
          <w:fldChar w:fldCharType="end"/>
        </w:r>
      </w:hyperlink>
    </w:p>
    <w:p>
      <w:pPr>
        <w:pStyle w:val="TOC2"/>
        <w:tabs>
          <w:tab w:val="right" w:leader="dot" w:pos="8306"/>
        </w:tabs>
      </w:pPr>
      <w:hyperlink w:anchor="_Toc30826" w:history="1">
        <w:r>
          <w:rPr>
            <w:rFonts w:ascii="仿宋" w:eastAsia="仿宋" w:hAnsi="仿宋" w:cs="仿宋" w:hint="eastAsia"/>
            <w:lang w:eastAsia="zh-CN"/>
          </w:rPr>
          <w:t>(二)、环保与社会责任</w:t>
        </w:r>
        <w:r>
          <w:tab/>
        </w:r>
        <w:r>
          <w:fldChar w:fldCharType="begin"/>
        </w:r>
        <w:r>
          <w:instrText xml:space="preserve"> PAGEREF _Toc30826 \h </w:instrText>
        </w:r>
        <w:r>
          <w:fldChar w:fldCharType="separate"/>
        </w:r>
        <w:r>
          <w:t>6</w:t>
        </w:r>
        <w:r>
          <w:fldChar w:fldCharType="end"/>
        </w:r>
      </w:hyperlink>
    </w:p>
    <w:p>
      <w:pPr>
        <w:pStyle w:val="TOC1"/>
        <w:tabs>
          <w:tab w:val="right" w:leader="dot" w:pos="8306"/>
        </w:tabs>
      </w:pPr>
      <w:hyperlink w:anchor="_Toc17827" w:history="1">
        <w:r>
          <w:rPr>
            <w:rFonts w:ascii="仿宋" w:eastAsia="仿宋" w:hAnsi="仿宋" w:cs="仿宋" w:hint="eastAsia"/>
            <w:lang w:eastAsia="zh-CN"/>
          </w:rPr>
          <w:t>三、疾病预防控制及防疫服务项目建设单位说明</w:t>
        </w:r>
        <w:r>
          <w:tab/>
        </w:r>
        <w:r>
          <w:fldChar w:fldCharType="begin"/>
        </w:r>
        <w:r>
          <w:instrText xml:space="preserve"> PAGEREF _Toc17827 \h </w:instrText>
        </w:r>
        <w:r>
          <w:fldChar w:fldCharType="separate"/>
        </w:r>
        <w:r>
          <w:t>7</w:t>
        </w:r>
        <w:r>
          <w:fldChar w:fldCharType="end"/>
        </w:r>
      </w:hyperlink>
    </w:p>
    <w:p>
      <w:pPr>
        <w:pStyle w:val="TOC2"/>
        <w:tabs>
          <w:tab w:val="right" w:leader="dot" w:pos="8306"/>
        </w:tabs>
      </w:pPr>
      <w:hyperlink w:anchor="_Toc10653" w:history="1">
        <w:r>
          <w:rPr>
            <w:rFonts w:ascii="仿宋" w:eastAsia="仿宋" w:hAnsi="仿宋" w:cs="仿宋" w:hint="eastAsia"/>
            <w:lang w:eastAsia="zh-CN"/>
          </w:rPr>
          <w:t>(一)、疾病预防控制及防疫服务项目承办单位基本情况</w:t>
        </w:r>
        <w:r>
          <w:tab/>
        </w:r>
        <w:r>
          <w:fldChar w:fldCharType="begin"/>
        </w:r>
        <w:r>
          <w:instrText xml:space="preserve"> PAGEREF _Toc10653 \h </w:instrText>
        </w:r>
        <w:r>
          <w:fldChar w:fldCharType="separate"/>
        </w:r>
        <w:r>
          <w:t>7</w:t>
        </w:r>
        <w:r>
          <w:fldChar w:fldCharType="end"/>
        </w:r>
      </w:hyperlink>
    </w:p>
    <w:p>
      <w:pPr>
        <w:pStyle w:val="TOC2"/>
        <w:tabs>
          <w:tab w:val="right" w:leader="dot" w:pos="8306"/>
        </w:tabs>
      </w:pPr>
      <w:hyperlink w:anchor="_Toc25707" w:history="1">
        <w:r>
          <w:rPr>
            <w:rFonts w:ascii="仿宋" w:eastAsia="仿宋" w:hAnsi="仿宋" w:cs="仿宋" w:hint="eastAsia"/>
            <w:lang w:eastAsia="zh-CN"/>
          </w:rPr>
          <w:t>(二)、公司经济效益分析</w:t>
        </w:r>
        <w:r>
          <w:tab/>
        </w:r>
        <w:r>
          <w:fldChar w:fldCharType="begin"/>
        </w:r>
        <w:r>
          <w:instrText xml:space="preserve"> PAGEREF _Toc25707 \h </w:instrText>
        </w:r>
        <w:r>
          <w:fldChar w:fldCharType="separate"/>
        </w:r>
        <w:r>
          <w:t>8</w:t>
        </w:r>
        <w:r>
          <w:fldChar w:fldCharType="end"/>
        </w:r>
      </w:hyperlink>
    </w:p>
    <w:p>
      <w:pPr>
        <w:pStyle w:val="TOC1"/>
        <w:tabs>
          <w:tab w:val="right" w:leader="dot" w:pos="8306"/>
        </w:tabs>
      </w:pPr>
      <w:hyperlink w:anchor="_Toc25278" w:history="1">
        <w:r>
          <w:rPr>
            <w:rFonts w:ascii="仿宋" w:eastAsia="仿宋" w:hAnsi="仿宋" w:cs="仿宋" w:hint="eastAsia"/>
            <w:lang w:eastAsia="zh-CN"/>
          </w:rPr>
          <w:t>四、疾病预防控制及防疫服务项目文档管理</w:t>
        </w:r>
        <w:r>
          <w:tab/>
        </w:r>
        <w:r>
          <w:fldChar w:fldCharType="begin"/>
        </w:r>
        <w:r>
          <w:instrText xml:space="preserve"> PAGEREF _Toc25278 \h </w:instrText>
        </w:r>
        <w:r>
          <w:fldChar w:fldCharType="separate"/>
        </w:r>
        <w:r>
          <w:t>9</w:t>
        </w:r>
        <w:r>
          <w:fldChar w:fldCharType="end"/>
        </w:r>
      </w:hyperlink>
    </w:p>
    <w:p>
      <w:pPr>
        <w:pStyle w:val="TOC2"/>
        <w:tabs>
          <w:tab w:val="right" w:leader="dot" w:pos="8306"/>
        </w:tabs>
      </w:pPr>
      <w:hyperlink w:anchor="_Toc29376" w:history="1">
        <w:r>
          <w:rPr>
            <w:rFonts w:ascii="仿宋" w:eastAsia="仿宋" w:hAnsi="仿宋" w:cs="仿宋" w:hint="eastAsia"/>
            <w:lang w:eastAsia="zh-CN"/>
          </w:rPr>
          <w:t>(一)、文档编制与审查</w:t>
        </w:r>
        <w:r>
          <w:tab/>
        </w:r>
        <w:r>
          <w:fldChar w:fldCharType="begin"/>
        </w:r>
        <w:r>
          <w:instrText xml:space="preserve"> PAGEREF _Toc29376 \h </w:instrText>
        </w:r>
        <w:r>
          <w:fldChar w:fldCharType="separate"/>
        </w:r>
        <w:r>
          <w:t>9</w:t>
        </w:r>
        <w:r>
          <w:fldChar w:fldCharType="end"/>
        </w:r>
      </w:hyperlink>
    </w:p>
    <w:p>
      <w:pPr>
        <w:pStyle w:val="TOC2"/>
        <w:tabs>
          <w:tab w:val="right" w:leader="dot" w:pos="8306"/>
        </w:tabs>
      </w:pPr>
      <w:hyperlink w:anchor="_Toc7224" w:history="1">
        <w:r>
          <w:rPr>
            <w:rFonts w:ascii="仿宋" w:eastAsia="仿宋" w:hAnsi="仿宋" w:cs="仿宋" w:hint="eastAsia"/>
            <w:lang w:eastAsia="zh-CN"/>
          </w:rPr>
          <w:t>(二)、文档发布与分发</w:t>
        </w:r>
        <w:r>
          <w:tab/>
        </w:r>
        <w:r>
          <w:fldChar w:fldCharType="begin"/>
        </w:r>
        <w:r>
          <w:instrText xml:space="preserve"> PAGEREF _Toc7224 \h </w:instrText>
        </w:r>
        <w:r>
          <w:fldChar w:fldCharType="separate"/>
        </w:r>
        <w:r>
          <w:t>11</w:t>
        </w:r>
        <w:r>
          <w:fldChar w:fldCharType="end"/>
        </w:r>
      </w:hyperlink>
    </w:p>
    <w:p>
      <w:pPr>
        <w:pStyle w:val="TOC2"/>
        <w:tabs>
          <w:tab w:val="right" w:leader="dot" w:pos="8306"/>
        </w:tabs>
      </w:pPr>
      <w:hyperlink w:anchor="_Toc25611" w:history="1">
        <w:r>
          <w:rPr>
            <w:rFonts w:ascii="仿宋" w:eastAsia="仿宋" w:hAnsi="仿宋" w:cs="仿宋" w:hint="eastAsia"/>
            <w:lang w:eastAsia="zh-CN"/>
          </w:rPr>
          <w:t>(三)、文档存档与归档</w:t>
        </w:r>
        <w:r>
          <w:tab/>
        </w:r>
        <w:r>
          <w:fldChar w:fldCharType="begin"/>
        </w:r>
        <w:r>
          <w:instrText xml:space="preserve"> PAGEREF _Toc25611 \h </w:instrText>
        </w:r>
        <w:r>
          <w:fldChar w:fldCharType="separate"/>
        </w:r>
        <w:r>
          <w:t>11</w:t>
        </w:r>
        <w:r>
          <w:fldChar w:fldCharType="end"/>
        </w:r>
      </w:hyperlink>
    </w:p>
    <w:p>
      <w:pPr>
        <w:pStyle w:val="TOC1"/>
        <w:tabs>
          <w:tab w:val="right" w:leader="dot" w:pos="8306"/>
        </w:tabs>
      </w:pPr>
      <w:hyperlink w:anchor="_Toc3538" w:history="1">
        <w:r>
          <w:rPr>
            <w:rFonts w:ascii="仿宋" w:eastAsia="仿宋" w:hAnsi="仿宋" w:cs="仿宋" w:hint="eastAsia"/>
            <w:lang w:eastAsia="zh-CN"/>
          </w:rPr>
          <w:t>五、市场分析、调研</w:t>
        </w:r>
        <w:r>
          <w:tab/>
        </w:r>
        <w:r>
          <w:fldChar w:fldCharType="begin"/>
        </w:r>
        <w:r>
          <w:instrText xml:space="preserve"> PAGEREF _Toc3538 \h </w:instrText>
        </w:r>
        <w:r>
          <w:fldChar w:fldCharType="separate"/>
        </w:r>
        <w:r>
          <w:t>13</w:t>
        </w:r>
        <w:r>
          <w:fldChar w:fldCharType="end"/>
        </w:r>
      </w:hyperlink>
    </w:p>
    <w:p>
      <w:pPr>
        <w:pStyle w:val="TOC2"/>
        <w:tabs>
          <w:tab w:val="right" w:leader="dot" w:pos="8306"/>
        </w:tabs>
      </w:pPr>
      <w:hyperlink w:anchor="_Toc25325" w:history="1">
        <w:r>
          <w:rPr>
            <w:rFonts w:ascii="仿宋" w:eastAsia="仿宋" w:hAnsi="仿宋" w:cs="仿宋" w:hint="eastAsia"/>
            <w:lang w:eastAsia="zh-CN"/>
          </w:rPr>
          <w:t>(一)、疾病预防控制及防疫服务行业分析</w:t>
        </w:r>
        <w:r>
          <w:tab/>
        </w:r>
        <w:r>
          <w:fldChar w:fldCharType="begin"/>
        </w:r>
        <w:r>
          <w:instrText xml:space="preserve"> PAGEREF _Toc25325 \h </w:instrText>
        </w:r>
        <w:r>
          <w:fldChar w:fldCharType="separate"/>
        </w:r>
        <w:r>
          <w:t>13</w:t>
        </w:r>
        <w:r>
          <w:fldChar w:fldCharType="end"/>
        </w:r>
      </w:hyperlink>
    </w:p>
    <w:p>
      <w:pPr>
        <w:pStyle w:val="TOC2"/>
        <w:tabs>
          <w:tab w:val="right" w:leader="dot" w:pos="8306"/>
        </w:tabs>
      </w:pPr>
      <w:hyperlink w:anchor="_Toc10683" w:history="1">
        <w:r>
          <w:rPr>
            <w:rFonts w:ascii="仿宋" w:eastAsia="仿宋" w:hAnsi="仿宋" w:cs="仿宋" w:hint="eastAsia"/>
            <w:lang w:eastAsia="zh-CN"/>
          </w:rPr>
          <w:t>(二)、疾病预防控制及防疫服务市场分析预测</w:t>
        </w:r>
        <w:r>
          <w:tab/>
        </w:r>
        <w:r>
          <w:fldChar w:fldCharType="begin"/>
        </w:r>
        <w:r>
          <w:instrText xml:space="preserve"> PAGEREF _Toc10683 \h </w:instrText>
        </w:r>
        <w:r>
          <w:fldChar w:fldCharType="separate"/>
        </w:r>
        <w:r>
          <w:t>14</w:t>
        </w:r>
        <w:r>
          <w:fldChar w:fldCharType="end"/>
        </w:r>
      </w:hyperlink>
    </w:p>
    <w:p>
      <w:pPr>
        <w:pStyle w:val="TOC1"/>
        <w:tabs>
          <w:tab w:val="right" w:leader="dot" w:pos="8306"/>
        </w:tabs>
      </w:pPr>
      <w:hyperlink w:anchor="_Toc2726" w:history="1">
        <w:r>
          <w:rPr>
            <w:rFonts w:ascii="仿宋" w:eastAsia="仿宋" w:hAnsi="仿宋" w:cs="仿宋" w:hint="eastAsia"/>
            <w:lang w:eastAsia="zh-CN"/>
          </w:rPr>
          <w:t>六、产品规划分析</w:t>
        </w:r>
        <w:r>
          <w:tab/>
        </w:r>
        <w:r>
          <w:fldChar w:fldCharType="begin"/>
        </w:r>
        <w:r>
          <w:instrText xml:space="preserve"> PAGEREF _Toc2726 \h </w:instrText>
        </w:r>
        <w:r>
          <w:fldChar w:fldCharType="separate"/>
        </w:r>
        <w:r>
          <w:t>14</w:t>
        </w:r>
        <w:r>
          <w:fldChar w:fldCharType="end"/>
        </w:r>
      </w:hyperlink>
    </w:p>
    <w:p>
      <w:pPr>
        <w:pStyle w:val="TOC2"/>
        <w:tabs>
          <w:tab w:val="right" w:leader="dot" w:pos="8306"/>
        </w:tabs>
      </w:pPr>
      <w:hyperlink w:anchor="_Toc28883" w:history="1">
        <w:r>
          <w:rPr>
            <w:rFonts w:ascii="仿宋" w:eastAsia="仿宋" w:hAnsi="仿宋" w:cs="仿宋" w:hint="eastAsia"/>
            <w:lang w:eastAsia="zh-CN"/>
          </w:rPr>
          <w:t>(一)、产品规划</w:t>
        </w:r>
        <w:r>
          <w:tab/>
        </w:r>
        <w:r>
          <w:fldChar w:fldCharType="begin"/>
        </w:r>
        <w:r>
          <w:instrText xml:space="preserve"> PAGEREF _Toc28883 \h </w:instrText>
        </w:r>
        <w:r>
          <w:fldChar w:fldCharType="separate"/>
        </w:r>
        <w:r>
          <w:t>14</w:t>
        </w:r>
        <w:r>
          <w:fldChar w:fldCharType="end"/>
        </w:r>
      </w:hyperlink>
    </w:p>
    <w:p>
      <w:pPr>
        <w:pStyle w:val="TOC2"/>
        <w:tabs>
          <w:tab w:val="right" w:leader="dot" w:pos="8306"/>
        </w:tabs>
      </w:pPr>
      <w:hyperlink w:anchor="_Toc26797" w:history="1">
        <w:r>
          <w:rPr>
            <w:rFonts w:ascii="仿宋" w:eastAsia="仿宋" w:hAnsi="仿宋" w:cs="仿宋" w:hint="eastAsia"/>
            <w:lang w:eastAsia="zh-CN"/>
          </w:rPr>
          <w:t>(二)、建设规模</w:t>
        </w:r>
        <w:r>
          <w:tab/>
        </w:r>
        <w:r>
          <w:fldChar w:fldCharType="begin"/>
        </w:r>
        <w:r>
          <w:instrText xml:space="preserve"> PAGEREF _Toc26797 \h </w:instrText>
        </w:r>
        <w:r>
          <w:fldChar w:fldCharType="separate"/>
        </w:r>
        <w:r>
          <w:t>15</w:t>
        </w:r>
        <w:r>
          <w:fldChar w:fldCharType="end"/>
        </w:r>
      </w:hyperlink>
    </w:p>
    <w:p>
      <w:pPr>
        <w:pStyle w:val="TOC1"/>
        <w:tabs>
          <w:tab w:val="right" w:leader="dot" w:pos="8306"/>
        </w:tabs>
      </w:pPr>
      <w:hyperlink w:anchor="_Toc29291" w:history="1">
        <w:r>
          <w:rPr>
            <w:rFonts w:ascii="仿宋" w:eastAsia="仿宋" w:hAnsi="仿宋" w:cs="仿宋" w:hint="eastAsia"/>
            <w:lang w:eastAsia="zh-CN"/>
          </w:rPr>
          <w:t>七、疾病预防控制及防疫服务项目社会影响</w:t>
        </w:r>
        <w:r>
          <w:tab/>
        </w:r>
        <w:r>
          <w:fldChar w:fldCharType="begin"/>
        </w:r>
        <w:r>
          <w:instrText xml:space="preserve"> PAGEREF _Toc29291 \h </w:instrText>
        </w:r>
        <w:r>
          <w:fldChar w:fldCharType="separate"/>
        </w:r>
        <w:r>
          <w:t>17</w:t>
        </w:r>
        <w:r>
          <w:fldChar w:fldCharType="end"/>
        </w:r>
      </w:hyperlink>
    </w:p>
    <w:p>
      <w:pPr>
        <w:pStyle w:val="TOC2"/>
        <w:tabs>
          <w:tab w:val="right" w:leader="dot" w:pos="8306"/>
        </w:tabs>
      </w:pPr>
      <w:hyperlink w:anchor="_Toc28671" w:history="1">
        <w:r>
          <w:rPr>
            <w:rFonts w:ascii="仿宋" w:eastAsia="仿宋" w:hAnsi="仿宋" w:cs="仿宋" w:hint="eastAsia"/>
            <w:lang w:eastAsia="zh-CN"/>
          </w:rPr>
          <w:t>(一)、社会责任与义务</w:t>
        </w:r>
        <w:r>
          <w:tab/>
        </w:r>
        <w:r>
          <w:fldChar w:fldCharType="begin"/>
        </w:r>
        <w:r>
          <w:instrText xml:space="preserve"> PAGEREF _Toc28671 \h </w:instrText>
        </w:r>
        <w:r>
          <w:fldChar w:fldCharType="separate"/>
        </w:r>
        <w:r>
          <w:t>17</w:t>
        </w:r>
        <w:r>
          <w:fldChar w:fldCharType="end"/>
        </w:r>
      </w:hyperlink>
    </w:p>
    <w:p>
      <w:pPr>
        <w:pStyle w:val="TOC2"/>
        <w:tabs>
          <w:tab w:val="right" w:leader="dot" w:pos="8306"/>
        </w:tabs>
      </w:pPr>
      <w:hyperlink w:anchor="_Toc6862" w:history="1">
        <w:r>
          <w:rPr>
            <w:rFonts w:ascii="仿宋" w:eastAsia="仿宋" w:hAnsi="仿宋" w:cs="仿宋" w:hint="eastAsia"/>
            <w:lang w:eastAsia="zh-CN"/>
          </w:rPr>
          <w:t>(二)、社会参与与沟通</w:t>
        </w:r>
        <w:r>
          <w:tab/>
        </w:r>
        <w:r>
          <w:fldChar w:fldCharType="begin"/>
        </w:r>
        <w:r>
          <w:instrText xml:space="preserve"> PAGEREF _Toc6862 \h </w:instrText>
        </w:r>
        <w:r>
          <w:fldChar w:fldCharType="separate"/>
        </w:r>
        <w:r>
          <w:t>17</w:t>
        </w:r>
        <w:r>
          <w:fldChar w:fldCharType="end"/>
        </w:r>
      </w:hyperlink>
    </w:p>
    <w:p>
      <w:pPr>
        <w:pStyle w:val="TOC1"/>
        <w:tabs>
          <w:tab w:val="right" w:leader="dot" w:pos="8306"/>
        </w:tabs>
      </w:pPr>
      <w:hyperlink w:anchor="_Toc5102" w:history="1">
        <w:r>
          <w:rPr>
            <w:rFonts w:ascii="仿宋" w:eastAsia="仿宋" w:hAnsi="仿宋" w:cs="仿宋" w:hint="eastAsia"/>
            <w:lang w:eastAsia="zh-CN"/>
          </w:rPr>
          <w:t>八、疾病预防控制及防疫服务项目人力资源培养与发展</w:t>
        </w:r>
        <w:r>
          <w:tab/>
        </w:r>
        <w:r>
          <w:fldChar w:fldCharType="begin"/>
        </w:r>
        <w:r>
          <w:instrText xml:space="preserve"> PAGEREF _Toc5102 \h </w:instrText>
        </w:r>
        <w:r>
          <w:fldChar w:fldCharType="separate"/>
        </w:r>
        <w:r>
          <w:t>18</w:t>
        </w:r>
        <w:r>
          <w:fldChar w:fldCharType="end"/>
        </w:r>
      </w:hyperlink>
    </w:p>
    <w:p>
      <w:pPr>
        <w:pStyle w:val="TOC2"/>
        <w:tabs>
          <w:tab w:val="right" w:leader="dot" w:pos="8306"/>
        </w:tabs>
      </w:pPr>
      <w:hyperlink w:anchor="_Toc20308" w:history="1">
        <w:r>
          <w:rPr>
            <w:rFonts w:ascii="仿宋" w:eastAsia="仿宋" w:hAnsi="仿宋" w:cs="仿宋" w:hint="eastAsia"/>
            <w:lang w:eastAsia="zh-CN"/>
          </w:rPr>
          <w:t>(一)、人才需求与规划</w:t>
        </w:r>
        <w:r>
          <w:tab/>
        </w:r>
        <w:r>
          <w:fldChar w:fldCharType="begin"/>
        </w:r>
        <w:r>
          <w:instrText xml:space="preserve"> PAGEREF _Toc20308 \h </w:instrText>
        </w:r>
        <w:r>
          <w:fldChar w:fldCharType="separate"/>
        </w:r>
        <w:r>
          <w:t>18</w:t>
        </w:r>
        <w:r>
          <w:fldChar w:fldCharType="end"/>
        </w:r>
      </w:hyperlink>
    </w:p>
    <w:p>
      <w:pPr>
        <w:pStyle w:val="TOC2"/>
        <w:tabs>
          <w:tab w:val="right" w:leader="dot" w:pos="8306"/>
        </w:tabs>
      </w:pPr>
      <w:hyperlink w:anchor="_Toc11904" w:history="1">
        <w:r>
          <w:rPr>
            <w:rFonts w:ascii="仿宋" w:eastAsia="仿宋" w:hAnsi="仿宋" w:cs="仿宋" w:hint="eastAsia"/>
            <w:lang w:eastAsia="zh-CN"/>
          </w:rPr>
          <w:t>(二)、培训与发展计划</w:t>
        </w:r>
        <w:r>
          <w:tab/>
        </w:r>
        <w:r>
          <w:fldChar w:fldCharType="begin"/>
        </w:r>
        <w:r>
          <w:instrText xml:space="preserve"> PAGEREF _Toc11904 \h </w:instrText>
        </w:r>
        <w:r>
          <w:fldChar w:fldCharType="separate"/>
        </w:r>
        <w:r>
          <w:t>19</w:t>
        </w:r>
        <w:r>
          <w:fldChar w:fldCharType="end"/>
        </w:r>
      </w:hyperlink>
    </w:p>
    <w:p>
      <w:pPr>
        <w:pStyle w:val="TOC1"/>
        <w:tabs>
          <w:tab w:val="right" w:leader="dot" w:pos="8306"/>
        </w:tabs>
      </w:pPr>
      <w:hyperlink w:anchor="_Toc3024" w:history="1">
        <w:r>
          <w:rPr>
            <w:rFonts w:ascii="仿宋" w:eastAsia="仿宋" w:hAnsi="仿宋" w:cs="仿宋" w:hint="eastAsia"/>
            <w:lang w:eastAsia="zh-CN"/>
          </w:rPr>
          <w:t>九、疾病预防控制及防疫服务项目计划安排</w:t>
        </w:r>
        <w:r>
          <w:tab/>
        </w:r>
        <w:r>
          <w:fldChar w:fldCharType="begin"/>
        </w:r>
        <w:r>
          <w:instrText xml:space="preserve"> PAGEREF _Toc3024 \h </w:instrText>
        </w:r>
        <w:r>
          <w:fldChar w:fldCharType="separate"/>
        </w:r>
        <w:r>
          <w:t>20</w:t>
        </w:r>
        <w:r>
          <w:fldChar w:fldCharType="end"/>
        </w:r>
      </w:hyperlink>
    </w:p>
    <w:p>
      <w:pPr>
        <w:pStyle w:val="TOC2"/>
        <w:tabs>
          <w:tab w:val="right" w:leader="dot" w:pos="8306"/>
        </w:tabs>
      </w:pPr>
      <w:hyperlink w:anchor="_Toc13975" w:history="1">
        <w:r>
          <w:rPr>
            <w:rFonts w:ascii="仿宋" w:eastAsia="仿宋" w:hAnsi="仿宋" w:cs="仿宋" w:hint="eastAsia"/>
            <w:lang w:eastAsia="zh-CN"/>
          </w:rPr>
          <w:t>(一)、建设周期</w:t>
        </w:r>
        <w:r>
          <w:tab/>
        </w:r>
        <w:r>
          <w:fldChar w:fldCharType="begin"/>
        </w:r>
        <w:r>
          <w:instrText xml:space="preserve"> PAGEREF _Toc13975 \h </w:instrText>
        </w:r>
        <w:r>
          <w:fldChar w:fldCharType="separate"/>
        </w:r>
        <w:r>
          <w:t>20</w:t>
        </w:r>
        <w:r>
          <w:fldChar w:fldCharType="end"/>
        </w:r>
      </w:hyperlink>
    </w:p>
    <w:p>
      <w:pPr>
        <w:pStyle w:val="TOC2"/>
        <w:tabs>
          <w:tab w:val="right" w:leader="dot" w:pos="8306"/>
        </w:tabs>
      </w:pPr>
      <w:hyperlink w:anchor="_Toc5263" w:history="1">
        <w:r>
          <w:rPr>
            <w:rFonts w:ascii="仿宋" w:eastAsia="仿宋" w:hAnsi="仿宋" w:cs="仿宋" w:hint="eastAsia"/>
            <w:lang w:eastAsia="zh-CN"/>
          </w:rPr>
          <w:t>(二)、建设进度</w:t>
        </w:r>
        <w:r>
          <w:tab/>
        </w:r>
        <w:r>
          <w:fldChar w:fldCharType="begin"/>
        </w:r>
        <w:r>
          <w:instrText xml:space="preserve"> PAGEREF _Toc5263 \h </w:instrText>
        </w:r>
        <w:r>
          <w:fldChar w:fldCharType="separate"/>
        </w:r>
        <w:r>
          <w:t>21</w:t>
        </w:r>
        <w:r>
          <w:fldChar w:fldCharType="end"/>
        </w:r>
      </w:hyperlink>
    </w:p>
    <w:p>
      <w:pPr>
        <w:pStyle w:val="TOC2"/>
        <w:tabs>
          <w:tab w:val="right" w:leader="dot" w:pos="8306"/>
        </w:tabs>
      </w:pPr>
      <w:hyperlink w:anchor="_Toc11380" w:history="1">
        <w:r>
          <w:rPr>
            <w:rFonts w:ascii="仿宋" w:eastAsia="仿宋" w:hAnsi="仿宋" w:cs="仿宋" w:hint="eastAsia"/>
            <w:lang w:eastAsia="zh-CN"/>
          </w:rPr>
          <w:t>(三)、进度安排注意事项</w:t>
        </w:r>
        <w:r>
          <w:tab/>
        </w:r>
        <w:r>
          <w:fldChar w:fldCharType="begin"/>
        </w:r>
        <w:r>
          <w:instrText xml:space="preserve"> PAGEREF _Toc11380 \h </w:instrText>
        </w:r>
        <w:r>
          <w:fldChar w:fldCharType="separate"/>
        </w:r>
        <w:r>
          <w:t>22</w:t>
        </w:r>
        <w:r>
          <w:fldChar w:fldCharType="end"/>
        </w:r>
      </w:hyperlink>
    </w:p>
    <w:p>
      <w:pPr>
        <w:pStyle w:val="TOC2"/>
        <w:tabs>
          <w:tab w:val="right" w:leader="dot" w:pos="8306"/>
        </w:tabs>
      </w:pPr>
      <w:hyperlink w:anchor="_Toc10572" w:history="1">
        <w:r>
          <w:rPr>
            <w:rFonts w:ascii="仿宋" w:eastAsia="仿宋" w:hAnsi="仿宋" w:cs="仿宋" w:hint="eastAsia"/>
            <w:lang w:eastAsia="zh-CN"/>
          </w:rPr>
          <w:t>(四)、人力资源配置</w:t>
        </w:r>
        <w:r>
          <w:tab/>
        </w:r>
        <w:r>
          <w:fldChar w:fldCharType="begin"/>
        </w:r>
        <w:r>
          <w:instrText xml:space="preserve"> PAGEREF _Toc10572 \h </w:instrText>
        </w:r>
        <w:r>
          <w:fldChar w:fldCharType="separate"/>
        </w:r>
        <w:r>
          <w:t>23</w:t>
        </w:r>
        <w:r>
          <w:fldChar w:fldCharType="end"/>
        </w:r>
      </w:hyperlink>
    </w:p>
    <w:p>
      <w:pPr>
        <w:pStyle w:val="TOC1"/>
        <w:tabs>
          <w:tab w:val="right" w:leader="dot" w:pos="8306"/>
        </w:tabs>
      </w:pPr>
      <w:hyperlink w:anchor="_Toc5984" w:history="1">
        <w:r>
          <w:rPr>
            <w:rFonts w:ascii="仿宋" w:eastAsia="仿宋" w:hAnsi="仿宋" w:cs="仿宋" w:hint="eastAsia"/>
            <w:lang w:eastAsia="zh-CN"/>
          </w:rPr>
          <w:t>十、疾病预防控制及防疫服务项目环境影响分析</w:t>
        </w:r>
        <w:r>
          <w:tab/>
        </w:r>
        <w:r>
          <w:fldChar w:fldCharType="begin"/>
        </w:r>
        <w:r>
          <w:instrText xml:space="preserve"> PAGEREF _Toc5984 \h </w:instrText>
        </w:r>
        <w:r>
          <w:fldChar w:fldCharType="separate"/>
        </w:r>
        <w:r>
          <w:t>24</w:t>
        </w:r>
        <w:r>
          <w:fldChar w:fldCharType="end"/>
        </w:r>
      </w:hyperlink>
    </w:p>
    <w:p>
      <w:pPr>
        <w:pStyle w:val="TOC2"/>
        <w:tabs>
          <w:tab w:val="right" w:leader="dot" w:pos="8306"/>
        </w:tabs>
      </w:pPr>
      <w:hyperlink w:anchor="_Toc18625" w:history="1">
        <w:r>
          <w:rPr>
            <w:rFonts w:ascii="仿宋" w:eastAsia="仿宋" w:hAnsi="仿宋" w:cs="仿宋" w:hint="eastAsia"/>
            <w:lang w:eastAsia="zh-CN"/>
          </w:rPr>
          <w:t>(一)、建设区域环境质量现状</w:t>
        </w:r>
        <w:r>
          <w:tab/>
        </w:r>
        <w:r>
          <w:fldChar w:fldCharType="begin"/>
        </w:r>
        <w:r>
          <w:instrText xml:space="preserve"> PAGEREF _Toc18625 \h </w:instrText>
        </w:r>
        <w:r>
          <w:fldChar w:fldCharType="separate"/>
        </w:r>
        <w:r>
          <w:t>24</w:t>
        </w:r>
        <w:r>
          <w:fldChar w:fldCharType="end"/>
        </w:r>
      </w:hyperlink>
    </w:p>
    <w:p>
      <w:pPr>
        <w:pStyle w:val="TOC2"/>
        <w:tabs>
          <w:tab w:val="right" w:leader="dot" w:pos="8306"/>
        </w:tabs>
      </w:pPr>
      <w:hyperlink w:anchor="_Toc1398" w:history="1">
        <w:r>
          <w:rPr>
            <w:rFonts w:ascii="仿宋" w:eastAsia="仿宋" w:hAnsi="仿宋" w:cs="仿宋" w:hint="eastAsia"/>
            <w:lang w:eastAsia="zh-CN"/>
          </w:rPr>
          <w:t>(二)、建设期环境保护</w:t>
        </w:r>
        <w:r>
          <w:tab/>
        </w:r>
        <w:r>
          <w:fldChar w:fldCharType="begin"/>
        </w:r>
        <w:r>
          <w:instrText xml:space="preserve"> PAGEREF _Toc1398 \h </w:instrText>
        </w:r>
        <w:r>
          <w:fldChar w:fldCharType="separate"/>
        </w:r>
        <w:r>
          <w:t>26</w:t>
        </w:r>
        <w:r>
          <w:fldChar w:fldCharType="end"/>
        </w:r>
      </w:hyperlink>
    </w:p>
    <w:p>
      <w:pPr>
        <w:pStyle w:val="TOC2"/>
        <w:tabs>
          <w:tab w:val="right" w:leader="dot" w:pos="8306"/>
        </w:tabs>
      </w:pPr>
      <w:hyperlink w:anchor="_Toc20924" w:history="1">
        <w:r>
          <w:rPr>
            <w:rFonts w:ascii="仿宋" w:eastAsia="仿宋" w:hAnsi="仿宋" w:cs="仿宋" w:hint="eastAsia"/>
            <w:lang w:eastAsia="zh-CN"/>
          </w:rPr>
          <w:t>(三)、运营期环境保护</w:t>
        </w:r>
        <w:r>
          <w:tab/>
        </w:r>
        <w:r>
          <w:fldChar w:fldCharType="begin"/>
        </w:r>
        <w:r>
          <w:instrText xml:space="preserve"> PAGEREF _Toc20924 \h </w:instrText>
        </w:r>
        <w:r>
          <w:fldChar w:fldCharType="separate"/>
        </w:r>
        <w:r>
          <w:t>27</w:t>
        </w:r>
        <w:r>
          <w:fldChar w:fldCharType="end"/>
        </w:r>
      </w:hyperlink>
    </w:p>
    <w:p>
      <w:pPr>
        <w:pStyle w:val="TOC2"/>
        <w:tabs>
          <w:tab w:val="right" w:leader="dot" w:pos="8306"/>
        </w:tabs>
      </w:pPr>
      <w:hyperlink w:anchor="_Toc18150" w:history="1">
        <w:r>
          <w:rPr>
            <w:rFonts w:ascii="仿宋" w:eastAsia="仿宋" w:hAnsi="仿宋" w:cs="仿宋" w:hint="eastAsia"/>
            <w:lang w:eastAsia="zh-CN"/>
          </w:rPr>
          <w:t>(四)、疾病预防控制及防疫服务项目建设对区域经济的影响</w:t>
        </w:r>
        <w:r>
          <w:tab/>
        </w:r>
        <w:r>
          <w:fldChar w:fldCharType="begin"/>
        </w:r>
        <w:r>
          <w:instrText xml:space="preserve"> PAGEREF _Toc18150 \h </w:instrText>
        </w:r>
        <w:r>
          <w:fldChar w:fldCharType="separate"/>
        </w:r>
        <w:r>
          <w:t>29</w:t>
        </w:r>
        <w:r>
          <w:fldChar w:fldCharType="end"/>
        </w:r>
      </w:hyperlink>
    </w:p>
    <w:p>
      <w:pPr>
        <w:pStyle w:val="TOC2"/>
        <w:tabs>
          <w:tab w:val="right" w:leader="dot" w:pos="8306"/>
        </w:tabs>
      </w:pPr>
      <w:hyperlink w:anchor="_Toc30180" w:history="1">
        <w:r>
          <w:rPr>
            <w:rFonts w:ascii="仿宋" w:eastAsia="仿宋" w:hAnsi="仿宋" w:cs="仿宋" w:hint="eastAsia"/>
            <w:lang w:eastAsia="zh-CN"/>
          </w:rPr>
          <w:t>(五)、废弃物处理</w:t>
        </w:r>
        <w:r>
          <w:tab/>
        </w:r>
        <w:r>
          <w:fldChar w:fldCharType="begin"/>
        </w:r>
        <w:r>
          <w:instrText xml:space="preserve"> PAGEREF _Toc30180 \h </w:instrText>
        </w:r>
        <w:r>
          <w:fldChar w:fldCharType="separate"/>
        </w:r>
        <w:r>
          <w:t>30</w:t>
        </w:r>
        <w:r>
          <w:fldChar w:fldCharType="end"/>
        </w:r>
      </w:hyperlink>
    </w:p>
    <w:p>
      <w:pPr>
        <w:pStyle w:val="TOC2"/>
        <w:tabs>
          <w:tab w:val="right" w:leader="dot" w:pos="8306"/>
        </w:tabs>
      </w:pPr>
      <w:hyperlink w:anchor="_Toc10281" w:history="1">
        <w:r>
          <w:rPr>
            <w:rFonts w:ascii="仿宋" w:eastAsia="仿宋" w:hAnsi="仿宋" w:cs="仿宋" w:hint="eastAsia"/>
            <w:lang w:eastAsia="zh-CN"/>
          </w:rPr>
          <w:t>(六)、特殊环境影响分析</w:t>
        </w:r>
        <w:r>
          <w:tab/>
        </w:r>
        <w:r>
          <w:fldChar w:fldCharType="begin"/>
        </w:r>
        <w:r>
          <w:instrText xml:space="preserve"> PAGEREF _Toc10281 \h </w:instrText>
        </w:r>
        <w:r>
          <w:fldChar w:fldCharType="separate"/>
        </w:r>
        <w:r>
          <w:t>32</w:t>
        </w:r>
        <w:r>
          <w:fldChar w:fldCharType="end"/>
        </w:r>
      </w:hyperlink>
    </w:p>
    <w:p>
      <w:pPr>
        <w:pStyle w:val="TOC2"/>
        <w:tabs>
          <w:tab w:val="right" w:leader="dot" w:pos="8306"/>
        </w:tabs>
      </w:pPr>
      <w:hyperlink w:anchor="_Toc21387" w:history="1">
        <w:r>
          <w:rPr>
            <w:rFonts w:ascii="仿宋" w:eastAsia="仿宋" w:hAnsi="仿宋" w:cs="仿宋" w:hint="eastAsia"/>
            <w:lang w:eastAsia="zh-CN"/>
          </w:rPr>
          <w:t>(七)、清洁生产</w:t>
        </w:r>
        <w:r>
          <w:tab/>
        </w:r>
        <w:r>
          <w:fldChar w:fldCharType="begin"/>
        </w:r>
        <w:r>
          <w:instrText xml:space="preserve"> PAGEREF _Toc21387 \h </w:instrText>
        </w:r>
        <w:r>
          <w:fldChar w:fldCharType="separate"/>
        </w:r>
        <w:r>
          <w:t>33</w:t>
        </w:r>
        <w:r>
          <w:fldChar w:fldCharType="end"/>
        </w:r>
      </w:hyperlink>
    </w:p>
    <w:p>
      <w:pPr>
        <w:pStyle w:val="TOC2"/>
        <w:tabs>
          <w:tab w:val="right" w:leader="dot" w:pos="8306"/>
        </w:tabs>
      </w:pPr>
      <w:hyperlink w:anchor="_Toc19199" w:history="1">
        <w:r>
          <w:rPr>
            <w:rFonts w:ascii="仿宋" w:eastAsia="仿宋" w:hAnsi="仿宋" w:cs="仿宋" w:hint="eastAsia"/>
            <w:lang w:eastAsia="zh-CN"/>
          </w:rPr>
          <w:t>(八)、环境保护综合评价</w:t>
        </w:r>
        <w:r>
          <w:tab/>
        </w:r>
        <w:r>
          <w:fldChar w:fldCharType="begin"/>
        </w:r>
        <w:r>
          <w:instrText xml:space="preserve"> PAGEREF _Toc19199 \h </w:instrText>
        </w:r>
        <w:r>
          <w:fldChar w:fldCharType="separate"/>
        </w:r>
        <w:r>
          <w:t>34</w:t>
        </w:r>
        <w:r>
          <w:fldChar w:fldCharType="end"/>
        </w:r>
      </w:hyperlink>
    </w:p>
    <w:p>
      <w:pPr>
        <w:pStyle w:val="TOC1"/>
        <w:tabs>
          <w:tab w:val="right" w:leader="dot" w:pos="8306"/>
        </w:tabs>
      </w:pPr>
      <w:hyperlink w:anchor="_Toc30538" w:history="1">
        <w:r>
          <w:rPr>
            <w:rFonts w:ascii="仿宋" w:eastAsia="仿宋" w:hAnsi="仿宋" w:cs="仿宋" w:hint="eastAsia"/>
            <w:lang w:eastAsia="zh-CN"/>
          </w:rPr>
          <w:t>十一、疾病预防控制及防疫服务项目人力资源管理</w:t>
        </w:r>
        <w:r>
          <w:tab/>
        </w:r>
        <w:r>
          <w:fldChar w:fldCharType="begin"/>
        </w:r>
        <w:r>
          <w:instrText xml:space="preserve"> PAGEREF _Toc30538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786" w:history="1">
        <w:r>
          <w:rPr>
            <w:rFonts w:ascii="仿宋" w:eastAsia="仿宋" w:hAnsi="仿宋" w:cs="仿宋" w:hint="eastAsia"/>
            <w:lang w:eastAsia="zh-CN"/>
          </w:rPr>
          <w:t>(一)、建立健全的预算管理制度</w:t>
        </w:r>
        <w:r>
          <w:tab/>
        </w:r>
        <w:r>
          <w:fldChar w:fldCharType="begin"/>
        </w:r>
        <w:r>
          <w:instrText xml:space="preserve"> PAGEREF _Toc31786 \h </w:instrText>
        </w:r>
        <w:r>
          <w:fldChar w:fldCharType="separate"/>
        </w:r>
        <w:r>
          <w:t>36</w:t>
        </w:r>
        <w:r>
          <w:fldChar w:fldCharType="end"/>
        </w:r>
      </w:hyperlink>
    </w:p>
    <w:p>
      <w:pPr>
        <w:pStyle w:val="TOC2"/>
        <w:tabs>
          <w:tab w:val="right" w:leader="dot" w:pos="8306"/>
        </w:tabs>
      </w:pPr>
      <w:hyperlink w:anchor="_Toc19251" w:history="1">
        <w:r>
          <w:rPr>
            <w:rFonts w:ascii="仿宋" w:eastAsia="仿宋" w:hAnsi="仿宋" w:cs="仿宋" w:hint="eastAsia"/>
            <w:lang w:eastAsia="zh-CN"/>
          </w:rPr>
          <w:t>(二)、加强资金流动监控</w:t>
        </w:r>
        <w:r>
          <w:tab/>
        </w:r>
        <w:r>
          <w:fldChar w:fldCharType="begin"/>
        </w:r>
        <w:r>
          <w:instrText xml:space="preserve"> PAGEREF _Toc19251 \h </w:instrText>
        </w:r>
        <w:r>
          <w:fldChar w:fldCharType="separate"/>
        </w:r>
        <w:r>
          <w:t>38</w:t>
        </w:r>
        <w:r>
          <w:fldChar w:fldCharType="end"/>
        </w:r>
      </w:hyperlink>
    </w:p>
    <w:p>
      <w:pPr>
        <w:pStyle w:val="TOC2"/>
        <w:tabs>
          <w:tab w:val="right" w:leader="dot" w:pos="8306"/>
        </w:tabs>
      </w:pPr>
      <w:hyperlink w:anchor="_Toc5194" w:history="1">
        <w:r>
          <w:rPr>
            <w:rFonts w:ascii="仿宋" w:eastAsia="仿宋" w:hAnsi="仿宋" w:cs="仿宋" w:hint="eastAsia"/>
            <w:lang w:eastAsia="zh-CN"/>
          </w:rPr>
          <w:t>(三)、制定完善的风险控制机制</w:t>
        </w:r>
        <w:r>
          <w:tab/>
        </w:r>
        <w:r>
          <w:fldChar w:fldCharType="begin"/>
        </w:r>
        <w:r>
          <w:instrText xml:space="preserve"> PAGEREF _Toc5194 \h </w:instrText>
        </w:r>
        <w:r>
          <w:fldChar w:fldCharType="separate"/>
        </w:r>
        <w:r>
          <w:t>39</w:t>
        </w:r>
        <w:r>
          <w:fldChar w:fldCharType="end"/>
        </w:r>
      </w:hyperlink>
    </w:p>
    <w:p>
      <w:pPr>
        <w:pStyle w:val="TOC2"/>
        <w:tabs>
          <w:tab w:val="right" w:leader="dot" w:pos="8306"/>
        </w:tabs>
      </w:pPr>
      <w:hyperlink w:anchor="_Toc26846" w:history="1">
        <w:r>
          <w:rPr>
            <w:rFonts w:ascii="仿宋" w:eastAsia="仿宋" w:hAnsi="仿宋" w:cs="仿宋" w:hint="eastAsia"/>
            <w:lang w:eastAsia="zh-CN"/>
          </w:rPr>
          <w:t>(四)、优化成本管理</w:t>
        </w:r>
        <w:r>
          <w:tab/>
        </w:r>
        <w:r>
          <w:fldChar w:fldCharType="begin"/>
        </w:r>
        <w:r>
          <w:instrText xml:space="preserve"> PAGEREF _Toc26846 \h </w:instrText>
        </w:r>
        <w:r>
          <w:fldChar w:fldCharType="separate"/>
        </w:r>
        <w:r>
          <w:t>40</w:t>
        </w:r>
        <w:r>
          <w:fldChar w:fldCharType="end"/>
        </w:r>
      </w:hyperlink>
    </w:p>
    <w:p>
      <w:pPr>
        <w:pStyle w:val="TOC1"/>
        <w:tabs>
          <w:tab w:val="right" w:leader="dot" w:pos="8306"/>
        </w:tabs>
      </w:pPr>
      <w:hyperlink w:anchor="_Toc9283" w:history="1">
        <w:r>
          <w:rPr>
            <w:rFonts w:ascii="仿宋" w:eastAsia="仿宋" w:hAnsi="仿宋" w:cs="仿宋" w:hint="eastAsia"/>
            <w:lang w:eastAsia="zh-CN"/>
          </w:rPr>
          <w:t>十二、疾病预防控制及防疫服务项目技术管理</w:t>
        </w:r>
        <w:r>
          <w:tab/>
        </w:r>
        <w:r>
          <w:fldChar w:fldCharType="begin"/>
        </w:r>
        <w:r>
          <w:instrText xml:space="preserve"> PAGEREF _Toc9283 \h </w:instrText>
        </w:r>
        <w:r>
          <w:fldChar w:fldCharType="separate"/>
        </w:r>
        <w:r>
          <w:t>42</w:t>
        </w:r>
        <w:r>
          <w:fldChar w:fldCharType="end"/>
        </w:r>
      </w:hyperlink>
    </w:p>
    <w:p>
      <w:pPr>
        <w:pStyle w:val="TOC2"/>
        <w:tabs>
          <w:tab w:val="right" w:leader="dot" w:pos="8306"/>
        </w:tabs>
      </w:pPr>
      <w:hyperlink w:anchor="_Toc11427" w:history="1">
        <w:r>
          <w:rPr>
            <w:rFonts w:ascii="仿宋" w:eastAsia="仿宋" w:hAnsi="仿宋" w:cs="仿宋" w:hint="eastAsia"/>
            <w:lang w:eastAsia="zh-CN"/>
          </w:rPr>
          <w:t>(一)、技术方案选用方向</w:t>
        </w:r>
        <w:r>
          <w:tab/>
        </w:r>
        <w:r>
          <w:fldChar w:fldCharType="begin"/>
        </w:r>
        <w:r>
          <w:instrText xml:space="preserve"> PAGEREF _Toc11427 \h </w:instrText>
        </w:r>
        <w:r>
          <w:fldChar w:fldCharType="separate"/>
        </w:r>
        <w:r>
          <w:t>42</w:t>
        </w:r>
        <w:r>
          <w:fldChar w:fldCharType="end"/>
        </w:r>
      </w:hyperlink>
    </w:p>
    <w:p>
      <w:pPr>
        <w:pStyle w:val="TOC2"/>
        <w:tabs>
          <w:tab w:val="right" w:leader="dot" w:pos="8306"/>
        </w:tabs>
      </w:pPr>
      <w:hyperlink w:anchor="_Toc29195" w:history="1">
        <w:r>
          <w:rPr>
            <w:rFonts w:ascii="仿宋" w:eastAsia="仿宋" w:hAnsi="仿宋" w:cs="仿宋" w:hint="eastAsia"/>
            <w:lang w:eastAsia="zh-CN"/>
          </w:rPr>
          <w:t>(二)、工艺技术方案选用原则</w:t>
        </w:r>
        <w:r>
          <w:tab/>
        </w:r>
        <w:r>
          <w:fldChar w:fldCharType="begin"/>
        </w:r>
        <w:r>
          <w:instrText xml:space="preserve"> PAGEREF _Toc29195 \h </w:instrText>
        </w:r>
        <w:r>
          <w:fldChar w:fldCharType="separate"/>
        </w:r>
        <w:r>
          <w:t>44</w:t>
        </w:r>
        <w:r>
          <w:fldChar w:fldCharType="end"/>
        </w:r>
      </w:hyperlink>
    </w:p>
    <w:p>
      <w:pPr>
        <w:pStyle w:val="TOC2"/>
        <w:tabs>
          <w:tab w:val="right" w:leader="dot" w:pos="8306"/>
        </w:tabs>
      </w:pPr>
      <w:hyperlink w:anchor="_Toc7086" w:history="1">
        <w:r>
          <w:rPr>
            <w:rFonts w:ascii="仿宋" w:eastAsia="仿宋" w:hAnsi="仿宋" w:cs="仿宋" w:hint="eastAsia"/>
            <w:lang w:eastAsia="zh-CN"/>
          </w:rPr>
          <w:t>(三)、工艺技术方案要求</w:t>
        </w:r>
        <w:r>
          <w:tab/>
        </w:r>
        <w:r>
          <w:fldChar w:fldCharType="begin"/>
        </w:r>
        <w:r>
          <w:instrText xml:space="preserve"> PAGEREF _Toc7086 \h </w:instrText>
        </w:r>
        <w:r>
          <w:fldChar w:fldCharType="separate"/>
        </w:r>
        <w:r>
          <w:t>46</w:t>
        </w:r>
        <w:r>
          <w:fldChar w:fldCharType="end"/>
        </w:r>
      </w:hyperlink>
    </w:p>
    <w:p>
      <w:pPr>
        <w:pStyle w:val="TOC1"/>
        <w:tabs>
          <w:tab w:val="right" w:leader="dot" w:pos="8306"/>
        </w:tabs>
      </w:pPr>
      <w:hyperlink w:anchor="_Toc12514" w:history="1">
        <w:r>
          <w:rPr>
            <w:rFonts w:ascii="仿宋" w:eastAsia="仿宋" w:hAnsi="仿宋" w:cs="仿宋" w:hint="eastAsia"/>
            <w:lang w:eastAsia="zh-CN"/>
          </w:rPr>
          <w:t>十三、供应链管理</w:t>
        </w:r>
        <w:r>
          <w:tab/>
        </w:r>
        <w:r>
          <w:fldChar w:fldCharType="begin"/>
        </w:r>
        <w:r>
          <w:instrText xml:space="preserve"> PAGEREF _Toc12514 \h </w:instrText>
        </w:r>
        <w:r>
          <w:fldChar w:fldCharType="separate"/>
        </w:r>
        <w:r>
          <w:t>48</w:t>
        </w:r>
        <w:r>
          <w:fldChar w:fldCharType="end"/>
        </w:r>
      </w:hyperlink>
    </w:p>
    <w:p>
      <w:pPr>
        <w:pStyle w:val="TOC2"/>
        <w:tabs>
          <w:tab w:val="right" w:leader="dot" w:pos="8306"/>
        </w:tabs>
      </w:pPr>
      <w:hyperlink w:anchor="_Toc31715" w:history="1">
        <w:r>
          <w:rPr>
            <w:rFonts w:ascii="仿宋" w:eastAsia="仿宋" w:hAnsi="仿宋" w:cs="仿宋" w:hint="eastAsia"/>
            <w:lang w:eastAsia="zh-CN"/>
          </w:rPr>
          <w:t>(一)、供应链战略规划</w:t>
        </w:r>
        <w:r>
          <w:tab/>
        </w:r>
        <w:r>
          <w:fldChar w:fldCharType="begin"/>
        </w:r>
        <w:r>
          <w:instrText xml:space="preserve"> PAGEREF _Toc31715 \h </w:instrText>
        </w:r>
        <w:r>
          <w:fldChar w:fldCharType="separate"/>
        </w:r>
        <w:r>
          <w:t>48</w:t>
        </w:r>
        <w:r>
          <w:fldChar w:fldCharType="end"/>
        </w:r>
      </w:hyperlink>
    </w:p>
    <w:p>
      <w:pPr>
        <w:pStyle w:val="TOC2"/>
        <w:tabs>
          <w:tab w:val="right" w:leader="dot" w:pos="8306"/>
        </w:tabs>
      </w:pPr>
      <w:hyperlink w:anchor="_Toc30774" w:history="1">
        <w:r>
          <w:rPr>
            <w:rFonts w:ascii="仿宋" w:eastAsia="仿宋" w:hAnsi="仿宋" w:cs="仿宋" w:hint="eastAsia"/>
            <w:lang w:eastAsia="zh-CN"/>
          </w:rPr>
          <w:t>(二)、供应商选择与合作</w:t>
        </w:r>
        <w:r>
          <w:tab/>
        </w:r>
        <w:r>
          <w:fldChar w:fldCharType="begin"/>
        </w:r>
        <w:r>
          <w:instrText xml:space="preserve"> PAGEREF _Toc30774 \h </w:instrText>
        </w:r>
        <w:r>
          <w:fldChar w:fldCharType="separate"/>
        </w:r>
        <w:r>
          <w:t>50</w:t>
        </w:r>
        <w:r>
          <w:fldChar w:fldCharType="end"/>
        </w:r>
      </w:hyperlink>
    </w:p>
    <w:p>
      <w:pPr>
        <w:pStyle w:val="TOC2"/>
        <w:tabs>
          <w:tab w:val="right" w:leader="dot" w:pos="8306"/>
        </w:tabs>
      </w:pPr>
      <w:hyperlink w:anchor="_Toc13222" w:history="1">
        <w:r>
          <w:rPr>
            <w:rFonts w:ascii="仿宋" w:eastAsia="仿宋" w:hAnsi="仿宋" w:cs="仿宋" w:hint="eastAsia"/>
            <w:lang w:eastAsia="zh-CN"/>
          </w:rPr>
          <w:t>(三)、物流与库存管理</w:t>
        </w:r>
        <w:r>
          <w:tab/>
        </w:r>
        <w:r>
          <w:fldChar w:fldCharType="begin"/>
        </w:r>
        <w:r>
          <w:instrText xml:space="preserve"> PAGEREF _Toc13222 \h </w:instrText>
        </w:r>
        <w:r>
          <w:fldChar w:fldCharType="separate"/>
        </w:r>
        <w:r>
          <w:t>51</w:t>
        </w:r>
        <w:r>
          <w:fldChar w:fldCharType="end"/>
        </w:r>
      </w:hyperlink>
    </w:p>
    <w:p>
      <w:pPr>
        <w:pStyle w:val="TOC1"/>
        <w:tabs>
          <w:tab w:val="right" w:leader="dot" w:pos="8306"/>
        </w:tabs>
      </w:pPr>
      <w:hyperlink w:anchor="_Toc22217" w:history="1">
        <w:r>
          <w:rPr>
            <w:rFonts w:ascii="仿宋" w:eastAsia="仿宋" w:hAnsi="仿宋" w:cs="仿宋" w:hint="eastAsia"/>
            <w:lang w:eastAsia="zh-CN"/>
          </w:rPr>
          <w:t>十四、营销与推广策略</w:t>
        </w:r>
        <w:r>
          <w:tab/>
        </w:r>
        <w:r>
          <w:fldChar w:fldCharType="begin"/>
        </w:r>
        <w:r>
          <w:instrText xml:space="preserve"> PAGEREF _Toc22217 \h </w:instrText>
        </w:r>
        <w:r>
          <w:fldChar w:fldCharType="separate"/>
        </w:r>
        <w:r>
          <w:t>53</w:t>
        </w:r>
        <w:r>
          <w:fldChar w:fldCharType="end"/>
        </w:r>
      </w:hyperlink>
    </w:p>
    <w:p>
      <w:pPr>
        <w:pStyle w:val="TOC2"/>
        <w:tabs>
          <w:tab w:val="right" w:leader="dot" w:pos="8306"/>
        </w:tabs>
      </w:pPr>
      <w:hyperlink w:anchor="_Toc30970" w:history="1">
        <w:r>
          <w:rPr>
            <w:rFonts w:ascii="仿宋" w:eastAsia="仿宋" w:hAnsi="仿宋" w:cs="仿宋" w:hint="eastAsia"/>
            <w:lang w:eastAsia="zh-CN"/>
          </w:rPr>
          <w:t>(一)、产品/服务定位与特点</w:t>
        </w:r>
        <w:r>
          <w:tab/>
        </w:r>
        <w:r>
          <w:fldChar w:fldCharType="begin"/>
        </w:r>
        <w:r>
          <w:instrText xml:space="preserve"> PAGEREF _Toc30970 \h </w:instrText>
        </w:r>
        <w:r>
          <w:fldChar w:fldCharType="separate"/>
        </w:r>
        <w:r>
          <w:t>53</w:t>
        </w:r>
        <w:r>
          <w:fldChar w:fldCharType="end"/>
        </w:r>
      </w:hyperlink>
    </w:p>
    <w:p>
      <w:pPr>
        <w:pStyle w:val="TOC2"/>
        <w:tabs>
          <w:tab w:val="right" w:leader="dot" w:pos="8306"/>
        </w:tabs>
      </w:pPr>
      <w:hyperlink w:anchor="_Toc3018" w:history="1">
        <w:r>
          <w:rPr>
            <w:rFonts w:ascii="仿宋" w:eastAsia="仿宋" w:hAnsi="仿宋" w:cs="仿宋" w:hint="eastAsia"/>
            <w:lang w:eastAsia="zh-CN"/>
          </w:rPr>
          <w:t>(二)、市场定位与竞争分析</w:t>
        </w:r>
        <w:r>
          <w:tab/>
        </w:r>
        <w:r>
          <w:fldChar w:fldCharType="begin"/>
        </w:r>
        <w:r>
          <w:instrText xml:space="preserve"> PAGEREF _Toc3018 \h </w:instrText>
        </w:r>
        <w:r>
          <w:fldChar w:fldCharType="separate"/>
        </w:r>
        <w:r>
          <w:t>54</w:t>
        </w:r>
        <w:r>
          <w:fldChar w:fldCharType="end"/>
        </w:r>
      </w:hyperlink>
    </w:p>
    <w:p>
      <w:pPr>
        <w:pStyle w:val="TOC2"/>
        <w:tabs>
          <w:tab w:val="right" w:leader="dot" w:pos="8306"/>
        </w:tabs>
      </w:pPr>
      <w:hyperlink w:anchor="_Toc21150" w:history="1">
        <w:r>
          <w:rPr>
            <w:rFonts w:ascii="仿宋" w:eastAsia="仿宋" w:hAnsi="仿宋" w:cs="仿宋" w:hint="eastAsia"/>
            <w:lang w:eastAsia="zh-CN"/>
          </w:rPr>
          <w:t>(三)、营销渠道与策略</w:t>
        </w:r>
        <w:r>
          <w:tab/>
        </w:r>
        <w:r>
          <w:fldChar w:fldCharType="begin"/>
        </w:r>
        <w:r>
          <w:instrText xml:space="preserve"> PAGEREF _Toc21150 \h </w:instrText>
        </w:r>
        <w:r>
          <w:fldChar w:fldCharType="separate"/>
        </w:r>
        <w:r>
          <w:t>55</w:t>
        </w:r>
        <w:r>
          <w:fldChar w:fldCharType="end"/>
        </w:r>
      </w:hyperlink>
    </w:p>
    <w:p>
      <w:pPr>
        <w:pStyle w:val="TOC2"/>
        <w:tabs>
          <w:tab w:val="right" w:leader="dot" w:pos="8306"/>
        </w:tabs>
      </w:pPr>
      <w:hyperlink w:anchor="_Toc32262" w:history="1">
        <w:r>
          <w:rPr>
            <w:rFonts w:ascii="仿宋" w:eastAsia="仿宋" w:hAnsi="仿宋" w:cs="仿宋" w:hint="eastAsia"/>
            <w:lang w:eastAsia="zh-CN"/>
          </w:rPr>
          <w:t>(四)、推广与宣传活动</w:t>
        </w:r>
        <w:r>
          <w:tab/>
        </w:r>
        <w:r>
          <w:fldChar w:fldCharType="begin"/>
        </w:r>
        <w:r>
          <w:instrText xml:space="preserve"> PAGEREF _Toc32262 \h </w:instrText>
        </w:r>
        <w:r>
          <w:fldChar w:fldCharType="separate"/>
        </w:r>
        <w:r>
          <w:t>56</w:t>
        </w:r>
        <w:r>
          <w:fldChar w:fldCharType="end"/>
        </w:r>
      </w:hyperlink>
    </w:p>
    <w:p>
      <w:pPr>
        <w:pStyle w:val="TOC1"/>
        <w:tabs>
          <w:tab w:val="right" w:leader="dot" w:pos="8306"/>
        </w:tabs>
      </w:pPr>
      <w:hyperlink w:anchor="_Toc17168" w:history="1">
        <w:r>
          <w:rPr>
            <w:rFonts w:ascii="仿宋" w:eastAsia="仿宋" w:hAnsi="仿宋" w:cs="仿宋" w:hint="eastAsia"/>
            <w:lang w:eastAsia="zh-CN"/>
          </w:rPr>
          <w:t>十五、疾病预防控制及防疫服务项目实施时间节点</w:t>
        </w:r>
        <w:r>
          <w:tab/>
        </w:r>
        <w:r>
          <w:fldChar w:fldCharType="begin"/>
        </w:r>
        <w:r>
          <w:instrText xml:space="preserve"> PAGEREF _Toc17168 \h </w:instrText>
        </w:r>
        <w:r>
          <w:fldChar w:fldCharType="separate"/>
        </w:r>
        <w:r>
          <w:t>62</w:t>
        </w:r>
        <w:r>
          <w:fldChar w:fldCharType="end"/>
        </w:r>
      </w:hyperlink>
    </w:p>
    <w:p>
      <w:pPr>
        <w:pStyle w:val="TOC2"/>
        <w:tabs>
          <w:tab w:val="right" w:leader="dot" w:pos="8306"/>
        </w:tabs>
      </w:pPr>
      <w:hyperlink w:anchor="_Toc2400" w:history="1">
        <w:r>
          <w:rPr>
            <w:rFonts w:ascii="仿宋" w:eastAsia="仿宋" w:hAnsi="仿宋" w:cs="仿宋" w:hint="eastAsia"/>
            <w:lang w:eastAsia="zh-CN"/>
          </w:rPr>
          <w:t>(一)、疾病预防控制及防疫服务项目启动阶段时间节点</w:t>
        </w:r>
        <w:r>
          <w:tab/>
        </w:r>
        <w:r>
          <w:fldChar w:fldCharType="begin"/>
        </w:r>
        <w:r>
          <w:instrText xml:space="preserve"> PAGEREF _Toc2400 \h </w:instrText>
        </w:r>
        <w:r>
          <w:fldChar w:fldCharType="separate"/>
        </w:r>
        <w:r>
          <w:t>62</w:t>
        </w:r>
        <w:r>
          <w:fldChar w:fldCharType="end"/>
        </w:r>
      </w:hyperlink>
    </w:p>
    <w:p>
      <w:pPr>
        <w:pStyle w:val="TOC2"/>
        <w:tabs>
          <w:tab w:val="right" w:leader="dot" w:pos="8306"/>
        </w:tabs>
      </w:pPr>
      <w:hyperlink w:anchor="_Toc29848" w:history="1">
        <w:r>
          <w:rPr>
            <w:rFonts w:ascii="仿宋" w:eastAsia="仿宋" w:hAnsi="仿宋" w:cs="仿宋" w:hint="eastAsia"/>
            <w:lang w:eastAsia="zh-CN"/>
          </w:rPr>
          <w:t>(二)、疾病预防控制及防疫服务项目执行阶段时间节点</w:t>
        </w:r>
        <w:r>
          <w:tab/>
        </w:r>
        <w:r>
          <w:fldChar w:fldCharType="begin"/>
        </w:r>
        <w:r>
          <w:instrText xml:space="preserve"> PAGEREF _Toc29848 \h </w:instrText>
        </w:r>
        <w:r>
          <w:fldChar w:fldCharType="separate"/>
        </w:r>
        <w:r>
          <w:t>63</w:t>
        </w:r>
        <w:r>
          <w:fldChar w:fldCharType="end"/>
        </w:r>
      </w:hyperlink>
    </w:p>
    <w:p>
      <w:pPr>
        <w:pStyle w:val="TOC2"/>
        <w:tabs>
          <w:tab w:val="right" w:leader="dot" w:pos="8306"/>
        </w:tabs>
      </w:pPr>
      <w:hyperlink w:anchor="_Toc15654" w:history="1">
        <w:r>
          <w:rPr>
            <w:rFonts w:ascii="仿宋" w:eastAsia="仿宋" w:hAnsi="仿宋" w:cs="仿宋" w:hint="eastAsia"/>
            <w:lang w:eastAsia="zh-CN"/>
          </w:rPr>
          <w:t>(三)、疾病预防控制及防疫服务项目完成阶段时间节点</w:t>
        </w:r>
        <w:r>
          <w:tab/>
        </w:r>
        <w:r>
          <w:fldChar w:fldCharType="begin"/>
        </w:r>
        <w:r>
          <w:instrText xml:space="preserve"> PAGEREF _Toc15654 \h </w:instrText>
        </w:r>
        <w:r>
          <w:fldChar w:fldCharType="separate"/>
        </w:r>
        <w:r>
          <w:t>64</w:t>
        </w:r>
        <w:r>
          <w:fldChar w:fldCharType="end"/>
        </w:r>
      </w:hyperlink>
    </w:p>
    <w:p>
      <w:pPr>
        <w:pStyle w:val="TOC1"/>
        <w:tabs>
          <w:tab w:val="right" w:leader="dot" w:pos="8306"/>
        </w:tabs>
      </w:pPr>
      <w:hyperlink w:anchor="_Toc14032" w:history="1">
        <w:r>
          <w:rPr>
            <w:rFonts w:ascii="仿宋" w:eastAsia="仿宋" w:hAnsi="仿宋" w:cs="仿宋" w:hint="eastAsia"/>
            <w:lang w:eastAsia="zh-CN"/>
          </w:rPr>
          <w:t>十六、风险识别与分类</w:t>
        </w:r>
        <w:r>
          <w:tab/>
        </w:r>
        <w:r>
          <w:fldChar w:fldCharType="begin"/>
        </w:r>
        <w:r>
          <w:instrText xml:space="preserve"> PAGEREF _Toc14032 \h </w:instrText>
        </w:r>
        <w:r>
          <w:fldChar w:fldCharType="separate"/>
        </w:r>
        <w:r>
          <w:t>66</w:t>
        </w:r>
        <w:r>
          <w:fldChar w:fldCharType="end"/>
        </w:r>
      </w:hyperlink>
    </w:p>
    <w:p>
      <w:pPr>
        <w:pStyle w:val="TOC2"/>
        <w:tabs>
          <w:tab w:val="right" w:leader="dot" w:pos="8306"/>
        </w:tabs>
      </w:pPr>
      <w:hyperlink w:anchor="_Toc14852" w:history="1">
        <w:r>
          <w:rPr>
            <w:rFonts w:ascii="仿宋" w:eastAsia="仿宋" w:hAnsi="仿宋" w:cs="仿宋" w:hint="eastAsia"/>
            <w:lang w:eastAsia="zh-CN"/>
          </w:rPr>
          <w:t>(一)、风险识别</w:t>
        </w:r>
        <w:r>
          <w:tab/>
        </w:r>
        <w:r>
          <w:fldChar w:fldCharType="begin"/>
        </w:r>
        <w:r>
          <w:instrText xml:space="preserve"> PAGEREF _Toc14852 \h </w:instrText>
        </w:r>
        <w:r>
          <w:fldChar w:fldCharType="separate"/>
        </w:r>
        <w:r>
          <w:t>66</w:t>
        </w:r>
        <w:r>
          <w:fldChar w:fldCharType="end"/>
        </w:r>
      </w:hyperlink>
    </w:p>
    <w:p>
      <w:pPr>
        <w:pStyle w:val="TOC2"/>
        <w:tabs>
          <w:tab w:val="right" w:leader="dot" w:pos="8306"/>
        </w:tabs>
      </w:pPr>
      <w:hyperlink w:anchor="_Toc24898" w:history="1">
        <w:r>
          <w:rPr>
            <w:rFonts w:ascii="仿宋" w:eastAsia="仿宋" w:hAnsi="仿宋" w:cs="仿宋" w:hint="eastAsia"/>
            <w:lang w:eastAsia="zh-CN"/>
          </w:rPr>
          <w:t>(二)、风险分类</w:t>
        </w:r>
        <w:r>
          <w:tab/>
        </w:r>
        <w:r>
          <w:fldChar w:fldCharType="begin"/>
        </w:r>
        <w:r>
          <w:instrText xml:space="preserve"> PAGEREF _Toc24898 \h </w:instrText>
        </w:r>
        <w:r>
          <w:fldChar w:fldCharType="separate"/>
        </w:r>
        <w:r>
          <w:t>67</w:t>
        </w:r>
        <w:r>
          <w:fldChar w:fldCharType="end"/>
        </w:r>
      </w:hyperlink>
    </w:p>
    <w:p>
      <w:pPr>
        <w:pStyle w:val="TOC1"/>
        <w:tabs>
          <w:tab w:val="right" w:leader="dot" w:pos="8306"/>
        </w:tabs>
      </w:pPr>
      <w:hyperlink w:anchor="_Toc5286" w:history="1">
        <w:r>
          <w:rPr>
            <w:rFonts w:ascii="仿宋" w:eastAsia="仿宋" w:hAnsi="仿宋" w:cs="仿宋" w:hint="eastAsia"/>
            <w:lang w:eastAsia="zh-CN"/>
          </w:rPr>
          <w:t>十七、质量管理体系</w:t>
        </w:r>
        <w:r>
          <w:tab/>
        </w:r>
        <w:r>
          <w:fldChar w:fldCharType="begin"/>
        </w:r>
        <w:r>
          <w:instrText xml:space="preserve"> PAGEREF _Toc5286 \h </w:instrText>
        </w:r>
        <w:r>
          <w:fldChar w:fldCharType="separate"/>
        </w:r>
        <w:r>
          <w:t>69</w:t>
        </w:r>
        <w:r>
          <w:fldChar w:fldCharType="end"/>
        </w:r>
      </w:hyperlink>
    </w:p>
    <w:p>
      <w:pPr>
        <w:pStyle w:val="TOC2"/>
        <w:tabs>
          <w:tab w:val="right" w:leader="dot" w:pos="8306"/>
        </w:tabs>
      </w:pPr>
      <w:hyperlink w:anchor="_Toc3088" w:history="1">
        <w:r>
          <w:rPr>
            <w:rFonts w:ascii="仿宋" w:eastAsia="仿宋" w:hAnsi="仿宋" w:cs="仿宋" w:hint="eastAsia"/>
            <w:lang w:eastAsia="zh-CN"/>
          </w:rPr>
          <w:t>(一)、质量目标与方针</w:t>
        </w:r>
        <w:r>
          <w:tab/>
        </w:r>
        <w:r>
          <w:fldChar w:fldCharType="begin"/>
        </w:r>
        <w:r>
          <w:instrText xml:space="preserve"> PAGEREF _Toc3088 \h </w:instrText>
        </w:r>
        <w:r>
          <w:fldChar w:fldCharType="separate"/>
        </w:r>
        <w:r>
          <w:t>69</w:t>
        </w:r>
        <w:r>
          <w:fldChar w:fldCharType="end"/>
        </w:r>
      </w:hyperlink>
    </w:p>
    <w:p>
      <w:pPr>
        <w:pStyle w:val="TOC2"/>
        <w:tabs>
          <w:tab w:val="right" w:leader="dot" w:pos="8306"/>
        </w:tabs>
      </w:pPr>
      <w:hyperlink w:anchor="_Toc2627" w:history="1">
        <w:r>
          <w:rPr>
            <w:rFonts w:ascii="仿宋" w:eastAsia="仿宋" w:hAnsi="仿宋" w:cs="仿宋" w:hint="eastAsia"/>
            <w:lang w:eastAsia="zh-CN"/>
          </w:rPr>
          <w:t>(二)、质量管理责任</w:t>
        </w:r>
        <w:r>
          <w:tab/>
        </w:r>
        <w:r>
          <w:fldChar w:fldCharType="begin"/>
        </w:r>
        <w:r>
          <w:instrText xml:space="preserve"> PAGEREF _Toc2627 \h </w:instrText>
        </w:r>
        <w:r>
          <w:fldChar w:fldCharType="separate"/>
        </w:r>
        <w:r>
          <w:t>70</w:t>
        </w:r>
        <w:r>
          <w:fldChar w:fldCharType="end"/>
        </w:r>
      </w:hyperlink>
    </w:p>
    <w:p>
      <w:pPr>
        <w:pStyle w:val="TOC2"/>
        <w:tabs>
          <w:tab w:val="right" w:leader="dot" w:pos="8306"/>
        </w:tabs>
      </w:pPr>
      <w:hyperlink w:anchor="_Toc22211" w:history="1">
        <w:r>
          <w:rPr>
            <w:rFonts w:ascii="仿宋" w:eastAsia="仿宋" w:hAnsi="仿宋" w:cs="仿宋" w:hint="eastAsia"/>
            <w:lang w:eastAsia="zh-CN"/>
          </w:rPr>
          <w:t>(三)、质量管理体系文件</w:t>
        </w:r>
        <w:r>
          <w:tab/>
        </w:r>
        <w:r>
          <w:fldChar w:fldCharType="begin"/>
        </w:r>
        <w:r>
          <w:instrText xml:space="preserve"> PAGEREF _Toc22211 \h </w:instrText>
        </w:r>
        <w:r>
          <w:fldChar w:fldCharType="separate"/>
        </w:r>
        <w:r>
          <w:t>72</w:t>
        </w:r>
        <w:r>
          <w:fldChar w:fldCharType="end"/>
        </w:r>
      </w:hyperlink>
    </w:p>
    <w:p>
      <w:pPr>
        <w:pStyle w:val="TOC2"/>
        <w:tabs>
          <w:tab w:val="right" w:leader="dot" w:pos="8306"/>
        </w:tabs>
      </w:pPr>
      <w:hyperlink w:anchor="_Toc32426" w:history="1">
        <w:r>
          <w:rPr>
            <w:rFonts w:ascii="仿宋" w:eastAsia="仿宋" w:hAnsi="仿宋" w:cs="仿宋" w:hint="eastAsia"/>
            <w:lang w:eastAsia="zh-CN"/>
          </w:rPr>
          <w:t>(四)、质量培训与教育</w:t>
        </w:r>
        <w:r>
          <w:tab/>
        </w:r>
        <w:r>
          <w:fldChar w:fldCharType="begin"/>
        </w:r>
        <w:r>
          <w:instrText xml:space="preserve"> PAGEREF _Toc32426 \h </w:instrText>
        </w:r>
        <w:r>
          <w:fldChar w:fldCharType="separate"/>
        </w:r>
        <w:r>
          <w:t>74</w:t>
        </w:r>
        <w:r>
          <w:fldChar w:fldCharType="end"/>
        </w:r>
      </w:hyperlink>
    </w:p>
    <w:p>
      <w:pPr>
        <w:pStyle w:val="TOC2"/>
        <w:tabs>
          <w:tab w:val="right" w:leader="dot" w:pos="8306"/>
        </w:tabs>
      </w:pPr>
      <w:hyperlink w:anchor="_Toc30388" w:history="1">
        <w:r>
          <w:rPr>
            <w:rFonts w:ascii="仿宋" w:eastAsia="仿宋" w:hAnsi="仿宋" w:cs="仿宋" w:hint="eastAsia"/>
            <w:lang w:eastAsia="zh-CN"/>
          </w:rPr>
          <w:t>(五)、质量审核与评价</w:t>
        </w:r>
        <w:r>
          <w:tab/>
        </w:r>
        <w:r>
          <w:fldChar w:fldCharType="begin"/>
        </w:r>
        <w:r>
          <w:instrText xml:space="preserve"> PAGEREF _Toc30388 \h </w:instrText>
        </w:r>
        <w:r>
          <w:fldChar w:fldCharType="separate"/>
        </w:r>
        <w:r>
          <w:t>75</w:t>
        </w:r>
        <w:r>
          <w:fldChar w:fldCharType="end"/>
        </w:r>
      </w:hyperlink>
    </w:p>
    <w:p>
      <w:pPr>
        <w:pStyle w:val="TOC2"/>
        <w:tabs>
          <w:tab w:val="right" w:leader="dot" w:pos="8306"/>
        </w:tabs>
      </w:pPr>
      <w:hyperlink w:anchor="_Toc14213" w:history="1">
        <w:r>
          <w:rPr>
            <w:rFonts w:ascii="仿宋" w:eastAsia="仿宋" w:hAnsi="仿宋" w:cs="仿宋" w:hint="eastAsia"/>
            <w:lang w:eastAsia="zh-CN"/>
          </w:rPr>
          <w:t>(六)、不符合与纠正措施</w:t>
        </w:r>
        <w:r>
          <w:tab/>
        </w:r>
        <w:r>
          <w:fldChar w:fldCharType="begin"/>
        </w:r>
        <w:r>
          <w:instrText xml:space="preserve"> PAGEREF _Toc14213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49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1237"/>
      <w:r>
        <w:rPr>
          <w:rFonts w:ascii="仿宋" w:eastAsia="仿宋" w:hAnsi="仿宋" w:cs="仿宋" w:hint="eastAsia"/>
          <w:sz w:val="28"/>
          <w:lang w:eastAsia="zh-CN"/>
        </w:rPr>
        <w:t>一、疾病预防控制及防疫服务项目危机管理</w:t>
      </w:r>
      <w:bookmarkEnd w:id="2"/>
    </w:p>
    <w:p>
      <w:pPr>
        <w:pStyle w:val="Heading2"/>
        <w:rPr>
          <w:rFonts w:ascii="仿宋" w:eastAsia="仿宋" w:hAnsi="仿宋" w:cs="仿宋" w:hint="eastAsia"/>
          <w:lang w:eastAsia="zh-CN"/>
        </w:rPr>
      </w:pPr>
      <w:bookmarkStart w:id="3" w:name="_Toc28062"/>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疾病预防控制及防疫服务项目危机管理中，危机预警与识别是确保疾病预防控制及防疫服务项目稳健运行的核心步骤。通过建立全面的监测机制，疾病预防控制及防疫服务项目团队旨在及时发现和理解潜在的风险和危机因素，以便采取及时的预防和应对措施，确保疾病预防控制及防疫服务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疾病预防控制及防疫服务项目团队全面分析了整个疾病预防控制及防疫服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其次，制定敏感指标和预警机制，疾病预防控制及防疫服务项目团队着重于明确定义疾病预防控制及防疫服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疾病预防控制及防疫服务项目进展的持续监控，团队能够及时发现潜在问题并作出迅速反应。疾病预防控制及防疫服务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疾病预防控制及防疫服务项目得以更有序、可控地推进。</w:t>
      </w:r>
    </w:p>
    <w:p>
      <w:pPr>
        <w:pStyle w:val="Heading2"/>
        <w:ind w:firstLine="560" w:firstLineChars="200"/>
        <w:rPr>
          <w:rFonts w:ascii="仿宋" w:eastAsia="仿宋" w:hAnsi="仿宋" w:cs="仿宋" w:hint="eastAsia"/>
          <w:sz w:val="28"/>
          <w:lang w:eastAsia="zh-CN"/>
        </w:rPr>
      </w:pPr>
      <w:bookmarkStart w:id="4" w:name="_Toc15399"/>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在危机发生时，疾病预防控制及防疫服务项目团队立即行动，成立了应急小组。该小组的任务是迅速制定并实施紧急应对措施，以最小化潜在损失。以下是采取的主要措施：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暂停疾病预防控制及防疫服务项目进度：为遏制危机蔓延，疾病预防控制及防疫服务项目暂时停止进行，以便全面评估当前状况。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资源重新分配：重新评估疾病预防控制及防疫服务项目资源的分配，确保最大限度地减小损失。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实时沟通：与关键利益相关者建立实时沟通机制，向他们传递疾病预防控制及防疫服务项目危机的实际状况，保障疾病预防控制及防疫服务项目核心利益。</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在紧急应对的同时，疾病预防控制及防疫服务项目团队强调了团队协作和有效沟通的重要性。以下是团队协作的关键举措：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信息共享机制：建立了信息共享平台，确保团队成员能够及时获取疾病预防控制及防疫服务项目危机的实时信息。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领导者沟通：疾病预防控制及防疫服务项目领导者通过定期会议和即时沟通工具，指导团队应对危机，保持团队稳定运行。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随着危机得到初步控制，疾病预防控制及防疫服务项目团队转向制定恢复计划，以确保疾病预防控制及防疫服务项目能够从中迅速恢复。主要恢复计划包括：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修复受损的进度计划：重新评估疾病预防控制及防疫服务项目进度，制定修复计划，确保疾病预防控制及防疫服务项目尽快回归正常进程。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重新调整资源分配：优化资源分配，确保疾病预防控制及防疫服务项目在有限资源下高效运转。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风险管理机制加强：对疾病预防控制及防疫服务项目风险进行全面评估，制定更强化的风险管理策略，以预防未来可能的危机。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4698"/>
      <w:r>
        <w:rPr>
          <w:rFonts w:ascii="仿宋" w:eastAsia="仿宋" w:hAnsi="仿宋" w:cs="仿宋" w:hint="eastAsia"/>
          <w:sz w:val="28"/>
          <w:lang w:eastAsia="zh-CN"/>
        </w:rPr>
        <w:t>二、疾病预防控制及防疫服务项目可持续发展</w:t>
      </w:r>
      <w:bookmarkEnd w:id="5"/>
    </w:p>
    <w:p>
      <w:pPr>
        <w:pStyle w:val="Heading2"/>
        <w:rPr>
          <w:rFonts w:ascii="仿宋" w:eastAsia="仿宋" w:hAnsi="仿宋" w:cs="仿宋" w:hint="eastAsia"/>
          <w:lang w:eastAsia="zh-CN"/>
        </w:rPr>
      </w:pPr>
      <w:bookmarkStart w:id="6" w:name="_Toc31164"/>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疾病预防控制及防疫服务项目中，疾病预防控制及防疫服务项目团队着眼于未来，明确了可持续发展的战略方向。制定的具体可持续发展目标包括降低资源使用、采用环保技术、最大化社会效益等。这一步骤不仅有助于疾病预防控制及防疫服务项目在环保和社会责任方面达到最高标准，也为未来提供了明确的指引，确保疾病预防控制及防疫服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可持续实践的融入疾病预防控制及防疫服务项目管理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疾病预防控制及防疫服务项目管理周期。从疾病预防控制及防疫服务项目规划开始，疾病预防控制及防疫服务项目团队就考虑了环境和社会的因素。在执行阶段，疾病预防控制及防疫服务项目团队积极推动绿色技术的应用，优化资源利用。此外，关注员工的社会责任，通过培训和沟通活动提高员工对可持续发展的认知，使他们能够在日常工作中践行可持续实践。这些举措不仅为疾病预防控制及防疫服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30826"/>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疾病预防控制及防疫服务项目的可持续发展理念，我们深信环保与社会责任是疾病预防控制及防疫服务项目成功的关键支柱。在疾病预防控制及防疫服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疾病预防控制及防疫服务项目团队通过引入先进的环保技术、建立高效的废物处理系统以及推动能源节约措施，积极履行环保责任。定期的环保监测和评估确保疾病预防控制及防疫服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疾病预防控制及防疫服务项目不仅致力于自身可持续发展，还注重对社会的回馈。通过支持社区疾病预防控制及防疫服务项目、参与慈善事业、提供培训机会等方式，疾病预防控制及防疫服务项目积极履行社会责任。与当地社区建立积极互动，关注员工的工作与生活平衡，以及员工的身心健康，是疾病预防控制及防疫服务项目在社会责任层面的关键举措。这样的实践不仅增强了疾病预防控制及防疫服务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17827"/>
      <w:r>
        <w:rPr>
          <w:rFonts w:ascii="仿宋" w:eastAsia="仿宋" w:hAnsi="仿宋" w:cs="仿宋" w:hint="eastAsia"/>
          <w:sz w:val="28"/>
          <w:lang w:eastAsia="zh-CN"/>
        </w:rPr>
        <w:t>三、疾病预防控制及防疫服务项目建设单位说明</w:t>
      </w:r>
      <w:bookmarkEnd w:id="8"/>
    </w:p>
    <w:p>
      <w:pPr>
        <w:pStyle w:val="Heading2"/>
        <w:rPr>
          <w:rFonts w:ascii="仿宋" w:eastAsia="仿宋" w:hAnsi="仿宋" w:cs="仿宋" w:hint="eastAsia"/>
          <w:lang w:eastAsia="zh-CN"/>
        </w:rPr>
      </w:pPr>
      <w:bookmarkStart w:id="9" w:name="_Toc10653"/>
      <w:r>
        <w:rPr>
          <w:rFonts w:ascii="仿宋" w:eastAsia="仿宋" w:hAnsi="仿宋" w:cs="仿宋" w:hint="eastAsia"/>
          <w:lang w:eastAsia="zh-CN"/>
        </w:rPr>
        <w:t>(一)、疾病预防控制及防疫服务项目承办单位基本情况</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25707"/>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疾病预防控制及防疫服务项目承办单位的XXXX，我们着眼于实现可持续的经济效益。通过技术创新和解决方案的提供，公司预计在疾病预防控制及防疫服务项目执行期间将获得可观的收入增长。这一收入来源主要包括疾病预防控制及防疫服务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同时，我们注重成本控制和效率提升，以确保疾病预防控制及防疫服务项目的可持续盈利。透过精细的管理和资源优化，公司期望实现疾病预防控制及防疫服务项目利润最大化。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疾病预防控制及防疫服务项目实施进行全面的投资评估，包括疾病预防控制及防疫服务项目启动阶段的资金投入和后续运营成本。通过对疾病预防控制及防疫服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疾病预防控制及防疫服务项目实施过程中具备足够的资金流动性，公司将进行详尽的现金流分析。这包括资金需求的合理预测、疾病预防控制及防疫服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25278"/>
      <w:r>
        <w:rPr>
          <w:rFonts w:ascii="仿宋" w:eastAsia="仿宋" w:hAnsi="仿宋" w:cs="仿宋" w:hint="eastAsia"/>
          <w:sz w:val="28"/>
          <w:lang w:eastAsia="zh-CN"/>
        </w:rPr>
        <w:t>四、疾病预防控制及防疫服务项目文档管理</w:t>
      </w:r>
      <w:bookmarkEnd w:id="11"/>
    </w:p>
    <w:p>
      <w:pPr>
        <w:pStyle w:val="Heading2"/>
        <w:rPr>
          <w:rFonts w:ascii="仿宋" w:eastAsia="仿宋" w:hAnsi="仿宋" w:cs="仿宋" w:hint="eastAsia"/>
          <w:lang w:eastAsia="zh-CN"/>
        </w:rPr>
      </w:pPr>
      <w:bookmarkStart w:id="12" w:name="_Toc29376"/>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疾病预防控制及防疫服务项目高度重视文档的质量和准确性，以支持疾病预防控制及防疫服务项目的各项活动和决策。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疾病预防控制及防疫服务项目文档的编制始于疾病预防控制及防疫服务项目计划的初期，我们制定了详细的文档编制计划，明确了每个文档的内容、格式和编写责任人。在疾病预防控制及防疫服务项目启动阶段，我们首先编制了疾病预防控制及防疫服务项目章程，明确定义了疾病预防控制及防疫服务项目的目标、范围、风险等关键要素。随后，疾病预防控制及防疫服务项目团队根据计划陆续编制了需求文档、设计文档、测试文档等各类文档，确保疾病预防控制及防疫服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疾病预防控制及防疫服务项目管理中的重要环节，旨在确保疾病预防控制及防疫服务项目文档符合质量标准和疾病预防控制及防疫服务项目需求。在疾病预防控制及防疫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疾病预防控制及防疫服务项目相关利益方和专业领域的专家对文档进行独立审查。这有助于获取更全面、客观的反馈，确保疾病预防控制及防疫服务项目文档不仅符合内部标准，也满足外部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疾病预防控制及防疫服务项目在文档编制与审查方面建立了严格的管理机制，通过规范的流程和多维度的审查，确保疾病预防控制及防疫服务项目文档的质量、准确性和可靠性，为疾病预防控制及防疫服务项目的顺利推进提供了有力支持。</w:t>
      </w:r>
    </w:p>
    <w:p>
      <w:pPr>
        <w:pStyle w:val="Heading2"/>
        <w:ind w:firstLine="560" w:firstLineChars="200"/>
        <w:rPr>
          <w:rFonts w:ascii="仿宋" w:eastAsia="仿宋" w:hAnsi="仿宋" w:cs="仿宋" w:hint="eastAsia"/>
          <w:sz w:val="28"/>
          <w:lang w:eastAsia="zh-CN"/>
        </w:rPr>
      </w:pPr>
      <w:bookmarkStart w:id="13" w:name="_Toc7224"/>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在疾病预防控制及防疫服务项目中，我们致力于优化文档发布与分发过程，以确保信息的高效传递和团队间协作的顺畅进行。以下是我们采取的关键优化策略：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我们通过多渠道发布文档，包括电子邮件、疾病预防控制及防疫服务项目管理平台、内部网站等，以满足不同团队成员的偏好和需求。多渠道发布确保了信息的全面覆盖。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我们采用了精细的权限控制，确保只有授权人员可以访问敏感信息。这种安全措施保护了疾病预防控制及防疫服务项目文档的机密性，防止了未经授权的信息泄露。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25611"/>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疾病预防控制及防疫服务项目生命周期中一个至关重要的环节，直接关系到疾病预防控制及防疫服务项目信息的长期保存和历史记录的完整性。在疾病预防控制及防疫服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3538"/>
      <w:r>
        <w:rPr>
          <w:rFonts w:ascii="仿宋" w:eastAsia="仿宋" w:hAnsi="仿宋" w:cs="仿宋" w:hint="eastAsia"/>
          <w:sz w:val="28"/>
          <w:lang w:eastAsia="zh-CN"/>
        </w:rPr>
        <w:t>五、市场分析、调研</w:t>
      </w:r>
      <w:bookmarkEnd w:id="15"/>
    </w:p>
    <w:p>
      <w:pPr>
        <w:pStyle w:val="Heading2"/>
        <w:rPr>
          <w:rFonts w:ascii="仿宋" w:eastAsia="仿宋" w:hAnsi="仿宋" w:cs="仿宋" w:hint="eastAsia"/>
          <w:lang w:eastAsia="zh-CN"/>
        </w:rPr>
      </w:pPr>
      <w:bookmarkStart w:id="16" w:name="_Toc25325"/>
      <w:r>
        <w:rPr>
          <w:rFonts w:ascii="仿宋" w:eastAsia="仿宋" w:hAnsi="仿宋" w:cs="仿宋" w:hint="eastAsia"/>
          <w:lang w:eastAsia="zh-CN"/>
        </w:rPr>
        <w:t>(一)、疾病预防控制及防疫服务行业分析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疾病预防控制及防疫服务行业一直以来都是市场的关注焦点。行业内的发展趋势、竞争态势以及潜在机会都对疾病预防控制及防疫服务项目的推进产生深远的影响。通过深入研究行业的整体概貌，我们将更好地理解行业的核心特征，为疾病预防控制及防疫服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疾病预防控制及防疫服务行业，技术一直是推动创新和发展的关键因素。我们将对当前技术趋势进行详尽分析，包括但不限于人工智能、大数据应用、先进制造技术等。这有助于疾病预防控制及防疫服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了解行业内的竞争格局是疾病预防控制及防疫服务项目成功的基础。我们将对主要竞争对手进行深入研究，包括其市场份额、产品特点、市场定位等。通过全面了解竞争对手的优势和劣势，疾病预防控制及防疫服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10683"/>
      <w:r>
        <w:rPr>
          <w:rFonts w:ascii="仿宋" w:eastAsia="仿宋" w:hAnsi="仿宋" w:cs="仿宋" w:hint="eastAsia"/>
          <w:sz w:val="28"/>
          <w:lang w:eastAsia="zh-CN"/>
        </w:rPr>
        <w:t>(二)、疾病预防控制及防疫服务市场分析预测</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疾病预防控制及防疫服务市场未来的增长趋势。这包括市场的整体规模、各细分领域的发展趋势等。疾病预防控制及防疫服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疾病预防控制及防疫服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疾病预防控制及防疫服务项目实施过程中需要充分考虑的因素。我们将对市场风险进行全面评估，包括但不限于政策法规风险、市场竞争风险、技术变革风险等。通过对潜在风险的深入分析，疾病预防控制及防疫服务项目可以制定相应的风险缓解策略，降低不确定性对疾病预防控制及防疫服务项目的影响。</w:t>
      </w:r>
    </w:p>
    <w:p>
      <w:pPr>
        <w:pStyle w:val="Heading1"/>
        <w:ind w:firstLine="560" w:firstLineChars="200"/>
        <w:rPr>
          <w:rFonts w:ascii="仿宋" w:eastAsia="仿宋" w:hAnsi="仿宋" w:cs="仿宋" w:hint="eastAsia"/>
          <w:sz w:val="28"/>
          <w:lang w:eastAsia="zh-CN"/>
        </w:rPr>
      </w:pPr>
      <w:bookmarkStart w:id="18" w:name="_Toc2726"/>
      <w:r>
        <w:rPr>
          <w:rFonts w:ascii="仿宋" w:eastAsia="仿宋" w:hAnsi="仿宋" w:cs="仿宋" w:hint="eastAsia"/>
          <w:sz w:val="28"/>
          <w:lang w:eastAsia="zh-CN"/>
        </w:rPr>
        <w:t>六、产品规划分析</w:t>
      </w:r>
      <w:bookmarkEnd w:id="18"/>
    </w:p>
    <w:p>
      <w:pPr>
        <w:pStyle w:val="Heading2"/>
        <w:rPr>
          <w:rFonts w:ascii="仿宋" w:eastAsia="仿宋" w:hAnsi="仿宋" w:cs="仿宋" w:hint="eastAsia"/>
          <w:lang w:eastAsia="zh-CN"/>
        </w:rPr>
      </w:pPr>
      <w:bookmarkStart w:id="19" w:name="_Toc28883"/>
      <w:r>
        <w:rPr>
          <w:rFonts w:ascii="仿宋" w:eastAsia="仿宋" w:hAnsi="仿宋" w:cs="仿宋" w:hint="eastAsia"/>
          <w:lang w:eastAsia="zh-CN"/>
        </w:rPr>
        <w:t>(一)、产品规划</w:t>
      </w:r>
      <w:bookmarkEnd w:id="19"/>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疾病预防控制及防疫服务项目的主要产品是XXXX，预计年产值为XXX万元。这一产品在市场中占据着重要的地位，其广泛的应用范围使得该疾病预防控制及防疫服务项目的市场前景非常广阔。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疾病预防控制及防疫服务项目的xxx产品作为重要的原材料之一，将在多个领域发挥关键作用。其在建筑、交通、能源等方面的广泛应用将为整个产业链提供强大的支持，形成产业协同效应。疾病预防控制及防疫服务项目的年产值XXX万XXX万XXX万万元不仅反映了其在市场上的巨大潜力，更预示着它对国民经济的积极贡献。这种关联度高、涉及面广的产业关系，使得该疾病预防控制及防疫服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0" w:name="_Toc26797"/>
      <w:r>
        <w:rPr>
          <w:rFonts w:ascii="仿宋" w:eastAsia="仿宋" w:hAnsi="仿宋" w:cs="仿宋" w:hint="eastAsia"/>
          <w:sz w:val="28"/>
          <w:lang w:eastAsia="zh-CN"/>
        </w:rPr>
        <w:t>(二)、建设规模</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疾病预防控制及防疫服务项目总征地面积为XXXX平方米，相当于约XX.XX亩，其中净用地面积为XXXX平方米，红线范围内相当于约XX.XX亩。这一用地规模充分考虑了疾病预防控制及防疫服务项目的建设需求，保障了疾病预防控制及防疫服务项目在合适的空间内得以充分发展。疾病预防控制及防疫服务项目规划的总建筑面积为XXXX平方米，其中主体工程建设占XXXX平方米，计容建筑面积达XXXX平方米。预计建筑工程的投资将达到XXXX万元，为疾病预防控制及防疫服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疾病预防控制及防疫服务项目计划购置的设备共计XXXX台（套），设备购置费用为XXXX万元。这一设备购置计划充分考虑到疾病预防控制及防疫服务项目的生产需求和技术要求，确保了疾病预防控制及防疫服务项目在生产运营中具备先进的技术装备和高效的生产能力。设备的合理配置将为疾病预防控制及防疫服务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疾病预防控制及防疫服务项目计划总投资为XXXX万元，预计年实现营业收入为XXXX万元。这一产能规模的设定旨在确保疾病预防控制及防疫服务项目能够在投资与回报之间取得平衡，实现长期可持续的发展。疾病预防控制及防疫服务项目的总投资充分考虑到各个方面的需求，包括用地建设、设备购置等多个环节，以确保疾病预防控制及防疫服务项目在未来能够具备强大的产能规模，为市场创造更大的经济效益。</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https://d.book118.com/695323013300011120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疾病预防控制及防疫服务项目规划设计纲要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BE0AB5"/>
    <w:rsid w:val="72BE0AB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9532301330001112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2024-02-27T05:24:00Z</dcterms:created>
  <dcterms:modified xsi:type="dcterms:W3CDTF">2024-02-27T05:24:54Z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8EF979EE17104085800BD49CE8691707_11</vt:lpwstr>
  </property>
  <property fmtid="{D5CDD505-2E9C-101B-9397-08002B2CF9AE}" pid="3" name="KSOProductBuildVer">
    <vt:lpwstr>2052-12.1.0.16388</vt:lpwstr>
  </property>
</Properties>
</file>