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破碎机项目规划设计蓝图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44" w:history="1">
        <w:r>
          <w:rPr>
            <w:rFonts w:ascii="仿宋" w:eastAsia="仿宋" w:hAnsi="仿宋" w:cs="仿宋" w:hint="eastAsia"/>
            <w:lang w:eastAsia="zh-CN"/>
          </w:rPr>
          <w:t>前言</w:t>
        </w:r>
        <w:r>
          <w:tab/>
        </w:r>
        <w:r>
          <w:fldChar w:fldCharType="begin"/>
        </w:r>
        <w:r>
          <w:instrText xml:space="preserve"> PAGEREF _Toc5644 \h </w:instrText>
        </w:r>
        <w:r>
          <w:fldChar w:fldCharType="separate"/>
        </w:r>
        <w:r>
          <w:t>3</w:t>
        </w:r>
        <w:r>
          <w:fldChar w:fldCharType="end"/>
        </w:r>
      </w:hyperlink>
    </w:p>
    <w:p>
      <w:pPr>
        <w:pStyle w:val="TOC1"/>
        <w:tabs>
          <w:tab w:val="right" w:leader="dot" w:pos="8306"/>
        </w:tabs>
      </w:pPr>
      <w:hyperlink w:anchor="_Toc26125" w:history="1">
        <w:r>
          <w:rPr>
            <w:rFonts w:ascii="仿宋" w:eastAsia="仿宋" w:hAnsi="仿宋" w:cs="仿宋" w:hint="eastAsia"/>
            <w:lang w:eastAsia="zh-CN"/>
          </w:rPr>
          <w:t>一、破碎机项目危机管理</w:t>
        </w:r>
        <w:r>
          <w:tab/>
        </w:r>
        <w:r>
          <w:fldChar w:fldCharType="begin"/>
        </w:r>
        <w:r>
          <w:instrText xml:space="preserve"> PAGEREF _Toc26125 \h </w:instrText>
        </w:r>
        <w:r>
          <w:fldChar w:fldCharType="separate"/>
        </w:r>
        <w:r>
          <w:t>3</w:t>
        </w:r>
        <w:r>
          <w:fldChar w:fldCharType="end"/>
        </w:r>
      </w:hyperlink>
    </w:p>
    <w:p>
      <w:pPr>
        <w:pStyle w:val="TOC2"/>
        <w:tabs>
          <w:tab w:val="right" w:leader="dot" w:pos="8306"/>
        </w:tabs>
      </w:pPr>
      <w:hyperlink w:anchor="_Toc1291" w:history="1">
        <w:r>
          <w:rPr>
            <w:rFonts w:ascii="仿宋" w:eastAsia="仿宋" w:hAnsi="仿宋" w:cs="仿宋" w:hint="eastAsia"/>
            <w:lang w:eastAsia="zh-CN"/>
          </w:rPr>
          <w:t>(一)、危机预警与识别</w:t>
        </w:r>
        <w:r>
          <w:tab/>
        </w:r>
        <w:r>
          <w:fldChar w:fldCharType="begin"/>
        </w:r>
        <w:r>
          <w:instrText xml:space="preserve"> PAGEREF _Toc1291 \h </w:instrText>
        </w:r>
        <w:r>
          <w:fldChar w:fldCharType="separate"/>
        </w:r>
        <w:r>
          <w:t>3</w:t>
        </w:r>
        <w:r>
          <w:fldChar w:fldCharType="end"/>
        </w:r>
      </w:hyperlink>
    </w:p>
    <w:p>
      <w:pPr>
        <w:pStyle w:val="TOC2"/>
        <w:tabs>
          <w:tab w:val="right" w:leader="dot" w:pos="8306"/>
        </w:tabs>
      </w:pPr>
      <w:hyperlink w:anchor="_Toc8770" w:history="1">
        <w:r>
          <w:rPr>
            <w:rFonts w:ascii="仿宋" w:eastAsia="仿宋" w:hAnsi="仿宋" w:cs="仿宋" w:hint="eastAsia"/>
            <w:lang w:eastAsia="zh-CN"/>
          </w:rPr>
          <w:t>(二)、危机应对与恢复</w:t>
        </w:r>
        <w:r>
          <w:tab/>
        </w:r>
        <w:r>
          <w:fldChar w:fldCharType="begin"/>
        </w:r>
        <w:r>
          <w:instrText xml:space="preserve"> PAGEREF _Toc8770 \h </w:instrText>
        </w:r>
        <w:r>
          <w:fldChar w:fldCharType="separate"/>
        </w:r>
        <w:r>
          <w:t>4</w:t>
        </w:r>
        <w:r>
          <w:fldChar w:fldCharType="end"/>
        </w:r>
      </w:hyperlink>
    </w:p>
    <w:p>
      <w:pPr>
        <w:pStyle w:val="TOC1"/>
        <w:tabs>
          <w:tab w:val="right" w:leader="dot" w:pos="8306"/>
        </w:tabs>
      </w:pPr>
      <w:hyperlink w:anchor="_Toc9854" w:history="1">
        <w:r>
          <w:rPr>
            <w:rFonts w:ascii="仿宋" w:eastAsia="仿宋" w:hAnsi="仿宋" w:cs="仿宋" w:hint="eastAsia"/>
            <w:lang w:eastAsia="zh-CN"/>
          </w:rPr>
          <w:t>二、破碎机项目文档管理</w:t>
        </w:r>
        <w:r>
          <w:tab/>
        </w:r>
        <w:r>
          <w:fldChar w:fldCharType="begin"/>
        </w:r>
        <w:r>
          <w:instrText xml:space="preserve"> PAGEREF _Toc9854 \h </w:instrText>
        </w:r>
        <w:r>
          <w:fldChar w:fldCharType="separate"/>
        </w:r>
        <w:r>
          <w:t>5</w:t>
        </w:r>
        <w:r>
          <w:fldChar w:fldCharType="end"/>
        </w:r>
      </w:hyperlink>
    </w:p>
    <w:p>
      <w:pPr>
        <w:pStyle w:val="TOC2"/>
        <w:tabs>
          <w:tab w:val="right" w:leader="dot" w:pos="8306"/>
        </w:tabs>
      </w:pPr>
      <w:hyperlink w:anchor="_Toc26328" w:history="1">
        <w:r>
          <w:rPr>
            <w:rFonts w:ascii="仿宋" w:eastAsia="仿宋" w:hAnsi="仿宋" w:cs="仿宋" w:hint="eastAsia"/>
            <w:lang w:eastAsia="zh-CN"/>
          </w:rPr>
          <w:t>(一)、文档编制与审查</w:t>
        </w:r>
        <w:r>
          <w:tab/>
        </w:r>
        <w:r>
          <w:fldChar w:fldCharType="begin"/>
        </w:r>
        <w:r>
          <w:instrText xml:space="preserve"> PAGEREF _Toc26328 \h </w:instrText>
        </w:r>
        <w:r>
          <w:fldChar w:fldCharType="separate"/>
        </w:r>
        <w:r>
          <w:t>5</w:t>
        </w:r>
        <w:r>
          <w:fldChar w:fldCharType="end"/>
        </w:r>
      </w:hyperlink>
    </w:p>
    <w:p>
      <w:pPr>
        <w:pStyle w:val="TOC2"/>
        <w:tabs>
          <w:tab w:val="right" w:leader="dot" w:pos="8306"/>
        </w:tabs>
      </w:pPr>
      <w:hyperlink w:anchor="_Toc23693" w:history="1">
        <w:r>
          <w:rPr>
            <w:rFonts w:ascii="仿宋" w:eastAsia="仿宋" w:hAnsi="仿宋" w:cs="仿宋" w:hint="eastAsia"/>
            <w:lang w:eastAsia="zh-CN"/>
          </w:rPr>
          <w:t>(二)、文档发布与分发</w:t>
        </w:r>
        <w:r>
          <w:tab/>
        </w:r>
        <w:r>
          <w:fldChar w:fldCharType="begin"/>
        </w:r>
        <w:r>
          <w:instrText xml:space="preserve"> PAGEREF _Toc23693 \h </w:instrText>
        </w:r>
        <w:r>
          <w:fldChar w:fldCharType="separate"/>
        </w:r>
        <w:r>
          <w:t>7</w:t>
        </w:r>
        <w:r>
          <w:fldChar w:fldCharType="end"/>
        </w:r>
      </w:hyperlink>
    </w:p>
    <w:p>
      <w:pPr>
        <w:pStyle w:val="TOC2"/>
        <w:tabs>
          <w:tab w:val="right" w:leader="dot" w:pos="8306"/>
        </w:tabs>
      </w:pPr>
      <w:hyperlink w:anchor="_Toc15699" w:history="1">
        <w:r>
          <w:rPr>
            <w:rFonts w:ascii="仿宋" w:eastAsia="仿宋" w:hAnsi="仿宋" w:cs="仿宋" w:hint="eastAsia"/>
            <w:lang w:eastAsia="zh-CN"/>
          </w:rPr>
          <w:t>(三)、文档存档与归档</w:t>
        </w:r>
        <w:r>
          <w:tab/>
        </w:r>
        <w:r>
          <w:fldChar w:fldCharType="begin"/>
        </w:r>
        <w:r>
          <w:instrText xml:space="preserve"> PAGEREF _Toc15699 \h </w:instrText>
        </w:r>
        <w:r>
          <w:fldChar w:fldCharType="separate"/>
        </w:r>
        <w:r>
          <w:t>7</w:t>
        </w:r>
        <w:r>
          <w:fldChar w:fldCharType="end"/>
        </w:r>
      </w:hyperlink>
    </w:p>
    <w:p>
      <w:pPr>
        <w:pStyle w:val="TOC1"/>
        <w:tabs>
          <w:tab w:val="right" w:leader="dot" w:pos="8306"/>
        </w:tabs>
      </w:pPr>
      <w:hyperlink w:anchor="_Toc25281" w:history="1">
        <w:r>
          <w:rPr>
            <w:rFonts w:ascii="仿宋" w:eastAsia="仿宋" w:hAnsi="仿宋" w:cs="仿宋" w:hint="eastAsia"/>
            <w:lang w:eastAsia="zh-CN"/>
          </w:rPr>
          <w:t>三、破碎机项目建设单位说明</w:t>
        </w:r>
        <w:r>
          <w:tab/>
        </w:r>
        <w:r>
          <w:fldChar w:fldCharType="begin"/>
        </w:r>
        <w:r>
          <w:instrText xml:space="preserve"> PAGEREF _Toc25281 \h </w:instrText>
        </w:r>
        <w:r>
          <w:fldChar w:fldCharType="separate"/>
        </w:r>
        <w:r>
          <w:t>9</w:t>
        </w:r>
        <w:r>
          <w:fldChar w:fldCharType="end"/>
        </w:r>
      </w:hyperlink>
    </w:p>
    <w:p>
      <w:pPr>
        <w:pStyle w:val="TOC2"/>
        <w:tabs>
          <w:tab w:val="right" w:leader="dot" w:pos="8306"/>
        </w:tabs>
      </w:pPr>
      <w:hyperlink w:anchor="_Toc13026" w:history="1">
        <w:r>
          <w:rPr>
            <w:rFonts w:ascii="仿宋" w:eastAsia="仿宋" w:hAnsi="仿宋" w:cs="仿宋" w:hint="eastAsia"/>
            <w:lang w:eastAsia="zh-CN"/>
          </w:rPr>
          <w:t>(一)、破碎机项目承办单位基本情况</w:t>
        </w:r>
        <w:r>
          <w:tab/>
        </w:r>
        <w:r>
          <w:fldChar w:fldCharType="begin"/>
        </w:r>
        <w:r>
          <w:instrText xml:space="preserve"> PAGEREF _Toc13026 \h </w:instrText>
        </w:r>
        <w:r>
          <w:fldChar w:fldCharType="separate"/>
        </w:r>
        <w:r>
          <w:t>9</w:t>
        </w:r>
        <w:r>
          <w:fldChar w:fldCharType="end"/>
        </w:r>
      </w:hyperlink>
    </w:p>
    <w:p>
      <w:pPr>
        <w:pStyle w:val="TOC2"/>
        <w:tabs>
          <w:tab w:val="right" w:leader="dot" w:pos="8306"/>
        </w:tabs>
      </w:pPr>
      <w:hyperlink w:anchor="_Toc31284" w:history="1">
        <w:r>
          <w:rPr>
            <w:rFonts w:ascii="仿宋" w:eastAsia="仿宋" w:hAnsi="仿宋" w:cs="仿宋" w:hint="eastAsia"/>
            <w:lang w:eastAsia="zh-CN"/>
          </w:rPr>
          <w:t>(二)、公司经济效益分析</w:t>
        </w:r>
        <w:r>
          <w:tab/>
        </w:r>
        <w:r>
          <w:fldChar w:fldCharType="begin"/>
        </w:r>
        <w:r>
          <w:instrText xml:space="preserve"> PAGEREF _Toc31284 \h </w:instrText>
        </w:r>
        <w:r>
          <w:fldChar w:fldCharType="separate"/>
        </w:r>
        <w:r>
          <w:t>9</w:t>
        </w:r>
        <w:r>
          <w:fldChar w:fldCharType="end"/>
        </w:r>
      </w:hyperlink>
    </w:p>
    <w:p>
      <w:pPr>
        <w:pStyle w:val="TOC1"/>
        <w:tabs>
          <w:tab w:val="right" w:leader="dot" w:pos="8306"/>
        </w:tabs>
      </w:pPr>
      <w:hyperlink w:anchor="_Toc21074" w:history="1">
        <w:r>
          <w:rPr>
            <w:rFonts w:ascii="仿宋" w:eastAsia="仿宋" w:hAnsi="仿宋" w:cs="仿宋" w:hint="eastAsia"/>
            <w:lang w:eastAsia="zh-CN"/>
          </w:rPr>
          <w:t>四、破碎机项目土建工程</w:t>
        </w:r>
        <w:r>
          <w:tab/>
        </w:r>
        <w:r>
          <w:fldChar w:fldCharType="begin"/>
        </w:r>
        <w:r>
          <w:instrText xml:space="preserve"> PAGEREF _Toc21074 \h </w:instrText>
        </w:r>
        <w:r>
          <w:fldChar w:fldCharType="separate"/>
        </w:r>
        <w:r>
          <w:t>10</w:t>
        </w:r>
        <w:r>
          <w:fldChar w:fldCharType="end"/>
        </w:r>
      </w:hyperlink>
    </w:p>
    <w:p>
      <w:pPr>
        <w:pStyle w:val="TOC2"/>
        <w:tabs>
          <w:tab w:val="right" w:leader="dot" w:pos="8306"/>
        </w:tabs>
      </w:pPr>
      <w:hyperlink w:anchor="_Toc40" w:history="1">
        <w:r>
          <w:rPr>
            <w:rFonts w:ascii="仿宋" w:eastAsia="仿宋" w:hAnsi="仿宋" w:cs="仿宋" w:hint="eastAsia"/>
            <w:lang w:eastAsia="zh-CN"/>
          </w:rPr>
          <w:t>(一)、建筑工程设计原则</w:t>
        </w:r>
        <w:r>
          <w:tab/>
        </w:r>
        <w:r>
          <w:fldChar w:fldCharType="begin"/>
        </w:r>
        <w:r>
          <w:instrText xml:space="preserve"> PAGEREF _Toc40 \h </w:instrText>
        </w:r>
        <w:r>
          <w:fldChar w:fldCharType="separate"/>
        </w:r>
        <w:r>
          <w:t>10</w:t>
        </w:r>
        <w:r>
          <w:fldChar w:fldCharType="end"/>
        </w:r>
      </w:hyperlink>
    </w:p>
    <w:p>
      <w:pPr>
        <w:pStyle w:val="TOC2"/>
        <w:tabs>
          <w:tab w:val="right" w:leader="dot" w:pos="8306"/>
        </w:tabs>
      </w:pPr>
      <w:hyperlink w:anchor="_Toc21191" w:history="1">
        <w:r>
          <w:rPr>
            <w:rFonts w:ascii="仿宋" w:eastAsia="仿宋" w:hAnsi="仿宋" w:cs="仿宋" w:hint="eastAsia"/>
            <w:lang w:eastAsia="zh-CN"/>
          </w:rPr>
          <w:t>(二)、土建工程设计年限及安全等级</w:t>
        </w:r>
        <w:r>
          <w:tab/>
        </w:r>
        <w:r>
          <w:fldChar w:fldCharType="begin"/>
        </w:r>
        <w:r>
          <w:instrText xml:space="preserve"> PAGEREF _Toc21191 \h </w:instrText>
        </w:r>
        <w:r>
          <w:fldChar w:fldCharType="separate"/>
        </w:r>
        <w:r>
          <w:t>11</w:t>
        </w:r>
        <w:r>
          <w:fldChar w:fldCharType="end"/>
        </w:r>
      </w:hyperlink>
    </w:p>
    <w:p>
      <w:pPr>
        <w:pStyle w:val="TOC2"/>
        <w:tabs>
          <w:tab w:val="right" w:leader="dot" w:pos="8306"/>
        </w:tabs>
      </w:pPr>
      <w:hyperlink w:anchor="_Toc2681" w:history="1">
        <w:r>
          <w:rPr>
            <w:rFonts w:ascii="仿宋" w:eastAsia="仿宋" w:hAnsi="仿宋" w:cs="仿宋" w:hint="eastAsia"/>
            <w:lang w:eastAsia="zh-CN"/>
          </w:rPr>
          <w:t>(三)、建筑工程设计总体要求</w:t>
        </w:r>
        <w:r>
          <w:tab/>
        </w:r>
        <w:r>
          <w:fldChar w:fldCharType="begin"/>
        </w:r>
        <w:r>
          <w:instrText xml:space="preserve"> PAGEREF _Toc2681 \h </w:instrText>
        </w:r>
        <w:r>
          <w:fldChar w:fldCharType="separate"/>
        </w:r>
        <w:r>
          <w:t>13</w:t>
        </w:r>
        <w:r>
          <w:fldChar w:fldCharType="end"/>
        </w:r>
      </w:hyperlink>
    </w:p>
    <w:p>
      <w:pPr>
        <w:pStyle w:val="TOC2"/>
        <w:tabs>
          <w:tab w:val="right" w:leader="dot" w:pos="8306"/>
        </w:tabs>
      </w:pPr>
      <w:hyperlink w:anchor="_Toc18661" w:history="1">
        <w:r>
          <w:rPr>
            <w:rFonts w:ascii="仿宋" w:eastAsia="仿宋" w:hAnsi="仿宋" w:cs="仿宋" w:hint="eastAsia"/>
            <w:lang w:eastAsia="zh-CN"/>
          </w:rPr>
          <w:t>(四)、土建工程建设指标</w:t>
        </w:r>
        <w:r>
          <w:tab/>
        </w:r>
        <w:r>
          <w:fldChar w:fldCharType="begin"/>
        </w:r>
        <w:r>
          <w:instrText xml:space="preserve"> PAGEREF _Toc18661 \h </w:instrText>
        </w:r>
        <w:r>
          <w:fldChar w:fldCharType="separate"/>
        </w:r>
        <w:r>
          <w:t>13</w:t>
        </w:r>
        <w:r>
          <w:fldChar w:fldCharType="end"/>
        </w:r>
      </w:hyperlink>
    </w:p>
    <w:p>
      <w:pPr>
        <w:pStyle w:val="TOC1"/>
        <w:tabs>
          <w:tab w:val="right" w:leader="dot" w:pos="8306"/>
        </w:tabs>
      </w:pPr>
      <w:hyperlink w:anchor="_Toc16521" w:history="1">
        <w:r>
          <w:rPr>
            <w:rFonts w:ascii="仿宋" w:eastAsia="仿宋" w:hAnsi="仿宋" w:cs="仿宋" w:hint="eastAsia"/>
            <w:lang w:eastAsia="zh-CN"/>
          </w:rPr>
          <w:t>五、破碎机项目建设背景及必要性分析</w:t>
        </w:r>
        <w:r>
          <w:tab/>
        </w:r>
        <w:r>
          <w:fldChar w:fldCharType="begin"/>
        </w:r>
        <w:r>
          <w:instrText xml:space="preserve"> PAGEREF _Toc16521 \h </w:instrText>
        </w:r>
        <w:r>
          <w:fldChar w:fldCharType="separate"/>
        </w:r>
        <w:r>
          <w:t>14</w:t>
        </w:r>
        <w:r>
          <w:fldChar w:fldCharType="end"/>
        </w:r>
      </w:hyperlink>
    </w:p>
    <w:p>
      <w:pPr>
        <w:pStyle w:val="TOC2"/>
        <w:tabs>
          <w:tab w:val="right" w:leader="dot" w:pos="8306"/>
        </w:tabs>
      </w:pPr>
      <w:hyperlink w:anchor="_Toc22160" w:history="1">
        <w:r>
          <w:rPr>
            <w:rFonts w:ascii="仿宋" w:eastAsia="仿宋" w:hAnsi="仿宋" w:cs="仿宋" w:hint="eastAsia"/>
            <w:lang w:eastAsia="zh-CN"/>
          </w:rPr>
          <w:t>(一)、破碎机项目背景分析</w:t>
        </w:r>
        <w:r>
          <w:tab/>
        </w:r>
        <w:r>
          <w:fldChar w:fldCharType="begin"/>
        </w:r>
        <w:r>
          <w:instrText xml:space="preserve"> PAGEREF _Toc22160 \h </w:instrText>
        </w:r>
        <w:r>
          <w:fldChar w:fldCharType="separate"/>
        </w:r>
        <w:r>
          <w:t>14</w:t>
        </w:r>
        <w:r>
          <w:fldChar w:fldCharType="end"/>
        </w:r>
      </w:hyperlink>
    </w:p>
    <w:p>
      <w:pPr>
        <w:pStyle w:val="TOC2"/>
        <w:tabs>
          <w:tab w:val="right" w:leader="dot" w:pos="8306"/>
        </w:tabs>
      </w:pPr>
      <w:hyperlink w:anchor="_Toc7316" w:history="1">
        <w:r>
          <w:rPr>
            <w:rFonts w:ascii="仿宋" w:eastAsia="仿宋" w:hAnsi="仿宋" w:cs="仿宋" w:hint="eastAsia"/>
            <w:lang w:eastAsia="zh-CN"/>
          </w:rPr>
          <w:t>(二)、破碎机项目建设必要性分析</w:t>
        </w:r>
        <w:r>
          <w:tab/>
        </w:r>
        <w:r>
          <w:fldChar w:fldCharType="begin"/>
        </w:r>
        <w:r>
          <w:instrText xml:space="preserve"> PAGEREF _Toc7316 \h </w:instrText>
        </w:r>
        <w:r>
          <w:fldChar w:fldCharType="separate"/>
        </w:r>
        <w:r>
          <w:t>15</w:t>
        </w:r>
        <w:r>
          <w:fldChar w:fldCharType="end"/>
        </w:r>
      </w:hyperlink>
    </w:p>
    <w:p>
      <w:pPr>
        <w:pStyle w:val="TOC1"/>
        <w:tabs>
          <w:tab w:val="right" w:leader="dot" w:pos="8306"/>
        </w:tabs>
      </w:pPr>
      <w:hyperlink w:anchor="_Toc30065" w:history="1">
        <w:r>
          <w:rPr>
            <w:rFonts w:ascii="仿宋" w:eastAsia="仿宋" w:hAnsi="仿宋" w:cs="仿宋" w:hint="eastAsia"/>
            <w:lang w:eastAsia="zh-CN"/>
          </w:rPr>
          <w:t>六、市场分析、调研</w:t>
        </w:r>
        <w:r>
          <w:tab/>
        </w:r>
        <w:r>
          <w:fldChar w:fldCharType="begin"/>
        </w:r>
        <w:r>
          <w:instrText xml:space="preserve"> PAGEREF _Toc30065 \h </w:instrText>
        </w:r>
        <w:r>
          <w:fldChar w:fldCharType="separate"/>
        </w:r>
        <w:r>
          <w:t>17</w:t>
        </w:r>
        <w:r>
          <w:fldChar w:fldCharType="end"/>
        </w:r>
      </w:hyperlink>
    </w:p>
    <w:p>
      <w:pPr>
        <w:pStyle w:val="TOC2"/>
        <w:tabs>
          <w:tab w:val="right" w:leader="dot" w:pos="8306"/>
        </w:tabs>
      </w:pPr>
      <w:hyperlink w:anchor="_Toc24714" w:history="1">
        <w:r>
          <w:rPr>
            <w:rFonts w:ascii="仿宋" w:eastAsia="仿宋" w:hAnsi="仿宋" w:cs="仿宋" w:hint="eastAsia"/>
            <w:lang w:eastAsia="zh-CN"/>
          </w:rPr>
          <w:t>(一)、破碎机行业分析</w:t>
        </w:r>
        <w:r>
          <w:tab/>
        </w:r>
        <w:r>
          <w:fldChar w:fldCharType="begin"/>
        </w:r>
        <w:r>
          <w:instrText xml:space="preserve"> PAGEREF _Toc24714 \h </w:instrText>
        </w:r>
        <w:r>
          <w:fldChar w:fldCharType="separate"/>
        </w:r>
        <w:r>
          <w:t>17</w:t>
        </w:r>
        <w:r>
          <w:fldChar w:fldCharType="end"/>
        </w:r>
      </w:hyperlink>
    </w:p>
    <w:p>
      <w:pPr>
        <w:pStyle w:val="TOC2"/>
        <w:tabs>
          <w:tab w:val="right" w:leader="dot" w:pos="8306"/>
        </w:tabs>
      </w:pPr>
      <w:hyperlink w:anchor="_Toc6882" w:history="1">
        <w:r>
          <w:rPr>
            <w:rFonts w:ascii="仿宋" w:eastAsia="仿宋" w:hAnsi="仿宋" w:cs="仿宋" w:hint="eastAsia"/>
            <w:lang w:eastAsia="zh-CN"/>
          </w:rPr>
          <w:t>(二)、破碎机市场分析预测</w:t>
        </w:r>
        <w:r>
          <w:tab/>
        </w:r>
        <w:r>
          <w:fldChar w:fldCharType="begin"/>
        </w:r>
        <w:r>
          <w:instrText xml:space="preserve"> PAGEREF _Toc6882 \h </w:instrText>
        </w:r>
        <w:r>
          <w:fldChar w:fldCharType="separate"/>
        </w:r>
        <w:r>
          <w:t>17</w:t>
        </w:r>
        <w:r>
          <w:fldChar w:fldCharType="end"/>
        </w:r>
      </w:hyperlink>
    </w:p>
    <w:p>
      <w:pPr>
        <w:pStyle w:val="TOC1"/>
        <w:tabs>
          <w:tab w:val="right" w:leader="dot" w:pos="8306"/>
        </w:tabs>
      </w:pPr>
      <w:hyperlink w:anchor="_Toc8933" w:history="1">
        <w:r>
          <w:rPr>
            <w:rFonts w:ascii="仿宋" w:eastAsia="仿宋" w:hAnsi="仿宋" w:cs="仿宋" w:hint="eastAsia"/>
            <w:lang w:eastAsia="zh-CN"/>
          </w:rPr>
          <w:t>七、破碎机项目技术管理</w:t>
        </w:r>
        <w:r>
          <w:tab/>
        </w:r>
        <w:r>
          <w:fldChar w:fldCharType="begin"/>
        </w:r>
        <w:r>
          <w:instrText xml:space="preserve"> PAGEREF _Toc8933 \h </w:instrText>
        </w:r>
        <w:r>
          <w:fldChar w:fldCharType="separate"/>
        </w:r>
        <w:r>
          <w:t>18</w:t>
        </w:r>
        <w:r>
          <w:fldChar w:fldCharType="end"/>
        </w:r>
      </w:hyperlink>
    </w:p>
    <w:p>
      <w:pPr>
        <w:pStyle w:val="TOC2"/>
        <w:tabs>
          <w:tab w:val="right" w:leader="dot" w:pos="8306"/>
        </w:tabs>
      </w:pPr>
      <w:hyperlink w:anchor="_Toc10218" w:history="1">
        <w:r>
          <w:rPr>
            <w:rFonts w:ascii="仿宋" w:eastAsia="仿宋" w:hAnsi="仿宋" w:cs="仿宋" w:hint="eastAsia"/>
            <w:lang w:eastAsia="zh-CN"/>
          </w:rPr>
          <w:t>(一)、技术方案选用方向</w:t>
        </w:r>
        <w:r>
          <w:tab/>
        </w:r>
        <w:r>
          <w:fldChar w:fldCharType="begin"/>
        </w:r>
        <w:r>
          <w:instrText xml:space="preserve"> PAGEREF _Toc10218 \h </w:instrText>
        </w:r>
        <w:r>
          <w:fldChar w:fldCharType="separate"/>
        </w:r>
        <w:r>
          <w:t>18</w:t>
        </w:r>
        <w:r>
          <w:fldChar w:fldCharType="end"/>
        </w:r>
      </w:hyperlink>
    </w:p>
    <w:p>
      <w:pPr>
        <w:pStyle w:val="TOC2"/>
        <w:tabs>
          <w:tab w:val="right" w:leader="dot" w:pos="8306"/>
        </w:tabs>
      </w:pPr>
      <w:hyperlink w:anchor="_Toc15131" w:history="1">
        <w:r>
          <w:rPr>
            <w:rFonts w:ascii="仿宋" w:eastAsia="仿宋" w:hAnsi="仿宋" w:cs="仿宋" w:hint="eastAsia"/>
            <w:lang w:eastAsia="zh-CN"/>
          </w:rPr>
          <w:t>(二)、工艺技术方案选用原则</w:t>
        </w:r>
        <w:r>
          <w:tab/>
        </w:r>
        <w:r>
          <w:fldChar w:fldCharType="begin"/>
        </w:r>
        <w:r>
          <w:instrText xml:space="preserve"> PAGEREF _Toc15131 \h </w:instrText>
        </w:r>
        <w:r>
          <w:fldChar w:fldCharType="separate"/>
        </w:r>
        <w:r>
          <w:t>20</w:t>
        </w:r>
        <w:r>
          <w:fldChar w:fldCharType="end"/>
        </w:r>
      </w:hyperlink>
    </w:p>
    <w:p>
      <w:pPr>
        <w:pStyle w:val="TOC2"/>
        <w:tabs>
          <w:tab w:val="right" w:leader="dot" w:pos="8306"/>
        </w:tabs>
      </w:pPr>
      <w:hyperlink w:anchor="_Toc28277" w:history="1">
        <w:r>
          <w:rPr>
            <w:rFonts w:ascii="仿宋" w:eastAsia="仿宋" w:hAnsi="仿宋" w:cs="仿宋" w:hint="eastAsia"/>
            <w:lang w:eastAsia="zh-CN"/>
          </w:rPr>
          <w:t>(三)、工艺技术方案要求</w:t>
        </w:r>
        <w:r>
          <w:tab/>
        </w:r>
        <w:r>
          <w:fldChar w:fldCharType="begin"/>
        </w:r>
        <w:r>
          <w:instrText xml:space="preserve"> PAGEREF _Toc28277 \h </w:instrText>
        </w:r>
        <w:r>
          <w:fldChar w:fldCharType="separate"/>
        </w:r>
        <w:r>
          <w:t>22</w:t>
        </w:r>
        <w:r>
          <w:fldChar w:fldCharType="end"/>
        </w:r>
      </w:hyperlink>
    </w:p>
    <w:p>
      <w:pPr>
        <w:pStyle w:val="TOC1"/>
        <w:tabs>
          <w:tab w:val="right" w:leader="dot" w:pos="8306"/>
        </w:tabs>
      </w:pPr>
      <w:hyperlink w:anchor="_Toc21139" w:history="1">
        <w:r>
          <w:rPr>
            <w:rFonts w:ascii="仿宋" w:eastAsia="仿宋" w:hAnsi="仿宋" w:cs="仿宋" w:hint="eastAsia"/>
            <w:lang w:eastAsia="zh-CN"/>
          </w:rPr>
          <w:t>八、破碎机项目社会影响</w:t>
        </w:r>
        <w:r>
          <w:tab/>
        </w:r>
        <w:r>
          <w:fldChar w:fldCharType="begin"/>
        </w:r>
        <w:r>
          <w:instrText xml:space="preserve"> PAGEREF _Toc21139 \h </w:instrText>
        </w:r>
        <w:r>
          <w:fldChar w:fldCharType="separate"/>
        </w:r>
        <w:r>
          <w:t>24</w:t>
        </w:r>
        <w:r>
          <w:fldChar w:fldCharType="end"/>
        </w:r>
      </w:hyperlink>
    </w:p>
    <w:p>
      <w:pPr>
        <w:pStyle w:val="TOC2"/>
        <w:tabs>
          <w:tab w:val="right" w:leader="dot" w:pos="8306"/>
        </w:tabs>
      </w:pPr>
      <w:hyperlink w:anchor="_Toc7402" w:history="1">
        <w:r>
          <w:rPr>
            <w:rFonts w:ascii="仿宋" w:eastAsia="仿宋" w:hAnsi="仿宋" w:cs="仿宋" w:hint="eastAsia"/>
            <w:lang w:eastAsia="zh-CN"/>
          </w:rPr>
          <w:t>(一)、社会责任与义务</w:t>
        </w:r>
        <w:r>
          <w:tab/>
        </w:r>
        <w:r>
          <w:fldChar w:fldCharType="begin"/>
        </w:r>
        <w:r>
          <w:instrText xml:space="preserve"> PAGEREF _Toc7402 \h </w:instrText>
        </w:r>
        <w:r>
          <w:fldChar w:fldCharType="separate"/>
        </w:r>
        <w:r>
          <w:t>24</w:t>
        </w:r>
        <w:r>
          <w:fldChar w:fldCharType="end"/>
        </w:r>
      </w:hyperlink>
    </w:p>
    <w:p>
      <w:pPr>
        <w:pStyle w:val="TOC2"/>
        <w:tabs>
          <w:tab w:val="right" w:leader="dot" w:pos="8306"/>
        </w:tabs>
      </w:pPr>
      <w:hyperlink w:anchor="_Toc17988" w:history="1">
        <w:r>
          <w:rPr>
            <w:rFonts w:ascii="仿宋" w:eastAsia="仿宋" w:hAnsi="仿宋" w:cs="仿宋" w:hint="eastAsia"/>
            <w:lang w:eastAsia="zh-CN"/>
          </w:rPr>
          <w:t>(二)、社会参与与沟通</w:t>
        </w:r>
        <w:r>
          <w:tab/>
        </w:r>
        <w:r>
          <w:fldChar w:fldCharType="begin"/>
        </w:r>
        <w:r>
          <w:instrText xml:space="preserve"> PAGEREF _Toc17988 \h </w:instrText>
        </w:r>
        <w:r>
          <w:fldChar w:fldCharType="separate"/>
        </w:r>
        <w:r>
          <w:t>25</w:t>
        </w:r>
        <w:r>
          <w:fldChar w:fldCharType="end"/>
        </w:r>
      </w:hyperlink>
    </w:p>
    <w:p>
      <w:pPr>
        <w:pStyle w:val="TOC1"/>
        <w:tabs>
          <w:tab w:val="right" w:leader="dot" w:pos="8306"/>
        </w:tabs>
      </w:pPr>
      <w:hyperlink w:anchor="_Toc11208" w:history="1">
        <w:r>
          <w:rPr>
            <w:rFonts w:ascii="仿宋" w:eastAsia="仿宋" w:hAnsi="仿宋" w:cs="仿宋" w:hint="eastAsia"/>
            <w:lang w:eastAsia="zh-CN"/>
          </w:rPr>
          <w:t>九、破碎机项目投资规划</w:t>
        </w:r>
        <w:r>
          <w:tab/>
        </w:r>
        <w:r>
          <w:fldChar w:fldCharType="begin"/>
        </w:r>
        <w:r>
          <w:instrText xml:space="preserve"> PAGEREF _Toc11208 \h </w:instrText>
        </w:r>
        <w:r>
          <w:fldChar w:fldCharType="separate"/>
        </w:r>
        <w:r>
          <w:t>26</w:t>
        </w:r>
        <w:r>
          <w:fldChar w:fldCharType="end"/>
        </w:r>
      </w:hyperlink>
    </w:p>
    <w:p>
      <w:pPr>
        <w:pStyle w:val="TOC2"/>
        <w:tabs>
          <w:tab w:val="right" w:leader="dot" w:pos="8306"/>
        </w:tabs>
      </w:pPr>
      <w:hyperlink w:anchor="_Toc9843" w:history="1">
        <w:r>
          <w:rPr>
            <w:rFonts w:ascii="仿宋" w:eastAsia="仿宋" w:hAnsi="仿宋" w:cs="仿宋" w:hint="eastAsia"/>
            <w:lang w:eastAsia="zh-CN"/>
          </w:rPr>
          <w:t>(一)、破碎机项目总投资估算</w:t>
        </w:r>
        <w:r>
          <w:tab/>
        </w:r>
        <w:r>
          <w:fldChar w:fldCharType="begin"/>
        </w:r>
        <w:r>
          <w:instrText xml:space="preserve"> PAGEREF _Toc9843 \h </w:instrText>
        </w:r>
        <w:r>
          <w:fldChar w:fldCharType="separate"/>
        </w:r>
        <w:r>
          <w:t>26</w:t>
        </w:r>
        <w:r>
          <w:fldChar w:fldCharType="end"/>
        </w:r>
      </w:hyperlink>
    </w:p>
    <w:p>
      <w:pPr>
        <w:pStyle w:val="TOC2"/>
        <w:tabs>
          <w:tab w:val="right" w:leader="dot" w:pos="8306"/>
        </w:tabs>
      </w:pPr>
      <w:hyperlink w:anchor="_Toc1280" w:history="1">
        <w:r>
          <w:rPr>
            <w:rFonts w:ascii="仿宋" w:eastAsia="仿宋" w:hAnsi="仿宋" w:cs="仿宋" w:hint="eastAsia"/>
            <w:lang w:eastAsia="zh-CN"/>
          </w:rPr>
          <w:t>(二)、资金筹措</w:t>
        </w:r>
        <w:r>
          <w:tab/>
        </w:r>
        <w:r>
          <w:fldChar w:fldCharType="begin"/>
        </w:r>
        <w:r>
          <w:instrText xml:space="preserve"> PAGEREF _Toc1280 \h </w:instrText>
        </w:r>
        <w:r>
          <w:fldChar w:fldCharType="separate"/>
        </w:r>
        <w:r>
          <w:t>27</w:t>
        </w:r>
        <w:r>
          <w:fldChar w:fldCharType="end"/>
        </w:r>
      </w:hyperlink>
    </w:p>
    <w:p>
      <w:pPr>
        <w:pStyle w:val="TOC1"/>
        <w:tabs>
          <w:tab w:val="right" w:leader="dot" w:pos="8306"/>
        </w:tabs>
      </w:pPr>
      <w:hyperlink w:anchor="_Toc19745" w:history="1">
        <w:r>
          <w:rPr>
            <w:rFonts w:ascii="仿宋" w:eastAsia="仿宋" w:hAnsi="仿宋" w:cs="仿宋" w:hint="eastAsia"/>
            <w:lang w:eastAsia="zh-CN"/>
          </w:rPr>
          <w:t>十、生产安全保护</w:t>
        </w:r>
        <w:r>
          <w:tab/>
        </w:r>
        <w:r>
          <w:fldChar w:fldCharType="begin"/>
        </w:r>
        <w:r>
          <w:instrText xml:space="preserve"> PAGEREF _Toc19745 \h </w:instrText>
        </w:r>
        <w:r>
          <w:fldChar w:fldCharType="separate"/>
        </w:r>
        <w:r>
          <w:t>28</w:t>
        </w:r>
        <w:r>
          <w:fldChar w:fldCharType="end"/>
        </w:r>
      </w:hyperlink>
    </w:p>
    <w:p>
      <w:pPr>
        <w:pStyle w:val="TOC2"/>
        <w:tabs>
          <w:tab w:val="right" w:leader="dot" w:pos="8306"/>
        </w:tabs>
      </w:pPr>
      <w:hyperlink w:anchor="_Toc6931" w:history="1">
        <w:r>
          <w:rPr>
            <w:rFonts w:ascii="仿宋" w:eastAsia="仿宋" w:hAnsi="仿宋" w:cs="仿宋" w:hint="eastAsia"/>
            <w:lang w:eastAsia="zh-CN"/>
          </w:rPr>
          <w:t>(一)、消防安全</w:t>
        </w:r>
        <w:r>
          <w:tab/>
        </w:r>
        <w:r>
          <w:fldChar w:fldCharType="begin"/>
        </w:r>
        <w:r>
          <w:instrText xml:space="preserve"> PAGEREF _Toc6931 \h </w:instrText>
        </w:r>
        <w:r>
          <w:fldChar w:fldCharType="separate"/>
        </w:r>
        <w:r>
          <w:t>28</w:t>
        </w:r>
        <w:r>
          <w:fldChar w:fldCharType="end"/>
        </w:r>
      </w:hyperlink>
    </w:p>
    <w:p>
      <w:pPr>
        <w:pStyle w:val="TOC2"/>
        <w:tabs>
          <w:tab w:val="right" w:leader="dot" w:pos="8306"/>
        </w:tabs>
      </w:pPr>
      <w:hyperlink w:anchor="_Toc2347" w:history="1">
        <w:r>
          <w:rPr>
            <w:rFonts w:ascii="仿宋" w:eastAsia="仿宋" w:hAnsi="仿宋" w:cs="仿宋" w:hint="eastAsia"/>
            <w:lang w:eastAsia="zh-CN"/>
          </w:rPr>
          <w:t>(二)、防火防爆总图布置措施</w:t>
        </w:r>
        <w:r>
          <w:tab/>
        </w:r>
        <w:r>
          <w:fldChar w:fldCharType="begin"/>
        </w:r>
        <w:r>
          <w:instrText xml:space="preserve"> PAGEREF _Toc2347 \h </w:instrText>
        </w:r>
        <w:r>
          <w:fldChar w:fldCharType="separate"/>
        </w:r>
        <w:r>
          <w:t>29</w:t>
        </w:r>
        <w:r>
          <w:fldChar w:fldCharType="end"/>
        </w:r>
      </w:hyperlink>
    </w:p>
    <w:p>
      <w:pPr>
        <w:pStyle w:val="TOC2"/>
        <w:tabs>
          <w:tab w:val="right" w:leader="dot" w:pos="8306"/>
        </w:tabs>
      </w:pPr>
      <w:hyperlink w:anchor="_Toc5706" w:history="1">
        <w:r>
          <w:rPr>
            <w:rFonts w:ascii="仿宋" w:eastAsia="仿宋" w:hAnsi="仿宋" w:cs="仿宋" w:hint="eastAsia"/>
            <w:lang w:eastAsia="zh-CN"/>
          </w:rPr>
          <w:t>(三)、自然灾害防范措施</w:t>
        </w:r>
        <w:r>
          <w:tab/>
        </w:r>
        <w:r>
          <w:fldChar w:fldCharType="begin"/>
        </w:r>
        <w:r>
          <w:instrText xml:space="preserve"> PAGEREF _Toc5706 \h </w:instrText>
        </w:r>
        <w:r>
          <w:fldChar w:fldCharType="separate"/>
        </w:r>
        <w:r>
          <w:t>30</w:t>
        </w:r>
        <w:r>
          <w:fldChar w:fldCharType="end"/>
        </w:r>
      </w:hyperlink>
    </w:p>
    <w:p>
      <w:pPr>
        <w:pStyle w:val="TOC2"/>
        <w:tabs>
          <w:tab w:val="right" w:leader="dot" w:pos="8306"/>
        </w:tabs>
      </w:pPr>
      <w:hyperlink w:anchor="_Toc2859" w:history="1">
        <w:r>
          <w:rPr>
            <w:rFonts w:ascii="仿宋" w:eastAsia="仿宋" w:hAnsi="仿宋" w:cs="仿宋" w:hint="eastAsia"/>
            <w:lang w:eastAsia="zh-CN"/>
          </w:rPr>
          <w:t>(四)、安全色及安全标志使用要求</w:t>
        </w:r>
        <w:r>
          <w:tab/>
        </w:r>
        <w:r>
          <w:fldChar w:fldCharType="begin"/>
        </w:r>
        <w:r>
          <w:instrText xml:space="preserve"> PAGEREF _Toc2859 \h </w:instrText>
        </w:r>
        <w:r>
          <w:fldChar w:fldCharType="separate"/>
        </w:r>
        <w:r>
          <w:t>31</w:t>
        </w:r>
        <w:r>
          <w:fldChar w:fldCharType="end"/>
        </w:r>
      </w:hyperlink>
    </w:p>
    <w:p>
      <w:pPr>
        <w:pStyle w:val="TOC2"/>
        <w:tabs>
          <w:tab w:val="right" w:leader="dot" w:pos="8306"/>
        </w:tabs>
      </w:pPr>
      <w:hyperlink w:anchor="_Toc12414" w:history="1">
        <w:r>
          <w:rPr>
            <w:rFonts w:ascii="仿宋" w:eastAsia="仿宋" w:hAnsi="仿宋" w:cs="仿宋" w:hint="eastAsia"/>
            <w:lang w:eastAsia="zh-CN"/>
          </w:rPr>
          <w:t>(五)、防尘防毒措施</w:t>
        </w:r>
        <w:r>
          <w:tab/>
        </w:r>
        <w:r>
          <w:fldChar w:fldCharType="begin"/>
        </w:r>
        <w:r>
          <w:instrText xml:space="preserve"> PAGEREF _Toc12414 \h </w:instrText>
        </w:r>
        <w:r>
          <w:fldChar w:fldCharType="separate"/>
        </w:r>
        <w:r>
          <w:t>32</w:t>
        </w:r>
        <w:r>
          <w:fldChar w:fldCharType="end"/>
        </w:r>
      </w:hyperlink>
    </w:p>
    <w:p>
      <w:pPr>
        <w:pStyle w:val="TOC2"/>
        <w:tabs>
          <w:tab w:val="right" w:leader="dot" w:pos="8306"/>
        </w:tabs>
      </w:pPr>
      <w:hyperlink w:anchor="_Toc27287" w:history="1">
        <w:r>
          <w:rPr>
            <w:rFonts w:ascii="仿宋" w:eastAsia="仿宋" w:hAnsi="仿宋" w:cs="仿宋" w:hint="eastAsia"/>
            <w:lang w:eastAsia="zh-CN"/>
          </w:rPr>
          <w:t>(六)、防静电、触电防护及防雷措施</w:t>
        </w:r>
        <w:r>
          <w:tab/>
        </w:r>
        <w:r>
          <w:fldChar w:fldCharType="begin"/>
        </w:r>
        <w:r>
          <w:instrText xml:space="preserve"> PAGEREF _Toc27287 \h </w:instrText>
        </w:r>
        <w:r>
          <w:fldChar w:fldCharType="separate"/>
        </w:r>
        <w:r>
          <w:t>33</w:t>
        </w:r>
        <w:r>
          <w:fldChar w:fldCharType="end"/>
        </w:r>
      </w:hyperlink>
    </w:p>
    <w:p>
      <w:pPr>
        <w:pStyle w:val="TOC2"/>
        <w:tabs>
          <w:tab w:val="right" w:leader="dot" w:pos="8306"/>
        </w:tabs>
      </w:pPr>
      <w:hyperlink w:anchor="_Toc23622" w:history="1">
        <w:r>
          <w:rPr>
            <w:rFonts w:ascii="仿宋" w:eastAsia="仿宋" w:hAnsi="仿宋" w:cs="仿宋" w:hint="eastAsia"/>
            <w:lang w:eastAsia="zh-CN"/>
          </w:rPr>
          <w:t>(七)、机械设备安全保障措施</w:t>
        </w:r>
        <w:r>
          <w:tab/>
        </w:r>
        <w:r>
          <w:fldChar w:fldCharType="begin"/>
        </w:r>
        <w:r>
          <w:instrText xml:space="preserve"> PAGEREF _Toc23622 \h </w:instrText>
        </w:r>
        <w:r>
          <w:fldChar w:fldCharType="separate"/>
        </w:r>
        <w:r>
          <w:t>34</w:t>
        </w:r>
        <w:r>
          <w:fldChar w:fldCharType="end"/>
        </w:r>
      </w:hyperlink>
    </w:p>
    <w:p>
      <w:pPr>
        <w:pStyle w:val="TOC1"/>
        <w:tabs>
          <w:tab w:val="right" w:leader="dot" w:pos="8306"/>
        </w:tabs>
      </w:pPr>
      <w:hyperlink w:anchor="_Toc3256" w:history="1">
        <w:r>
          <w:rPr>
            <w:rFonts w:ascii="仿宋" w:eastAsia="仿宋" w:hAnsi="仿宋" w:cs="仿宋" w:hint="eastAsia"/>
            <w:lang w:eastAsia="zh-CN"/>
          </w:rPr>
          <w:t>十一、破碎机项目计划安排</w:t>
        </w:r>
        <w:r>
          <w:tab/>
        </w:r>
        <w:r>
          <w:fldChar w:fldCharType="begin"/>
        </w:r>
        <w:r>
          <w:instrText xml:space="preserve"> PAGEREF _Toc3256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6" w:history="1">
        <w:r>
          <w:rPr>
            <w:rFonts w:ascii="仿宋" w:eastAsia="仿宋" w:hAnsi="仿宋" w:cs="仿宋" w:hint="eastAsia"/>
            <w:lang w:eastAsia="zh-CN"/>
          </w:rPr>
          <w:t>(一)、建设周期</w:t>
        </w:r>
        <w:r>
          <w:tab/>
        </w:r>
        <w:r>
          <w:fldChar w:fldCharType="begin"/>
        </w:r>
        <w:r>
          <w:instrText xml:space="preserve"> PAGEREF _Toc31376 \h </w:instrText>
        </w:r>
        <w:r>
          <w:fldChar w:fldCharType="separate"/>
        </w:r>
        <w:r>
          <w:t>36</w:t>
        </w:r>
        <w:r>
          <w:fldChar w:fldCharType="end"/>
        </w:r>
      </w:hyperlink>
    </w:p>
    <w:p>
      <w:pPr>
        <w:pStyle w:val="TOC2"/>
        <w:tabs>
          <w:tab w:val="right" w:leader="dot" w:pos="8306"/>
        </w:tabs>
      </w:pPr>
      <w:hyperlink w:anchor="_Toc17515" w:history="1">
        <w:r>
          <w:rPr>
            <w:rFonts w:ascii="仿宋" w:eastAsia="仿宋" w:hAnsi="仿宋" w:cs="仿宋" w:hint="eastAsia"/>
            <w:lang w:eastAsia="zh-CN"/>
          </w:rPr>
          <w:t>(二)、建设进度</w:t>
        </w:r>
        <w:r>
          <w:tab/>
        </w:r>
        <w:r>
          <w:fldChar w:fldCharType="begin"/>
        </w:r>
        <w:r>
          <w:instrText xml:space="preserve"> PAGEREF _Toc17515 \h </w:instrText>
        </w:r>
        <w:r>
          <w:fldChar w:fldCharType="separate"/>
        </w:r>
        <w:r>
          <w:t>36</w:t>
        </w:r>
        <w:r>
          <w:fldChar w:fldCharType="end"/>
        </w:r>
      </w:hyperlink>
    </w:p>
    <w:p>
      <w:pPr>
        <w:pStyle w:val="TOC2"/>
        <w:tabs>
          <w:tab w:val="right" w:leader="dot" w:pos="8306"/>
        </w:tabs>
      </w:pPr>
      <w:hyperlink w:anchor="_Toc14821" w:history="1">
        <w:r>
          <w:rPr>
            <w:rFonts w:ascii="仿宋" w:eastAsia="仿宋" w:hAnsi="仿宋" w:cs="仿宋" w:hint="eastAsia"/>
            <w:lang w:eastAsia="zh-CN"/>
          </w:rPr>
          <w:t>(三)、进度安排注意事项</w:t>
        </w:r>
        <w:r>
          <w:tab/>
        </w:r>
        <w:r>
          <w:fldChar w:fldCharType="begin"/>
        </w:r>
        <w:r>
          <w:instrText xml:space="preserve"> PAGEREF _Toc14821 \h </w:instrText>
        </w:r>
        <w:r>
          <w:fldChar w:fldCharType="separate"/>
        </w:r>
        <w:r>
          <w:t>37</w:t>
        </w:r>
        <w:r>
          <w:fldChar w:fldCharType="end"/>
        </w:r>
      </w:hyperlink>
    </w:p>
    <w:p>
      <w:pPr>
        <w:pStyle w:val="TOC2"/>
        <w:tabs>
          <w:tab w:val="right" w:leader="dot" w:pos="8306"/>
        </w:tabs>
      </w:pPr>
      <w:hyperlink w:anchor="_Toc30918" w:history="1">
        <w:r>
          <w:rPr>
            <w:rFonts w:ascii="仿宋" w:eastAsia="仿宋" w:hAnsi="仿宋" w:cs="仿宋" w:hint="eastAsia"/>
            <w:lang w:eastAsia="zh-CN"/>
          </w:rPr>
          <w:t>(四)、人力资源配置</w:t>
        </w:r>
        <w:r>
          <w:tab/>
        </w:r>
        <w:r>
          <w:fldChar w:fldCharType="begin"/>
        </w:r>
        <w:r>
          <w:instrText xml:space="preserve"> PAGEREF _Toc30918 \h </w:instrText>
        </w:r>
        <w:r>
          <w:fldChar w:fldCharType="separate"/>
        </w:r>
        <w:r>
          <w:t>39</w:t>
        </w:r>
        <w:r>
          <w:fldChar w:fldCharType="end"/>
        </w:r>
      </w:hyperlink>
    </w:p>
    <w:p>
      <w:pPr>
        <w:pStyle w:val="TOC1"/>
        <w:tabs>
          <w:tab w:val="right" w:leader="dot" w:pos="8306"/>
        </w:tabs>
      </w:pPr>
      <w:hyperlink w:anchor="_Toc21738" w:history="1">
        <w:r>
          <w:rPr>
            <w:rFonts w:ascii="仿宋" w:eastAsia="仿宋" w:hAnsi="仿宋" w:cs="仿宋" w:hint="eastAsia"/>
            <w:lang w:eastAsia="zh-CN"/>
          </w:rPr>
          <w:t>十二、破碎机项目人力资源管理</w:t>
        </w:r>
        <w:r>
          <w:tab/>
        </w:r>
        <w:r>
          <w:fldChar w:fldCharType="begin"/>
        </w:r>
        <w:r>
          <w:instrText xml:space="preserve"> PAGEREF _Toc21738 \h </w:instrText>
        </w:r>
        <w:r>
          <w:fldChar w:fldCharType="separate"/>
        </w:r>
        <w:r>
          <w:t>40</w:t>
        </w:r>
        <w:r>
          <w:fldChar w:fldCharType="end"/>
        </w:r>
      </w:hyperlink>
    </w:p>
    <w:p>
      <w:pPr>
        <w:pStyle w:val="TOC2"/>
        <w:tabs>
          <w:tab w:val="right" w:leader="dot" w:pos="8306"/>
        </w:tabs>
      </w:pPr>
      <w:hyperlink w:anchor="_Toc21018" w:history="1">
        <w:r>
          <w:rPr>
            <w:rFonts w:ascii="仿宋" w:eastAsia="仿宋" w:hAnsi="仿宋" w:cs="仿宋" w:hint="eastAsia"/>
            <w:lang w:eastAsia="zh-CN"/>
          </w:rPr>
          <w:t>(一)、建立健全的预算管理制度</w:t>
        </w:r>
        <w:r>
          <w:tab/>
        </w:r>
        <w:r>
          <w:fldChar w:fldCharType="begin"/>
        </w:r>
        <w:r>
          <w:instrText xml:space="preserve"> PAGEREF _Toc21018 \h </w:instrText>
        </w:r>
        <w:r>
          <w:fldChar w:fldCharType="separate"/>
        </w:r>
        <w:r>
          <w:t>40</w:t>
        </w:r>
        <w:r>
          <w:fldChar w:fldCharType="end"/>
        </w:r>
      </w:hyperlink>
    </w:p>
    <w:p>
      <w:pPr>
        <w:pStyle w:val="TOC2"/>
        <w:tabs>
          <w:tab w:val="right" w:leader="dot" w:pos="8306"/>
        </w:tabs>
      </w:pPr>
      <w:hyperlink w:anchor="_Toc20961" w:history="1">
        <w:r>
          <w:rPr>
            <w:rFonts w:ascii="仿宋" w:eastAsia="仿宋" w:hAnsi="仿宋" w:cs="仿宋" w:hint="eastAsia"/>
            <w:lang w:eastAsia="zh-CN"/>
          </w:rPr>
          <w:t>(二)、加强资金流动监控</w:t>
        </w:r>
        <w:r>
          <w:tab/>
        </w:r>
        <w:r>
          <w:fldChar w:fldCharType="begin"/>
        </w:r>
        <w:r>
          <w:instrText xml:space="preserve"> PAGEREF _Toc20961 \h </w:instrText>
        </w:r>
        <w:r>
          <w:fldChar w:fldCharType="separate"/>
        </w:r>
        <w:r>
          <w:t>41</w:t>
        </w:r>
        <w:r>
          <w:fldChar w:fldCharType="end"/>
        </w:r>
      </w:hyperlink>
    </w:p>
    <w:p>
      <w:pPr>
        <w:pStyle w:val="TOC2"/>
        <w:tabs>
          <w:tab w:val="right" w:leader="dot" w:pos="8306"/>
        </w:tabs>
      </w:pPr>
      <w:hyperlink w:anchor="_Toc10228" w:history="1">
        <w:r>
          <w:rPr>
            <w:rFonts w:ascii="仿宋" w:eastAsia="仿宋" w:hAnsi="仿宋" w:cs="仿宋" w:hint="eastAsia"/>
            <w:lang w:eastAsia="zh-CN"/>
          </w:rPr>
          <w:t>(三)、制定完善的风险控制机制</w:t>
        </w:r>
        <w:r>
          <w:tab/>
        </w:r>
        <w:r>
          <w:fldChar w:fldCharType="begin"/>
        </w:r>
        <w:r>
          <w:instrText xml:space="preserve"> PAGEREF _Toc10228 \h </w:instrText>
        </w:r>
        <w:r>
          <w:fldChar w:fldCharType="separate"/>
        </w:r>
        <w:r>
          <w:t>42</w:t>
        </w:r>
        <w:r>
          <w:fldChar w:fldCharType="end"/>
        </w:r>
      </w:hyperlink>
    </w:p>
    <w:p>
      <w:pPr>
        <w:pStyle w:val="TOC2"/>
        <w:tabs>
          <w:tab w:val="right" w:leader="dot" w:pos="8306"/>
        </w:tabs>
      </w:pPr>
      <w:hyperlink w:anchor="_Toc13109" w:history="1">
        <w:r>
          <w:rPr>
            <w:rFonts w:ascii="仿宋" w:eastAsia="仿宋" w:hAnsi="仿宋" w:cs="仿宋" w:hint="eastAsia"/>
            <w:lang w:eastAsia="zh-CN"/>
          </w:rPr>
          <w:t>(四)、优化成本管理</w:t>
        </w:r>
        <w:r>
          <w:tab/>
        </w:r>
        <w:r>
          <w:fldChar w:fldCharType="begin"/>
        </w:r>
        <w:r>
          <w:instrText xml:space="preserve"> PAGEREF _Toc13109 \h </w:instrText>
        </w:r>
        <w:r>
          <w:fldChar w:fldCharType="separate"/>
        </w:r>
        <w:r>
          <w:t>44</w:t>
        </w:r>
        <w:r>
          <w:fldChar w:fldCharType="end"/>
        </w:r>
      </w:hyperlink>
    </w:p>
    <w:p>
      <w:pPr>
        <w:pStyle w:val="TOC1"/>
        <w:tabs>
          <w:tab w:val="right" w:leader="dot" w:pos="8306"/>
        </w:tabs>
      </w:pPr>
      <w:hyperlink w:anchor="_Toc32759" w:history="1">
        <w:r>
          <w:rPr>
            <w:rFonts w:ascii="仿宋" w:eastAsia="仿宋" w:hAnsi="仿宋" w:cs="仿宋" w:hint="eastAsia"/>
            <w:lang w:eastAsia="zh-CN"/>
          </w:rPr>
          <w:t>十三、破碎机项目治理与监督</w:t>
        </w:r>
        <w:r>
          <w:tab/>
        </w:r>
        <w:r>
          <w:fldChar w:fldCharType="begin"/>
        </w:r>
        <w:r>
          <w:instrText xml:space="preserve"> PAGEREF _Toc32759 \h </w:instrText>
        </w:r>
        <w:r>
          <w:fldChar w:fldCharType="separate"/>
        </w:r>
        <w:r>
          <w:t>45</w:t>
        </w:r>
        <w:r>
          <w:fldChar w:fldCharType="end"/>
        </w:r>
      </w:hyperlink>
    </w:p>
    <w:p>
      <w:pPr>
        <w:pStyle w:val="TOC2"/>
        <w:tabs>
          <w:tab w:val="right" w:leader="dot" w:pos="8306"/>
        </w:tabs>
      </w:pPr>
      <w:hyperlink w:anchor="_Toc18769" w:history="1">
        <w:r>
          <w:rPr>
            <w:rFonts w:ascii="仿宋" w:eastAsia="仿宋" w:hAnsi="仿宋" w:cs="仿宋" w:hint="eastAsia"/>
            <w:lang w:eastAsia="zh-CN"/>
          </w:rPr>
          <w:t>(一)、破碎机项目治理结构</w:t>
        </w:r>
        <w:r>
          <w:tab/>
        </w:r>
        <w:r>
          <w:fldChar w:fldCharType="begin"/>
        </w:r>
        <w:r>
          <w:instrText xml:space="preserve"> PAGEREF _Toc18769 \h </w:instrText>
        </w:r>
        <w:r>
          <w:fldChar w:fldCharType="separate"/>
        </w:r>
        <w:r>
          <w:t>45</w:t>
        </w:r>
        <w:r>
          <w:fldChar w:fldCharType="end"/>
        </w:r>
      </w:hyperlink>
    </w:p>
    <w:p>
      <w:pPr>
        <w:pStyle w:val="TOC2"/>
        <w:tabs>
          <w:tab w:val="right" w:leader="dot" w:pos="8306"/>
        </w:tabs>
      </w:pPr>
      <w:hyperlink w:anchor="_Toc11473" w:history="1">
        <w:r>
          <w:rPr>
            <w:rFonts w:ascii="仿宋" w:eastAsia="仿宋" w:hAnsi="仿宋" w:cs="仿宋" w:hint="eastAsia"/>
            <w:lang w:eastAsia="zh-CN"/>
          </w:rPr>
          <w:t>(二)、监督与审计</w:t>
        </w:r>
        <w:r>
          <w:tab/>
        </w:r>
        <w:r>
          <w:fldChar w:fldCharType="begin"/>
        </w:r>
        <w:r>
          <w:instrText xml:space="preserve"> PAGEREF _Toc11473 \h </w:instrText>
        </w:r>
        <w:r>
          <w:fldChar w:fldCharType="separate"/>
        </w:r>
        <w:r>
          <w:t>46</w:t>
        </w:r>
        <w:r>
          <w:fldChar w:fldCharType="end"/>
        </w:r>
      </w:hyperlink>
    </w:p>
    <w:p>
      <w:pPr>
        <w:pStyle w:val="TOC1"/>
        <w:tabs>
          <w:tab w:val="right" w:leader="dot" w:pos="8306"/>
        </w:tabs>
      </w:pPr>
      <w:hyperlink w:anchor="_Toc6233" w:history="1">
        <w:r>
          <w:rPr>
            <w:rFonts w:ascii="仿宋" w:eastAsia="仿宋" w:hAnsi="仿宋" w:cs="仿宋" w:hint="eastAsia"/>
            <w:lang w:eastAsia="zh-CN"/>
          </w:rPr>
          <w:t>十四、利益相关者分析与沟通计划</w:t>
        </w:r>
        <w:r>
          <w:tab/>
        </w:r>
        <w:r>
          <w:fldChar w:fldCharType="begin"/>
        </w:r>
        <w:r>
          <w:instrText xml:space="preserve"> PAGEREF _Toc6233 \h </w:instrText>
        </w:r>
        <w:r>
          <w:fldChar w:fldCharType="separate"/>
        </w:r>
        <w:r>
          <w:t>48</w:t>
        </w:r>
        <w:r>
          <w:fldChar w:fldCharType="end"/>
        </w:r>
      </w:hyperlink>
    </w:p>
    <w:p>
      <w:pPr>
        <w:pStyle w:val="TOC2"/>
        <w:tabs>
          <w:tab w:val="right" w:leader="dot" w:pos="8306"/>
        </w:tabs>
      </w:pPr>
      <w:hyperlink w:anchor="_Toc21914" w:history="1">
        <w:r>
          <w:rPr>
            <w:rFonts w:ascii="仿宋" w:eastAsia="仿宋" w:hAnsi="仿宋" w:cs="仿宋" w:hint="eastAsia"/>
            <w:lang w:eastAsia="zh-CN"/>
          </w:rPr>
          <w:t>(一)、利益相关者分析</w:t>
        </w:r>
        <w:r>
          <w:tab/>
        </w:r>
        <w:r>
          <w:fldChar w:fldCharType="begin"/>
        </w:r>
        <w:r>
          <w:instrText xml:space="preserve"> PAGEREF _Toc21914 \h </w:instrText>
        </w:r>
        <w:r>
          <w:fldChar w:fldCharType="separate"/>
        </w:r>
        <w:r>
          <w:t>48</w:t>
        </w:r>
        <w:r>
          <w:fldChar w:fldCharType="end"/>
        </w:r>
      </w:hyperlink>
    </w:p>
    <w:p>
      <w:pPr>
        <w:pStyle w:val="TOC2"/>
        <w:tabs>
          <w:tab w:val="right" w:leader="dot" w:pos="8306"/>
        </w:tabs>
      </w:pPr>
      <w:hyperlink w:anchor="_Toc6267" w:history="1">
        <w:r>
          <w:rPr>
            <w:rFonts w:ascii="仿宋" w:eastAsia="仿宋" w:hAnsi="仿宋" w:cs="仿宋" w:hint="eastAsia"/>
            <w:lang w:eastAsia="zh-CN"/>
          </w:rPr>
          <w:t>(二)、沟通计划</w:t>
        </w:r>
        <w:r>
          <w:tab/>
        </w:r>
        <w:r>
          <w:fldChar w:fldCharType="begin"/>
        </w:r>
        <w:r>
          <w:instrText xml:space="preserve"> PAGEREF _Toc6267 \h </w:instrText>
        </w:r>
        <w:r>
          <w:fldChar w:fldCharType="separate"/>
        </w:r>
        <w:r>
          <w:t>49</w:t>
        </w:r>
        <w:r>
          <w:fldChar w:fldCharType="end"/>
        </w:r>
      </w:hyperlink>
    </w:p>
    <w:p>
      <w:pPr>
        <w:pStyle w:val="TOC1"/>
        <w:tabs>
          <w:tab w:val="right" w:leader="dot" w:pos="8306"/>
        </w:tabs>
      </w:pPr>
      <w:hyperlink w:anchor="_Toc12633" w:history="1">
        <w:r>
          <w:rPr>
            <w:rFonts w:ascii="仿宋" w:eastAsia="仿宋" w:hAnsi="仿宋" w:cs="仿宋" w:hint="eastAsia"/>
            <w:lang w:eastAsia="zh-CN"/>
          </w:rPr>
          <w:t>十五、破碎机项目工程方案分析</w:t>
        </w:r>
        <w:r>
          <w:tab/>
        </w:r>
        <w:r>
          <w:fldChar w:fldCharType="begin"/>
        </w:r>
        <w:r>
          <w:instrText xml:space="preserve"> PAGEREF _Toc12633 \h </w:instrText>
        </w:r>
        <w:r>
          <w:fldChar w:fldCharType="separate"/>
        </w:r>
        <w:r>
          <w:t>50</w:t>
        </w:r>
        <w:r>
          <w:fldChar w:fldCharType="end"/>
        </w:r>
      </w:hyperlink>
    </w:p>
    <w:p>
      <w:pPr>
        <w:pStyle w:val="TOC2"/>
        <w:tabs>
          <w:tab w:val="right" w:leader="dot" w:pos="8306"/>
        </w:tabs>
      </w:pPr>
      <w:hyperlink w:anchor="_Toc3567" w:history="1">
        <w:r>
          <w:rPr>
            <w:rFonts w:ascii="仿宋" w:eastAsia="仿宋" w:hAnsi="仿宋" w:cs="仿宋" w:hint="eastAsia"/>
            <w:lang w:eastAsia="zh-CN"/>
          </w:rPr>
          <w:t>(一)、建筑工程设计原则</w:t>
        </w:r>
        <w:r>
          <w:tab/>
        </w:r>
        <w:r>
          <w:fldChar w:fldCharType="begin"/>
        </w:r>
        <w:r>
          <w:instrText xml:space="preserve"> PAGEREF _Toc3567 \h </w:instrText>
        </w:r>
        <w:r>
          <w:fldChar w:fldCharType="separate"/>
        </w:r>
        <w:r>
          <w:t>50</w:t>
        </w:r>
        <w:r>
          <w:fldChar w:fldCharType="end"/>
        </w:r>
      </w:hyperlink>
    </w:p>
    <w:p>
      <w:pPr>
        <w:pStyle w:val="TOC2"/>
        <w:tabs>
          <w:tab w:val="right" w:leader="dot" w:pos="8306"/>
        </w:tabs>
      </w:pPr>
      <w:hyperlink w:anchor="_Toc24454" w:history="1">
        <w:r>
          <w:rPr>
            <w:rFonts w:ascii="仿宋" w:eastAsia="仿宋" w:hAnsi="仿宋" w:cs="仿宋" w:hint="eastAsia"/>
            <w:lang w:eastAsia="zh-CN"/>
          </w:rPr>
          <w:t>(二)、土建工程建设指标</w:t>
        </w:r>
        <w:r>
          <w:tab/>
        </w:r>
        <w:r>
          <w:fldChar w:fldCharType="begin"/>
        </w:r>
        <w:r>
          <w:instrText xml:space="preserve"> PAGEREF _Toc24454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25"/>
      <w:r>
        <w:rPr>
          <w:rFonts w:ascii="仿宋" w:eastAsia="仿宋" w:hAnsi="仿宋" w:cs="仿宋" w:hint="eastAsia"/>
          <w:sz w:val="28"/>
          <w:lang w:eastAsia="zh-CN"/>
        </w:rPr>
        <w:t>一、破碎机项目危机管理</w:t>
      </w:r>
      <w:bookmarkEnd w:id="2"/>
    </w:p>
    <w:p>
      <w:pPr>
        <w:pStyle w:val="Heading2"/>
        <w:rPr>
          <w:rFonts w:ascii="仿宋" w:eastAsia="仿宋" w:hAnsi="仿宋" w:cs="仿宋" w:hint="eastAsia"/>
          <w:lang w:eastAsia="zh-CN"/>
        </w:rPr>
      </w:pPr>
      <w:bookmarkStart w:id="3" w:name="_Toc129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危机管理中，危机预警与识别是确保破碎机项目稳健运行的核心步骤。通过建立全面的监测机制，破碎机项目团队旨在及时发现和理解潜在的风险和危机因素，以便采取及时的预防和应对措施，确保破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首先，通过深入的风险评估，破碎机项目团队全面分析了整个破碎机项目和各个阶段可能存在的威胁。这包括准确评估每个潜在风险的发生概率和可能影响的程度，为后续危机预警提供了有力支持。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破碎机项目团队着重于明确定义破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破碎机项目进展的持续监控，团队能够及时发现潜在问题并作出迅速反应。破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在这一阶段，团队的专业素养和反应速度将发挥至关重要的作用，以确保潜在危机能够在初期得到有效的处理，最大程度地减轻负面影响。通过危机预警与识别，破碎机项目得以更有序、可控地推进。</w:t>
      </w:r>
    </w:p>
    <w:p>
      <w:pPr>
        <w:pStyle w:val="Heading2"/>
        <w:ind w:firstLine="560" w:firstLineChars="200"/>
        <w:rPr>
          <w:rFonts w:ascii="仿宋" w:eastAsia="仿宋" w:hAnsi="仿宋" w:cs="仿宋" w:hint="eastAsia"/>
          <w:sz w:val="28"/>
          <w:lang w:eastAsia="zh-CN"/>
        </w:rPr>
      </w:pPr>
      <w:bookmarkStart w:id="4" w:name="_Toc87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在危机发生时，破碎机项目团队立即行动，成立了应急小组。该小组的任务是迅速制定并实施紧急应对措施，以最小化潜在损失。以下是采取的主要措施：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暂停破碎机项目进度：为遏制危机蔓延，破碎机项目暂时停止进行，以便全面评估当前状况。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资源重新分配：重新评估破碎机项目资源的分配，确保最大限度地减小损失。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实时沟通：与关键利益相关者建立实时沟通机制，向他们传递破碎机项目危机的实际状况，保障破碎机项目核心利益。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在紧急应对的同时，破碎机项目团队强调了团队协作和有效沟通的重要性。以下是团队协作的关键举措：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信息共享机制：建立了信息共享平台，确保团队成员能够及时获取破碎机项目危机的实时信息。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领导者沟通：破碎机项目领导者通过定期会议和即时沟通工具，指导团队应对危机，保持团队稳定运行。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随着危机得到初步控制，破碎机项目团队转向制定恢复计划，以确保破碎机项目能够从中迅速恢复。主要恢复计划包括：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修复受损的进度计划：重新评估破碎机项目进度，制定修复计划，确保破碎机项目尽快回归正常进程。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重新调整资源分配：优化资源分配，确保破碎机项目在有限资源下高效运转。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风险管理机制加强：对破碎机项目风险进行全面评估，制定更强化的风险管理策略，以预防未来可能的危机。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854"/>
      <w:r>
        <w:rPr>
          <w:rFonts w:ascii="仿宋" w:eastAsia="仿宋" w:hAnsi="仿宋" w:cs="仿宋" w:hint="eastAsia"/>
          <w:sz w:val="28"/>
          <w:lang w:eastAsia="zh-CN"/>
        </w:rPr>
        <w:t>二、破碎机项目文档管理</w:t>
      </w:r>
      <w:bookmarkEnd w:id="5"/>
    </w:p>
    <w:p>
      <w:pPr>
        <w:pStyle w:val="Heading2"/>
        <w:rPr>
          <w:rFonts w:ascii="仿宋" w:eastAsia="仿宋" w:hAnsi="仿宋" w:cs="仿宋" w:hint="eastAsia"/>
          <w:lang w:eastAsia="zh-CN"/>
        </w:rPr>
      </w:pPr>
      <w:bookmarkStart w:id="6" w:name="_Toc263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破碎机项目高度重视文档的质量和准确性，以支持破碎机项目的各项活动和决策。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文档的编制始于破碎机项目计划的初期，我们制定了详细的文档编制计划，明确了每个文档的内容、格式和编写责任人。在破碎机项目启动阶段，我们首先编制了破碎机项目章程，明确定义了破碎机项目的目标、范围、风险等关键要素。随后，破碎机项目团队根据计划陆续编制了需求文档、设计文档、测试文档等各类文档，确保破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破碎机项目管理中的重要环节，旨在确保破碎机项目文档符合质量标准和破碎机项目需求。在破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除了内部审查，我们还进行了外部审查，邀请破碎机项目相关利益方和专业领域的专家对文档进行独立审查。这有助于获取更全面、客观的反馈，确保破碎机项目文档不仅符合内部标准，也满足外部需求。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破碎机项目在文档编制与审查方面建立了严格的管理机制，通过规范的流程和多维度的审查，确保破碎机项目文档的质量、准确性和可靠性，为破碎机项目的顺利推进提供了有力支持。</w:t>
      </w:r>
    </w:p>
    <w:p>
      <w:pPr>
        <w:pStyle w:val="Heading2"/>
        <w:ind w:firstLine="560" w:firstLineChars="200"/>
        <w:rPr>
          <w:rFonts w:ascii="仿宋" w:eastAsia="仿宋" w:hAnsi="仿宋" w:cs="仿宋" w:hint="eastAsia"/>
          <w:sz w:val="28"/>
          <w:lang w:eastAsia="zh-CN"/>
        </w:rPr>
      </w:pPr>
      <w:bookmarkStart w:id="7" w:name="_Toc2369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我们通过多渠道发布文档，包括电子邮件、破碎机项目管理平台、内部网站等，以满足不同团队成员的偏好和需求。多渠道发布确保了信息的全面覆盖。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我们采用了精细的权限控制，确保只有授权人员可以访问敏感信息。这种安全措施保护了破碎机项目文档的机密性，防止了未经授权的信息泄露。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69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文档存档与归档是破碎机项目生命周期中一个至关重要的环节，直接关系到破碎机项目信息的长期保存和历史记录的完整性。在破碎机项目中，我们实施了一系列有效的文档存档与归档管理策略：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281"/>
      <w:r>
        <w:rPr>
          <w:rFonts w:ascii="仿宋" w:eastAsia="仿宋" w:hAnsi="仿宋" w:cs="仿宋" w:hint="eastAsia"/>
          <w:sz w:val="28"/>
          <w:lang w:eastAsia="zh-CN"/>
        </w:rPr>
        <w:t>三、破碎机项目建设单位说明</w:t>
      </w:r>
      <w:bookmarkEnd w:id="9"/>
    </w:p>
    <w:p>
      <w:pPr>
        <w:pStyle w:val="Heading2"/>
        <w:rPr>
          <w:rFonts w:ascii="仿宋" w:eastAsia="仿宋" w:hAnsi="仿宋" w:cs="仿宋" w:hint="eastAsia"/>
          <w:lang w:eastAsia="zh-CN"/>
        </w:rPr>
      </w:pPr>
      <w:bookmarkStart w:id="10" w:name="_Toc13026"/>
      <w:r>
        <w:rPr>
          <w:rFonts w:ascii="仿宋" w:eastAsia="仿宋" w:hAnsi="仿宋" w:cs="仿宋" w:hint="eastAsia"/>
          <w:lang w:eastAsia="zh-CN"/>
        </w:rPr>
        <w:t>(一)、破碎机项目承办单位基本情况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128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破碎机项目承办单位的XXXX，我们着眼于实现可持续的经济效益。通过技术创新和解决方案的提供，公司预计在破碎机项目执行期间将获得可观的收入增长。这一收入来源主要包括破碎机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同时，我们注重成本控制和效率提升，以确保破碎机项目的可持续盈利。透过精细的管理和资源优化，公司期望实现破碎机项目利润最大化。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破碎机项目实施进行全面的投资评估，包括破碎机项目启动阶段的资金投入和后续运营成本。通过对破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破碎机项目实施过程中具备足够的资金流动性，公司将进行详尽的现金流分析。这包括资金需求的合理预测、破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1074"/>
      <w:r>
        <w:rPr>
          <w:rFonts w:ascii="仿宋" w:eastAsia="仿宋" w:hAnsi="仿宋" w:cs="仿宋" w:hint="eastAsia"/>
          <w:sz w:val="28"/>
          <w:lang w:eastAsia="zh-CN"/>
        </w:rPr>
        <w:t>四、破碎机项目土建工程</w:t>
      </w:r>
      <w:bookmarkEnd w:id="12"/>
    </w:p>
    <w:p>
      <w:pPr>
        <w:pStyle w:val="Heading2"/>
        <w:rPr>
          <w:rFonts w:ascii="仿宋" w:eastAsia="仿宋" w:hAnsi="仿宋" w:cs="仿宋" w:hint="eastAsia"/>
          <w:lang w:eastAsia="zh-CN"/>
        </w:rPr>
      </w:pPr>
      <w:bookmarkStart w:id="13" w:name="_Toc4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在破碎机项目的建筑工程设计中，我们将秉承一系列重要的设计原则，以确保破碎机项目建筑在功能、美观、可持续性等方面达到最佳效果。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首要原则是确保建筑的功能性得到最大化的发挥。我们将充分理解破碎机项目的实际需求，合理布局各个功能区域，保证建筑在满足业务需求的同时，提供高效的工作环境。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在建筑设计中，我们将综合考虑建设和运营成本。通过精细的经济效益分析，确保设计方案在高效利用资源的同时，对破碎机项目的长期盈利能力有积极的贡献。</w:t>
      </w:r>
    </w:p>
    <w:p>
      <w:pPr>
        <w:pStyle w:val="Heading2"/>
        <w:ind w:firstLine="560" w:firstLineChars="200"/>
        <w:rPr>
          <w:rFonts w:ascii="仿宋" w:eastAsia="仿宋" w:hAnsi="仿宋" w:cs="仿宋" w:hint="eastAsia"/>
          <w:sz w:val="28"/>
          <w:lang w:eastAsia="zh-CN"/>
        </w:rPr>
      </w:pPr>
      <w:bookmarkStart w:id="14" w:name="_Toc2119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破碎机项目的土建工程设计中，我们将精准设定设计年限，结合破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破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8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破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破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破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66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本期工程破碎机项目预计总建筑面积XXX平方米，其中：计容建筑面积XXX平方米，计划建筑工程投资XX万元，占破碎机项目总投资的XX%。</w:t>
      </w:r>
    </w:p>
    <w:p>
      <w:pPr>
        <w:pStyle w:val="Heading1"/>
        <w:ind w:firstLine="560" w:firstLineChars="200"/>
        <w:rPr>
          <w:rFonts w:ascii="仿宋" w:eastAsia="仿宋" w:hAnsi="仿宋" w:cs="仿宋" w:hint="eastAsia"/>
          <w:sz w:val="28"/>
          <w:lang w:eastAsia="zh-CN"/>
        </w:rPr>
      </w:pPr>
      <w:bookmarkStart w:id="17" w:name="_Toc16521"/>
      <w:r>
        <w:rPr>
          <w:rFonts w:ascii="仿宋" w:eastAsia="仿宋" w:hAnsi="仿宋" w:cs="仿宋" w:hint="eastAsia"/>
          <w:sz w:val="28"/>
          <w:lang w:eastAsia="zh-CN"/>
        </w:rPr>
        <w:t>五、破碎机项目建设背景及必要性分析</w:t>
      </w:r>
      <w:bookmarkEnd w:id="17"/>
    </w:p>
    <w:p>
      <w:pPr>
        <w:pStyle w:val="Heading2"/>
        <w:rPr>
          <w:rFonts w:ascii="仿宋" w:eastAsia="仿宋" w:hAnsi="仿宋" w:cs="仿宋" w:hint="eastAsia"/>
          <w:lang w:eastAsia="zh-CN"/>
        </w:rPr>
      </w:pPr>
      <w:bookmarkStart w:id="18" w:name="_Toc22160"/>
      <w:r>
        <w:rPr>
          <w:rFonts w:ascii="仿宋" w:eastAsia="仿宋" w:hAnsi="仿宋" w:cs="仿宋" w:hint="eastAsia"/>
          <w:lang w:eastAsia="zh-CN"/>
        </w:rPr>
        <w:t>(一)、破碎机项目背景分析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破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我们的背景分析将深入挖掘当前行业的发展趋势，通过对竞争态势的全面审视，找到破碎机项目在这个潮流中的定位。同时，我们将关注行业内涌现的新兴机遇，以便破碎机项目更好地融入行业发展的潮流中。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破碎机项目提供了强大的发展动力。我们将聚焦于行业内最新的技术发展趋势，包括但不限于人工智能、大数据分析、物联网等领域。通过深度的技术研究，我们将确保破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破碎机项目发展的源泉。我们将投入更多的精力对市场需求进行深入剖析，超越表面的需求，深入挖掘潜在的市场痛点和机遇。通过对市场需求的细致了解，破碎机项目将更有针对性地设计解决方案，满足市场的多样化需求，从而更好地促进破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破碎机项目战略至关重要。我们将对竞争态势进行更为深入的分析，包括但不限于市场份额、产品特点、客户满意度等多个维度。通过深度的竞争分析，破碎机项目将能够更准确地把握市场脉搏，制定具有竞争力的破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破碎机项目的发展具有直接的影响。我们将进行更为全面的法规和政策分析，了解行业发展中的潜在法律风险和合规挑战。通过充分了解和遵守相关法规，破碎机项目将确保在法律框架内合法合规运营，为破碎机项目的稳健发展提供有力支持。</w:t>
      </w:r>
    </w:p>
    <w:p>
      <w:pPr>
        <w:pStyle w:val="Heading2"/>
        <w:ind w:firstLine="560" w:firstLineChars="200"/>
        <w:rPr>
          <w:rFonts w:ascii="仿宋" w:eastAsia="仿宋" w:hAnsi="仿宋" w:cs="仿宋" w:hint="eastAsia"/>
          <w:sz w:val="28"/>
          <w:lang w:eastAsia="zh-CN"/>
        </w:rPr>
      </w:pPr>
      <w:bookmarkStart w:id="19" w:name="_Toc7316"/>
      <w:r>
        <w:rPr>
          <w:rFonts w:ascii="仿宋" w:eastAsia="仿宋" w:hAnsi="仿宋" w:cs="仿宋" w:hint="eastAsia"/>
          <w:sz w:val="28"/>
          <w:lang w:eastAsia="zh-CN"/>
        </w:rPr>
        <w:t>(二)、破碎机项目建设必要性分析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建设的迫切性源于对行业发展趋势的深刻洞察。我们正处于一个行业变革的时代，科技创新、数字化转型成为企业发展的关键动力。破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建设不仅仅是为了跟上潮流，更是为了通过技术创新推动企业的持续发展。通过引入先进的技术和解决方案，破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破碎机项目的建设成为必然选择，通过提高产品质量、拓展服务领域，从而在竞争中获得更多的机会。破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破碎机项目建设的必要性体现在对客户需求更精准的满足。通过破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机项目建设的背后是对企业持续创新的追求。只有通过不断创新，企业才能在竞争中立于不败之地。破碎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https://d.book118.com/695332343130011041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31674"/>
    <w:rsid w:val="02631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3323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2024-01-09T08:37:00Z</dcterms:created>
  <dcterms:modified xsi:type="dcterms:W3CDTF">2024-01-09T08:37:29Z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86C927A0BE574579AC24CA4426441333_11</vt:lpwstr>
  </property>
  <property fmtid="{D5CDD505-2E9C-101B-9397-08002B2CF9AE}" pid="3" name="KSOProductBuildVer">
    <vt:lpwstr>2052-12.1.0.16120</vt:lpwstr>
  </property>
</Properties>
</file>