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交通运输类项目规划设计蓝图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02" w:history="1">
        <w:r>
          <w:rPr>
            <w:rFonts w:ascii="仿宋" w:eastAsia="仿宋" w:hAnsi="仿宋" w:cs="仿宋" w:hint="eastAsia"/>
            <w:lang w:eastAsia="zh-CN"/>
          </w:rPr>
          <w:t>前言</w:t>
        </w:r>
        <w:r>
          <w:tab/>
        </w:r>
        <w:r>
          <w:fldChar w:fldCharType="begin"/>
        </w:r>
        <w:r>
          <w:instrText xml:space="preserve"> PAGEREF _Toc30202 \h </w:instrText>
        </w:r>
        <w:r>
          <w:fldChar w:fldCharType="separate"/>
        </w:r>
        <w:r>
          <w:t>3</w:t>
        </w:r>
        <w:r>
          <w:fldChar w:fldCharType="end"/>
        </w:r>
      </w:hyperlink>
    </w:p>
    <w:p>
      <w:pPr>
        <w:pStyle w:val="TOC1"/>
        <w:tabs>
          <w:tab w:val="right" w:leader="dot" w:pos="8306"/>
        </w:tabs>
      </w:pPr>
      <w:hyperlink w:anchor="_Toc9329" w:history="1">
        <w:r>
          <w:rPr>
            <w:rFonts w:ascii="仿宋" w:eastAsia="仿宋" w:hAnsi="仿宋" w:cs="仿宋" w:hint="eastAsia"/>
            <w:lang w:eastAsia="zh-CN"/>
          </w:rPr>
          <w:t>一、市场分析、调研</w:t>
        </w:r>
        <w:r>
          <w:tab/>
        </w:r>
        <w:r>
          <w:fldChar w:fldCharType="begin"/>
        </w:r>
        <w:r>
          <w:instrText xml:space="preserve"> PAGEREF _Toc9329 \h </w:instrText>
        </w:r>
        <w:r>
          <w:fldChar w:fldCharType="separate"/>
        </w:r>
        <w:r>
          <w:t>3</w:t>
        </w:r>
        <w:r>
          <w:fldChar w:fldCharType="end"/>
        </w:r>
      </w:hyperlink>
    </w:p>
    <w:p>
      <w:pPr>
        <w:pStyle w:val="TOC2"/>
        <w:tabs>
          <w:tab w:val="right" w:leader="dot" w:pos="8306"/>
        </w:tabs>
      </w:pPr>
      <w:hyperlink w:anchor="_Toc29797" w:history="1">
        <w:r>
          <w:rPr>
            <w:rFonts w:ascii="仿宋" w:eastAsia="仿宋" w:hAnsi="仿宋" w:cs="仿宋" w:hint="eastAsia"/>
            <w:lang w:eastAsia="zh-CN"/>
          </w:rPr>
          <w:t>(一)、交通运输类行业分析</w:t>
        </w:r>
        <w:r>
          <w:tab/>
        </w:r>
        <w:r>
          <w:fldChar w:fldCharType="begin"/>
        </w:r>
        <w:r>
          <w:instrText xml:space="preserve"> PAGEREF _Toc29797 \h </w:instrText>
        </w:r>
        <w:r>
          <w:fldChar w:fldCharType="separate"/>
        </w:r>
        <w:r>
          <w:t>3</w:t>
        </w:r>
        <w:r>
          <w:fldChar w:fldCharType="end"/>
        </w:r>
      </w:hyperlink>
    </w:p>
    <w:p>
      <w:pPr>
        <w:pStyle w:val="TOC2"/>
        <w:tabs>
          <w:tab w:val="right" w:leader="dot" w:pos="8306"/>
        </w:tabs>
      </w:pPr>
      <w:hyperlink w:anchor="_Toc17777" w:history="1">
        <w:r>
          <w:rPr>
            <w:rFonts w:ascii="仿宋" w:eastAsia="仿宋" w:hAnsi="仿宋" w:cs="仿宋" w:hint="eastAsia"/>
            <w:lang w:eastAsia="zh-CN"/>
          </w:rPr>
          <w:t>(二)、交通运输类市场分析预测</w:t>
        </w:r>
        <w:r>
          <w:tab/>
        </w:r>
        <w:r>
          <w:fldChar w:fldCharType="begin"/>
        </w:r>
        <w:r>
          <w:instrText xml:space="preserve"> PAGEREF _Toc17777 \h </w:instrText>
        </w:r>
        <w:r>
          <w:fldChar w:fldCharType="separate"/>
        </w:r>
        <w:r>
          <w:t>4</w:t>
        </w:r>
        <w:r>
          <w:fldChar w:fldCharType="end"/>
        </w:r>
      </w:hyperlink>
    </w:p>
    <w:p>
      <w:pPr>
        <w:pStyle w:val="TOC1"/>
        <w:tabs>
          <w:tab w:val="right" w:leader="dot" w:pos="8306"/>
        </w:tabs>
      </w:pPr>
      <w:hyperlink w:anchor="_Toc22214" w:history="1">
        <w:r>
          <w:rPr>
            <w:rFonts w:ascii="仿宋" w:eastAsia="仿宋" w:hAnsi="仿宋" w:cs="仿宋" w:hint="eastAsia"/>
            <w:lang w:eastAsia="zh-CN"/>
          </w:rPr>
          <w:t>二、交通运输类项目土建工程</w:t>
        </w:r>
        <w:r>
          <w:tab/>
        </w:r>
        <w:r>
          <w:fldChar w:fldCharType="begin"/>
        </w:r>
        <w:r>
          <w:instrText xml:space="preserve"> PAGEREF _Toc22214 \h </w:instrText>
        </w:r>
        <w:r>
          <w:fldChar w:fldCharType="separate"/>
        </w:r>
        <w:r>
          <w:t>5</w:t>
        </w:r>
        <w:r>
          <w:fldChar w:fldCharType="end"/>
        </w:r>
      </w:hyperlink>
    </w:p>
    <w:p>
      <w:pPr>
        <w:pStyle w:val="TOC2"/>
        <w:tabs>
          <w:tab w:val="right" w:leader="dot" w:pos="8306"/>
        </w:tabs>
      </w:pPr>
      <w:hyperlink w:anchor="_Toc32719" w:history="1">
        <w:r>
          <w:rPr>
            <w:rFonts w:ascii="仿宋" w:eastAsia="仿宋" w:hAnsi="仿宋" w:cs="仿宋" w:hint="eastAsia"/>
            <w:lang w:eastAsia="zh-CN"/>
          </w:rPr>
          <w:t>(一)、建筑工程设计原则</w:t>
        </w:r>
        <w:r>
          <w:tab/>
        </w:r>
        <w:r>
          <w:fldChar w:fldCharType="begin"/>
        </w:r>
        <w:r>
          <w:instrText xml:space="preserve"> PAGEREF _Toc32719 \h </w:instrText>
        </w:r>
        <w:r>
          <w:fldChar w:fldCharType="separate"/>
        </w:r>
        <w:r>
          <w:t>5</w:t>
        </w:r>
        <w:r>
          <w:fldChar w:fldCharType="end"/>
        </w:r>
      </w:hyperlink>
    </w:p>
    <w:p>
      <w:pPr>
        <w:pStyle w:val="TOC2"/>
        <w:tabs>
          <w:tab w:val="right" w:leader="dot" w:pos="8306"/>
        </w:tabs>
      </w:pPr>
      <w:hyperlink w:anchor="_Toc28233" w:history="1">
        <w:r>
          <w:rPr>
            <w:rFonts w:ascii="仿宋" w:eastAsia="仿宋" w:hAnsi="仿宋" w:cs="仿宋" w:hint="eastAsia"/>
            <w:lang w:eastAsia="zh-CN"/>
          </w:rPr>
          <w:t>(二)、土建工程设计年限及安全等级</w:t>
        </w:r>
        <w:r>
          <w:tab/>
        </w:r>
        <w:r>
          <w:fldChar w:fldCharType="begin"/>
        </w:r>
        <w:r>
          <w:instrText xml:space="preserve"> PAGEREF _Toc28233 \h </w:instrText>
        </w:r>
        <w:r>
          <w:fldChar w:fldCharType="separate"/>
        </w:r>
        <w:r>
          <w:t>6</w:t>
        </w:r>
        <w:r>
          <w:fldChar w:fldCharType="end"/>
        </w:r>
      </w:hyperlink>
    </w:p>
    <w:p>
      <w:pPr>
        <w:pStyle w:val="TOC2"/>
        <w:tabs>
          <w:tab w:val="right" w:leader="dot" w:pos="8306"/>
        </w:tabs>
      </w:pPr>
      <w:hyperlink w:anchor="_Toc9223" w:history="1">
        <w:r>
          <w:rPr>
            <w:rFonts w:ascii="仿宋" w:eastAsia="仿宋" w:hAnsi="仿宋" w:cs="仿宋" w:hint="eastAsia"/>
            <w:lang w:eastAsia="zh-CN"/>
          </w:rPr>
          <w:t>(三)、建筑工程设计总体要求</w:t>
        </w:r>
        <w:r>
          <w:tab/>
        </w:r>
        <w:r>
          <w:fldChar w:fldCharType="begin"/>
        </w:r>
        <w:r>
          <w:instrText xml:space="preserve"> PAGEREF _Toc9223 \h </w:instrText>
        </w:r>
        <w:r>
          <w:fldChar w:fldCharType="separate"/>
        </w:r>
        <w:r>
          <w:t>7</w:t>
        </w:r>
        <w:r>
          <w:fldChar w:fldCharType="end"/>
        </w:r>
      </w:hyperlink>
    </w:p>
    <w:p>
      <w:pPr>
        <w:pStyle w:val="TOC2"/>
        <w:tabs>
          <w:tab w:val="right" w:leader="dot" w:pos="8306"/>
        </w:tabs>
      </w:pPr>
      <w:hyperlink w:anchor="_Toc1401" w:history="1">
        <w:r>
          <w:rPr>
            <w:rFonts w:ascii="仿宋" w:eastAsia="仿宋" w:hAnsi="仿宋" w:cs="仿宋" w:hint="eastAsia"/>
            <w:lang w:eastAsia="zh-CN"/>
          </w:rPr>
          <w:t>(四)、土建工程建设指标</w:t>
        </w:r>
        <w:r>
          <w:tab/>
        </w:r>
        <w:r>
          <w:fldChar w:fldCharType="begin"/>
        </w:r>
        <w:r>
          <w:instrText xml:space="preserve"> PAGEREF _Toc1401 \h </w:instrText>
        </w:r>
        <w:r>
          <w:fldChar w:fldCharType="separate"/>
        </w:r>
        <w:r>
          <w:t>8</w:t>
        </w:r>
        <w:r>
          <w:fldChar w:fldCharType="end"/>
        </w:r>
      </w:hyperlink>
    </w:p>
    <w:p>
      <w:pPr>
        <w:pStyle w:val="TOC1"/>
        <w:tabs>
          <w:tab w:val="right" w:leader="dot" w:pos="8306"/>
        </w:tabs>
      </w:pPr>
      <w:hyperlink w:anchor="_Toc1677" w:history="1">
        <w:r>
          <w:rPr>
            <w:rFonts w:ascii="仿宋" w:eastAsia="仿宋" w:hAnsi="仿宋" w:cs="仿宋" w:hint="eastAsia"/>
            <w:lang w:eastAsia="zh-CN"/>
          </w:rPr>
          <w:t>三、产品规划分析</w:t>
        </w:r>
        <w:r>
          <w:tab/>
        </w:r>
        <w:r>
          <w:fldChar w:fldCharType="begin"/>
        </w:r>
        <w:r>
          <w:instrText xml:space="preserve"> PAGEREF _Toc1677 \h </w:instrText>
        </w:r>
        <w:r>
          <w:fldChar w:fldCharType="separate"/>
        </w:r>
        <w:r>
          <w:t>8</w:t>
        </w:r>
        <w:r>
          <w:fldChar w:fldCharType="end"/>
        </w:r>
      </w:hyperlink>
    </w:p>
    <w:p>
      <w:pPr>
        <w:pStyle w:val="TOC2"/>
        <w:tabs>
          <w:tab w:val="right" w:leader="dot" w:pos="8306"/>
        </w:tabs>
      </w:pPr>
      <w:hyperlink w:anchor="_Toc19139" w:history="1">
        <w:r>
          <w:rPr>
            <w:rFonts w:ascii="仿宋" w:eastAsia="仿宋" w:hAnsi="仿宋" w:cs="仿宋" w:hint="eastAsia"/>
            <w:lang w:eastAsia="zh-CN"/>
          </w:rPr>
          <w:t>(一)、产品规划</w:t>
        </w:r>
        <w:r>
          <w:tab/>
        </w:r>
        <w:r>
          <w:fldChar w:fldCharType="begin"/>
        </w:r>
        <w:r>
          <w:instrText xml:space="preserve"> PAGEREF _Toc19139 \h </w:instrText>
        </w:r>
        <w:r>
          <w:fldChar w:fldCharType="separate"/>
        </w:r>
        <w:r>
          <w:t>8</w:t>
        </w:r>
        <w:r>
          <w:fldChar w:fldCharType="end"/>
        </w:r>
      </w:hyperlink>
    </w:p>
    <w:p>
      <w:pPr>
        <w:pStyle w:val="TOC2"/>
        <w:tabs>
          <w:tab w:val="right" w:leader="dot" w:pos="8306"/>
        </w:tabs>
      </w:pPr>
      <w:hyperlink w:anchor="_Toc16573" w:history="1">
        <w:r>
          <w:rPr>
            <w:rFonts w:ascii="仿宋" w:eastAsia="仿宋" w:hAnsi="仿宋" w:cs="仿宋" w:hint="eastAsia"/>
            <w:lang w:eastAsia="zh-CN"/>
          </w:rPr>
          <w:t>(二)、建设规模</w:t>
        </w:r>
        <w:r>
          <w:tab/>
        </w:r>
        <w:r>
          <w:fldChar w:fldCharType="begin"/>
        </w:r>
        <w:r>
          <w:instrText xml:space="preserve"> PAGEREF _Toc16573 \h </w:instrText>
        </w:r>
        <w:r>
          <w:fldChar w:fldCharType="separate"/>
        </w:r>
        <w:r>
          <w:t>9</w:t>
        </w:r>
        <w:r>
          <w:fldChar w:fldCharType="end"/>
        </w:r>
      </w:hyperlink>
    </w:p>
    <w:p>
      <w:pPr>
        <w:pStyle w:val="TOC1"/>
        <w:tabs>
          <w:tab w:val="right" w:leader="dot" w:pos="8306"/>
        </w:tabs>
      </w:pPr>
      <w:hyperlink w:anchor="_Toc3117" w:history="1">
        <w:r>
          <w:rPr>
            <w:rFonts w:ascii="仿宋" w:eastAsia="仿宋" w:hAnsi="仿宋" w:cs="仿宋" w:hint="eastAsia"/>
            <w:lang w:eastAsia="zh-CN"/>
          </w:rPr>
          <w:t>四、交通运输类项目建设单位说明</w:t>
        </w:r>
        <w:r>
          <w:tab/>
        </w:r>
        <w:r>
          <w:fldChar w:fldCharType="begin"/>
        </w:r>
        <w:r>
          <w:instrText xml:space="preserve"> PAGEREF _Toc3117 \h </w:instrText>
        </w:r>
        <w:r>
          <w:fldChar w:fldCharType="separate"/>
        </w:r>
        <w:r>
          <w:t>10</w:t>
        </w:r>
        <w:r>
          <w:fldChar w:fldCharType="end"/>
        </w:r>
      </w:hyperlink>
    </w:p>
    <w:p>
      <w:pPr>
        <w:pStyle w:val="TOC2"/>
        <w:tabs>
          <w:tab w:val="right" w:leader="dot" w:pos="8306"/>
        </w:tabs>
      </w:pPr>
      <w:hyperlink w:anchor="_Toc564" w:history="1">
        <w:r>
          <w:rPr>
            <w:rFonts w:ascii="仿宋" w:eastAsia="仿宋" w:hAnsi="仿宋" w:cs="仿宋" w:hint="eastAsia"/>
            <w:lang w:eastAsia="zh-CN"/>
          </w:rPr>
          <w:t>(一)、交通运输类项目承办单位基本情况</w:t>
        </w:r>
        <w:r>
          <w:tab/>
        </w:r>
        <w:r>
          <w:fldChar w:fldCharType="begin"/>
        </w:r>
        <w:r>
          <w:instrText xml:space="preserve"> PAGEREF _Toc564 \h </w:instrText>
        </w:r>
        <w:r>
          <w:fldChar w:fldCharType="separate"/>
        </w:r>
        <w:r>
          <w:t>10</w:t>
        </w:r>
        <w:r>
          <w:fldChar w:fldCharType="end"/>
        </w:r>
      </w:hyperlink>
    </w:p>
    <w:p>
      <w:pPr>
        <w:pStyle w:val="TOC2"/>
        <w:tabs>
          <w:tab w:val="right" w:leader="dot" w:pos="8306"/>
        </w:tabs>
      </w:pPr>
      <w:hyperlink w:anchor="_Toc13769" w:history="1">
        <w:r>
          <w:rPr>
            <w:rFonts w:ascii="仿宋" w:eastAsia="仿宋" w:hAnsi="仿宋" w:cs="仿宋" w:hint="eastAsia"/>
            <w:lang w:eastAsia="zh-CN"/>
          </w:rPr>
          <w:t>(二)、公司经济效益分析</w:t>
        </w:r>
        <w:r>
          <w:tab/>
        </w:r>
        <w:r>
          <w:fldChar w:fldCharType="begin"/>
        </w:r>
        <w:r>
          <w:instrText xml:space="preserve"> PAGEREF _Toc13769 \h </w:instrText>
        </w:r>
        <w:r>
          <w:fldChar w:fldCharType="separate"/>
        </w:r>
        <w:r>
          <w:t>10</w:t>
        </w:r>
        <w:r>
          <w:fldChar w:fldCharType="end"/>
        </w:r>
      </w:hyperlink>
    </w:p>
    <w:p>
      <w:pPr>
        <w:pStyle w:val="TOC1"/>
        <w:tabs>
          <w:tab w:val="right" w:leader="dot" w:pos="8306"/>
        </w:tabs>
      </w:pPr>
      <w:hyperlink w:anchor="_Toc15873" w:history="1">
        <w:r>
          <w:rPr>
            <w:rFonts w:ascii="仿宋" w:eastAsia="仿宋" w:hAnsi="仿宋" w:cs="仿宋" w:hint="eastAsia"/>
            <w:lang w:eastAsia="zh-CN"/>
          </w:rPr>
          <w:t>五、工艺说明</w:t>
        </w:r>
        <w:r>
          <w:tab/>
        </w:r>
        <w:r>
          <w:fldChar w:fldCharType="begin"/>
        </w:r>
        <w:r>
          <w:instrText xml:space="preserve"> PAGEREF _Toc15873 \h </w:instrText>
        </w:r>
        <w:r>
          <w:fldChar w:fldCharType="separate"/>
        </w:r>
        <w:r>
          <w:t>11</w:t>
        </w:r>
        <w:r>
          <w:fldChar w:fldCharType="end"/>
        </w:r>
      </w:hyperlink>
    </w:p>
    <w:p>
      <w:pPr>
        <w:pStyle w:val="TOC2"/>
        <w:tabs>
          <w:tab w:val="right" w:leader="dot" w:pos="8306"/>
        </w:tabs>
      </w:pPr>
      <w:hyperlink w:anchor="_Toc20641" w:history="1">
        <w:r>
          <w:rPr>
            <w:rFonts w:ascii="仿宋" w:eastAsia="仿宋" w:hAnsi="仿宋" w:cs="仿宋" w:hint="eastAsia"/>
            <w:lang w:eastAsia="zh-CN"/>
          </w:rPr>
          <w:t>(一)、技术管理特点</w:t>
        </w:r>
        <w:r>
          <w:tab/>
        </w:r>
        <w:r>
          <w:fldChar w:fldCharType="begin"/>
        </w:r>
        <w:r>
          <w:instrText xml:space="preserve"> PAGEREF _Toc20641 \h </w:instrText>
        </w:r>
        <w:r>
          <w:fldChar w:fldCharType="separate"/>
        </w:r>
        <w:r>
          <w:t>11</w:t>
        </w:r>
        <w:r>
          <w:fldChar w:fldCharType="end"/>
        </w:r>
      </w:hyperlink>
    </w:p>
    <w:p>
      <w:pPr>
        <w:pStyle w:val="TOC2"/>
        <w:tabs>
          <w:tab w:val="right" w:leader="dot" w:pos="8306"/>
        </w:tabs>
      </w:pPr>
      <w:hyperlink w:anchor="_Toc6739" w:history="1">
        <w:r>
          <w:rPr>
            <w:rFonts w:ascii="仿宋" w:eastAsia="仿宋" w:hAnsi="仿宋" w:cs="仿宋" w:hint="eastAsia"/>
            <w:lang w:eastAsia="zh-CN"/>
          </w:rPr>
          <w:t>(二)、交通运输类项目工艺技术设计方案</w:t>
        </w:r>
        <w:r>
          <w:tab/>
        </w:r>
        <w:r>
          <w:fldChar w:fldCharType="begin"/>
        </w:r>
        <w:r>
          <w:instrText xml:space="preserve"> PAGEREF _Toc6739 \h </w:instrText>
        </w:r>
        <w:r>
          <w:fldChar w:fldCharType="separate"/>
        </w:r>
        <w:r>
          <w:t>13</w:t>
        </w:r>
        <w:r>
          <w:fldChar w:fldCharType="end"/>
        </w:r>
      </w:hyperlink>
    </w:p>
    <w:p>
      <w:pPr>
        <w:pStyle w:val="TOC2"/>
        <w:tabs>
          <w:tab w:val="right" w:leader="dot" w:pos="8306"/>
        </w:tabs>
      </w:pPr>
      <w:hyperlink w:anchor="_Toc28217" w:history="1">
        <w:r>
          <w:rPr>
            <w:rFonts w:ascii="仿宋" w:eastAsia="仿宋" w:hAnsi="仿宋" w:cs="仿宋" w:hint="eastAsia"/>
            <w:lang w:eastAsia="zh-CN"/>
          </w:rPr>
          <w:t>(三)、设备选型方案</w:t>
        </w:r>
        <w:r>
          <w:tab/>
        </w:r>
        <w:r>
          <w:fldChar w:fldCharType="begin"/>
        </w:r>
        <w:r>
          <w:instrText xml:space="preserve"> PAGEREF _Toc28217 \h </w:instrText>
        </w:r>
        <w:r>
          <w:fldChar w:fldCharType="separate"/>
        </w:r>
        <w:r>
          <w:t>14</w:t>
        </w:r>
        <w:r>
          <w:fldChar w:fldCharType="end"/>
        </w:r>
      </w:hyperlink>
    </w:p>
    <w:p>
      <w:pPr>
        <w:pStyle w:val="TOC1"/>
        <w:tabs>
          <w:tab w:val="right" w:leader="dot" w:pos="8306"/>
        </w:tabs>
      </w:pPr>
      <w:hyperlink w:anchor="_Toc32390" w:history="1">
        <w:r>
          <w:rPr>
            <w:rFonts w:ascii="仿宋" w:eastAsia="仿宋" w:hAnsi="仿宋" w:cs="仿宋" w:hint="eastAsia"/>
            <w:lang w:eastAsia="zh-CN"/>
          </w:rPr>
          <w:t>六、交通运输类项目绩效评估</w:t>
        </w:r>
        <w:r>
          <w:tab/>
        </w:r>
        <w:r>
          <w:fldChar w:fldCharType="begin"/>
        </w:r>
        <w:r>
          <w:instrText xml:space="preserve"> PAGEREF _Toc32390 \h </w:instrText>
        </w:r>
        <w:r>
          <w:fldChar w:fldCharType="separate"/>
        </w:r>
        <w:r>
          <w:t>15</w:t>
        </w:r>
        <w:r>
          <w:fldChar w:fldCharType="end"/>
        </w:r>
      </w:hyperlink>
    </w:p>
    <w:p>
      <w:pPr>
        <w:pStyle w:val="TOC2"/>
        <w:tabs>
          <w:tab w:val="right" w:leader="dot" w:pos="8306"/>
        </w:tabs>
      </w:pPr>
      <w:hyperlink w:anchor="_Toc3282" w:history="1">
        <w:r>
          <w:rPr>
            <w:rFonts w:ascii="仿宋" w:eastAsia="仿宋" w:hAnsi="仿宋" w:cs="仿宋" w:hint="eastAsia"/>
            <w:lang w:eastAsia="zh-CN"/>
          </w:rPr>
          <w:t>(一)、绩效评估指标</w:t>
        </w:r>
        <w:r>
          <w:tab/>
        </w:r>
        <w:r>
          <w:fldChar w:fldCharType="begin"/>
        </w:r>
        <w:r>
          <w:instrText xml:space="preserve"> PAGEREF _Toc3282 \h </w:instrText>
        </w:r>
        <w:r>
          <w:fldChar w:fldCharType="separate"/>
        </w:r>
        <w:r>
          <w:t>15</w:t>
        </w:r>
        <w:r>
          <w:fldChar w:fldCharType="end"/>
        </w:r>
      </w:hyperlink>
    </w:p>
    <w:p>
      <w:pPr>
        <w:pStyle w:val="TOC2"/>
        <w:tabs>
          <w:tab w:val="right" w:leader="dot" w:pos="8306"/>
        </w:tabs>
      </w:pPr>
      <w:hyperlink w:anchor="_Toc15046" w:history="1">
        <w:r>
          <w:rPr>
            <w:rFonts w:ascii="仿宋" w:eastAsia="仿宋" w:hAnsi="仿宋" w:cs="仿宋" w:hint="eastAsia"/>
            <w:lang w:eastAsia="zh-CN"/>
          </w:rPr>
          <w:t>(二)、绩效评估方法</w:t>
        </w:r>
        <w:r>
          <w:tab/>
        </w:r>
        <w:r>
          <w:fldChar w:fldCharType="begin"/>
        </w:r>
        <w:r>
          <w:instrText xml:space="preserve"> PAGEREF _Toc15046 \h </w:instrText>
        </w:r>
        <w:r>
          <w:fldChar w:fldCharType="separate"/>
        </w:r>
        <w:r>
          <w:t>16</w:t>
        </w:r>
        <w:r>
          <w:fldChar w:fldCharType="end"/>
        </w:r>
      </w:hyperlink>
    </w:p>
    <w:p>
      <w:pPr>
        <w:pStyle w:val="TOC2"/>
        <w:tabs>
          <w:tab w:val="right" w:leader="dot" w:pos="8306"/>
        </w:tabs>
      </w:pPr>
      <w:hyperlink w:anchor="_Toc8978" w:history="1">
        <w:r>
          <w:rPr>
            <w:rFonts w:ascii="仿宋" w:eastAsia="仿宋" w:hAnsi="仿宋" w:cs="仿宋" w:hint="eastAsia"/>
            <w:lang w:eastAsia="zh-CN"/>
          </w:rPr>
          <w:t>(三)、绩效评估周期</w:t>
        </w:r>
        <w:r>
          <w:tab/>
        </w:r>
        <w:r>
          <w:fldChar w:fldCharType="begin"/>
        </w:r>
        <w:r>
          <w:instrText xml:space="preserve"> PAGEREF _Toc8978 \h </w:instrText>
        </w:r>
        <w:r>
          <w:fldChar w:fldCharType="separate"/>
        </w:r>
        <w:r>
          <w:t>17</w:t>
        </w:r>
        <w:r>
          <w:fldChar w:fldCharType="end"/>
        </w:r>
      </w:hyperlink>
    </w:p>
    <w:p>
      <w:pPr>
        <w:pStyle w:val="TOC1"/>
        <w:tabs>
          <w:tab w:val="right" w:leader="dot" w:pos="8306"/>
        </w:tabs>
      </w:pPr>
      <w:hyperlink w:anchor="_Toc23970" w:history="1">
        <w:r>
          <w:rPr>
            <w:rFonts w:ascii="仿宋" w:eastAsia="仿宋" w:hAnsi="仿宋" w:cs="仿宋" w:hint="eastAsia"/>
            <w:lang w:eastAsia="zh-CN"/>
          </w:rPr>
          <w:t>七、生产安全保护</w:t>
        </w:r>
        <w:r>
          <w:tab/>
        </w:r>
        <w:r>
          <w:fldChar w:fldCharType="begin"/>
        </w:r>
        <w:r>
          <w:instrText xml:space="preserve"> PAGEREF _Toc23970 \h </w:instrText>
        </w:r>
        <w:r>
          <w:fldChar w:fldCharType="separate"/>
        </w:r>
        <w:r>
          <w:t>18</w:t>
        </w:r>
        <w:r>
          <w:fldChar w:fldCharType="end"/>
        </w:r>
      </w:hyperlink>
    </w:p>
    <w:p>
      <w:pPr>
        <w:pStyle w:val="TOC2"/>
        <w:tabs>
          <w:tab w:val="right" w:leader="dot" w:pos="8306"/>
        </w:tabs>
      </w:pPr>
      <w:hyperlink w:anchor="_Toc13771" w:history="1">
        <w:r>
          <w:rPr>
            <w:rFonts w:ascii="仿宋" w:eastAsia="仿宋" w:hAnsi="仿宋" w:cs="仿宋" w:hint="eastAsia"/>
            <w:lang w:eastAsia="zh-CN"/>
          </w:rPr>
          <w:t>(一)、消防安全</w:t>
        </w:r>
        <w:r>
          <w:tab/>
        </w:r>
        <w:r>
          <w:fldChar w:fldCharType="begin"/>
        </w:r>
        <w:r>
          <w:instrText xml:space="preserve"> PAGEREF _Toc13771 \h </w:instrText>
        </w:r>
        <w:r>
          <w:fldChar w:fldCharType="separate"/>
        </w:r>
        <w:r>
          <w:t>18</w:t>
        </w:r>
        <w:r>
          <w:fldChar w:fldCharType="end"/>
        </w:r>
      </w:hyperlink>
    </w:p>
    <w:p>
      <w:pPr>
        <w:pStyle w:val="TOC2"/>
        <w:tabs>
          <w:tab w:val="right" w:leader="dot" w:pos="8306"/>
        </w:tabs>
      </w:pPr>
      <w:hyperlink w:anchor="_Toc12088" w:history="1">
        <w:r>
          <w:rPr>
            <w:rFonts w:ascii="仿宋" w:eastAsia="仿宋" w:hAnsi="仿宋" w:cs="仿宋" w:hint="eastAsia"/>
            <w:lang w:eastAsia="zh-CN"/>
          </w:rPr>
          <w:t>(二)、防火防爆总图布置措施</w:t>
        </w:r>
        <w:r>
          <w:tab/>
        </w:r>
        <w:r>
          <w:fldChar w:fldCharType="begin"/>
        </w:r>
        <w:r>
          <w:instrText xml:space="preserve"> PAGEREF _Toc12088 \h </w:instrText>
        </w:r>
        <w:r>
          <w:fldChar w:fldCharType="separate"/>
        </w:r>
        <w:r>
          <w:t>20</w:t>
        </w:r>
        <w:r>
          <w:fldChar w:fldCharType="end"/>
        </w:r>
      </w:hyperlink>
    </w:p>
    <w:p>
      <w:pPr>
        <w:pStyle w:val="TOC2"/>
        <w:tabs>
          <w:tab w:val="right" w:leader="dot" w:pos="8306"/>
        </w:tabs>
      </w:pPr>
      <w:hyperlink w:anchor="_Toc12516" w:history="1">
        <w:r>
          <w:rPr>
            <w:rFonts w:ascii="仿宋" w:eastAsia="仿宋" w:hAnsi="仿宋" w:cs="仿宋" w:hint="eastAsia"/>
            <w:lang w:eastAsia="zh-CN"/>
          </w:rPr>
          <w:t>(三)、自然灾害防范措施</w:t>
        </w:r>
        <w:r>
          <w:tab/>
        </w:r>
        <w:r>
          <w:fldChar w:fldCharType="begin"/>
        </w:r>
        <w:r>
          <w:instrText xml:space="preserve"> PAGEREF _Toc12516 \h </w:instrText>
        </w:r>
        <w:r>
          <w:fldChar w:fldCharType="separate"/>
        </w:r>
        <w:r>
          <w:t>21</w:t>
        </w:r>
        <w:r>
          <w:fldChar w:fldCharType="end"/>
        </w:r>
      </w:hyperlink>
    </w:p>
    <w:p>
      <w:pPr>
        <w:pStyle w:val="TOC2"/>
        <w:tabs>
          <w:tab w:val="right" w:leader="dot" w:pos="8306"/>
        </w:tabs>
      </w:pPr>
      <w:hyperlink w:anchor="_Toc18164" w:history="1">
        <w:r>
          <w:rPr>
            <w:rFonts w:ascii="仿宋" w:eastAsia="仿宋" w:hAnsi="仿宋" w:cs="仿宋" w:hint="eastAsia"/>
            <w:lang w:eastAsia="zh-CN"/>
          </w:rPr>
          <w:t>(四)、安全色及安全标志使用要求</w:t>
        </w:r>
        <w:r>
          <w:tab/>
        </w:r>
        <w:r>
          <w:fldChar w:fldCharType="begin"/>
        </w:r>
        <w:r>
          <w:instrText xml:space="preserve"> PAGEREF _Toc18164 \h </w:instrText>
        </w:r>
        <w:r>
          <w:fldChar w:fldCharType="separate"/>
        </w:r>
        <w:r>
          <w:t>22</w:t>
        </w:r>
        <w:r>
          <w:fldChar w:fldCharType="end"/>
        </w:r>
      </w:hyperlink>
    </w:p>
    <w:p>
      <w:pPr>
        <w:pStyle w:val="TOC2"/>
        <w:tabs>
          <w:tab w:val="right" w:leader="dot" w:pos="8306"/>
        </w:tabs>
      </w:pPr>
      <w:hyperlink w:anchor="_Toc17597" w:history="1">
        <w:r>
          <w:rPr>
            <w:rFonts w:ascii="仿宋" w:eastAsia="仿宋" w:hAnsi="仿宋" w:cs="仿宋" w:hint="eastAsia"/>
            <w:lang w:eastAsia="zh-CN"/>
          </w:rPr>
          <w:t>(五)、防尘防毒措施</w:t>
        </w:r>
        <w:r>
          <w:tab/>
        </w:r>
        <w:r>
          <w:fldChar w:fldCharType="begin"/>
        </w:r>
        <w:r>
          <w:instrText xml:space="preserve"> PAGEREF _Toc17597 \h </w:instrText>
        </w:r>
        <w:r>
          <w:fldChar w:fldCharType="separate"/>
        </w:r>
        <w:r>
          <w:t>23</w:t>
        </w:r>
        <w:r>
          <w:fldChar w:fldCharType="end"/>
        </w:r>
      </w:hyperlink>
    </w:p>
    <w:p>
      <w:pPr>
        <w:pStyle w:val="TOC2"/>
        <w:tabs>
          <w:tab w:val="right" w:leader="dot" w:pos="8306"/>
        </w:tabs>
      </w:pPr>
      <w:hyperlink w:anchor="_Toc6119" w:history="1">
        <w:r>
          <w:rPr>
            <w:rFonts w:ascii="仿宋" w:eastAsia="仿宋" w:hAnsi="仿宋" w:cs="仿宋" w:hint="eastAsia"/>
            <w:lang w:eastAsia="zh-CN"/>
          </w:rPr>
          <w:t>(六)、防静电、触电防护及防雷措施</w:t>
        </w:r>
        <w:r>
          <w:tab/>
        </w:r>
        <w:r>
          <w:fldChar w:fldCharType="begin"/>
        </w:r>
        <w:r>
          <w:instrText xml:space="preserve"> PAGEREF _Toc6119 \h </w:instrText>
        </w:r>
        <w:r>
          <w:fldChar w:fldCharType="separate"/>
        </w:r>
        <w:r>
          <w:t>23</w:t>
        </w:r>
        <w:r>
          <w:fldChar w:fldCharType="end"/>
        </w:r>
      </w:hyperlink>
    </w:p>
    <w:p>
      <w:pPr>
        <w:pStyle w:val="TOC2"/>
        <w:tabs>
          <w:tab w:val="right" w:leader="dot" w:pos="8306"/>
        </w:tabs>
      </w:pPr>
      <w:hyperlink w:anchor="_Toc21381" w:history="1">
        <w:r>
          <w:rPr>
            <w:rFonts w:ascii="仿宋" w:eastAsia="仿宋" w:hAnsi="仿宋" w:cs="仿宋" w:hint="eastAsia"/>
            <w:lang w:eastAsia="zh-CN"/>
          </w:rPr>
          <w:t>(七)、机械设备安全保障措施</w:t>
        </w:r>
        <w:r>
          <w:tab/>
        </w:r>
        <w:r>
          <w:fldChar w:fldCharType="begin"/>
        </w:r>
        <w:r>
          <w:instrText xml:space="preserve"> PAGEREF _Toc21381 \h </w:instrText>
        </w:r>
        <w:r>
          <w:fldChar w:fldCharType="separate"/>
        </w:r>
        <w:r>
          <w:t>25</w:t>
        </w:r>
        <w:r>
          <w:fldChar w:fldCharType="end"/>
        </w:r>
      </w:hyperlink>
    </w:p>
    <w:p>
      <w:pPr>
        <w:pStyle w:val="TOC1"/>
        <w:tabs>
          <w:tab w:val="right" w:leader="dot" w:pos="8306"/>
        </w:tabs>
      </w:pPr>
      <w:hyperlink w:anchor="_Toc29001" w:history="1">
        <w:r>
          <w:rPr>
            <w:rFonts w:ascii="仿宋" w:eastAsia="仿宋" w:hAnsi="仿宋" w:cs="仿宋" w:hint="eastAsia"/>
            <w:lang w:eastAsia="zh-CN"/>
          </w:rPr>
          <w:t>八、交通运输类项目风险管理</w:t>
        </w:r>
        <w:r>
          <w:tab/>
        </w:r>
        <w:r>
          <w:fldChar w:fldCharType="begin"/>
        </w:r>
        <w:r>
          <w:instrText xml:space="preserve"> PAGEREF _Toc29001 \h </w:instrText>
        </w:r>
        <w:r>
          <w:fldChar w:fldCharType="separate"/>
        </w:r>
        <w:r>
          <w:t>26</w:t>
        </w:r>
        <w:r>
          <w:fldChar w:fldCharType="end"/>
        </w:r>
      </w:hyperlink>
    </w:p>
    <w:p>
      <w:pPr>
        <w:pStyle w:val="TOC2"/>
        <w:tabs>
          <w:tab w:val="right" w:leader="dot" w:pos="8306"/>
        </w:tabs>
      </w:pPr>
      <w:hyperlink w:anchor="_Toc5714" w:history="1">
        <w:r>
          <w:rPr>
            <w:rFonts w:ascii="仿宋" w:eastAsia="仿宋" w:hAnsi="仿宋" w:cs="仿宋" w:hint="eastAsia"/>
            <w:lang w:eastAsia="zh-CN"/>
          </w:rPr>
          <w:t>(一)、风险识别与评估</w:t>
        </w:r>
        <w:r>
          <w:tab/>
        </w:r>
        <w:r>
          <w:fldChar w:fldCharType="begin"/>
        </w:r>
        <w:r>
          <w:instrText xml:space="preserve"> PAGEREF _Toc5714 \h </w:instrText>
        </w:r>
        <w:r>
          <w:fldChar w:fldCharType="separate"/>
        </w:r>
        <w:r>
          <w:t>26</w:t>
        </w:r>
        <w:r>
          <w:fldChar w:fldCharType="end"/>
        </w:r>
      </w:hyperlink>
    </w:p>
    <w:p>
      <w:pPr>
        <w:pStyle w:val="TOC2"/>
        <w:tabs>
          <w:tab w:val="right" w:leader="dot" w:pos="8306"/>
        </w:tabs>
      </w:pPr>
      <w:hyperlink w:anchor="_Toc7079" w:history="1">
        <w:r>
          <w:rPr>
            <w:rFonts w:ascii="仿宋" w:eastAsia="仿宋" w:hAnsi="仿宋" w:cs="仿宋" w:hint="eastAsia"/>
            <w:lang w:eastAsia="zh-CN"/>
          </w:rPr>
          <w:t>(二)、风险应对策略</w:t>
        </w:r>
        <w:r>
          <w:tab/>
        </w:r>
        <w:r>
          <w:fldChar w:fldCharType="begin"/>
        </w:r>
        <w:r>
          <w:instrText xml:space="preserve"> PAGEREF _Toc7079 \h </w:instrText>
        </w:r>
        <w:r>
          <w:fldChar w:fldCharType="separate"/>
        </w:r>
        <w:r>
          <w:t>27</w:t>
        </w:r>
        <w:r>
          <w:fldChar w:fldCharType="end"/>
        </w:r>
      </w:hyperlink>
    </w:p>
    <w:p>
      <w:pPr>
        <w:pStyle w:val="TOC2"/>
        <w:tabs>
          <w:tab w:val="right" w:leader="dot" w:pos="8306"/>
        </w:tabs>
      </w:pPr>
      <w:hyperlink w:anchor="_Toc8198" w:history="1">
        <w:r>
          <w:rPr>
            <w:rFonts w:ascii="仿宋" w:eastAsia="仿宋" w:hAnsi="仿宋" w:cs="仿宋" w:hint="eastAsia"/>
            <w:lang w:eastAsia="zh-CN"/>
          </w:rPr>
          <w:t>(三)、风险监控与控制</w:t>
        </w:r>
        <w:r>
          <w:tab/>
        </w:r>
        <w:r>
          <w:fldChar w:fldCharType="begin"/>
        </w:r>
        <w:r>
          <w:instrText xml:space="preserve"> PAGEREF _Toc8198 \h </w:instrText>
        </w:r>
        <w:r>
          <w:fldChar w:fldCharType="separate"/>
        </w:r>
        <w:r>
          <w:t>29</w:t>
        </w:r>
        <w:r>
          <w:fldChar w:fldCharType="end"/>
        </w:r>
      </w:hyperlink>
    </w:p>
    <w:p>
      <w:pPr>
        <w:pStyle w:val="TOC1"/>
        <w:tabs>
          <w:tab w:val="right" w:leader="dot" w:pos="8306"/>
        </w:tabs>
      </w:pPr>
      <w:hyperlink w:anchor="_Toc16576" w:history="1">
        <w:r>
          <w:rPr>
            <w:rFonts w:ascii="仿宋" w:eastAsia="仿宋" w:hAnsi="仿宋" w:cs="仿宋" w:hint="eastAsia"/>
            <w:lang w:eastAsia="zh-CN"/>
          </w:rPr>
          <w:t>九、交通运输类项目人力资源管理</w:t>
        </w:r>
        <w:r>
          <w:tab/>
        </w:r>
        <w:r>
          <w:fldChar w:fldCharType="begin"/>
        </w:r>
        <w:r>
          <w:instrText xml:space="preserve"> PAGEREF _Toc16576 \h </w:instrText>
        </w:r>
        <w:r>
          <w:fldChar w:fldCharType="separate"/>
        </w:r>
        <w:r>
          <w:t>30</w:t>
        </w:r>
        <w:r>
          <w:fldChar w:fldCharType="end"/>
        </w:r>
      </w:hyperlink>
    </w:p>
    <w:p>
      <w:pPr>
        <w:pStyle w:val="TOC2"/>
        <w:tabs>
          <w:tab w:val="right" w:leader="dot" w:pos="8306"/>
        </w:tabs>
      </w:pPr>
      <w:hyperlink w:anchor="_Toc21567" w:history="1">
        <w:r>
          <w:rPr>
            <w:rFonts w:ascii="仿宋" w:eastAsia="仿宋" w:hAnsi="仿宋" w:cs="仿宋" w:hint="eastAsia"/>
            <w:lang w:eastAsia="zh-CN"/>
          </w:rPr>
          <w:t>(一)、建立健全的预算管理制度</w:t>
        </w:r>
        <w:r>
          <w:tab/>
        </w:r>
        <w:r>
          <w:fldChar w:fldCharType="begin"/>
        </w:r>
        <w:r>
          <w:instrText xml:space="preserve"> PAGEREF _Toc21567 \h </w:instrText>
        </w:r>
        <w:r>
          <w:fldChar w:fldCharType="separate"/>
        </w:r>
        <w:r>
          <w:t>30</w:t>
        </w:r>
        <w:r>
          <w:fldChar w:fldCharType="end"/>
        </w:r>
      </w:hyperlink>
    </w:p>
    <w:p>
      <w:pPr>
        <w:pStyle w:val="TOC2"/>
        <w:tabs>
          <w:tab w:val="right" w:leader="dot" w:pos="8306"/>
        </w:tabs>
      </w:pPr>
      <w:hyperlink w:anchor="_Toc31530" w:history="1">
        <w:r>
          <w:rPr>
            <w:rFonts w:ascii="仿宋" w:eastAsia="仿宋" w:hAnsi="仿宋" w:cs="仿宋" w:hint="eastAsia"/>
            <w:lang w:eastAsia="zh-CN"/>
          </w:rPr>
          <w:t>(二)、加强资金流动监控</w:t>
        </w:r>
        <w:r>
          <w:tab/>
        </w:r>
        <w:r>
          <w:fldChar w:fldCharType="begin"/>
        </w:r>
        <w:r>
          <w:instrText xml:space="preserve"> PAGEREF _Toc31530 \h </w:instrText>
        </w:r>
        <w:r>
          <w:fldChar w:fldCharType="separate"/>
        </w:r>
        <w:r>
          <w:t>32</w:t>
        </w:r>
        <w:r>
          <w:fldChar w:fldCharType="end"/>
        </w:r>
      </w:hyperlink>
    </w:p>
    <w:p>
      <w:pPr>
        <w:pStyle w:val="TOC2"/>
        <w:tabs>
          <w:tab w:val="right" w:leader="dot" w:pos="8306"/>
        </w:tabs>
      </w:pPr>
      <w:hyperlink w:anchor="_Toc23269" w:history="1">
        <w:r>
          <w:rPr>
            <w:rFonts w:ascii="仿宋" w:eastAsia="仿宋" w:hAnsi="仿宋" w:cs="仿宋" w:hint="eastAsia"/>
            <w:lang w:eastAsia="zh-CN"/>
          </w:rPr>
          <w:t>(三)、制定完善的风险控制机制</w:t>
        </w:r>
        <w:r>
          <w:tab/>
        </w:r>
        <w:r>
          <w:fldChar w:fldCharType="begin"/>
        </w:r>
        <w:r>
          <w:instrText xml:space="preserve"> PAGEREF _Toc23269 \h </w:instrText>
        </w:r>
        <w:r>
          <w:fldChar w:fldCharType="separate"/>
        </w:r>
        <w:r>
          <w:t>33</w:t>
        </w:r>
        <w:r>
          <w:fldChar w:fldCharType="end"/>
        </w:r>
      </w:hyperlink>
    </w:p>
    <w:p>
      <w:pPr>
        <w:pStyle w:val="TOC2"/>
        <w:tabs>
          <w:tab w:val="right" w:leader="dot" w:pos="8306"/>
        </w:tabs>
      </w:pPr>
      <w:hyperlink w:anchor="_Toc5165" w:history="1">
        <w:r>
          <w:rPr>
            <w:rFonts w:ascii="仿宋" w:eastAsia="仿宋" w:hAnsi="仿宋" w:cs="仿宋" w:hint="eastAsia"/>
            <w:lang w:eastAsia="zh-CN"/>
          </w:rPr>
          <w:t>(四)、优化成本管理</w:t>
        </w:r>
        <w:r>
          <w:tab/>
        </w:r>
        <w:r>
          <w:fldChar w:fldCharType="begin"/>
        </w:r>
        <w:r>
          <w:instrText xml:space="preserve"> PAGEREF _Toc5165 \h </w:instrText>
        </w:r>
        <w:r>
          <w:fldChar w:fldCharType="separate"/>
        </w:r>
        <w:r>
          <w:t>34</w:t>
        </w:r>
        <w:r>
          <w:fldChar w:fldCharType="end"/>
        </w:r>
      </w:hyperlink>
    </w:p>
    <w:p>
      <w:pPr>
        <w:pStyle w:val="TOC1"/>
        <w:tabs>
          <w:tab w:val="right" w:leader="dot" w:pos="8306"/>
        </w:tabs>
      </w:pPr>
      <w:hyperlink w:anchor="_Toc7449" w:history="1">
        <w:r>
          <w:rPr>
            <w:rFonts w:ascii="仿宋" w:eastAsia="仿宋" w:hAnsi="仿宋" w:cs="仿宋" w:hint="eastAsia"/>
            <w:lang w:eastAsia="zh-CN"/>
          </w:rPr>
          <w:t>十、交通运输类项目人力资源培养与发展</w:t>
        </w:r>
        <w:r>
          <w:tab/>
        </w:r>
        <w:r>
          <w:fldChar w:fldCharType="begin"/>
        </w:r>
        <w:r>
          <w:instrText xml:space="preserve"> PAGEREF _Toc7449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06" w:history="1">
        <w:r>
          <w:rPr>
            <w:rFonts w:ascii="仿宋" w:eastAsia="仿宋" w:hAnsi="仿宋" w:cs="仿宋" w:hint="eastAsia"/>
            <w:lang w:eastAsia="zh-CN"/>
          </w:rPr>
          <w:t>(一)、人才需求与规划</w:t>
        </w:r>
        <w:r>
          <w:tab/>
        </w:r>
        <w:r>
          <w:fldChar w:fldCharType="begin"/>
        </w:r>
        <w:r>
          <w:instrText xml:space="preserve"> PAGEREF _Toc27006 \h </w:instrText>
        </w:r>
        <w:r>
          <w:fldChar w:fldCharType="separate"/>
        </w:r>
        <w:r>
          <w:t>36</w:t>
        </w:r>
        <w:r>
          <w:fldChar w:fldCharType="end"/>
        </w:r>
      </w:hyperlink>
    </w:p>
    <w:p>
      <w:pPr>
        <w:pStyle w:val="TOC2"/>
        <w:tabs>
          <w:tab w:val="right" w:leader="dot" w:pos="8306"/>
        </w:tabs>
      </w:pPr>
      <w:hyperlink w:anchor="_Toc32388" w:history="1">
        <w:r>
          <w:rPr>
            <w:rFonts w:ascii="仿宋" w:eastAsia="仿宋" w:hAnsi="仿宋" w:cs="仿宋" w:hint="eastAsia"/>
            <w:lang w:eastAsia="zh-CN"/>
          </w:rPr>
          <w:t>(二)、培训与发展计划</w:t>
        </w:r>
        <w:r>
          <w:tab/>
        </w:r>
        <w:r>
          <w:fldChar w:fldCharType="begin"/>
        </w:r>
        <w:r>
          <w:instrText xml:space="preserve"> PAGEREF _Toc32388 \h </w:instrText>
        </w:r>
        <w:r>
          <w:fldChar w:fldCharType="separate"/>
        </w:r>
        <w:r>
          <w:t>36</w:t>
        </w:r>
        <w:r>
          <w:fldChar w:fldCharType="end"/>
        </w:r>
      </w:hyperlink>
    </w:p>
    <w:p>
      <w:pPr>
        <w:pStyle w:val="TOC1"/>
        <w:tabs>
          <w:tab w:val="right" w:leader="dot" w:pos="8306"/>
        </w:tabs>
      </w:pPr>
      <w:hyperlink w:anchor="_Toc444" w:history="1">
        <w:r>
          <w:rPr>
            <w:rFonts w:ascii="仿宋" w:eastAsia="仿宋" w:hAnsi="仿宋" w:cs="仿宋" w:hint="eastAsia"/>
            <w:lang w:eastAsia="zh-CN"/>
          </w:rPr>
          <w:t>十一、交通运输类项目财务管理</w:t>
        </w:r>
        <w:r>
          <w:tab/>
        </w:r>
        <w:r>
          <w:fldChar w:fldCharType="begin"/>
        </w:r>
        <w:r>
          <w:instrText xml:space="preserve"> PAGEREF _Toc444 \h </w:instrText>
        </w:r>
        <w:r>
          <w:fldChar w:fldCharType="separate"/>
        </w:r>
        <w:r>
          <w:t>37</w:t>
        </w:r>
        <w:r>
          <w:fldChar w:fldCharType="end"/>
        </w:r>
      </w:hyperlink>
    </w:p>
    <w:p>
      <w:pPr>
        <w:pStyle w:val="TOC2"/>
        <w:tabs>
          <w:tab w:val="right" w:leader="dot" w:pos="8306"/>
        </w:tabs>
      </w:pPr>
      <w:hyperlink w:anchor="_Toc24169" w:history="1">
        <w:r>
          <w:rPr>
            <w:rFonts w:ascii="仿宋" w:eastAsia="仿宋" w:hAnsi="仿宋" w:cs="仿宋" w:hint="eastAsia"/>
            <w:lang w:eastAsia="zh-CN"/>
          </w:rPr>
          <w:t>(一)、资金需求大</w:t>
        </w:r>
        <w:r>
          <w:tab/>
        </w:r>
        <w:r>
          <w:fldChar w:fldCharType="begin"/>
        </w:r>
        <w:r>
          <w:instrText xml:space="preserve"> PAGEREF _Toc24169 \h </w:instrText>
        </w:r>
        <w:r>
          <w:fldChar w:fldCharType="separate"/>
        </w:r>
        <w:r>
          <w:t>37</w:t>
        </w:r>
        <w:r>
          <w:fldChar w:fldCharType="end"/>
        </w:r>
      </w:hyperlink>
    </w:p>
    <w:p>
      <w:pPr>
        <w:pStyle w:val="TOC2"/>
        <w:tabs>
          <w:tab w:val="right" w:leader="dot" w:pos="8306"/>
        </w:tabs>
      </w:pPr>
      <w:hyperlink w:anchor="_Toc19927" w:history="1">
        <w:r>
          <w:rPr>
            <w:rFonts w:ascii="仿宋" w:eastAsia="仿宋" w:hAnsi="仿宋" w:cs="仿宋" w:hint="eastAsia"/>
            <w:lang w:eastAsia="zh-CN"/>
          </w:rPr>
          <w:t>(二)、研发周期长</w:t>
        </w:r>
        <w:r>
          <w:tab/>
        </w:r>
        <w:r>
          <w:fldChar w:fldCharType="begin"/>
        </w:r>
        <w:r>
          <w:instrText xml:space="preserve"> PAGEREF _Toc19927 \h </w:instrText>
        </w:r>
        <w:r>
          <w:fldChar w:fldCharType="separate"/>
        </w:r>
        <w:r>
          <w:t>38</w:t>
        </w:r>
        <w:r>
          <w:fldChar w:fldCharType="end"/>
        </w:r>
      </w:hyperlink>
    </w:p>
    <w:p>
      <w:pPr>
        <w:pStyle w:val="TOC2"/>
        <w:tabs>
          <w:tab w:val="right" w:leader="dot" w:pos="8306"/>
        </w:tabs>
      </w:pPr>
      <w:hyperlink w:anchor="_Toc1498" w:history="1">
        <w:r>
          <w:rPr>
            <w:rFonts w:ascii="仿宋" w:eastAsia="仿宋" w:hAnsi="仿宋" w:cs="仿宋" w:hint="eastAsia"/>
            <w:lang w:eastAsia="zh-CN"/>
          </w:rPr>
          <w:t>(三)、市场风险大</w:t>
        </w:r>
        <w:r>
          <w:tab/>
        </w:r>
        <w:r>
          <w:fldChar w:fldCharType="begin"/>
        </w:r>
        <w:r>
          <w:instrText xml:space="preserve"> PAGEREF _Toc1498 \h </w:instrText>
        </w:r>
        <w:r>
          <w:fldChar w:fldCharType="separate"/>
        </w:r>
        <w:r>
          <w:t>39</w:t>
        </w:r>
        <w:r>
          <w:fldChar w:fldCharType="end"/>
        </w:r>
      </w:hyperlink>
    </w:p>
    <w:p>
      <w:pPr>
        <w:pStyle w:val="TOC2"/>
        <w:tabs>
          <w:tab w:val="right" w:leader="dot" w:pos="8306"/>
        </w:tabs>
      </w:pPr>
      <w:hyperlink w:anchor="_Toc18135" w:history="1">
        <w:r>
          <w:rPr>
            <w:rFonts w:ascii="仿宋" w:eastAsia="仿宋" w:hAnsi="仿宋" w:cs="仿宋" w:hint="eastAsia"/>
            <w:lang w:eastAsia="zh-CN"/>
          </w:rPr>
          <w:t>(四)、利润率高</w:t>
        </w:r>
        <w:r>
          <w:tab/>
        </w:r>
        <w:r>
          <w:fldChar w:fldCharType="begin"/>
        </w:r>
        <w:r>
          <w:instrText xml:space="preserve"> PAGEREF _Toc18135 \h </w:instrText>
        </w:r>
        <w:r>
          <w:fldChar w:fldCharType="separate"/>
        </w:r>
        <w:r>
          <w:t>42</w:t>
        </w:r>
        <w:r>
          <w:fldChar w:fldCharType="end"/>
        </w:r>
      </w:hyperlink>
    </w:p>
    <w:p>
      <w:pPr>
        <w:pStyle w:val="TOC1"/>
        <w:tabs>
          <w:tab w:val="right" w:leader="dot" w:pos="8306"/>
        </w:tabs>
      </w:pPr>
      <w:hyperlink w:anchor="_Toc5378" w:history="1">
        <w:r>
          <w:rPr>
            <w:rFonts w:ascii="仿宋" w:eastAsia="仿宋" w:hAnsi="仿宋" w:cs="仿宋" w:hint="eastAsia"/>
            <w:lang w:eastAsia="zh-CN"/>
          </w:rPr>
          <w:t>十二、交通运输类项目环境影响分析</w:t>
        </w:r>
        <w:r>
          <w:tab/>
        </w:r>
        <w:r>
          <w:fldChar w:fldCharType="begin"/>
        </w:r>
        <w:r>
          <w:instrText xml:space="preserve"> PAGEREF _Toc5378 \h </w:instrText>
        </w:r>
        <w:r>
          <w:fldChar w:fldCharType="separate"/>
        </w:r>
        <w:r>
          <w:t>44</w:t>
        </w:r>
        <w:r>
          <w:fldChar w:fldCharType="end"/>
        </w:r>
      </w:hyperlink>
    </w:p>
    <w:p>
      <w:pPr>
        <w:pStyle w:val="TOC2"/>
        <w:tabs>
          <w:tab w:val="right" w:leader="dot" w:pos="8306"/>
        </w:tabs>
      </w:pPr>
      <w:hyperlink w:anchor="_Toc21135" w:history="1">
        <w:r>
          <w:rPr>
            <w:rFonts w:ascii="仿宋" w:eastAsia="仿宋" w:hAnsi="仿宋" w:cs="仿宋" w:hint="eastAsia"/>
            <w:lang w:eastAsia="zh-CN"/>
          </w:rPr>
          <w:t>(一)、建设区域环境质量现状</w:t>
        </w:r>
        <w:r>
          <w:tab/>
        </w:r>
        <w:r>
          <w:fldChar w:fldCharType="begin"/>
        </w:r>
        <w:r>
          <w:instrText xml:space="preserve"> PAGEREF _Toc21135 \h </w:instrText>
        </w:r>
        <w:r>
          <w:fldChar w:fldCharType="separate"/>
        </w:r>
        <w:r>
          <w:t>44</w:t>
        </w:r>
        <w:r>
          <w:fldChar w:fldCharType="end"/>
        </w:r>
      </w:hyperlink>
    </w:p>
    <w:p>
      <w:pPr>
        <w:pStyle w:val="TOC2"/>
        <w:tabs>
          <w:tab w:val="right" w:leader="dot" w:pos="8306"/>
        </w:tabs>
      </w:pPr>
      <w:hyperlink w:anchor="_Toc20329" w:history="1">
        <w:r>
          <w:rPr>
            <w:rFonts w:ascii="仿宋" w:eastAsia="仿宋" w:hAnsi="仿宋" w:cs="仿宋" w:hint="eastAsia"/>
            <w:lang w:eastAsia="zh-CN"/>
          </w:rPr>
          <w:t>(二)、建设期环境保护</w:t>
        </w:r>
        <w:r>
          <w:tab/>
        </w:r>
        <w:r>
          <w:fldChar w:fldCharType="begin"/>
        </w:r>
        <w:r>
          <w:instrText xml:space="preserve"> PAGEREF _Toc20329 \h </w:instrText>
        </w:r>
        <w:r>
          <w:fldChar w:fldCharType="separate"/>
        </w:r>
        <w:r>
          <w:t>45</w:t>
        </w:r>
        <w:r>
          <w:fldChar w:fldCharType="end"/>
        </w:r>
      </w:hyperlink>
    </w:p>
    <w:p>
      <w:pPr>
        <w:pStyle w:val="TOC2"/>
        <w:tabs>
          <w:tab w:val="right" w:leader="dot" w:pos="8306"/>
        </w:tabs>
      </w:pPr>
      <w:hyperlink w:anchor="_Toc28489" w:history="1">
        <w:r>
          <w:rPr>
            <w:rFonts w:ascii="仿宋" w:eastAsia="仿宋" w:hAnsi="仿宋" w:cs="仿宋" w:hint="eastAsia"/>
            <w:lang w:eastAsia="zh-CN"/>
          </w:rPr>
          <w:t>(三)、运营期环境保护</w:t>
        </w:r>
        <w:r>
          <w:tab/>
        </w:r>
        <w:r>
          <w:fldChar w:fldCharType="begin"/>
        </w:r>
        <w:r>
          <w:instrText xml:space="preserve"> PAGEREF _Toc28489 \h </w:instrText>
        </w:r>
        <w:r>
          <w:fldChar w:fldCharType="separate"/>
        </w:r>
        <w:r>
          <w:t>47</w:t>
        </w:r>
        <w:r>
          <w:fldChar w:fldCharType="end"/>
        </w:r>
      </w:hyperlink>
    </w:p>
    <w:p>
      <w:pPr>
        <w:pStyle w:val="TOC2"/>
        <w:tabs>
          <w:tab w:val="right" w:leader="dot" w:pos="8306"/>
        </w:tabs>
      </w:pPr>
      <w:hyperlink w:anchor="_Toc26514" w:history="1">
        <w:r>
          <w:rPr>
            <w:rFonts w:ascii="仿宋" w:eastAsia="仿宋" w:hAnsi="仿宋" w:cs="仿宋" w:hint="eastAsia"/>
            <w:lang w:eastAsia="zh-CN"/>
          </w:rPr>
          <w:t>(四)、交通运输类项目建设对区域经济的影响</w:t>
        </w:r>
        <w:r>
          <w:tab/>
        </w:r>
        <w:r>
          <w:fldChar w:fldCharType="begin"/>
        </w:r>
        <w:r>
          <w:instrText xml:space="preserve"> PAGEREF _Toc26514 \h </w:instrText>
        </w:r>
        <w:r>
          <w:fldChar w:fldCharType="separate"/>
        </w:r>
        <w:r>
          <w:t>48</w:t>
        </w:r>
        <w:r>
          <w:fldChar w:fldCharType="end"/>
        </w:r>
      </w:hyperlink>
    </w:p>
    <w:p>
      <w:pPr>
        <w:pStyle w:val="TOC2"/>
        <w:tabs>
          <w:tab w:val="right" w:leader="dot" w:pos="8306"/>
        </w:tabs>
      </w:pPr>
      <w:hyperlink w:anchor="_Toc25963" w:history="1">
        <w:r>
          <w:rPr>
            <w:rFonts w:ascii="仿宋" w:eastAsia="仿宋" w:hAnsi="仿宋" w:cs="仿宋" w:hint="eastAsia"/>
            <w:lang w:eastAsia="zh-CN"/>
          </w:rPr>
          <w:t>(五)、废弃物处理</w:t>
        </w:r>
        <w:r>
          <w:tab/>
        </w:r>
        <w:r>
          <w:fldChar w:fldCharType="begin"/>
        </w:r>
        <w:r>
          <w:instrText xml:space="preserve"> PAGEREF _Toc25963 \h </w:instrText>
        </w:r>
        <w:r>
          <w:fldChar w:fldCharType="separate"/>
        </w:r>
        <w:r>
          <w:t>50</w:t>
        </w:r>
        <w:r>
          <w:fldChar w:fldCharType="end"/>
        </w:r>
      </w:hyperlink>
    </w:p>
    <w:p>
      <w:pPr>
        <w:pStyle w:val="TOC2"/>
        <w:tabs>
          <w:tab w:val="right" w:leader="dot" w:pos="8306"/>
        </w:tabs>
      </w:pPr>
      <w:hyperlink w:anchor="_Toc11376" w:history="1">
        <w:r>
          <w:rPr>
            <w:rFonts w:ascii="仿宋" w:eastAsia="仿宋" w:hAnsi="仿宋" w:cs="仿宋" w:hint="eastAsia"/>
            <w:lang w:eastAsia="zh-CN"/>
          </w:rPr>
          <w:t>(六)、特殊环境影响分析</w:t>
        </w:r>
        <w:r>
          <w:tab/>
        </w:r>
        <w:r>
          <w:fldChar w:fldCharType="begin"/>
        </w:r>
        <w:r>
          <w:instrText xml:space="preserve"> PAGEREF _Toc11376 \h </w:instrText>
        </w:r>
        <w:r>
          <w:fldChar w:fldCharType="separate"/>
        </w:r>
        <w:r>
          <w:t>51</w:t>
        </w:r>
        <w:r>
          <w:fldChar w:fldCharType="end"/>
        </w:r>
      </w:hyperlink>
    </w:p>
    <w:p>
      <w:pPr>
        <w:pStyle w:val="TOC2"/>
        <w:tabs>
          <w:tab w:val="right" w:leader="dot" w:pos="8306"/>
        </w:tabs>
      </w:pPr>
      <w:hyperlink w:anchor="_Toc30627" w:history="1">
        <w:r>
          <w:rPr>
            <w:rFonts w:ascii="仿宋" w:eastAsia="仿宋" w:hAnsi="仿宋" w:cs="仿宋" w:hint="eastAsia"/>
            <w:lang w:eastAsia="zh-CN"/>
          </w:rPr>
          <w:t>(七)、清洁生产</w:t>
        </w:r>
        <w:r>
          <w:tab/>
        </w:r>
        <w:r>
          <w:fldChar w:fldCharType="begin"/>
        </w:r>
        <w:r>
          <w:instrText xml:space="preserve"> PAGEREF _Toc30627 \h </w:instrText>
        </w:r>
        <w:r>
          <w:fldChar w:fldCharType="separate"/>
        </w:r>
        <w:r>
          <w:t>52</w:t>
        </w:r>
        <w:r>
          <w:fldChar w:fldCharType="end"/>
        </w:r>
      </w:hyperlink>
    </w:p>
    <w:p>
      <w:pPr>
        <w:pStyle w:val="TOC2"/>
        <w:tabs>
          <w:tab w:val="right" w:leader="dot" w:pos="8306"/>
        </w:tabs>
      </w:pPr>
      <w:hyperlink w:anchor="_Toc20344" w:history="1">
        <w:r>
          <w:rPr>
            <w:rFonts w:ascii="仿宋" w:eastAsia="仿宋" w:hAnsi="仿宋" w:cs="仿宋" w:hint="eastAsia"/>
            <w:lang w:eastAsia="zh-CN"/>
          </w:rPr>
          <w:t>(八)、环境保护综合评价</w:t>
        </w:r>
        <w:r>
          <w:tab/>
        </w:r>
        <w:r>
          <w:fldChar w:fldCharType="begin"/>
        </w:r>
        <w:r>
          <w:instrText xml:space="preserve"> PAGEREF _Toc20344 \h </w:instrText>
        </w:r>
        <w:r>
          <w:fldChar w:fldCharType="separate"/>
        </w:r>
        <w:r>
          <w:t>53</w:t>
        </w:r>
        <w:r>
          <w:fldChar w:fldCharType="end"/>
        </w:r>
      </w:hyperlink>
    </w:p>
    <w:p>
      <w:pPr>
        <w:pStyle w:val="TOC1"/>
        <w:tabs>
          <w:tab w:val="right" w:leader="dot" w:pos="8306"/>
        </w:tabs>
      </w:pPr>
      <w:hyperlink w:anchor="_Toc3360" w:history="1">
        <w:r>
          <w:rPr>
            <w:rFonts w:ascii="仿宋" w:eastAsia="仿宋" w:hAnsi="仿宋" w:cs="仿宋" w:hint="eastAsia"/>
            <w:lang w:eastAsia="zh-CN"/>
          </w:rPr>
          <w:t>十三、供应链管理</w:t>
        </w:r>
        <w:r>
          <w:tab/>
        </w:r>
        <w:r>
          <w:fldChar w:fldCharType="begin"/>
        </w:r>
        <w:r>
          <w:instrText xml:space="preserve"> PAGEREF _Toc3360 \h </w:instrText>
        </w:r>
        <w:r>
          <w:fldChar w:fldCharType="separate"/>
        </w:r>
        <w:r>
          <w:t>54</w:t>
        </w:r>
        <w:r>
          <w:fldChar w:fldCharType="end"/>
        </w:r>
      </w:hyperlink>
    </w:p>
    <w:p>
      <w:pPr>
        <w:pStyle w:val="TOC2"/>
        <w:tabs>
          <w:tab w:val="right" w:leader="dot" w:pos="8306"/>
        </w:tabs>
      </w:pPr>
      <w:hyperlink w:anchor="_Toc28769" w:history="1">
        <w:r>
          <w:rPr>
            <w:rFonts w:ascii="仿宋" w:eastAsia="仿宋" w:hAnsi="仿宋" w:cs="仿宋" w:hint="eastAsia"/>
            <w:lang w:eastAsia="zh-CN"/>
          </w:rPr>
          <w:t>(一)、供应链战略规划</w:t>
        </w:r>
        <w:r>
          <w:tab/>
        </w:r>
        <w:r>
          <w:fldChar w:fldCharType="begin"/>
        </w:r>
        <w:r>
          <w:instrText xml:space="preserve"> PAGEREF _Toc28769 \h </w:instrText>
        </w:r>
        <w:r>
          <w:fldChar w:fldCharType="separate"/>
        </w:r>
        <w:r>
          <w:t>54</w:t>
        </w:r>
        <w:r>
          <w:fldChar w:fldCharType="end"/>
        </w:r>
      </w:hyperlink>
    </w:p>
    <w:p>
      <w:pPr>
        <w:pStyle w:val="TOC2"/>
        <w:tabs>
          <w:tab w:val="right" w:leader="dot" w:pos="8306"/>
        </w:tabs>
      </w:pPr>
      <w:hyperlink w:anchor="_Toc28382" w:history="1">
        <w:r>
          <w:rPr>
            <w:rFonts w:ascii="仿宋" w:eastAsia="仿宋" w:hAnsi="仿宋" w:cs="仿宋" w:hint="eastAsia"/>
            <w:lang w:eastAsia="zh-CN"/>
          </w:rPr>
          <w:t>(二)、供应商选择与合作</w:t>
        </w:r>
        <w:r>
          <w:tab/>
        </w:r>
        <w:r>
          <w:fldChar w:fldCharType="begin"/>
        </w:r>
        <w:r>
          <w:instrText xml:space="preserve"> PAGEREF _Toc28382 \h </w:instrText>
        </w:r>
        <w:r>
          <w:fldChar w:fldCharType="separate"/>
        </w:r>
        <w:r>
          <w:t>56</w:t>
        </w:r>
        <w:r>
          <w:fldChar w:fldCharType="end"/>
        </w:r>
      </w:hyperlink>
    </w:p>
    <w:p>
      <w:pPr>
        <w:pStyle w:val="TOC2"/>
        <w:tabs>
          <w:tab w:val="right" w:leader="dot" w:pos="8306"/>
        </w:tabs>
      </w:pPr>
      <w:hyperlink w:anchor="_Toc17365" w:history="1">
        <w:r>
          <w:rPr>
            <w:rFonts w:ascii="仿宋" w:eastAsia="仿宋" w:hAnsi="仿宋" w:cs="仿宋" w:hint="eastAsia"/>
            <w:lang w:eastAsia="zh-CN"/>
          </w:rPr>
          <w:t>(三)、物流与库存管理</w:t>
        </w:r>
        <w:r>
          <w:tab/>
        </w:r>
        <w:r>
          <w:fldChar w:fldCharType="begin"/>
        </w:r>
        <w:r>
          <w:instrText xml:space="preserve"> PAGEREF _Toc17365 \h </w:instrText>
        </w:r>
        <w:r>
          <w:fldChar w:fldCharType="separate"/>
        </w:r>
        <w:r>
          <w:t>57</w:t>
        </w:r>
        <w:r>
          <w:fldChar w:fldCharType="end"/>
        </w:r>
      </w:hyperlink>
    </w:p>
    <w:p>
      <w:pPr>
        <w:pStyle w:val="TOC1"/>
        <w:tabs>
          <w:tab w:val="right" w:leader="dot" w:pos="8306"/>
        </w:tabs>
      </w:pPr>
      <w:hyperlink w:anchor="_Toc14358" w:history="1">
        <w:r>
          <w:rPr>
            <w:rFonts w:ascii="仿宋" w:eastAsia="仿宋" w:hAnsi="仿宋" w:cs="仿宋" w:hint="eastAsia"/>
            <w:lang w:eastAsia="zh-CN"/>
          </w:rPr>
          <w:t>十四、质量管理体系</w:t>
        </w:r>
        <w:r>
          <w:tab/>
        </w:r>
        <w:r>
          <w:fldChar w:fldCharType="begin"/>
        </w:r>
        <w:r>
          <w:instrText xml:space="preserve"> PAGEREF _Toc14358 \h </w:instrText>
        </w:r>
        <w:r>
          <w:fldChar w:fldCharType="separate"/>
        </w:r>
        <w:r>
          <w:t>59</w:t>
        </w:r>
        <w:r>
          <w:fldChar w:fldCharType="end"/>
        </w:r>
      </w:hyperlink>
    </w:p>
    <w:p>
      <w:pPr>
        <w:pStyle w:val="TOC2"/>
        <w:tabs>
          <w:tab w:val="right" w:leader="dot" w:pos="8306"/>
        </w:tabs>
      </w:pPr>
      <w:hyperlink w:anchor="_Toc5269" w:history="1">
        <w:r>
          <w:rPr>
            <w:rFonts w:ascii="仿宋" w:eastAsia="仿宋" w:hAnsi="仿宋" w:cs="仿宋" w:hint="eastAsia"/>
            <w:lang w:eastAsia="zh-CN"/>
          </w:rPr>
          <w:t>(一)、质量目标与方针</w:t>
        </w:r>
        <w:r>
          <w:tab/>
        </w:r>
        <w:r>
          <w:fldChar w:fldCharType="begin"/>
        </w:r>
        <w:r>
          <w:instrText xml:space="preserve"> PAGEREF _Toc5269 \h </w:instrText>
        </w:r>
        <w:r>
          <w:fldChar w:fldCharType="separate"/>
        </w:r>
        <w:r>
          <w:t>59</w:t>
        </w:r>
        <w:r>
          <w:fldChar w:fldCharType="end"/>
        </w:r>
      </w:hyperlink>
    </w:p>
    <w:p>
      <w:pPr>
        <w:pStyle w:val="TOC2"/>
        <w:tabs>
          <w:tab w:val="right" w:leader="dot" w:pos="8306"/>
        </w:tabs>
      </w:pPr>
      <w:hyperlink w:anchor="_Toc23363" w:history="1">
        <w:r>
          <w:rPr>
            <w:rFonts w:ascii="仿宋" w:eastAsia="仿宋" w:hAnsi="仿宋" w:cs="仿宋" w:hint="eastAsia"/>
            <w:lang w:eastAsia="zh-CN"/>
          </w:rPr>
          <w:t>(二)、质量管理责任</w:t>
        </w:r>
        <w:r>
          <w:tab/>
        </w:r>
        <w:r>
          <w:fldChar w:fldCharType="begin"/>
        </w:r>
        <w:r>
          <w:instrText xml:space="preserve"> PAGEREF _Toc23363 \h </w:instrText>
        </w:r>
        <w:r>
          <w:fldChar w:fldCharType="separate"/>
        </w:r>
        <w:r>
          <w:t>60</w:t>
        </w:r>
        <w:r>
          <w:fldChar w:fldCharType="end"/>
        </w:r>
      </w:hyperlink>
    </w:p>
    <w:p>
      <w:pPr>
        <w:pStyle w:val="TOC2"/>
        <w:tabs>
          <w:tab w:val="right" w:leader="dot" w:pos="8306"/>
        </w:tabs>
      </w:pPr>
      <w:hyperlink w:anchor="_Toc6886" w:history="1">
        <w:r>
          <w:rPr>
            <w:rFonts w:ascii="仿宋" w:eastAsia="仿宋" w:hAnsi="仿宋" w:cs="仿宋" w:hint="eastAsia"/>
            <w:lang w:eastAsia="zh-CN"/>
          </w:rPr>
          <w:t>(三)、质量管理体系文件</w:t>
        </w:r>
        <w:r>
          <w:tab/>
        </w:r>
        <w:r>
          <w:fldChar w:fldCharType="begin"/>
        </w:r>
        <w:r>
          <w:instrText xml:space="preserve"> PAGEREF _Toc6886 \h </w:instrText>
        </w:r>
        <w:r>
          <w:fldChar w:fldCharType="separate"/>
        </w:r>
        <w:r>
          <w:t>61</w:t>
        </w:r>
        <w:r>
          <w:fldChar w:fldCharType="end"/>
        </w:r>
      </w:hyperlink>
    </w:p>
    <w:p>
      <w:pPr>
        <w:pStyle w:val="TOC2"/>
        <w:tabs>
          <w:tab w:val="right" w:leader="dot" w:pos="8306"/>
        </w:tabs>
      </w:pPr>
      <w:hyperlink w:anchor="_Toc26731" w:history="1">
        <w:r>
          <w:rPr>
            <w:rFonts w:ascii="仿宋" w:eastAsia="仿宋" w:hAnsi="仿宋" w:cs="仿宋" w:hint="eastAsia"/>
            <w:lang w:eastAsia="zh-CN"/>
          </w:rPr>
          <w:t>(四)、质量培训与教育</w:t>
        </w:r>
        <w:r>
          <w:tab/>
        </w:r>
        <w:r>
          <w:fldChar w:fldCharType="begin"/>
        </w:r>
        <w:r>
          <w:instrText xml:space="preserve"> PAGEREF _Toc26731 \h </w:instrText>
        </w:r>
        <w:r>
          <w:fldChar w:fldCharType="separate"/>
        </w:r>
        <w:r>
          <w:t>63</w:t>
        </w:r>
        <w:r>
          <w:fldChar w:fldCharType="end"/>
        </w:r>
      </w:hyperlink>
    </w:p>
    <w:p>
      <w:pPr>
        <w:pStyle w:val="TOC2"/>
        <w:tabs>
          <w:tab w:val="right" w:leader="dot" w:pos="8306"/>
        </w:tabs>
      </w:pPr>
      <w:hyperlink w:anchor="_Toc17471" w:history="1">
        <w:r>
          <w:rPr>
            <w:rFonts w:ascii="仿宋" w:eastAsia="仿宋" w:hAnsi="仿宋" w:cs="仿宋" w:hint="eastAsia"/>
            <w:lang w:eastAsia="zh-CN"/>
          </w:rPr>
          <w:t>(五)、质量审核与评价</w:t>
        </w:r>
        <w:r>
          <w:tab/>
        </w:r>
        <w:r>
          <w:fldChar w:fldCharType="begin"/>
        </w:r>
        <w:r>
          <w:instrText xml:space="preserve"> PAGEREF _Toc17471 \h </w:instrText>
        </w:r>
        <w:r>
          <w:fldChar w:fldCharType="separate"/>
        </w:r>
        <w:r>
          <w:t>64</w:t>
        </w:r>
        <w:r>
          <w:fldChar w:fldCharType="end"/>
        </w:r>
      </w:hyperlink>
    </w:p>
    <w:p>
      <w:pPr>
        <w:pStyle w:val="TOC2"/>
        <w:tabs>
          <w:tab w:val="right" w:leader="dot" w:pos="8306"/>
        </w:tabs>
      </w:pPr>
      <w:hyperlink w:anchor="_Toc26248" w:history="1">
        <w:r>
          <w:rPr>
            <w:rFonts w:ascii="仿宋" w:eastAsia="仿宋" w:hAnsi="仿宋" w:cs="仿宋" w:hint="eastAsia"/>
            <w:lang w:eastAsia="zh-CN"/>
          </w:rPr>
          <w:t>(六)、不符合与纠正措施</w:t>
        </w:r>
        <w:r>
          <w:tab/>
        </w:r>
        <w:r>
          <w:fldChar w:fldCharType="begin"/>
        </w:r>
        <w:r>
          <w:instrText xml:space="preserve"> PAGEREF _Toc26248 \h </w:instrText>
        </w:r>
        <w:r>
          <w:fldChar w:fldCharType="separate"/>
        </w:r>
        <w:r>
          <w:t>65</w:t>
        </w:r>
        <w:r>
          <w:fldChar w:fldCharType="end"/>
        </w:r>
      </w:hyperlink>
    </w:p>
    <w:p>
      <w:pPr>
        <w:pStyle w:val="TOC1"/>
        <w:tabs>
          <w:tab w:val="right" w:leader="dot" w:pos="8306"/>
        </w:tabs>
      </w:pPr>
      <w:hyperlink w:anchor="_Toc5521" w:history="1">
        <w:r>
          <w:rPr>
            <w:rFonts w:ascii="仿宋" w:eastAsia="仿宋" w:hAnsi="仿宋" w:cs="仿宋" w:hint="eastAsia"/>
            <w:lang w:eastAsia="zh-CN"/>
          </w:rPr>
          <w:t>十五、利益相关者分析与沟通计划</w:t>
        </w:r>
        <w:r>
          <w:tab/>
        </w:r>
        <w:r>
          <w:fldChar w:fldCharType="begin"/>
        </w:r>
        <w:r>
          <w:instrText xml:space="preserve"> PAGEREF _Toc5521 \h </w:instrText>
        </w:r>
        <w:r>
          <w:fldChar w:fldCharType="separate"/>
        </w:r>
        <w:r>
          <w:t>67</w:t>
        </w:r>
        <w:r>
          <w:fldChar w:fldCharType="end"/>
        </w:r>
      </w:hyperlink>
    </w:p>
    <w:p>
      <w:pPr>
        <w:pStyle w:val="TOC2"/>
        <w:tabs>
          <w:tab w:val="right" w:leader="dot" w:pos="8306"/>
        </w:tabs>
      </w:pPr>
      <w:hyperlink w:anchor="_Toc24891" w:history="1">
        <w:r>
          <w:rPr>
            <w:rFonts w:ascii="仿宋" w:eastAsia="仿宋" w:hAnsi="仿宋" w:cs="仿宋" w:hint="eastAsia"/>
            <w:lang w:eastAsia="zh-CN"/>
          </w:rPr>
          <w:t>(一)、利益相关者分析</w:t>
        </w:r>
        <w:r>
          <w:tab/>
        </w:r>
        <w:r>
          <w:fldChar w:fldCharType="begin"/>
        </w:r>
        <w:r>
          <w:instrText xml:space="preserve"> PAGEREF _Toc24891 \h </w:instrText>
        </w:r>
        <w:r>
          <w:fldChar w:fldCharType="separate"/>
        </w:r>
        <w:r>
          <w:t>67</w:t>
        </w:r>
        <w:r>
          <w:fldChar w:fldCharType="end"/>
        </w:r>
      </w:hyperlink>
    </w:p>
    <w:p>
      <w:pPr>
        <w:pStyle w:val="TOC2"/>
        <w:tabs>
          <w:tab w:val="right" w:leader="dot" w:pos="8306"/>
        </w:tabs>
      </w:pPr>
      <w:hyperlink w:anchor="_Toc25759" w:history="1">
        <w:r>
          <w:rPr>
            <w:rFonts w:ascii="仿宋" w:eastAsia="仿宋" w:hAnsi="仿宋" w:cs="仿宋" w:hint="eastAsia"/>
            <w:lang w:eastAsia="zh-CN"/>
          </w:rPr>
          <w:t>(二)、沟通计划</w:t>
        </w:r>
        <w:r>
          <w:tab/>
        </w:r>
        <w:r>
          <w:fldChar w:fldCharType="begin"/>
        </w:r>
        <w:r>
          <w:instrText xml:space="preserve"> PAGEREF _Toc25759 \h </w:instrText>
        </w:r>
        <w:r>
          <w:fldChar w:fldCharType="separate"/>
        </w:r>
        <w:r>
          <w:t>68</w:t>
        </w:r>
        <w:r>
          <w:fldChar w:fldCharType="end"/>
        </w:r>
      </w:hyperlink>
    </w:p>
    <w:p>
      <w:pPr>
        <w:pStyle w:val="TOC1"/>
        <w:tabs>
          <w:tab w:val="right" w:leader="dot" w:pos="8306"/>
        </w:tabs>
      </w:pPr>
      <w:hyperlink w:anchor="_Toc5436" w:history="1">
        <w:r>
          <w:rPr>
            <w:rFonts w:ascii="仿宋" w:eastAsia="仿宋" w:hAnsi="仿宋" w:cs="仿宋" w:hint="eastAsia"/>
            <w:lang w:eastAsia="zh-CN"/>
          </w:rPr>
          <w:t>十六、交通运输类项目实施保障措施</w:t>
        </w:r>
        <w:r>
          <w:tab/>
        </w:r>
        <w:r>
          <w:fldChar w:fldCharType="begin"/>
        </w:r>
        <w:r>
          <w:instrText xml:space="preserve"> PAGEREF _Toc5436 \h </w:instrText>
        </w:r>
        <w:r>
          <w:fldChar w:fldCharType="separate"/>
        </w:r>
        <w:r>
          <w:t>69</w:t>
        </w:r>
        <w:r>
          <w:fldChar w:fldCharType="end"/>
        </w:r>
      </w:hyperlink>
    </w:p>
    <w:p>
      <w:pPr>
        <w:pStyle w:val="TOC2"/>
        <w:tabs>
          <w:tab w:val="right" w:leader="dot" w:pos="8306"/>
        </w:tabs>
      </w:pPr>
      <w:hyperlink w:anchor="_Toc18749" w:history="1">
        <w:r>
          <w:rPr>
            <w:rFonts w:ascii="仿宋" w:eastAsia="仿宋" w:hAnsi="仿宋" w:cs="仿宋" w:hint="eastAsia"/>
            <w:lang w:eastAsia="zh-CN"/>
          </w:rPr>
          <w:t>(一)、交通运输类项目实施保障机制</w:t>
        </w:r>
        <w:r>
          <w:tab/>
        </w:r>
        <w:r>
          <w:fldChar w:fldCharType="begin"/>
        </w:r>
        <w:r>
          <w:instrText xml:space="preserve"> PAGEREF _Toc18749 \h </w:instrText>
        </w:r>
        <w:r>
          <w:fldChar w:fldCharType="separate"/>
        </w:r>
        <w:r>
          <w:t>69</w:t>
        </w:r>
        <w:r>
          <w:fldChar w:fldCharType="end"/>
        </w:r>
      </w:hyperlink>
    </w:p>
    <w:p>
      <w:pPr>
        <w:pStyle w:val="TOC2"/>
        <w:tabs>
          <w:tab w:val="right" w:leader="dot" w:pos="8306"/>
        </w:tabs>
      </w:pPr>
      <w:hyperlink w:anchor="_Toc14623" w:history="1">
        <w:r>
          <w:rPr>
            <w:rFonts w:ascii="仿宋" w:eastAsia="仿宋" w:hAnsi="仿宋" w:cs="仿宋" w:hint="eastAsia"/>
            <w:lang w:eastAsia="zh-CN"/>
          </w:rPr>
          <w:t>(二)、交通运输类项目法律合规要求</w:t>
        </w:r>
        <w:r>
          <w:tab/>
        </w:r>
        <w:r>
          <w:fldChar w:fldCharType="begin"/>
        </w:r>
        <w:r>
          <w:instrText xml:space="preserve"> PAGEREF _Toc14623 \h </w:instrText>
        </w:r>
        <w:r>
          <w:fldChar w:fldCharType="separate"/>
        </w:r>
        <w:r>
          <w:t>73</w:t>
        </w:r>
        <w:r>
          <w:fldChar w:fldCharType="end"/>
        </w:r>
      </w:hyperlink>
    </w:p>
    <w:p>
      <w:pPr>
        <w:pStyle w:val="TOC2"/>
        <w:tabs>
          <w:tab w:val="right" w:leader="dot" w:pos="8306"/>
        </w:tabs>
      </w:pPr>
      <w:hyperlink w:anchor="_Toc28024" w:history="1">
        <w:r>
          <w:rPr>
            <w:rFonts w:ascii="仿宋" w:eastAsia="仿宋" w:hAnsi="仿宋" w:cs="仿宋" w:hint="eastAsia"/>
            <w:lang w:eastAsia="zh-CN"/>
          </w:rPr>
          <w:t>(三)、交通运输类项目合同管理与法律事务</w:t>
        </w:r>
        <w:r>
          <w:tab/>
        </w:r>
        <w:r>
          <w:fldChar w:fldCharType="begin"/>
        </w:r>
        <w:r>
          <w:instrText xml:space="preserve"> PAGEREF _Toc28024 \h </w:instrText>
        </w:r>
        <w:r>
          <w:fldChar w:fldCharType="separate"/>
        </w:r>
        <w:r>
          <w:t>77</w:t>
        </w:r>
        <w:r>
          <w:fldChar w:fldCharType="end"/>
        </w:r>
      </w:hyperlink>
    </w:p>
    <w:p>
      <w:pPr>
        <w:pStyle w:val="TOC2"/>
        <w:tabs>
          <w:tab w:val="right" w:leader="dot" w:pos="8306"/>
        </w:tabs>
      </w:pPr>
      <w:hyperlink w:anchor="_Toc3429" w:history="1">
        <w:r>
          <w:rPr>
            <w:rFonts w:ascii="仿宋" w:eastAsia="仿宋" w:hAnsi="仿宋" w:cs="仿宋" w:hint="eastAsia"/>
            <w:lang w:eastAsia="zh-CN"/>
          </w:rPr>
          <w:t>(四)、交通运输类项目知识产权保护策略</w:t>
        </w:r>
        <w:r>
          <w:tab/>
        </w:r>
        <w:r>
          <w:fldChar w:fldCharType="begin"/>
        </w:r>
        <w:r>
          <w:instrText xml:space="preserve"> PAGEREF _Toc3429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32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797"/>
      <w:r>
        <w:rPr>
          <w:rFonts w:ascii="仿宋" w:eastAsia="仿宋" w:hAnsi="仿宋" w:cs="仿宋" w:hint="eastAsia"/>
          <w:lang w:eastAsia="zh-CN"/>
        </w:rPr>
        <w:t>(一)、交通运输类行业分析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行业一直以来都是市场的关注焦点。行业内的发展趋势、竞争态势以及潜在机会都对交通运输类项目的推进产生深远的影响。通过深入研究行业的整体概貌，我们将更好地理解行业的核心特征，为交通运输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类行业，技术一直是推动创新和发展的关键因素。我们将对当前技术趋势进行详尽分析，包括但不限于人工智能、大数据应用、先进制造技术等。这有助于交通运输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交通运输类项目成功的基础。我们将对主要竞争对手进行深入研究，包括其市场份额、产品特点、市场定位等。通过全面了解竞争对手的优势和劣势，交通运输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777"/>
      <w:r>
        <w:rPr>
          <w:rFonts w:ascii="仿宋" w:eastAsia="仿宋" w:hAnsi="仿宋" w:cs="仿宋" w:hint="eastAsia"/>
          <w:sz w:val="28"/>
          <w:lang w:eastAsia="zh-CN"/>
        </w:rPr>
        <w:t>(二)、交通运输类市场分析预测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交通运输类市场未来的增长趋势。这包括市场的整体规模、各细分领域的发展趋势等。交通运输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交通运输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交通运输类项目实施过程中需要充分考虑的因素。我们将对市场风险进行全面评估，包括但不限于政策法规风险、市场竞争风险、技术变革风险等。通过对潜在风险的深入分析，交通运输类项目可以制定相应的风险缓解策略，降低不确定性对交通运输类项目的影响。</w:t>
      </w:r>
    </w:p>
    <w:p>
      <w:pPr>
        <w:pStyle w:val="Heading1"/>
        <w:ind w:firstLine="560" w:firstLineChars="200"/>
        <w:rPr>
          <w:rFonts w:ascii="仿宋" w:eastAsia="仿宋" w:hAnsi="仿宋" w:cs="仿宋" w:hint="eastAsia"/>
          <w:sz w:val="28"/>
          <w:lang w:eastAsia="zh-CN"/>
        </w:rPr>
      </w:pPr>
      <w:bookmarkStart w:id="5" w:name="_Toc22214"/>
      <w:r>
        <w:rPr>
          <w:rFonts w:ascii="仿宋" w:eastAsia="仿宋" w:hAnsi="仿宋" w:cs="仿宋" w:hint="eastAsia"/>
          <w:sz w:val="28"/>
          <w:lang w:eastAsia="zh-CN"/>
        </w:rPr>
        <w:t>二、交通运输类项目土建工程</w:t>
      </w:r>
      <w:bookmarkEnd w:id="5"/>
    </w:p>
    <w:p>
      <w:pPr>
        <w:pStyle w:val="Heading2"/>
        <w:rPr>
          <w:rFonts w:ascii="仿宋" w:eastAsia="仿宋" w:hAnsi="仿宋" w:cs="仿宋" w:hint="eastAsia"/>
          <w:lang w:eastAsia="zh-CN"/>
        </w:rPr>
      </w:pPr>
      <w:bookmarkStart w:id="6" w:name="_Toc3271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在交通运输类项目的建筑工程设计中，我们将秉承一系列重要的设计原则，以确保交通运输类项目建筑在功能、美观、可持续性等方面达到最佳效果。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首要原则是确保建筑的功能性得到最大化的发挥。我们将充分理解交通运输类项目的实际需求，合理布局各个功能区域，保证建筑在满足业务需求的同时，提供高效的工作环境。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在建筑设计中，我们将综合考虑建设和运营成本。通过精细的经济效益分析，确保设计方案在高效利用资源的同时，对交通运输类项目的长期盈利能力有积极的贡献。</w:t>
      </w:r>
    </w:p>
    <w:p>
      <w:pPr>
        <w:pStyle w:val="Heading2"/>
        <w:ind w:firstLine="560" w:firstLineChars="200"/>
        <w:rPr>
          <w:rFonts w:ascii="仿宋" w:eastAsia="仿宋" w:hAnsi="仿宋" w:cs="仿宋" w:hint="eastAsia"/>
          <w:sz w:val="28"/>
          <w:lang w:eastAsia="zh-CN"/>
        </w:rPr>
      </w:pPr>
      <w:bookmarkStart w:id="7" w:name="_Toc2823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类项目的土建工程设计中，我们将精准设定设计年限，结合交通运输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交通运输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22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交通运输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交通运输类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交通运输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40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本期工程交通运输类项目预计总建筑面积XXX平方米，其中：计容建筑面积XXX平方米，计划建筑工程投资XX万元，占交通运输类项目总投资的XX%。</w:t>
      </w:r>
    </w:p>
    <w:p>
      <w:pPr>
        <w:pStyle w:val="Heading1"/>
        <w:ind w:firstLine="560" w:firstLineChars="200"/>
        <w:rPr>
          <w:rFonts w:ascii="仿宋" w:eastAsia="仿宋" w:hAnsi="仿宋" w:cs="仿宋" w:hint="eastAsia"/>
          <w:sz w:val="28"/>
          <w:lang w:eastAsia="zh-CN"/>
        </w:rPr>
      </w:pPr>
      <w:bookmarkStart w:id="10" w:name="_Toc167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913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交通运输类项目的主要产品是XXXX，预计年产值为XXX万元。这一产品在市场中占据着重要的地位，其广泛的应用范围使得该交通运输类项目的市场前景非常广阔。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交通运输类项目的xxx产品作为重要的原材料之一，将在多个领域发挥关键作用。其在建筑、交通、能源等方面的广泛应用将为整个产业链提供强大的支持，形成产业协同效应。交通运输类项目的年产值XXX万XXX万XXX万万元不仅反映了其在市场上的巨大潜力，更预示着它对国民经济的积极贡献。这种关联度高、涉及面广的产业关系，使得该交通运输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6573"/>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总征地面积为XXXX平方米，相当于约XX.XX亩，其中净用地面积为XXXX平方米，红线范围内相当于约XX.XX亩。这一用地规模充分考虑了交通运输类项目的建设需求，保障了交通运输类项目在合适的空间内得以充分发展。交通运输类项目规划的总建筑面积为XXXX平方米，其中主体工程建设占XXXX平方米，计容建筑面积达XXXX平方米。预计建筑工程的投资将达到XXXX万元，为交通运输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计划购置的设备共计XXXX台（套），设备购置费用为XXXX万元。这一设备购置计划充分考虑到交通运输类项目的生产需求和技术要求，确保了交通运输类项目在生产运营中具备先进的技术装备和高效的生产能力。设备的合理配置将为交通运输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计划总投资为XXXX万元，预计年实现营业收入为XXXX万元。这一产能规模的设定旨在确保交通运输类项目能够在投资与回报之间取得平衡，实现长期可持续的发展。交通运输类项目的总投资充分考虑到各个方面的需求，包括用地建设、设备购置等多个环节，以确保交通运输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3117"/>
      <w:r>
        <w:rPr>
          <w:rFonts w:ascii="仿宋" w:eastAsia="仿宋" w:hAnsi="仿宋" w:cs="仿宋" w:hint="eastAsia"/>
          <w:sz w:val="28"/>
          <w:lang w:eastAsia="zh-CN"/>
        </w:rPr>
        <w:t>四、交通运输类项目建设单位说明</w:t>
      </w:r>
      <w:bookmarkEnd w:id="13"/>
    </w:p>
    <w:p>
      <w:pPr>
        <w:pStyle w:val="Heading2"/>
        <w:rPr>
          <w:rFonts w:ascii="仿宋" w:eastAsia="仿宋" w:hAnsi="仿宋" w:cs="仿宋" w:hint="eastAsia"/>
          <w:lang w:eastAsia="zh-CN"/>
        </w:rPr>
      </w:pPr>
      <w:bookmarkStart w:id="14" w:name="_Toc564"/>
      <w:r>
        <w:rPr>
          <w:rFonts w:ascii="仿宋" w:eastAsia="仿宋" w:hAnsi="仿宋" w:cs="仿宋" w:hint="eastAsia"/>
          <w:lang w:eastAsia="zh-CN"/>
        </w:rPr>
        <w:t>(一)、交通运输类项目承办单位基本情况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3769"/>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交通运输类项目承办单位的XXXX，我们着眼于实现可持续的经济效益。通过技术创新和解决方案的提供，公司预计在交通运输类项目执行期间将获得可观的收入增长。这一收入来源主要包括交通运输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同时，我们注重成本控制和效率提升，以确保交通运输类项目的可持续盈利。透过精细的管理和资源优化，公司期望实现交通运输类项目利润最大化。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交通运输类项目实施进行全面的投资评估，包括交通运输类项目启动阶段的资金投入和后续运营成本。通过对交通运输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交通运输类项目实施过程中具备足够的资金流动性，公司将进行详尽的现金流分析。这包括资金需求的合理预测、交通运输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5873"/>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064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的技术管理特点体现在其创新导向。通过引入最先进的技术趋势和解决方案，交通运输类项目致力于提升科技含量、提高质量和效率水平。这意味着我们将采用最新的工具和方法，确保交通运输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交通运输类项目技术管理的显著特征。通过整合不同领域的技术资源，我们实现了跨学科的协同工作。这有助于优化技术架构，提高整体效能。此外，整合性策略还促进了不同技术团队之间的紧密沟通和高效合作，确保交通运输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交通运输类项目所采用的技术。通过不断优化技术方案，交通运输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交通运输类项目团队将在交通运输类项目初期识别可能的技术风险，并采取相应的预防和应对措施。通过建立健全的风险评估机制，交通运输类项目能够在实施过程中及时发现并解决潜在的技术问题，保障交通运输类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交通运输类项目中，技术将成为交通运输类项目成功的有力支持。这一深度剖析揭示了技术管理在交通运输类项目实施中的关键作用，为交通运输类项目的技术基础奠定了坚实的基础。</w:t>
      </w:r>
    </w:p>
    <w:p>
      <w:pPr>
        <w:pStyle w:val="Heading2"/>
        <w:ind w:firstLine="560" w:firstLineChars="200"/>
        <w:rPr>
          <w:rFonts w:ascii="仿宋" w:eastAsia="仿宋" w:hAnsi="仿宋" w:cs="仿宋" w:hint="eastAsia"/>
          <w:sz w:val="28"/>
          <w:lang w:eastAsia="zh-CN"/>
        </w:rPr>
      </w:pPr>
      <w:bookmarkStart w:id="18" w:name="_Toc6739"/>
      <w:r>
        <w:rPr>
          <w:rFonts w:ascii="仿宋" w:eastAsia="仿宋" w:hAnsi="仿宋" w:cs="仿宋" w:hint="eastAsia"/>
          <w:sz w:val="28"/>
          <w:lang w:eastAsia="zh-CN"/>
        </w:rPr>
        <w:t>(二)、交通运输类项目工艺技术设计方案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交通运输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交通运输类项目将严格按照相关行业规范要求进行组织。通过有效控制产品质量，交通运输类项目将致力于为顾客提供优质的交通运输类项目产品和良好的服务。这体现了交通运输类项目对于生产活动合规性和质量标准的高度重视，为交通运输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交通运输类项目注重生态效益和清洁生产原则。交通运输类项目建设将紧密结合地方特色经济发展，与社会经济发展规划和区域环境保护规划方案相协调一致。通过与当地区域自然生态系统的结合，交通运输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交通运输类项目产品具有多样化的客户需求和个性化的特点。因此，交通运输类项目产品规格品种多样，且单批生产数量较小。为满足这一特点，交通运输类项目承办单位将建设先进的柔性制造生产线。通过广泛应用柔性制造技术，交通运输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交通运输类项目采用的技术具有较高的技术含量和自动化水平，处于国内先进水平。这一技术选用不仅体现了对生产效率、质量和环境友好性的高标准要求，同时为交通运输类项目的可持续发展奠定了坚实的基础。</w:t>
      </w:r>
    </w:p>
    <w:p>
      <w:pPr>
        <w:pStyle w:val="Heading2"/>
        <w:ind w:firstLine="560" w:firstLineChars="200"/>
        <w:rPr>
          <w:rFonts w:ascii="仿宋" w:eastAsia="仿宋" w:hAnsi="仿宋" w:cs="仿宋" w:hint="eastAsia"/>
          <w:sz w:val="28"/>
          <w:lang w:eastAsia="zh-CN"/>
        </w:rPr>
      </w:pPr>
      <w:bookmarkStart w:id="19" w:name="_Toc28217"/>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为确保交通运输类项目的高效生产和技术实施，我们制定了一套精心设计的设备选型方案，以满足交通运输类项目生产、质量和环保的要求。该方案的主要特点如下：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交通运输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针对交通运输类项目产品的多样性和小批量生产的特点，我们将建设柔性制造生产线。通过在设备选型中考虑柔性制造技术，可以灵活应对不同产品规格和生产需求，实现生产线的高度灵活性和适应性。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32390"/>
      <w:r>
        <w:rPr>
          <w:rFonts w:ascii="仿宋" w:eastAsia="仿宋" w:hAnsi="仿宋" w:cs="仿宋" w:hint="eastAsia"/>
          <w:sz w:val="28"/>
          <w:lang w:eastAsia="zh-CN"/>
        </w:rPr>
        <w:t>六、交通运输类项目绩效评估</w:t>
      </w:r>
      <w:bookmarkEnd w:id="20"/>
    </w:p>
    <w:p>
      <w:pPr>
        <w:pStyle w:val="Heading2"/>
        <w:rPr>
          <w:rFonts w:ascii="仿宋" w:eastAsia="仿宋" w:hAnsi="仿宋" w:cs="仿宋" w:hint="eastAsia"/>
          <w:lang w:eastAsia="zh-CN"/>
        </w:rPr>
      </w:pPr>
      <w:bookmarkStart w:id="21" w:name="_Toc3282"/>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运输类项目中，我们设计了一套全面的绩效评估指标，以确保交通运输类项目的可控和成功交付。这些指标跨足交通运输类项目目标、成本、进度和质量等多个维度，为我们提供了全面洞察交通运输类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运输类项目目标达成率是我们关注的首要指标。我们设定了明确的目标，并通过定期监测和评估，迅速发现并应对潜在的目标偏差。这为交通运输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成本绩效是另一个核心关注点。通过实际成本与预算成本的对比分析，我们深入了解成本差异的原因，及时调整资源分配，保持交通运输类项目在经济效益方面的合理水平。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运输类项目进度作为关键的绩效指标之一，得到了精心的关注。我们制定了详细的交通运输类项目进度计划，并设立了进度符合度指标，确保实际进度与计划进度保持一致。这使我们能够快速发现和解决潜在的进度问题，保持交通运输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交通运输类项目绩效的不可或缺的一环。我们引入了一系列的质量标准和客户满意度指标，以确保交通运输类项目交付的成果在质量上达到或超越预期水平。通过持续监测这些指标，我们努力提升交通运输类项目整体质量水平，为交通运输类项目的成功交付提供有力保障。通过这些科学且全面的绩效评估，我们能够更好地引导交通运输类项目的持续改进，确保交通运输类项目目标的顺利达成。</w:t>
      </w:r>
    </w:p>
    <w:p>
      <w:pPr>
        <w:pStyle w:val="Heading2"/>
        <w:ind w:firstLine="560" w:firstLineChars="200"/>
        <w:rPr>
          <w:rFonts w:ascii="仿宋" w:eastAsia="仿宋" w:hAnsi="仿宋" w:cs="仿宋" w:hint="eastAsia"/>
          <w:sz w:val="28"/>
          <w:lang w:eastAsia="zh-CN"/>
        </w:rPr>
      </w:pPr>
      <w:bookmarkStart w:id="22" w:name="_Toc15046"/>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绩效评估是交通运输类项目中的关键环节，为确保交通运输类项目达到预期目标，我们采用了多层次、多维度的绩效评估方法。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交通运输类项目的战略目标对齐，确保每个决策和行动都与交通运输类项目整体目标保持一致。团队会定期召开战略对齐会议，审视当前工作与交通运输类项目战略是否保持一致，以及是否需要调整战略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https://d.book118.com/695333143011011043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交通运输类项目规划设计蓝图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1F4727"/>
    <w:rsid w:val="381F47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333143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2024-01-16T18:18:00Z</dcterms:created>
  <dcterms:modified xsi:type="dcterms:W3CDTF">2024-01-16T18:19:01Z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61444E585A6D4383B0D1531785CC9086_11</vt:lpwstr>
  </property>
  <property fmtid="{D5CDD505-2E9C-101B-9397-08002B2CF9AE}" pid="3" name="KSOProductBuildVer">
    <vt:lpwstr>2052-12.1.0.16120</vt:lpwstr>
  </property>
</Properties>
</file>