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发酵类制品项目规划设计蓝图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22" w:history="1">
        <w:r>
          <w:rPr>
            <w:rFonts w:ascii="仿宋" w:eastAsia="仿宋" w:hAnsi="仿宋" w:cs="仿宋" w:hint="eastAsia"/>
            <w:lang w:eastAsia="zh-CN"/>
          </w:rPr>
          <w:t>前言</w:t>
        </w:r>
        <w:r>
          <w:tab/>
        </w:r>
        <w:r>
          <w:fldChar w:fldCharType="begin"/>
        </w:r>
        <w:r>
          <w:instrText xml:space="preserve"> PAGEREF _Toc13022 \h </w:instrText>
        </w:r>
        <w:r>
          <w:fldChar w:fldCharType="separate"/>
        </w:r>
        <w:r>
          <w:t>3</w:t>
        </w:r>
        <w:r>
          <w:fldChar w:fldCharType="end"/>
        </w:r>
      </w:hyperlink>
    </w:p>
    <w:p>
      <w:pPr>
        <w:pStyle w:val="TOC1"/>
        <w:tabs>
          <w:tab w:val="right" w:leader="dot" w:pos="8306"/>
        </w:tabs>
      </w:pPr>
      <w:hyperlink w:anchor="_Toc4386" w:history="1">
        <w:r>
          <w:rPr>
            <w:rFonts w:ascii="仿宋" w:eastAsia="仿宋" w:hAnsi="仿宋" w:cs="仿宋" w:hint="eastAsia"/>
            <w:lang w:eastAsia="zh-CN"/>
          </w:rPr>
          <w:t>一、工艺说明</w:t>
        </w:r>
        <w:r>
          <w:tab/>
        </w:r>
        <w:r>
          <w:fldChar w:fldCharType="begin"/>
        </w:r>
        <w:r>
          <w:instrText xml:space="preserve"> PAGEREF _Toc4386 \h </w:instrText>
        </w:r>
        <w:r>
          <w:fldChar w:fldCharType="separate"/>
        </w:r>
        <w:r>
          <w:t>3</w:t>
        </w:r>
        <w:r>
          <w:fldChar w:fldCharType="end"/>
        </w:r>
      </w:hyperlink>
    </w:p>
    <w:p>
      <w:pPr>
        <w:pStyle w:val="TOC2"/>
        <w:tabs>
          <w:tab w:val="right" w:leader="dot" w:pos="8306"/>
        </w:tabs>
      </w:pPr>
      <w:hyperlink w:anchor="_Toc12058" w:history="1">
        <w:r>
          <w:rPr>
            <w:rFonts w:ascii="仿宋" w:eastAsia="仿宋" w:hAnsi="仿宋" w:cs="仿宋" w:hint="eastAsia"/>
            <w:lang w:eastAsia="zh-CN"/>
          </w:rPr>
          <w:t>(一)、技术管理特点</w:t>
        </w:r>
        <w:r>
          <w:tab/>
        </w:r>
        <w:r>
          <w:fldChar w:fldCharType="begin"/>
        </w:r>
        <w:r>
          <w:instrText xml:space="preserve"> PAGEREF _Toc12058 \h </w:instrText>
        </w:r>
        <w:r>
          <w:fldChar w:fldCharType="separate"/>
        </w:r>
        <w:r>
          <w:t>3</w:t>
        </w:r>
        <w:r>
          <w:fldChar w:fldCharType="end"/>
        </w:r>
      </w:hyperlink>
    </w:p>
    <w:p>
      <w:pPr>
        <w:pStyle w:val="TOC2"/>
        <w:tabs>
          <w:tab w:val="right" w:leader="dot" w:pos="8306"/>
        </w:tabs>
      </w:pPr>
      <w:hyperlink w:anchor="_Toc21081" w:history="1">
        <w:r>
          <w:rPr>
            <w:rFonts w:ascii="仿宋" w:eastAsia="仿宋" w:hAnsi="仿宋" w:cs="仿宋" w:hint="eastAsia"/>
            <w:lang w:eastAsia="zh-CN"/>
          </w:rPr>
          <w:t>(二)、发酵类制品项目工艺技术设计方案</w:t>
        </w:r>
        <w:r>
          <w:tab/>
        </w:r>
        <w:r>
          <w:fldChar w:fldCharType="begin"/>
        </w:r>
        <w:r>
          <w:instrText xml:space="preserve"> PAGEREF _Toc21081 \h </w:instrText>
        </w:r>
        <w:r>
          <w:fldChar w:fldCharType="separate"/>
        </w:r>
        <w:r>
          <w:t>4</w:t>
        </w:r>
        <w:r>
          <w:fldChar w:fldCharType="end"/>
        </w:r>
      </w:hyperlink>
    </w:p>
    <w:p>
      <w:pPr>
        <w:pStyle w:val="TOC2"/>
        <w:tabs>
          <w:tab w:val="right" w:leader="dot" w:pos="8306"/>
        </w:tabs>
      </w:pPr>
      <w:hyperlink w:anchor="_Toc15064" w:history="1">
        <w:r>
          <w:rPr>
            <w:rFonts w:ascii="仿宋" w:eastAsia="仿宋" w:hAnsi="仿宋" w:cs="仿宋" w:hint="eastAsia"/>
            <w:lang w:eastAsia="zh-CN"/>
          </w:rPr>
          <w:t>(三)、设备选型方案</w:t>
        </w:r>
        <w:r>
          <w:tab/>
        </w:r>
        <w:r>
          <w:fldChar w:fldCharType="begin"/>
        </w:r>
        <w:r>
          <w:instrText xml:space="preserve"> PAGEREF _Toc15064 \h </w:instrText>
        </w:r>
        <w:r>
          <w:fldChar w:fldCharType="separate"/>
        </w:r>
        <w:r>
          <w:t>5</w:t>
        </w:r>
        <w:r>
          <w:fldChar w:fldCharType="end"/>
        </w:r>
      </w:hyperlink>
    </w:p>
    <w:p>
      <w:pPr>
        <w:pStyle w:val="TOC1"/>
        <w:tabs>
          <w:tab w:val="right" w:leader="dot" w:pos="8306"/>
        </w:tabs>
      </w:pPr>
      <w:hyperlink w:anchor="_Toc28055" w:history="1">
        <w:r>
          <w:rPr>
            <w:rFonts w:ascii="仿宋" w:eastAsia="仿宋" w:hAnsi="仿宋" w:cs="仿宋" w:hint="eastAsia"/>
            <w:lang w:eastAsia="zh-CN"/>
          </w:rPr>
          <w:t>二、发酵类制品项目建设单位说明</w:t>
        </w:r>
        <w:r>
          <w:tab/>
        </w:r>
        <w:r>
          <w:fldChar w:fldCharType="begin"/>
        </w:r>
        <w:r>
          <w:instrText xml:space="preserve"> PAGEREF _Toc28055 \h </w:instrText>
        </w:r>
        <w:r>
          <w:fldChar w:fldCharType="separate"/>
        </w:r>
        <w:r>
          <w:t>7</w:t>
        </w:r>
        <w:r>
          <w:fldChar w:fldCharType="end"/>
        </w:r>
      </w:hyperlink>
    </w:p>
    <w:p>
      <w:pPr>
        <w:pStyle w:val="TOC2"/>
        <w:tabs>
          <w:tab w:val="right" w:leader="dot" w:pos="8306"/>
        </w:tabs>
      </w:pPr>
      <w:hyperlink w:anchor="_Toc10197" w:history="1">
        <w:r>
          <w:rPr>
            <w:rFonts w:ascii="仿宋" w:eastAsia="仿宋" w:hAnsi="仿宋" w:cs="仿宋" w:hint="eastAsia"/>
            <w:lang w:eastAsia="zh-CN"/>
          </w:rPr>
          <w:t>(一)、发酵类制品项目承办单位基本情况</w:t>
        </w:r>
        <w:r>
          <w:tab/>
        </w:r>
        <w:r>
          <w:fldChar w:fldCharType="begin"/>
        </w:r>
        <w:r>
          <w:instrText xml:space="preserve"> PAGEREF _Toc10197 \h </w:instrText>
        </w:r>
        <w:r>
          <w:fldChar w:fldCharType="separate"/>
        </w:r>
        <w:r>
          <w:t>7</w:t>
        </w:r>
        <w:r>
          <w:fldChar w:fldCharType="end"/>
        </w:r>
      </w:hyperlink>
    </w:p>
    <w:p>
      <w:pPr>
        <w:pStyle w:val="TOC2"/>
        <w:tabs>
          <w:tab w:val="right" w:leader="dot" w:pos="8306"/>
        </w:tabs>
      </w:pPr>
      <w:hyperlink w:anchor="_Toc31768" w:history="1">
        <w:r>
          <w:rPr>
            <w:rFonts w:ascii="仿宋" w:eastAsia="仿宋" w:hAnsi="仿宋" w:cs="仿宋" w:hint="eastAsia"/>
            <w:lang w:eastAsia="zh-CN"/>
          </w:rPr>
          <w:t>(二)、公司经济效益分析</w:t>
        </w:r>
        <w:r>
          <w:tab/>
        </w:r>
        <w:r>
          <w:fldChar w:fldCharType="begin"/>
        </w:r>
        <w:r>
          <w:instrText xml:space="preserve"> PAGEREF _Toc31768 \h </w:instrText>
        </w:r>
        <w:r>
          <w:fldChar w:fldCharType="separate"/>
        </w:r>
        <w:r>
          <w:t>7</w:t>
        </w:r>
        <w:r>
          <w:fldChar w:fldCharType="end"/>
        </w:r>
      </w:hyperlink>
    </w:p>
    <w:p>
      <w:pPr>
        <w:pStyle w:val="TOC1"/>
        <w:tabs>
          <w:tab w:val="right" w:leader="dot" w:pos="8306"/>
        </w:tabs>
      </w:pPr>
      <w:hyperlink w:anchor="_Toc18186" w:history="1">
        <w:r>
          <w:rPr>
            <w:rFonts w:ascii="仿宋" w:eastAsia="仿宋" w:hAnsi="仿宋" w:cs="仿宋" w:hint="eastAsia"/>
            <w:lang w:eastAsia="zh-CN"/>
          </w:rPr>
          <w:t>三、产品规划分析</w:t>
        </w:r>
        <w:r>
          <w:tab/>
        </w:r>
        <w:r>
          <w:fldChar w:fldCharType="begin"/>
        </w:r>
        <w:r>
          <w:instrText xml:space="preserve"> PAGEREF _Toc18186 \h </w:instrText>
        </w:r>
        <w:r>
          <w:fldChar w:fldCharType="separate"/>
        </w:r>
        <w:r>
          <w:t>8</w:t>
        </w:r>
        <w:r>
          <w:fldChar w:fldCharType="end"/>
        </w:r>
      </w:hyperlink>
    </w:p>
    <w:p>
      <w:pPr>
        <w:pStyle w:val="TOC2"/>
        <w:tabs>
          <w:tab w:val="right" w:leader="dot" w:pos="8306"/>
        </w:tabs>
      </w:pPr>
      <w:hyperlink w:anchor="_Toc23795" w:history="1">
        <w:r>
          <w:rPr>
            <w:rFonts w:ascii="仿宋" w:eastAsia="仿宋" w:hAnsi="仿宋" w:cs="仿宋" w:hint="eastAsia"/>
            <w:lang w:eastAsia="zh-CN"/>
          </w:rPr>
          <w:t>(一)、产品规划</w:t>
        </w:r>
        <w:r>
          <w:tab/>
        </w:r>
        <w:r>
          <w:fldChar w:fldCharType="begin"/>
        </w:r>
        <w:r>
          <w:instrText xml:space="preserve"> PAGEREF _Toc23795 \h </w:instrText>
        </w:r>
        <w:r>
          <w:fldChar w:fldCharType="separate"/>
        </w:r>
        <w:r>
          <w:t>8</w:t>
        </w:r>
        <w:r>
          <w:fldChar w:fldCharType="end"/>
        </w:r>
      </w:hyperlink>
    </w:p>
    <w:p>
      <w:pPr>
        <w:pStyle w:val="TOC2"/>
        <w:tabs>
          <w:tab w:val="right" w:leader="dot" w:pos="8306"/>
        </w:tabs>
      </w:pPr>
      <w:hyperlink w:anchor="_Toc3368" w:history="1">
        <w:r>
          <w:rPr>
            <w:rFonts w:ascii="仿宋" w:eastAsia="仿宋" w:hAnsi="仿宋" w:cs="仿宋" w:hint="eastAsia"/>
            <w:lang w:eastAsia="zh-CN"/>
          </w:rPr>
          <w:t>(二)、建设规模</w:t>
        </w:r>
        <w:r>
          <w:tab/>
        </w:r>
        <w:r>
          <w:fldChar w:fldCharType="begin"/>
        </w:r>
        <w:r>
          <w:instrText xml:space="preserve"> PAGEREF _Toc3368 \h </w:instrText>
        </w:r>
        <w:r>
          <w:fldChar w:fldCharType="separate"/>
        </w:r>
        <w:r>
          <w:t>9</w:t>
        </w:r>
        <w:r>
          <w:fldChar w:fldCharType="end"/>
        </w:r>
      </w:hyperlink>
    </w:p>
    <w:p>
      <w:pPr>
        <w:pStyle w:val="TOC1"/>
        <w:tabs>
          <w:tab w:val="right" w:leader="dot" w:pos="8306"/>
        </w:tabs>
      </w:pPr>
      <w:hyperlink w:anchor="_Toc25639" w:history="1">
        <w:r>
          <w:rPr>
            <w:rFonts w:ascii="仿宋" w:eastAsia="仿宋" w:hAnsi="仿宋" w:cs="仿宋" w:hint="eastAsia"/>
            <w:lang w:eastAsia="zh-CN"/>
          </w:rPr>
          <w:t>四、发酵类制品项目文档管理</w:t>
        </w:r>
        <w:r>
          <w:tab/>
        </w:r>
        <w:r>
          <w:fldChar w:fldCharType="begin"/>
        </w:r>
        <w:r>
          <w:instrText xml:space="preserve"> PAGEREF _Toc25639 \h </w:instrText>
        </w:r>
        <w:r>
          <w:fldChar w:fldCharType="separate"/>
        </w:r>
        <w:r>
          <w:t>10</w:t>
        </w:r>
        <w:r>
          <w:fldChar w:fldCharType="end"/>
        </w:r>
      </w:hyperlink>
    </w:p>
    <w:p>
      <w:pPr>
        <w:pStyle w:val="TOC2"/>
        <w:tabs>
          <w:tab w:val="right" w:leader="dot" w:pos="8306"/>
        </w:tabs>
      </w:pPr>
      <w:hyperlink w:anchor="_Toc12288" w:history="1">
        <w:r>
          <w:rPr>
            <w:rFonts w:ascii="仿宋" w:eastAsia="仿宋" w:hAnsi="仿宋" w:cs="仿宋" w:hint="eastAsia"/>
            <w:lang w:eastAsia="zh-CN"/>
          </w:rPr>
          <w:t>(一)、文档编制与审查</w:t>
        </w:r>
        <w:r>
          <w:tab/>
        </w:r>
        <w:r>
          <w:fldChar w:fldCharType="begin"/>
        </w:r>
        <w:r>
          <w:instrText xml:space="preserve"> PAGEREF _Toc12288 \h </w:instrText>
        </w:r>
        <w:r>
          <w:fldChar w:fldCharType="separate"/>
        </w:r>
        <w:r>
          <w:t>10</w:t>
        </w:r>
        <w:r>
          <w:fldChar w:fldCharType="end"/>
        </w:r>
      </w:hyperlink>
    </w:p>
    <w:p>
      <w:pPr>
        <w:pStyle w:val="TOC2"/>
        <w:tabs>
          <w:tab w:val="right" w:leader="dot" w:pos="8306"/>
        </w:tabs>
      </w:pPr>
      <w:hyperlink w:anchor="_Toc741" w:history="1">
        <w:r>
          <w:rPr>
            <w:rFonts w:ascii="仿宋" w:eastAsia="仿宋" w:hAnsi="仿宋" w:cs="仿宋" w:hint="eastAsia"/>
            <w:lang w:eastAsia="zh-CN"/>
          </w:rPr>
          <w:t>(二)、文档发布与分发</w:t>
        </w:r>
        <w:r>
          <w:tab/>
        </w:r>
        <w:r>
          <w:fldChar w:fldCharType="begin"/>
        </w:r>
        <w:r>
          <w:instrText xml:space="preserve"> PAGEREF _Toc741 \h </w:instrText>
        </w:r>
        <w:r>
          <w:fldChar w:fldCharType="separate"/>
        </w:r>
        <w:r>
          <w:t>11</w:t>
        </w:r>
        <w:r>
          <w:fldChar w:fldCharType="end"/>
        </w:r>
      </w:hyperlink>
    </w:p>
    <w:p>
      <w:pPr>
        <w:pStyle w:val="TOC2"/>
        <w:tabs>
          <w:tab w:val="right" w:leader="dot" w:pos="8306"/>
        </w:tabs>
      </w:pPr>
      <w:hyperlink w:anchor="_Toc11288" w:history="1">
        <w:r>
          <w:rPr>
            <w:rFonts w:ascii="仿宋" w:eastAsia="仿宋" w:hAnsi="仿宋" w:cs="仿宋" w:hint="eastAsia"/>
            <w:lang w:eastAsia="zh-CN"/>
          </w:rPr>
          <w:t>(三)、文档存档与归档</w:t>
        </w:r>
        <w:r>
          <w:tab/>
        </w:r>
        <w:r>
          <w:fldChar w:fldCharType="begin"/>
        </w:r>
        <w:r>
          <w:instrText xml:space="preserve"> PAGEREF _Toc11288 \h </w:instrText>
        </w:r>
        <w:r>
          <w:fldChar w:fldCharType="separate"/>
        </w:r>
        <w:r>
          <w:t>12</w:t>
        </w:r>
        <w:r>
          <w:fldChar w:fldCharType="end"/>
        </w:r>
      </w:hyperlink>
    </w:p>
    <w:p>
      <w:pPr>
        <w:pStyle w:val="TOC1"/>
        <w:tabs>
          <w:tab w:val="right" w:leader="dot" w:pos="8306"/>
        </w:tabs>
      </w:pPr>
      <w:hyperlink w:anchor="_Toc15180" w:history="1">
        <w:r>
          <w:rPr>
            <w:rFonts w:ascii="仿宋" w:eastAsia="仿宋" w:hAnsi="仿宋" w:cs="仿宋" w:hint="eastAsia"/>
            <w:lang w:eastAsia="zh-CN"/>
          </w:rPr>
          <w:t>五、发酵类制品项目危机管理</w:t>
        </w:r>
        <w:r>
          <w:tab/>
        </w:r>
        <w:r>
          <w:fldChar w:fldCharType="begin"/>
        </w:r>
        <w:r>
          <w:instrText xml:space="preserve"> PAGEREF _Toc15180 \h </w:instrText>
        </w:r>
        <w:r>
          <w:fldChar w:fldCharType="separate"/>
        </w:r>
        <w:r>
          <w:t>14</w:t>
        </w:r>
        <w:r>
          <w:fldChar w:fldCharType="end"/>
        </w:r>
      </w:hyperlink>
    </w:p>
    <w:p>
      <w:pPr>
        <w:pStyle w:val="TOC2"/>
        <w:tabs>
          <w:tab w:val="right" w:leader="dot" w:pos="8306"/>
        </w:tabs>
      </w:pPr>
      <w:hyperlink w:anchor="_Toc23547" w:history="1">
        <w:r>
          <w:rPr>
            <w:rFonts w:ascii="仿宋" w:eastAsia="仿宋" w:hAnsi="仿宋" w:cs="仿宋" w:hint="eastAsia"/>
            <w:lang w:eastAsia="zh-CN"/>
          </w:rPr>
          <w:t>(一)、危机预警与识别</w:t>
        </w:r>
        <w:r>
          <w:tab/>
        </w:r>
        <w:r>
          <w:fldChar w:fldCharType="begin"/>
        </w:r>
        <w:r>
          <w:instrText xml:space="preserve"> PAGEREF _Toc23547 \h </w:instrText>
        </w:r>
        <w:r>
          <w:fldChar w:fldCharType="separate"/>
        </w:r>
        <w:r>
          <w:t>14</w:t>
        </w:r>
        <w:r>
          <w:fldChar w:fldCharType="end"/>
        </w:r>
      </w:hyperlink>
    </w:p>
    <w:p>
      <w:pPr>
        <w:pStyle w:val="TOC2"/>
        <w:tabs>
          <w:tab w:val="right" w:leader="dot" w:pos="8306"/>
        </w:tabs>
      </w:pPr>
      <w:hyperlink w:anchor="_Toc761" w:history="1">
        <w:r>
          <w:rPr>
            <w:rFonts w:ascii="仿宋" w:eastAsia="仿宋" w:hAnsi="仿宋" w:cs="仿宋" w:hint="eastAsia"/>
            <w:lang w:eastAsia="zh-CN"/>
          </w:rPr>
          <w:t>(二)、危机应对与恢复</w:t>
        </w:r>
        <w:r>
          <w:tab/>
        </w:r>
        <w:r>
          <w:fldChar w:fldCharType="begin"/>
        </w:r>
        <w:r>
          <w:instrText xml:space="preserve"> PAGEREF _Toc761 \h </w:instrText>
        </w:r>
        <w:r>
          <w:fldChar w:fldCharType="separate"/>
        </w:r>
        <w:r>
          <w:t>15</w:t>
        </w:r>
        <w:r>
          <w:fldChar w:fldCharType="end"/>
        </w:r>
      </w:hyperlink>
    </w:p>
    <w:p>
      <w:pPr>
        <w:pStyle w:val="TOC1"/>
        <w:tabs>
          <w:tab w:val="right" w:leader="dot" w:pos="8306"/>
        </w:tabs>
      </w:pPr>
      <w:hyperlink w:anchor="_Toc22287" w:history="1">
        <w:r>
          <w:rPr>
            <w:rFonts w:ascii="仿宋" w:eastAsia="仿宋" w:hAnsi="仿宋" w:cs="仿宋" w:hint="eastAsia"/>
            <w:lang w:eastAsia="zh-CN"/>
          </w:rPr>
          <w:t>六、市场分析、调研</w:t>
        </w:r>
        <w:r>
          <w:tab/>
        </w:r>
        <w:r>
          <w:fldChar w:fldCharType="begin"/>
        </w:r>
        <w:r>
          <w:instrText xml:space="preserve"> PAGEREF _Toc22287 \h </w:instrText>
        </w:r>
        <w:r>
          <w:fldChar w:fldCharType="separate"/>
        </w:r>
        <w:r>
          <w:t>16</w:t>
        </w:r>
        <w:r>
          <w:fldChar w:fldCharType="end"/>
        </w:r>
      </w:hyperlink>
    </w:p>
    <w:p>
      <w:pPr>
        <w:pStyle w:val="TOC2"/>
        <w:tabs>
          <w:tab w:val="right" w:leader="dot" w:pos="8306"/>
        </w:tabs>
      </w:pPr>
      <w:hyperlink w:anchor="_Toc4882" w:history="1">
        <w:r>
          <w:rPr>
            <w:rFonts w:ascii="仿宋" w:eastAsia="仿宋" w:hAnsi="仿宋" w:cs="仿宋" w:hint="eastAsia"/>
            <w:lang w:eastAsia="zh-CN"/>
          </w:rPr>
          <w:t>(一)、发酵类制品行业分析</w:t>
        </w:r>
        <w:r>
          <w:tab/>
        </w:r>
        <w:r>
          <w:fldChar w:fldCharType="begin"/>
        </w:r>
        <w:r>
          <w:instrText xml:space="preserve"> PAGEREF _Toc4882 \h </w:instrText>
        </w:r>
        <w:r>
          <w:fldChar w:fldCharType="separate"/>
        </w:r>
        <w:r>
          <w:t>16</w:t>
        </w:r>
        <w:r>
          <w:fldChar w:fldCharType="end"/>
        </w:r>
      </w:hyperlink>
    </w:p>
    <w:p>
      <w:pPr>
        <w:pStyle w:val="TOC2"/>
        <w:tabs>
          <w:tab w:val="right" w:leader="dot" w:pos="8306"/>
        </w:tabs>
      </w:pPr>
      <w:hyperlink w:anchor="_Toc15335" w:history="1">
        <w:r>
          <w:rPr>
            <w:rFonts w:ascii="仿宋" w:eastAsia="仿宋" w:hAnsi="仿宋" w:cs="仿宋" w:hint="eastAsia"/>
            <w:lang w:eastAsia="zh-CN"/>
          </w:rPr>
          <w:t>(二)、发酵类制品市场分析预测</w:t>
        </w:r>
        <w:r>
          <w:tab/>
        </w:r>
        <w:r>
          <w:fldChar w:fldCharType="begin"/>
        </w:r>
        <w:r>
          <w:instrText xml:space="preserve"> PAGEREF _Toc15335 \h </w:instrText>
        </w:r>
        <w:r>
          <w:fldChar w:fldCharType="separate"/>
        </w:r>
        <w:r>
          <w:t>17</w:t>
        </w:r>
        <w:r>
          <w:fldChar w:fldCharType="end"/>
        </w:r>
      </w:hyperlink>
    </w:p>
    <w:p>
      <w:pPr>
        <w:pStyle w:val="TOC1"/>
        <w:tabs>
          <w:tab w:val="right" w:leader="dot" w:pos="8306"/>
        </w:tabs>
      </w:pPr>
      <w:hyperlink w:anchor="_Toc22971" w:history="1">
        <w:r>
          <w:rPr>
            <w:rFonts w:ascii="仿宋" w:eastAsia="仿宋" w:hAnsi="仿宋" w:cs="仿宋" w:hint="eastAsia"/>
            <w:lang w:eastAsia="zh-CN"/>
          </w:rPr>
          <w:t>七、发酵类制品项目社会影响</w:t>
        </w:r>
        <w:r>
          <w:tab/>
        </w:r>
        <w:r>
          <w:fldChar w:fldCharType="begin"/>
        </w:r>
        <w:r>
          <w:instrText xml:space="preserve"> PAGEREF _Toc22971 \h </w:instrText>
        </w:r>
        <w:r>
          <w:fldChar w:fldCharType="separate"/>
        </w:r>
        <w:r>
          <w:t>18</w:t>
        </w:r>
        <w:r>
          <w:fldChar w:fldCharType="end"/>
        </w:r>
      </w:hyperlink>
    </w:p>
    <w:p>
      <w:pPr>
        <w:pStyle w:val="TOC2"/>
        <w:tabs>
          <w:tab w:val="right" w:leader="dot" w:pos="8306"/>
        </w:tabs>
      </w:pPr>
      <w:hyperlink w:anchor="_Toc27254" w:history="1">
        <w:r>
          <w:rPr>
            <w:rFonts w:ascii="仿宋" w:eastAsia="仿宋" w:hAnsi="仿宋" w:cs="仿宋" w:hint="eastAsia"/>
            <w:lang w:eastAsia="zh-CN"/>
          </w:rPr>
          <w:t>(一)、社会责任与义务</w:t>
        </w:r>
        <w:r>
          <w:tab/>
        </w:r>
        <w:r>
          <w:fldChar w:fldCharType="begin"/>
        </w:r>
        <w:r>
          <w:instrText xml:space="preserve"> PAGEREF _Toc27254 \h </w:instrText>
        </w:r>
        <w:r>
          <w:fldChar w:fldCharType="separate"/>
        </w:r>
        <w:r>
          <w:t>18</w:t>
        </w:r>
        <w:r>
          <w:fldChar w:fldCharType="end"/>
        </w:r>
      </w:hyperlink>
    </w:p>
    <w:p>
      <w:pPr>
        <w:pStyle w:val="TOC2"/>
        <w:tabs>
          <w:tab w:val="right" w:leader="dot" w:pos="8306"/>
        </w:tabs>
      </w:pPr>
      <w:hyperlink w:anchor="_Toc8209" w:history="1">
        <w:r>
          <w:rPr>
            <w:rFonts w:ascii="仿宋" w:eastAsia="仿宋" w:hAnsi="仿宋" w:cs="仿宋" w:hint="eastAsia"/>
            <w:lang w:eastAsia="zh-CN"/>
          </w:rPr>
          <w:t>(二)、社会参与与沟通</w:t>
        </w:r>
        <w:r>
          <w:tab/>
        </w:r>
        <w:r>
          <w:fldChar w:fldCharType="begin"/>
        </w:r>
        <w:r>
          <w:instrText xml:space="preserve"> PAGEREF _Toc8209 \h </w:instrText>
        </w:r>
        <w:r>
          <w:fldChar w:fldCharType="separate"/>
        </w:r>
        <w:r>
          <w:t>18</w:t>
        </w:r>
        <w:r>
          <w:fldChar w:fldCharType="end"/>
        </w:r>
      </w:hyperlink>
    </w:p>
    <w:p>
      <w:pPr>
        <w:pStyle w:val="TOC1"/>
        <w:tabs>
          <w:tab w:val="right" w:leader="dot" w:pos="8306"/>
        </w:tabs>
      </w:pPr>
      <w:hyperlink w:anchor="_Toc5261" w:history="1">
        <w:r>
          <w:rPr>
            <w:rFonts w:ascii="仿宋" w:eastAsia="仿宋" w:hAnsi="仿宋" w:cs="仿宋" w:hint="eastAsia"/>
            <w:lang w:eastAsia="zh-CN"/>
          </w:rPr>
          <w:t>八、发酵类制品项目技术管理</w:t>
        </w:r>
        <w:r>
          <w:tab/>
        </w:r>
        <w:r>
          <w:fldChar w:fldCharType="begin"/>
        </w:r>
        <w:r>
          <w:instrText xml:space="preserve"> PAGEREF _Toc5261 \h </w:instrText>
        </w:r>
        <w:r>
          <w:fldChar w:fldCharType="separate"/>
        </w:r>
        <w:r>
          <w:t>19</w:t>
        </w:r>
        <w:r>
          <w:fldChar w:fldCharType="end"/>
        </w:r>
      </w:hyperlink>
    </w:p>
    <w:p>
      <w:pPr>
        <w:pStyle w:val="TOC2"/>
        <w:tabs>
          <w:tab w:val="right" w:leader="dot" w:pos="8306"/>
        </w:tabs>
      </w:pPr>
      <w:hyperlink w:anchor="_Toc20767" w:history="1">
        <w:r>
          <w:rPr>
            <w:rFonts w:ascii="仿宋" w:eastAsia="仿宋" w:hAnsi="仿宋" w:cs="仿宋" w:hint="eastAsia"/>
            <w:lang w:eastAsia="zh-CN"/>
          </w:rPr>
          <w:t>(一)、技术方案选用方向</w:t>
        </w:r>
        <w:r>
          <w:tab/>
        </w:r>
        <w:r>
          <w:fldChar w:fldCharType="begin"/>
        </w:r>
        <w:r>
          <w:instrText xml:space="preserve"> PAGEREF _Toc20767 \h </w:instrText>
        </w:r>
        <w:r>
          <w:fldChar w:fldCharType="separate"/>
        </w:r>
        <w:r>
          <w:t>19</w:t>
        </w:r>
        <w:r>
          <w:fldChar w:fldCharType="end"/>
        </w:r>
      </w:hyperlink>
    </w:p>
    <w:p>
      <w:pPr>
        <w:pStyle w:val="TOC2"/>
        <w:tabs>
          <w:tab w:val="right" w:leader="dot" w:pos="8306"/>
        </w:tabs>
      </w:pPr>
      <w:hyperlink w:anchor="_Toc32645" w:history="1">
        <w:r>
          <w:rPr>
            <w:rFonts w:ascii="仿宋" w:eastAsia="仿宋" w:hAnsi="仿宋" w:cs="仿宋" w:hint="eastAsia"/>
            <w:lang w:eastAsia="zh-CN"/>
          </w:rPr>
          <w:t>(二)、工艺技术方案选用原则</w:t>
        </w:r>
        <w:r>
          <w:tab/>
        </w:r>
        <w:r>
          <w:fldChar w:fldCharType="begin"/>
        </w:r>
        <w:r>
          <w:instrText xml:space="preserve"> PAGEREF _Toc32645 \h </w:instrText>
        </w:r>
        <w:r>
          <w:fldChar w:fldCharType="separate"/>
        </w:r>
        <w:r>
          <w:t>21</w:t>
        </w:r>
        <w:r>
          <w:fldChar w:fldCharType="end"/>
        </w:r>
      </w:hyperlink>
    </w:p>
    <w:p>
      <w:pPr>
        <w:pStyle w:val="TOC2"/>
        <w:tabs>
          <w:tab w:val="right" w:leader="dot" w:pos="8306"/>
        </w:tabs>
      </w:pPr>
      <w:hyperlink w:anchor="_Toc29039" w:history="1">
        <w:r>
          <w:rPr>
            <w:rFonts w:ascii="仿宋" w:eastAsia="仿宋" w:hAnsi="仿宋" w:cs="仿宋" w:hint="eastAsia"/>
            <w:lang w:eastAsia="zh-CN"/>
          </w:rPr>
          <w:t>(三)、工艺技术方案要求</w:t>
        </w:r>
        <w:r>
          <w:tab/>
        </w:r>
        <w:r>
          <w:fldChar w:fldCharType="begin"/>
        </w:r>
        <w:r>
          <w:instrText xml:space="preserve"> PAGEREF _Toc29039 \h </w:instrText>
        </w:r>
        <w:r>
          <w:fldChar w:fldCharType="separate"/>
        </w:r>
        <w:r>
          <w:t>23</w:t>
        </w:r>
        <w:r>
          <w:fldChar w:fldCharType="end"/>
        </w:r>
      </w:hyperlink>
    </w:p>
    <w:p>
      <w:pPr>
        <w:pStyle w:val="TOC1"/>
        <w:tabs>
          <w:tab w:val="right" w:leader="dot" w:pos="8306"/>
        </w:tabs>
      </w:pPr>
      <w:hyperlink w:anchor="_Toc26634" w:history="1">
        <w:r>
          <w:rPr>
            <w:rFonts w:ascii="仿宋" w:eastAsia="仿宋" w:hAnsi="仿宋" w:cs="仿宋" w:hint="eastAsia"/>
            <w:lang w:eastAsia="zh-CN"/>
          </w:rPr>
          <w:t>九、发酵类制品项目经营效益</w:t>
        </w:r>
        <w:r>
          <w:tab/>
        </w:r>
        <w:r>
          <w:fldChar w:fldCharType="begin"/>
        </w:r>
        <w:r>
          <w:instrText xml:space="preserve"> PAGEREF _Toc26634 \h </w:instrText>
        </w:r>
        <w:r>
          <w:fldChar w:fldCharType="separate"/>
        </w:r>
        <w:r>
          <w:t>25</w:t>
        </w:r>
        <w:r>
          <w:fldChar w:fldCharType="end"/>
        </w:r>
      </w:hyperlink>
    </w:p>
    <w:p>
      <w:pPr>
        <w:pStyle w:val="TOC2"/>
        <w:tabs>
          <w:tab w:val="right" w:leader="dot" w:pos="8306"/>
        </w:tabs>
      </w:pPr>
      <w:hyperlink w:anchor="_Toc5152" w:history="1">
        <w:r>
          <w:rPr>
            <w:rFonts w:ascii="仿宋" w:eastAsia="仿宋" w:hAnsi="仿宋" w:cs="仿宋" w:hint="eastAsia"/>
            <w:lang w:eastAsia="zh-CN"/>
          </w:rPr>
          <w:t>(一)、经济评价财务测算</w:t>
        </w:r>
        <w:r>
          <w:tab/>
        </w:r>
        <w:r>
          <w:fldChar w:fldCharType="begin"/>
        </w:r>
        <w:r>
          <w:instrText xml:space="preserve"> PAGEREF _Toc5152 \h </w:instrText>
        </w:r>
        <w:r>
          <w:fldChar w:fldCharType="separate"/>
        </w:r>
        <w:r>
          <w:t>25</w:t>
        </w:r>
        <w:r>
          <w:fldChar w:fldCharType="end"/>
        </w:r>
      </w:hyperlink>
    </w:p>
    <w:p>
      <w:pPr>
        <w:pStyle w:val="TOC2"/>
        <w:tabs>
          <w:tab w:val="right" w:leader="dot" w:pos="8306"/>
        </w:tabs>
      </w:pPr>
      <w:hyperlink w:anchor="_Toc16730" w:history="1">
        <w:r>
          <w:rPr>
            <w:rFonts w:ascii="仿宋" w:eastAsia="仿宋" w:hAnsi="仿宋" w:cs="仿宋" w:hint="eastAsia"/>
            <w:lang w:eastAsia="zh-CN"/>
          </w:rPr>
          <w:t>(二)、发酵类制品项目盈利能力分析</w:t>
        </w:r>
        <w:r>
          <w:tab/>
        </w:r>
        <w:r>
          <w:fldChar w:fldCharType="begin"/>
        </w:r>
        <w:r>
          <w:instrText xml:space="preserve"> PAGEREF _Toc16730 \h </w:instrText>
        </w:r>
        <w:r>
          <w:fldChar w:fldCharType="separate"/>
        </w:r>
        <w:r>
          <w:t>27</w:t>
        </w:r>
        <w:r>
          <w:fldChar w:fldCharType="end"/>
        </w:r>
      </w:hyperlink>
    </w:p>
    <w:p>
      <w:pPr>
        <w:pStyle w:val="TOC1"/>
        <w:tabs>
          <w:tab w:val="right" w:leader="dot" w:pos="8306"/>
        </w:tabs>
      </w:pPr>
      <w:hyperlink w:anchor="_Toc16807" w:history="1">
        <w:r>
          <w:rPr>
            <w:rFonts w:ascii="仿宋" w:eastAsia="仿宋" w:hAnsi="仿宋" w:cs="仿宋" w:hint="eastAsia"/>
            <w:lang w:eastAsia="zh-CN"/>
          </w:rPr>
          <w:t>十、生产安全保护</w:t>
        </w:r>
        <w:r>
          <w:tab/>
        </w:r>
        <w:r>
          <w:fldChar w:fldCharType="begin"/>
        </w:r>
        <w:r>
          <w:instrText xml:space="preserve"> PAGEREF _Toc16807 \h </w:instrText>
        </w:r>
        <w:r>
          <w:fldChar w:fldCharType="separate"/>
        </w:r>
        <w:r>
          <w:t>27</w:t>
        </w:r>
        <w:r>
          <w:fldChar w:fldCharType="end"/>
        </w:r>
      </w:hyperlink>
    </w:p>
    <w:p>
      <w:pPr>
        <w:pStyle w:val="TOC2"/>
        <w:tabs>
          <w:tab w:val="right" w:leader="dot" w:pos="8306"/>
        </w:tabs>
      </w:pPr>
      <w:hyperlink w:anchor="_Toc4992" w:history="1">
        <w:r>
          <w:rPr>
            <w:rFonts w:ascii="仿宋" w:eastAsia="仿宋" w:hAnsi="仿宋" w:cs="仿宋" w:hint="eastAsia"/>
            <w:lang w:eastAsia="zh-CN"/>
          </w:rPr>
          <w:t>(一)、消防安全</w:t>
        </w:r>
        <w:r>
          <w:tab/>
        </w:r>
        <w:r>
          <w:fldChar w:fldCharType="begin"/>
        </w:r>
        <w:r>
          <w:instrText xml:space="preserve"> PAGEREF _Toc4992 \h </w:instrText>
        </w:r>
        <w:r>
          <w:fldChar w:fldCharType="separate"/>
        </w:r>
        <w:r>
          <w:t>27</w:t>
        </w:r>
        <w:r>
          <w:fldChar w:fldCharType="end"/>
        </w:r>
      </w:hyperlink>
    </w:p>
    <w:p>
      <w:pPr>
        <w:pStyle w:val="TOC2"/>
        <w:tabs>
          <w:tab w:val="right" w:leader="dot" w:pos="8306"/>
        </w:tabs>
      </w:pPr>
      <w:hyperlink w:anchor="_Toc9640" w:history="1">
        <w:r>
          <w:rPr>
            <w:rFonts w:ascii="仿宋" w:eastAsia="仿宋" w:hAnsi="仿宋" w:cs="仿宋" w:hint="eastAsia"/>
            <w:lang w:eastAsia="zh-CN"/>
          </w:rPr>
          <w:t>(二)、防火防爆总图布置措施</w:t>
        </w:r>
        <w:r>
          <w:tab/>
        </w:r>
        <w:r>
          <w:fldChar w:fldCharType="begin"/>
        </w:r>
        <w:r>
          <w:instrText xml:space="preserve"> PAGEREF _Toc9640 \h </w:instrText>
        </w:r>
        <w:r>
          <w:fldChar w:fldCharType="separate"/>
        </w:r>
        <w:r>
          <w:t>29</w:t>
        </w:r>
        <w:r>
          <w:fldChar w:fldCharType="end"/>
        </w:r>
      </w:hyperlink>
    </w:p>
    <w:p>
      <w:pPr>
        <w:pStyle w:val="TOC2"/>
        <w:tabs>
          <w:tab w:val="right" w:leader="dot" w:pos="8306"/>
        </w:tabs>
      </w:pPr>
      <w:hyperlink w:anchor="_Toc6217" w:history="1">
        <w:r>
          <w:rPr>
            <w:rFonts w:ascii="仿宋" w:eastAsia="仿宋" w:hAnsi="仿宋" w:cs="仿宋" w:hint="eastAsia"/>
            <w:lang w:eastAsia="zh-CN"/>
          </w:rPr>
          <w:t>(三)、自然灾害防范措施</w:t>
        </w:r>
        <w:r>
          <w:tab/>
        </w:r>
        <w:r>
          <w:fldChar w:fldCharType="begin"/>
        </w:r>
        <w:r>
          <w:instrText xml:space="preserve"> PAGEREF _Toc6217 \h </w:instrText>
        </w:r>
        <w:r>
          <w:fldChar w:fldCharType="separate"/>
        </w:r>
        <w:r>
          <w:t>30</w:t>
        </w:r>
        <w:r>
          <w:fldChar w:fldCharType="end"/>
        </w:r>
      </w:hyperlink>
    </w:p>
    <w:p>
      <w:pPr>
        <w:pStyle w:val="TOC2"/>
        <w:tabs>
          <w:tab w:val="right" w:leader="dot" w:pos="8306"/>
        </w:tabs>
      </w:pPr>
      <w:hyperlink w:anchor="_Toc17545" w:history="1">
        <w:r>
          <w:rPr>
            <w:rFonts w:ascii="仿宋" w:eastAsia="仿宋" w:hAnsi="仿宋" w:cs="仿宋" w:hint="eastAsia"/>
            <w:lang w:eastAsia="zh-CN"/>
          </w:rPr>
          <w:t>(四)、安全色及安全标志使用要求</w:t>
        </w:r>
        <w:r>
          <w:tab/>
        </w:r>
        <w:r>
          <w:fldChar w:fldCharType="begin"/>
        </w:r>
        <w:r>
          <w:instrText xml:space="preserve"> PAGEREF _Toc17545 \h </w:instrText>
        </w:r>
        <w:r>
          <w:fldChar w:fldCharType="separate"/>
        </w:r>
        <w:r>
          <w:t>31</w:t>
        </w:r>
        <w:r>
          <w:fldChar w:fldCharType="end"/>
        </w:r>
      </w:hyperlink>
    </w:p>
    <w:p>
      <w:pPr>
        <w:pStyle w:val="TOC2"/>
        <w:tabs>
          <w:tab w:val="right" w:leader="dot" w:pos="8306"/>
        </w:tabs>
      </w:pPr>
      <w:hyperlink w:anchor="_Toc29963" w:history="1">
        <w:r>
          <w:rPr>
            <w:rFonts w:ascii="仿宋" w:eastAsia="仿宋" w:hAnsi="仿宋" w:cs="仿宋" w:hint="eastAsia"/>
            <w:lang w:eastAsia="zh-CN"/>
          </w:rPr>
          <w:t>(五)、防尘防毒措施</w:t>
        </w:r>
        <w:r>
          <w:tab/>
        </w:r>
        <w:r>
          <w:fldChar w:fldCharType="begin"/>
        </w:r>
        <w:r>
          <w:instrText xml:space="preserve"> PAGEREF _Toc29963 \h </w:instrText>
        </w:r>
        <w:r>
          <w:fldChar w:fldCharType="separate"/>
        </w:r>
        <w:r>
          <w:t>32</w:t>
        </w:r>
        <w:r>
          <w:fldChar w:fldCharType="end"/>
        </w:r>
      </w:hyperlink>
    </w:p>
    <w:p>
      <w:pPr>
        <w:pStyle w:val="TOC2"/>
        <w:tabs>
          <w:tab w:val="right" w:leader="dot" w:pos="8306"/>
        </w:tabs>
      </w:pPr>
      <w:hyperlink w:anchor="_Toc16048" w:history="1">
        <w:r>
          <w:rPr>
            <w:rFonts w:ascii="仿宋" w:eastAsia="仿宋" w:hAnsi="仿宋" w:cs="仿宋" w:hint="eastAsia"/>
            <w:lang w:eastAsia="zh-CN"/>
          </w:rPr>
          <w:t>(六)、防静电、触电防护及防雷措施</w:t>
        </w:r>
        <w:r>
          <w:tab/>
        </w:r>
        <w:r>
          <w:fldChar w:fldCharType="begin"/>
        </w:r>
        <w:r>
          <w:instrText xml:space="preserve"> PAGEREF _Toc16048 \h </w:instrText>
        </w:r>
        <w:r>
          <w:fldChar w:fldCharType="separate"/>
        </w:r>
        <w:r>
          <w:t>33</w:t>
        </w:r>
        <w:r>
          <w:fldChar w:fldCharType="end"/>
        </w:r>
      </w:hyperlink>
    </w:p>
    <w:p>
      <w:pPr>
        <w:pStyle w:val="TOC2"/>
        <w:tabs>
          <w:tab w:val="right" w:leader="dot" w:pos="8306"/>
        </w:tabs>
      </w:pPr>
      <w:hyperlink w:anchor="_Toc8052" w:history="1">
        <w:r>
          <w:rPr>
            <w:rFonts w:ascii="仿宋" w:eastAsia="仿宋" w:hAnsi="仿宋" w:cs="仿宋" w:hint="eastAsia"/>
            <w:lang w:eastAsia="zh-CN"/>
          </w:rPr>
          <w:t>(七)、机械设备安全保障措施</w:t>
        </w:r>
        <w:r>
          <w:tab/>
        </w:r>
        <w:r>
          <w:fldChar w:fldCharType="begin"/>
        </w:r>
        <w:r>
          <w:instrText xml:space="preserve"> PAGEREF _Toc8052 \h </w:instrText>
        </w:r>
        <w:r>
          <w:fldChar w:fldCharType="separate"/>
        </w:r>
        <w:r>
          <w:t>34</w:t>
        </w:r>
        <w:r>
          <w:fldChar w:fldCharType="end"/>
        </w:r>
      </w:hyperlink>
    </w:p>
    <w:p>
      <w:pPr>
        <w:pStyle w:val="TOC1"/>
        <w:tabs>
          <w:tab w:val="right" w:leader="dot" w:pos="8306"/>
        </w:tabs>
      </w:pPr>
      <w:hyperlink w:anchor="_Toc5763" w:history="1">
        <w:r>
          <w:rPr>
            <w:rFonts w:ascii="仿宋" w:eastAsia="仿宋" w:hAnsi="仿宋" w:cs="仿宋" w:hint="eastAsia"/>
            <w:lang w:eastAsia="zh-CN"/>
          </w:rPr>
          <w:t>十一、发酵类制品项目人力资源管理</w:t>
        </w:r>
        <w:r>
          <w:tab/>
        </w:r>
        <w:r>
          <w:fldChar w:fldCharType="begin"/>
        </w:r>
        <w:r>
          <w:instrText xml:space="preserve"> PAGEREF _Toc5763 \h </w:instrText>
        </w:r>
        <w:r>
          <w:fldChar w:fldCharType="separate"/>
        </w:r>
        <w:r>
          <w:t>35</w:t>
        </w:r>
        <w:r>
          <w:fldChar w:fldCharType="end"/>
        </w:r>
      </w:hyperlink>
    </w:p>
    <w:p>
      <w:pPr>
        <w:pStyle w:val="TOC2"/>
        <w:tabs>
          <w:tab w:val="right" w:leader="dot" w:pos="8306"/>
        </w:tabs>
      </w:pPr>
      <w:hyperlink w:anchor="_Toc11767" w:history="1">
        <w:r>
          <w:rPr>
            <w:rFonts w:ascii="仿宋" w:eastAsia="仿宋" w:hAnsi="仿宋" w:cs="仿宋" w:hint="eastAsia"/>
            <w:lang w:eastAsia="zh-CN"/>
          </w:rPr>
          <w:t>(一)、建立健全的预算管理制度</w:t>
        </w:r>
        <w:r>
          <w:tab/>
        </w:r>
        <w:r>
          <w:fldChar w:fldCharType="begin"/>
        </w:r>
        <w:r>
          <w:instrText xml:space="preserve"> PAGEREF _Toc11767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40" w:history="1">
        <w:r>
          <w:rPr>
            <w:rFonts w:ascii="仿宋" w:eastAsia="仿宋" w:hAnsi="仿宋" w:cs="仿宋" w:hint="eastAsia"/>
            <w:lang w:eastAsia="zh-CN"/>
          </w:rPr>
          <w:t>(二)、加强资金流动监控</w:t>
        </w:r>
        <w:r>
          <w:tab/>
        </w:r>
        <w:r>
          <w:fldChar w:fldCharType="begin"/>
        </w:r>
        <w:r>
          <w:instrText xml:space="preserve"> PAGEREF _Toc22440 \h </w:instrText>
        </w:r>
        <w:r>
          <w:fldChar w:fldCharType="separate"/>
        </w:r>
        <w:r>
          <w:t>37</w:t>
        </w:r>
        <w:r>
          <w:fldChar w:fldCharType="end"/>
        </w:r>
      </w:hyperlink>
    </w:p>
    <w:p>
      <w:pPr>
        <w:pStyle w:val="TOC2"/>
        <w:tabs>
          <w:tab w:val="right" w:leader="dot" w:pos="8306"/>
        </w:tabs>
      </w:pPr>
      <w:hyperlink w:anchor="_Toc6299" w:history="1">
        <w:r>
          <w:rPr>
            <w:rFonts w:ascii="仿宋" w:eastAsia="仿宋" w:hAnsi="仿宋" w:cs="仿宋" w:hint="eastAsia"/>
            <w:lang w:eastAsia="zh-CN"/>
          </w:rPr>
          <w:t>(三)、制定完善的风险控制机制</w:t>
        </w:r>
        <w:r>
          <w:tab/>
        </w:r>
        <w:r>
          <w:fldChar w:fldCharType="begin"/>
        </w:r>
        <w:r>
          <w:instrText xml:space="preserve"> PAGEREF _Toc6299 \h </w:instrText>
        </w:r>
        <w:r>
          <w:fldChar w:fldCharType="separate"/>
        </w:r>
        <w:r>
          <w:t>38</w:t>
        </w:r>
        <w:r>
          <w:fldChar w:fldCharType="end"/>
        </w:r>
      </w:hyperlink>
    </w:p>
    <w:p>
      <w:pPr>
        <w:pStyle w:val="TOC2"/>
        <w:tabs>
          <w:tab w:val="right" w:leader="dot" w:pos="8306"/>
        </w:tabs>
      </w:pPr>
      <w:hyperlink w:anchor="_Toc12574" w:history="1">
        <w:r>
          <w:rPr>
            <w:rFonts w:ascii="仿宋" w:eastAsia="仿宋" w:hAnsi="仿宋" w:cs="仿宋" w:hint="eastAsia"/>
            <w:lang w:eastAsia="zh-CN"/>
          </w:rPr>
          <w:t>(四)、优化成本管理</w:t>
        </w:r>
        <w:r>
          <w:tab/>
        </w:r>
        <w:r>
          <w:fldChar w:fldCharType="begin"/>
        </w:r>
        <w:r>
          <w:instrText xml:space="preserve"> PAGEREF _Toc12574 \h </w:instrText>
        </w:r>
        <w:r>
          <w:fldChar w:fldCharType="separate"/>
        </w:r>
        <w:r>
          <w:t>39</w:t>
        </w:r>
        <w:r>
          <w:fldChar w:fldCharType="end"/>
        </w:r>
      </w:hyperlink>
    </w:p>
    <w:p>
      <w:pPr>
        <w:pStyle w:val="TOC1"/>
        <w:tabs>
          <w:tab w:val="right" w:leader="dot" w:pos="8306"/>
        </w:tabs>
      </w:pPr>
      <w:hyperlink w:anchor="_Toc21808" w:history="1">
        <w:r>
          <w:rPr>
            <w:rFonts w:ascii="仿宋" w:eastAsia="仿宋" w:hAnsi="仿宋" w:cs="仿宋" w:hint="eastAsia"/>
            <w:lang w:eastAsia="zh-CN"/>
          </w:rPr>
          <w:t>十二、发酵类制品项目环境影响分析</w:t>
        </w:r>
        <w:r>
          <w:tab/>
        </w:r>
        <w:r>
          <w:fldChar w:fldCharType="begin"/>
        </w:r>
        <w:r>
          <w:instrText xml:space="preserve"> PAGEREF _Toc21808 \h </w:instrText>
        </w:r>
        <w:r>
          <w:fldChar w:fldCharType="separate"/>
        </w:r>
        <w:r>
          <w:t>41</w:t>
        </w:r>
        <w:r>
          <w:fldChar w:fldCharType="end"/>
        </w:r>
      </w:hyperlink>
    </w:p>
    <w:p>
      <w:pPr>
        <w:pStyle w:val="TOC2"/>
        <w:tabs>
          <w:tab w:val="right" w:leader="dot" w:pos="8306"/>
        </w:tabs>
      </w:pPr>
      <w:hyperlink w:anchor="_Toc24857" w:history="1">
        <w:r>
          <w:rPr>
            <w:rFonts w:ascii="仿宋" w:eastAsia="仿宋" w:hAnsi="仿宋" w:cs="仿宋" w:hint="eastAsia"/>
            <w:lang w:eastAsia="zh-CN"/>
          </w:rPr>
          <w:t>(一)、建设区域环境质量现状</w:t>
        </w:r>
        <w:r>
          <w:tab/>
        </w:r>
        <w:r>
          <w:fldChar w:fldCharType="begin"/>
        </w:r>
        <w:r>
          <w:instrText xml:space="preserve"> PAGEREF _Toc24857 \h </w:instrText>
        </w:r>
        <w:r>
          <w:fldChar w:fldCharType="separate"/>
        </w:r>
        <w:r>
          <w:t>41</w:t>
        </w:r>
        <w:r>
          <w:fldChar w:fldCharType="end"/>
        </w:r>
      </w:hyperlink>
    </w:p>
    <w:p>
      <w:pPr>
        <w:pStyle w:val="TOC2"/>
        <w:tabs>
          <w:tab w:val="right" w:leader="dot" w:pos="8306"/>
        </w:tabs>
      </w:pPr>
      <w:hyperlink w:anchor="_Toc21045" w:history="1">
        <w:r>
          <w:rPr>
            <w:rFonts w:ascii="仿宋" w:eastAsia="仿宋" w:hAnsi="仿宋" w:cs="仿宋" w:hint="eastAsia"/>
            <w:lang w:eastAsia="zh-CN"/>
          </w:rPr>
          <w:t>(二)、建设期环境保护</w:t>
        </w:r>
        <w:r>
          <w:tab/>
        </w:r>
        <w:r>
          <w:fldChar w:fldCharType="begin"/>
        </w:r>
        <w:r>
          <w:instrText xml:space="preserve"> PAGEREF _Toc21045 \h </w:instrText>
        </w:r>
        <w:r>
          <w:fldChar w:fldCharType="separate"/>
        </w:r>
        <w:r>
          <w:t>42</w:t>
        </w:r>
        <w:r>
          <w:fldChar w:fldCharType="end"/>
        </w:r>
      </w:hyperlink>
    </w:p>
    <w:p>
      <w:pPr>
        <w:pStyle w:val="TOC2"/>
        <w:tabs>
          <w:tab w:val="right" w:leader="dot" w:pos="8306"/>
        </w:tabs>
      </w:pPr>
      <w:hyperlink w:anchor="_Toc2251" w:history="1">
        <w:r>
          <w:rPr>
            <w:rFonts w:ascii="仿宋" w:eastAsia="仿宋" w:hAnsi="仿宋" w:cs="仿宋" w:hint="eastAsia"/>
            <w:lang w:eastAsia="zh-CN"/>
          </w:rPr>
          <w:t>(三)、运营期环境保护</w:t>
        </w:r>
        <w:r>
          <w:tab/>
        </w:r>
        <w:r>
          <w:fldChar w:fldCharType="begin"/>
        </w:r>
        <w:r>
          <w:instrText xml:space="preserve"> PAGEREF _Toc2251 \h </w:instrText>
        </w:r>
        <w:r>
          <w:fldChar w:fldCharType="separate"/>
        </w:r>
        <w:r>
          <w:t>44</w:t>
        </w:r>
        <w:r>
          <w:fldChar w:fldCharType="end"/>
        </w:r>
      </w:hyperlink>
    </w:p>
    <w:p>
      <w:pPr>
        <w:pStyle w:val="TOC2"/>
        <w:tabs>
          <w:tab w:val="right" w:leader="dot" w:pos="8306"/>
        </w:tabs>
      </w:pPr>
      <w:hyperlink w:anchor="_Toc11769" w:history="1">
        <w:r>
          <w:rPr>
            <w:rFonts w:ascii="仿宋" w:eastAsia="仿宋" w:hAnsi="仿宋" w:cs="仿宋" w:hint="eastAsia"/>
            <w:lang w:eastAsia="zh-CN"/>
          </w:rPr>
          <w:t>(四)、发酵类制品项目建设对区域经济的影响</w:t>
        </w:r>
        <w:r>
          <w:tab/>
        </w:r>
        <w:r>
          <w:fldChar w:fldCharType="begin"/>
        </w:r>
        <w:r>
          <w:instrText xml:space="preserve"> PAGEREF _Toc11769 \h </w:instrText>
        </w:r>
        <w:r>
          <w:fldChar w:fldCharType="separate"/>
        </w:r>
        <w:r>
          <w:t>45</w:t>
        </w:r>
        <w:r>
          <w:fldChar w:fldCharType="end"/>
        </w:r>
      </w:hyperlink>
    </w:p>
    <w:p>
      <w:pPr>
        <w:pStyle w:val="TOC2"/>
        <w:tabs>
          <w:tab w:val="right" w:leader="dot" w:pos="8306"/>
        </w:tabs>
      </w:pPr>
      <w:hyperlink w:anchor="_Toc28553" w:history="1">
        <w:r>
          <w:rPr>
            <w:rFonts w:ascii="仿宋" w:eastAsia="仿宋" w:hAnsi="仿宋" w:cs="仿宋" w:hint="eastAsia"/>
            <w:lang w:eastAsia="zh-CN"/>
          </w:rPr>
          <w:t>(五)、废弃物处理</w:t>
        </w:r>
        <w:r>
          <w:tab/>
        </w:r>
        <w:r>
          <w:fldChar w:fldCharType="begin"/>
        </w:r>
        <w:r>
          <w:instrText xml:space="preserve"> PAGEREF _Toc28553 \h </w:instrText>
        </w:r>
        <w:r>
          <w:fldChar w:fldCharType="separate"/>
        </w:r>
        <w:r>
          <w:t>47</w:t>
        </w:r>
        <w:r>
          <w:fldChar w:fldCharType="end"/>
        </w:r>
      </w:hyperlink>
    </w:p>
    <w:p>
      <w:pPr>
        <w:pStyle w:val="TOC2"/>
        <w:tabs>
          <w:tab w:val="right" w:leader="dot" w:pos="8306"/>
        </w:tabs>
      </w:pPr>
      <w:hyperlink w:anchor="_Toc13247" w:history="1">
        <w:r>
          <w:rPr>
            <w:rFonts w:ascii="仿宋" w:eastAsia="仿宋" w:hAnsi="仿宋" w:cs="仿宋" w:hint="eastAsia"/>
            <w:lang w:eastAsia="zh-CN"/>
          </w:rPr>
          <w:t>(六)、特殊环境影响分析</w:t>
        </w:r>
        <w:r>
          <w:tab/>
        </w:r>
        <w:r>
          <w:fldChar w:fldCharType="begin"/>
        </w:r>
        <w:r>
          <w:instrText xml:space="preserve"> PAGEREF _Toc13247 \h </w:instrText>
        </w:r>
        <w:r>
          <w:fldChar w:fldCharType="separate"/>
        </w:r>
        <w:r>
          <w:t>48</w:t>
        </w:r>
        <w:r>
          <w:fldChar w:fldCharType="end"/>
        </w:r>
      </w:hyperlink>
    </w:p>
    <w:p>
      <w:pPr>
        <w:pStyle w:val="TOC2"/>
        <w:tabs>
          <w:tab w:val="right" w:leader="dot" w:pos="8306"/>
        </w:tabs>
      </w:pPr>
      <w:hyperlink w:anchor="_Toc14304" w:history="1">
        <w:r>
          <w:rPr>
            <w:rFonts w:ascii="仿宋" w:eastAsia="仿宋" w:hAnsi="仿宋" w:cs="仿宋" w:hint="eastAsia"/>
            <w:lang w:eastAsia="zh-CN"/>
          </w:rPr>
          <w:t>(七)、清洁生产</w:t>
        </w:r>
        <w:r>
          <w:tab/>
        </w:r>
        <w:r>
          <w:fldChar w:fldCharType="begin"/>
        </w:r>
        <w:r>
          <w:instrText xml:space="preserve"> PAGEREF _Toc14304 \h </w:instrText>
        </w:r>
        <w:r>
          <w:fldChar w:fldCharType="separate"/>
        </w:r>
        <w:r>
          <w:t>49</w:t>
        </w:r>
        <w:r>
          <w:fldChar w:fldCharType="end"/>
        </w:r>
      </w:hyperlink>
    </w:p>
    <w:p>
      <w:pPr>
        <w:pStyle w:val="TOC2"/>
        <w:tabs>
          <w:tab w:val="right" w:leader="dot" w:pos="8306"/>
        </w:tabs>
      </w:pPr>
      <w:hyperlink w:anchor="_Toc14049" w:history="1">
        <w:r>
          <w:rPr>
            <w:rFonts w:ascii="仿宋" w:eastAsia="仿宋" w:hAnsi="仿宋" w:cs="仿宋" w:hint="eastAsia"/>
            <w:lang w:eastAsia="zh-CN"/>
          </w:rPr>
          <w:t>(八)、环境保护综合评价</w:t>
        </w:r>
        <w:r>
          <w:tab/>
        </w:r>
        <w:r>
          <w:fldChar w:fldCharType="begin"/>
        </w:r>
        <w:r>
          <w:instrText xml:space="preserve"> PAGEREF _Toc14049 \h </w:instrText>
        </w:r>
        <w:r>
          <w:fldChar w:fldCharType="separate"/>
        </w:r>
        <w:r>
          <w:t>50</w:t>
        </w:r>
        <w:r>
          <w:fldChar w:fldCharType="end"/>
        </w:r>
      </w:hyperlink>
    </w:p>
    <w:p>
      <w:pPr>
        <w:pStyle w:val="TOC1"/>
        <w:tabs>
          <w:tab w:val="right" w:leader="dot" w:pos="8306"/>
        </w:tabs>
      </w:pPr>
      <w:hyperlink w:anchor="_Toc24223" w:history="1">
        <w:r>
          <w:rPr>
            <w:rFonts w:ascii="仿宋" w:eastAsia="仿宋" w:hAnsi="仿宋" w:cs="仿宋" w:hint="eastAsia"/>
            <w:lang w:eastAsia="zh-CN"/>
          </w:rPr>
          <w:t>十三、发酵类制品项目实施时间节点</w:t>
        </w:r>
        <w:r>
          <w:tab/>
        </w:r>
        <w:r>
          <w:fldChar w:fldCharType="begin"/>
        </w:r>
        <w:r>
          <w:instrText xml:space="preserve"> PAGEREF _Toc24223 \h </w:instrText>
        </w:r>
        <w:r>
          <w:fldChar w:fldCharType="separate"/>
        </w:r>
        <w:r>
          <w:t>51</w:t>
        </w:r>
        <w:r>
          <w:fldChar w:fldCharType="end"/>
        </w:r>
      </w:hyperlink>
    </w:p>
    <w:p>
      <w:pPr>
        <w:pStyle w:val="TOC2"/>
        <w:tabs>
          <w:tab w:val="right" w:leader="dot" w:pos="8306"/>
        </w:tabs>
      </w:pPr>
      <w:hyperlink w:anchor="_Toc25684" w:history="1">
        <w:r>
          <w:rPr>
            <w:rFonts w:ascii="仿宋" w:eastAsia="仿宋" w:hAnsi="仿宋" w:cs="仿宋" w:hint="eastAsia"/>
            <w:lang w:eastAsia="zh-CN"/>
          </w:rPr>
          <w:t>(一)、发酵类制品项目启动阶段时间节点</w:t>
        </w:r>
        <w:r>
          <w:tab/>
        </w:r>
        <w:r>
          <w:fldChar w:fldCharType="begin"/>
        </w:r>
        <w:r>
          <w:instrText xml:space="preserve"> PAGEREF _Toc25684 \h </w:instrText>
        </w:r>
        <w:r>
          <w:fldChar w:fldCharType="separate"/>
        </w:r>
        <w:r>
          <w:t>51</w:t>
        </w:r>
        <w:r>
          <w:fldChar w:fldCharType="end"/>
        </w:r>
      </w:hyperlink>
    </w:p>
    <w:p>
      <w:pPr>
        <w:pStyle w:val="TOC2"/>
        <w:tabs>
          <w:tab w:val="right" w:leader="dot" w:pos="8306"/>
        </w:tabs>
      </w:pPr>
      <w:hyperlink w:anchor="_Toc23262" w:history="1">
        <w:r>
          <w:rPr>
            <w:rFonts w:ascii="仿宋" w:eastAsia="仿宋" w:hAnsi="仿宋" w:cs="仿宋" w:hint="eastAsia"/>
            <w:lang w:eastAsia="zh-CN"/>
          </w:rPr>
          <w:t>(二)、发酵类制品项目执行阶段时间节点</w:t>
        </w:r>
        <w:r>
          <w:tab/>
        </w:r>
        <w:r>
          <w:fldChar w:fldCharType="begin"/>
        </w:r>
        <w:r>
          <w:instrText xml:space="preserve"> PAGEREF _Toc23262 \h </w:instrText>
        </w:r>
        <w:r>
          <w:fldChar w:fldCharType="separate"/>
        </w:r>
        <w:r>
          <w:t>53</w:t>
        </w:r>
        <w:r>
          <w:fldChar w:fldCharType="end"/>
        </w:r>
      </w:hyperlink>
    </w:p>
    <w:p>
      <w:pPr>
        <w:pStyle w:val="TOC2"/>
        <w:tabs>
          <w:tab w:val="right" w:leader="dot" w:pos="8306"/>
        </w:tabs>
      </w:pPr>
      <w:hyperlink w:anchor="_Toc9459" w:history="1">
        <w:r>
          <w:rPr>
            <w:rFonts w:ascii="仿宋" w:eastAsia="仿宋" w:hAnsi="仿宋" w:cs="仿宋" w:hint="eastAsia"/>
            <w:lang w:eastAsia="zh-CN"/>
          </w:rPr>
          <w:t>(三)、发酵类制品项目完成阶段时间节点</w:t>
        </w:r>
        <w:r>
          <w:tab/>
        </w:r>
        <w:r>
          <w:fldChar w:fldCharType="begin"/>
        </w:r>
        <w:r>
          <w:instrText xml:space="preserve"> PAGEREF _Toc9459 \h </w:instrText>
        </w:r>
        <w:r>
          <w:fldChar w:fldCharType="separate"/>
        </w:r>
        <w:r>
          <w:t>54</w:t>
        </w:r>
        <w:r>
          <w:fldChar w:fldCharType="end"/>
        </w:r>
      </w:hyperlink>
    </w:p>
    <w:p>
      <w:pPr>
        <w:pStyle w:val="TOC1"/>
        <w:tabs>
          <w:tab w:val="right" w:leader="dot" w:pos="8306"/>
        </w:tabs>
      </w:pPr>
      <w:hyperlink w:anchor="_Toc12167" w:history="1">
        <w:r>
          <w:rPr>
            <w:rFonts w:ascii="仿宋" w:eastAsia="仿宋" w:hAnsi="仿宋" w:cs="仿宋" w:hint="eastAsia"/>
            <w:lang w:eastAsia="zh-CN"/>
          </w:rPr>
          <w:t>十四、发酵类制品项目实施保障措施</w:t>
        </w:r>
        <w:r>
          <w:tab/>
        </w:r>
        <w:r>
          <w:fldChar w:fldCharType="begin"/>
        </w:r>
        <w:r>
          <w:instrText xml:space="preserve"> PAGEREF _Toc12167 \h </w:instrText>
        </w:r>
        <w:r>
          <w:fldChar w:fldCharType="separate"/>
        </w:r>
        <w:r>
          <w:t>55</w:t>
        </w:r>
        <w:r>
          <w:fldChar w:fldCharType="end"/>
        </w:r>
      </w:hyperlink>
    </w:p>
    <w:p>
      <w:pPr>
        <w:pStyle w:val="TOC2"/>
        <w:tabs>
          <w:tab w:val="right" w:leader="dot" w:pos="8306"/>
        </w:tabs>
      </w:pPr>
      <w:hyperlink w:anchor="_Toc16254" w:history="1">
        <w:r>
          <w:rPr>
            <w:rFonts w:ascii="仿宋" w:eastAsia="仿宋" w:hAnsi="仿宋" w:cs="仿宋" w:hint="eastAsia"/>
            <w:lang w:eastAsia="zh-CN"/>
          </w:rPr>
          <w:t>(一)、发酵类制品项目实施保障机制</w:t>
        </w:r>
        <w:r>
          <w:tab/>
        </w:r>
        <w:r>
          <w:fldChar w:fldCharType="begin"/>
        </w:r>
        <w:r>
          <w:instrText xml:space="preserve"> PAGEREF _Toc16254 \h </w:instrText>
        </w:r>
        <w:r>
          <w:fldChar w:fldCharType="separate"/>
        </w:r>
        <w:r>
          <w:t>55</w:t>
        </w:r>
        <w:r>
          <w:fldChar w:fldCharType="end"/>
        </w:r>
      </w:hyperlink>
    </w:p>
    <w:p>
      <w:pPr>
        <w:pStyle w:val="TOC2"/>
        <w:tabs>
          <w:tab w:val="right" w:leader="dot" w:pos="8306"/>
        </w:tabs>
      </w:pPr>
      <w:hyperlink w:anchor="_Toc501" w:history="1">
        <w:r>
          <w:rPr>
            <w:rFonts w:ascii="仿宋" w:eastAsia="仿宋" w:hAnsi="仿宋" w:cs="仿宋" w:hint="eastAsia"/>
            <w:lang w:eastAsia="zh-CN"/>
          </w:rPr>
          <w:t>(二)、发酵类制品项目法律合规要求</w:t>
        </w:r>
        <w:r>
          <w:tab/>
        </w:r>
        <w:r>
          <w:fldChar w:fldCharType="begin"/>
        </w:r>
        <w:r>
          <w:instrText xml:space="preserve"> PAGEREF _Toc501 \h </w:instrText>
        </w:r>
        <w:r>
          <w:fldChar w:fldCharType="separate"/>
        </w:r>
        <w:r>
          <w:t>58</w:t>
        </w:r>
        <w:r>
          <w:fldChar w:fldCharType="end"/>
        </w:r>
      </w:hyperlink>
    </w:p>
    <w:p>
      <w:pPr>
        <w:pStyle w:val="TOC2"/>
        <w:tabs>
          <w:tab w:val="right" w:leader="dot" w:pos="8306"/>
        </w:tabs>
      </w:pPr>
      <w:hyperlink w:anchor="_Toc7982" w:history="1">
        <w:r>
          <w:rPr>
            <w:rFonts w:ascii="仿宋" w:eastAsia="仿宋" w:hAnsi="仿宋" w:cs="仿宋" w:hint="eastAsia"/>
            <w:lang w:eastAsia="zh-CN"/>
          </w:rPr>
          <w:t>(三)、发酵类制品项目合同管理与法律事务</w:t>
        </w:r>
        <w:r>
          <w:tab/>
        </w:r>
        <w:r>
          <w:fldChar w:fldCharType="begin"/>
        </w:r>
        <w:r>
          <w:instrText xml:space="preserve"> PAGEREF _Toc7982 \h </w:instrText>
        </w:r>
        <w:r>
          <w:fldChar w:fldCharType="separate"/>
        </w:r>
        <w:r>
          <w:t>62</w:t>
        </w:r>
        <w:r>
          <w:fldChar w:fldCharType="end"/>
        </w:r>
      </w:hyperlink>
    </w:p>
    <w:p>
      <w:pPr>
        <w:pStyle w:val="TOC2"/>
        <w:tabs>
          <w:tab w:val="right" w:leader="dot" w:pos="8306"/>
        </w:tabs>
      </w:pPr>
      <w:hyperlink w:anchor="_Toc9880" w:history="1">
        <w:r>
          <w:rPr>
            <w:rFonts w:ascii="仿宋" w:eastAsia="仿宋" w:hAnsi="仿宋" w:cs="仿宋" w:hint="eastAsia"/>
            <w:lang w:eastAsia="zh-CN"/>
          </w:rPr>
          <w:t>(四)、发酵类制品项目知识产权保护策略</w:t>
        </w:r>
        <w:r>
          <w:tab/>
        </w:r>
        <w:r>
          <w:fldChar w:fldCharType="begin"/>
        </w:r>
        <w:r>
          <w:instrText xml:space="preserve"> PAGEREF _Toc9880 \h </w:instrText>
        </w:r>
        <w:r>
          <w:fldChar w:fldCharType="separate"/>
        </w:r>
        <w:r>
          <w:t>69</w:t>
        </w:r>
        <w:r>
          <w:fldChar w:fldCharType="end"/>
        </w:r>
      </w:hyperlink>
    </w:p>
    <w:p>
      <w:pPr>
        <w:pStyle w:val="TOC1"/>
        <w:tabs>
          <w:tab w:val="right" w:leader="dot" w:pos="8306"/>
        </w:tabs>
      </w:pPr>
      <w:hyperlink w:anchor="_Toc3148" w:history="1">
        <w:r>
          <w:rPr>
            <w:rFonts w:ascii="仿宋" w:eastAsia="仿宋" w:hAnsi="仿宋" w:cs="仿宋" w:hint="eastAsia"/>
            <w:lang w:eastAsia="zh-CN"/>
          </w:rPr>
          <w:t>十五、利益相关者分析与沟通计划</w:t>
        </w:r>
        <w:r>
          <w:tab/>
        </w:r>
        <w:r>
          <w:fldChar w:fldCharType="begin"/>
        </w:r>
        <w:r>
          <w:instrText xml:space="preserve"> PAGEREF _Toc3148 \h </w:instrText>
        </w:r>
        <w:r>
          <w:fldChar w:fldCharType="separate"/>
        </w:r>
        <w:r>
          <w:t>71</w:t>
        </w:r>
        <w:r>
          <w:fldChar w:fldCharType="end"/>
        </w:r>
      </w:hyperlink>
    </w:p>
    <w:p>
      <w:pPr>
        <w:pStyle w:val="TOC2"/>
        <w:tabs>
          <w:tab w:val="right" w:leader="dot" w:pos="8306"/>
        </w:tabs>
      </w:pPr>
      <w:hyperlink w:anchor="_Toc23498" w:history="1">
        <w:r>
          <w:rPr>
            <w:rFonts w:ascii="仿宋" w:eastAsia="仿宋" w:hAnsi="仿宋" w:cs="仿宋" w:hint="eastAsia"/>
            <w:lang w:eastAsia="zh-CN"/>
          </w:rPr>
          <w:t>(一)、利益相关者分析</w:t>
        </w:r>
        <w:r>
          <w:tab/>
        </w:r>
        <w:r>
          <w:fldChar w:fldCharType="begin"/>
        </w:r>
        <w:r>
          <w:instrText xml:space="preserve"> PAGEREF _Toc23498 \h </w:instrText>
        </w:r>
        <w:r>
          <w:fldChar w:fldCharType="separate"/>
        </w:r>
        <w:r>
          <w:t>71</w:t>
        </w:r>
        <w:r>
          <w:fldChar w:fldCharType="end"/>
        </w:r>
      </w:hyperlink>
    </w:p>
    <w:p>
      <w:pPr>
        <w:pStyle w:val="TOC2"/>
        <w:tabs>
          <w:tab w:val="right" w:leader="dot" w:pos="8306"/>
        </w:tabs>
      </w:pPr>
      <w:hyperlink w:anchor="_Toc20021" w:history="1">
        <w:r>
          <w:rPr>
            <w:rFonts w:ascii="仿宋" w:eastAsia="仿宋" w:hAnsi="仿宋" w:cs="仿宋" w:hint="eastAsia"/>
            <w:lang w:eastAsia="zh-CN"/>
          </w:rPr>
          <w:t>(二)、沟通计划</w:t>
        </w:r>
        <w:r>
          <w:tab/>
        </w:r>
        <w:r>
          <w:fldChar w:fldCharType="begin"/>
        </w:r>
        <w:r>
          <w:instrText xml:space="preserve"> PAGEREF _Toc20021 \h </w:instrText>
        </w:r>
        <w:r>
          <w:fldChar w:fldCharType="separate"/>
        </w:r>
        <w:r>
          <w:t>72</w:t>
        </w:r>
        <w:r>
          <w:fldChar w:fldCharType="end"/>
        </w:r>
      </w:hyperlink>
    </w:p>
    <w:p>
      <w:pPr>
        <w:pStyle w:val="TOC1"/>
        <w:tabs>
          <w:tab w:val="right" w:leader="dot" w:pos="8306"/>
        </w:tabs>
      </w:pPr>
      <w:hyperlink w:anchor="_Toc27700" w:history="1">
        <w:r>
          <w:rPr>
            <w:rFonts w:ascii="仿宋" w:eastAsia="仿宋" w:hAnsi="仿宋" w:cs="仿宋" w:hint="eastAsia"/>
            <w:lang w:eastAsia="zh-CN"/>
          </w:rPr>
          <w:t>十六、风险识别与分类</w:t>
        </w:r>
        <w:r>
          <w:tab/>
        </w:r>
        <w:r>
          <w:fldChar w:fldCharType="begin"/>
        </w:r>
        <w:r>
          <w:instrText xml:space="preserve"> PAGEREF _Toc27700 \h </w:instrText>
        </w:r>
        <w:r>
          <w:fldChar w:fldCharType="separate"/>
        </w:r>
        <w:r>
          <w:t>74</w:t>
        </w:r>
        <w:r>
          <w:fldChar w:fldCharType="end"/>
        </w:r>
      </w:hyperlink>
    </w:p>
    <w:p>
      <w:pPr>
        <w:pStyle w:val="TOC2"/>
        <w:tabs>
          <w:tab w:val="right" w:leader="dot" w:pos="8306"/>
        </w:tabs>
      </w:pPr>
      <w:hyperlink w:anchor="_Toc10916" w:history="1">
        <w:r>
          <w:rPr>
            <w:rFonts w:ascii="仿宋" w:eastAsia="仿宋" w:hAnsi="仿宋" w:cs="仿宋" w:hint="eastAsia"/>
            <w:lang w:eastAsia="zh-CN"/>
          </w:rPr>
          <w:t>(一)、风险识别</w:t>
        </w:r>
        <w:r>
          <w:tab/>
        </w:r>
        <w:r>
          <w:fldChar w:fldCharType="begin"/>
        </w:r>
        <w:r>
          <w:instrText xml:space="preserve"> PAGEREF _Toc10916 \h </w:instrText>
        </w:r>
        <w:r>
          <w:fldChar w:fldCharType="separate"/>
        </w:r>
        <w:r>
          <w:t>74</w:t>
        </w:r>
        <w:r>
          <w:fldChar w:fldCharType="end"/>
        </w:r>
      </w:hyperlink>
    </w:p>
    <w:p>
      <w:pPr>
        <w:pStyle w:val="TOC2"/>
        <w:tabs>
          <w:tab w:val="right" w:leader="dot" w:pos="8306"/>
        </w:tabs>
      </w:pPr>
      <w:hyperlink w:anchor="_Toc32119" w:history="1">
        <w:r>
          <w:rPr>
            <w:rFonts w:ascii="仿宋" w:eastAsia="仿宋" w:hAnsi="仿宋" w:cs="仿宋" w:hint="eastAsia"/>
            <w:lang w:eastAsia="zh-CN"/>
          </w:rPr>
          <w:t>(二)、风险分类</w:t>
        </w:r>
        <w:r>
          <w:tab/>
        </w:r>
        <w:r>
          <w:fldChar w:fldCharType="begin"/>
        </w:r>
        <w:r>
          <w:instrText xml:space="preserve"> PAGEREF _Toc32119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38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205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技术管理特点体现在其创新导向。通过引入最先进的技术趋势和解决方案，发酵类制品项目致力于提升科技含量、提高质量和效率水平。这意味着我们将采用最新的工具和方法，确保发酵类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发酵类制品项目技术管理的显著特征。通过整合不同领域的技术资源，我们实现了跨学科的协同工作。这有助于优化技术架构，提高整体效能。此外，整合性策略还促进了不同技术团队之间的紧密沟通和高效合作，确保发酵类制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发酵类制品项目所采用的技术。通过不断优化技术方案，发酵类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发酵类制品项目团队将在发酵类制品项目初期识别可能的技术风险，并采取相应的预防和应对措施。通过建立健全的风险评估机制，发酵类制品项目能够在实施过程中及时发现并解决潜在的技术问题，保障发酵类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发酵类制品项目中，技术将成为发酵类制品项目成功的有力支持。这一深度剖析揭示了技术管理在发酵类制品项目实施中的关键作用，为发酵类制品项目的技术基础奠定了坚实的基础。</w:t>
      </w:r>
    </w:p>
    <w:p>
      <w:pPr>
        <w:pStyle w:val="Heading2"/>
        <w:ind w:firstLine="560" w:firstLineChars="200"/>
        <w:rPr>
          <w:rFonts w:ascii="仿宋" w:eastAsia="仿宋" w:hAnsi="仿宋" w:cs="仿宋" w:hint="eastAsia"/>
          <w:sz w:val="28"/>
          <w:lang w:eastAsia="zh-CN"/>
        </w:rPr>
      </w:pPr>
      <w:bookmarkStart w:id="4" w:name="_Toc21081"/>
      <w:r>
        <w:rPr>
          <w:rFonts w:ascii="仿宋" w:eastAsia="仿宋" w:hAnsi="仿宋" w:cs="仿宋" w:hint="eastAsia"/>
          <w:sz w:val="28"/>
          <w:lang w:eastAsia="zh-CN"/>
        </w:rPr>
        <w:t>(二)、发酵类制品项目工艺技术设计方案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发酵类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发酵类制品项目将严格按照相关行业规范要求进行组织。通过有效控制产品质量，发酵类制品项目将致力于为顾客提供优质的发酵类制品项目产品和良好的服务。这体现了发酵类制品项目对于生产活动合规性和质量标准的高度重视，为发酵类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发酵类制品项目注重生态效益和清洁生产原则。发酵类制品项目建设将紧密结合地方特色经济发展，与社会经济发展规划和区域环境保护规划方案相协调一致。通过与当地区域自然生态系统的结合，发酵类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发酵类制品项目产品具有多样化的客户需求和个性化的特点。因此，发酵类制品项目产品规格品种多样，且单批生产数量较小。为满足这一特点，发酵类制品项目承办单位将建设先进的柔性制造生产线。通过广泛应用柔性制造技术，发酵类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发酵类制品项目采用的技术具有较高的技术含量和自动化水平，处于国内先进水平。这一技术选用不仅体现了对生产效率、质量和环境友好性的高标准要求，同时为发酵类制品项目的可持续发展奠定了坚实的基础。</w:t>
      </w:r>
    </w:p>
    <w:p>
      <w:pPr>
        <w:pStyle w:val="Heading2"/>
        <w:ind w:firstLine="560" w:firstLineChars="200"/>
        <w:rPr>
          <w:rFonts w:ascii="仿宋" w:eastAsia="仿宋" w:hAnsi="仿宋" w:cs="仿宋" w:hint="eastAsia"/>
          <w:sz w:val="28"/>
          <w:lang w:eastAsia="zh-CN"/>
        </w:rPr>
      </w:pPr>
      <w:bookmarkStart w:id="5" w:name="_Toc1506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为确保发酵类制品项目的高效生产和技术实施，我们制定了一套精心设计的设备选型方案，以满足发酵类制品项目生产、质量和环保的要求。该方案的主要特点如下：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发酵类制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针对发酵类制品项目产品的多样性和小批量生产的特点，我们将建设柔性制造生产线。通过在设备选型中考虑柔性制造技术，可以灵活应对不同产品规格和生产需求，实现生产线的高度灵活性和适应性。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8055"/>
      <w:r>
        <w:rPr>
          <w:rFonts w:ascii="仿宋" w:eastAsia="仿宋" w:hAnsi="仿宋" w:cs="仿宋" w:hint="eastAsia"/>
          <w:sz w:val="28"/>
          <w:lang w:eastAsia="zh-CN"/>
        </w:rPr>
        <w:t>二、发酵类制品项目建设单位说明</w:t>
      </w:r>
      <w:bookmarkEnd w:id="6"/>
    </w:p>
    <w:p>
      <w:pPr>
        <w:pStyle w:val="Heading2"/>
        <w:rPr>
          <w:rFonts w:ascii="仿宋" w:eastAsia="仿宋" w:hAnsi="仿宋" w:cs="仿宋" w:hint="eastAsia"/>
          <w:lang w:eastAsia="zh-CN"/>
        </w:rPr>
      </w:pPr>
      <w:bookmarkStart w:id="7" w:name="_Toc10197"/>
      <w:r>
        <w:rPr>
          <w:rFonts w:ascii="仿宋" w:eastAsia="仿宋" w:hAnsi="仿宋" w:cs="仿宋" w:hint="eastAsia"/>
          <w:lang w:eastAsia="zh-CN"/>
        </w:rPr>
        <w:t>(一)、发酵类制品项目承办单位基本情况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176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发酵类制品项目承办单位的XXXX，我们着眼于实现可持续的经济效益。通过技术创新和解决方案的提供，公司预计在发酵类制品项目执行期间将获得可观的收入增长。这一收入来源主要包括发酵类制品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同时，我们注重成本控制和效率提升，以确保发酵类制品项目的可持续盈利。透过精细的管理和资源优化，公司期望实现发酵类制品项目利润最大化。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发酵类制品项目实施进行全面的投资评估，包括发酵类制品项目启动阶段的资金投入和后续运营成本。通过对发酵类制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发酵类制品项目实施过程中具备足够的资金流动性，公司将进行详尽的现金流分析。这包括资金需求的合理预测、发酵类制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8186"/>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3795"/>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发酵类制品项目的主要产品是XXXX，预计年产值为XXX万元。这一产品在市场中占据着重要的地位，其广泛的应用范围使得该发酵类制品项目的市场前景非常广阔。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发酵类制品项目的xxx产品作为重要的原材料之一，将在多个领域发挥关键作用。其在建筑、交通、能源等方面的广泛应用将为整个产业链提供强大的支持，形成产业协同效应。发酵类制品项目的年产值XXX万XXX万XXX万万元不仅反映了其在市场上的巨大潜力，更预示着它对国民经济的积极贡献。这种关联度高、涉及面广的产业关系，使得该发酵类制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368"/>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总征地面积为XXXX平方米，相当于约XX.XX亩，其中净用地面积为XXXX平方米，红线范围内相当于约XX.XX亩。这一用地规模充分考虑了发酵类制品项目的建设需求，保障了发酵类制品项目在合适的空间内得以充分发展。发酵类制品项目规划的总建筑面积为XXXX平方米，其中主体工程建设占XXXX平方米，计容建筑面积达XXXX平方米。预计建筑工程的投资将达到XXXX万元，为发酵类制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计划购置的设备共计XXXX台（套），设备购置费用为XXXX万元。这一设备购置计划充分考虑到发酵类制品项目的生产需求和技术要求，确保了发酵类制品项目在生产运营中具备先进的技术装备和高效的生产能力。设备的合理配置将为发酵类制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计划总投资为XXXX万元，预计年实现营业收入为XXXX万元。这一产能规模的设定旨在确保发酵类制品项目能够在投资与回报之间取得平衡，实现长期可持续的发展。发酵类制品项目的总投资充分考虑到各个方面的需求，包括用地建设、设备购置等多个环节，以确保发酵类制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5639"/>
      <w:r>
        <w:rPr>
          <w:rFonts w:ascii="仿宋" w:eastAsia="仿宋" w:hAnsi="仿宋" w:cs="仿宋" w:hint="eastAsia"/>
          <w:sz w:val="28"/>
          <w:lang w:eastAsia="zh-CN"/>
        </w:rPr>
        <w:t>四、发酵类制品项目文档管理</w:t>
      </w:r>
      <w:bookmarkEnd w:id="12"/>
    </w:p>
    <w:p>
      <w:pPr>
        <w:pStyle w:val="Heading2"/>
        <w:rPr>
          <w:rFonts w:ascii="仿宋" w:eastAsia="仿宋" w:hAnsi="仿宋" w:cs="仿宋" w:hint="eastAsia"/>
          <w:lang w:eastAsia="zh-CN"/>
        </w:rPr>
      </w:pPr>
      <w:bookmarkStart w:id="13" w:name="_Toc12288"/>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发酵类制品项目高度重视文档的质量和准确性，以支持发酵类制品项目的各项活动和决策。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文档的编制始于发酵类制品项目计划的初期，我们制定了详细的文档编制计划，明确了每个文档的内容、格式和编写责任人。在发酵类制品项目启动阶段，我们首先编制了发酵类制品项目章程，明确定义了发酵类制品项目的目标、范围、风险等关键要素。随后，发酵类制品项目团队根据计划陆续编制了需求文档、设计文档、测试文档等各类文档，确保发酵类制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发酵类制品项目管理中的重要环节，旨在确保发酵类制品项目文档符合质量标准和发酵类制品项目需求。在发酵类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发酵类制品项目相关利益方和专业领域的专家对文档进行独立审查。这有助于获取更全面、客观的反馈，确保发酵类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发酵类制品项目在文档编制与审查方面建立了严格的管理机制，通过规范的流程和多维度的审查，确保发酵类制品项目文档的质量、准确性和可靠性，为发酵类制品项目的顺利推进提供了有力支持。</w:t>
      </w:r>
    </w:p>
    <w:p>
      <w:pPr>
        <w:pStyle w:val="Heading2"/>
        <w:ind w:firstLine="560" w:firstLineChars="200"/>
        <w:rPr>
          <w:rFonts w:ascii="仿宋" w:eastAsia="仿宋" w:hAnsi="仿宋" w:cs="仿宋" w:hint="eastAsia"/>
          <w:sz w:val="28"/>
          <w:lang w:eastAsia="zh-CN"/>
        </w:rPr>
      </w:pPr>
      <w:bookmarkStart w:id="14" w:name="_Toc741"/>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在发酵类制品项目中，我们致力于优化文档发布与分发过程，以确保信息的高效传递和团队间协作的顺畅进行。以下是我们采取的关键优化策略：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我们通过多渠道发布文档，包括电子邮件、发酵类制品项目管理平台、内部网站等，以满足不同团队成员的偏好和需求。多渠道发布确保了信息的全面覆盖。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我们采用了精细的权限控制，确保只有授权人员可以访问敏感信息。这种安全措施保护了发酵类制品项目文档的机密性，防止了未经授权的信息泄露。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128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文档存档与归档是发酵类制品项目生命周期中一个至关重要的环节，直接关系到发酵类制品项目信息的长期保存和历史记录的完整性。在发酵类制品项目中，我们实施了一系列有效的文档存档与归档管理策略：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5180"/>
      <w:r>
        <w:rPr>
          <w:rFonts w:ascii="仿宋" w:eastAsia="仿宋" w:hAnsi="仿宋" w:cs="仿宋" w:hint="eastAsia"/>
          <w:sz w:val="28"/>
          <w:lang w:eastAsia="zh-CN"/>
        </w:rPr>
        <w:t>五、发酵类制品项目危机管理</w:t>
      </w:r>
      <w:bookmarkEnd w:id="16"/>
    </w:p>
    <w:p>
      <w:pPr>
        <w:pStyle w:val="Heading2"/>
        <w:rPr>
          <w:rFonts w:ascii="仿宋" w:eastAsia="仿宋" w:hAnsi="仿宋" w:cs="仿宋" w:hint="eastAsia"/>
          <w:lang w:eastAsia="zh-CN"/>
        </w:rPr>
      </w:pPr>
      <w:bookmarkStart w:id="17" w:name="_Toc23547"/>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发酵类制品项目危机管理中，危机预警与识别是确保发酵类制品项目稳健运行的核心步骤。通过建立全面的监测机制，发酵类制品项目团队旨在及时发现和理解潜在的风险和危机因素，以便采取及时的预防和应对措施，确保发酵类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首先，通过深入的风险评估，发酵类制品项目团队全面分析了整个发酵类制品项目和各个阶段可能存在的威胁。这包括准确评估每个潜在风险的发生概率和可能影响的程度，为后续危机预警提供了有力支持。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发酵类制品项目团队着重于明确定义发酵类制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发酵类制品项目进展的持续监控，团队能够及时发现潜在问题并作出迅速反应。发酵类制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在这一阶段，团队的专业素养和反应速度将发挥至关重要的作用，以确保潜在危机能够在初期得到有效的处理，最大程度地减轻负面影响。通过危机预警与识别，发酵类制品项目得以更有序、可控地推进。</w:t>
      </w:r>
    </w:p>
    <w:p>
      <w:pPr>
        <w:pStyle w:val="Heading2"/>
        <w:ind w:firstLine="560" w:firstLineChars="200"/>
        <w:rPr>
          <w:rFonts w:ascii="仿宋" w:eastAsia="仿宋" w:hAnsi="仿宋" w:cs="仿宋" w:hint="eastAsia"/>
          <w:sz w:val="28"/>
          <w:lang w:eastAsia="zh-CN"/>
        </w:rPr>
      </w:pPr>
      <w:bookmarkStart w:id="18" w:name="_Toc761"/>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在危机发生时，发酵类制品项目团队立即行动，成立了应急小组。该小组的任务是迅速制定并实施紧急应对措施，以最小化潜在损失。以下是采取的主要措施：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暂停发酵类制品项目进度：为遏制危机蔓延，发酵类制品项目暂时停止进行，以便全面评估当前状况。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资源重新分配：重新评估发酵类制品项目资源的分配，确保最大限度地减小损失。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实时沟通：与关键利益相关者建立实时沟通机制，向他们传递发酵类制品项目危机的实际状况，保障发酵类制品项目核心利益。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在紧急应对的同时，发酵类制品项目团队强调了团队协作和有效沟通的重要性。以下是团队协作的关键举措：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信息共享机制：建立了信息共享平台，确保团队成员能够及时获取发酵类制品项目危机的实时信息。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领导者沟通：发酵类制品项目领导者通过定期会议和即时沟通工具，指导团队应对危机，保持团队稳定运行。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随着危机得到初步控制，发酵类制品项目团队转向制定恢复计划，以确保发酵类制品项目能够从中迅速恢复。主要恢复计划包括：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修复受损的进度计划：重新评估发酵类制品项目进度，制定修复计划，确保发酵类制品项目尽快回归正常进程。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重新调整资源分配：优化资源分配，确保发酵类制品项目在有限资源下高效运转。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风险管理机制加强：对发酵类制品项目风险进行全面评估，制定更强化的风险管理策略，以预防未来可能的危机。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22287"/>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4882"/>
      <w:r>
        <w:rPr>
          <w:rFonts w:ascii="仿宋" w:eastAsia="仿宋" w:hAnsi="仿宋" w:cs="仿宋" w:hint="eastAsia"/>
          <w:lang w:eastAsia="zh-CN"/>
        </w:rPr>
        <w:t>(一)、发酵类制品行业分析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行业一直以来都是市场的关注焦点。行业内的发展趋势、竞争态势以及潜在机会都对发酵类制品项目的推进产生深远的影响。通过深入研究行业的整体概貌，我们将更好地理解行业的核心特征，为发酵类制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酵类制品行业，技术一直是推动创新和发展的关键因素。我们将对当前技术趋势进行详尽分析，包括但不限于人工智能、大数据应用、先进制造技术等。这有助于发酵类制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https://d.book118.com/695341004242011123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04685"/>
    <w:rsid w:val="066046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534100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2024-03-07T05:20:00Z</dcterms:created>
  <dcterms:modified xsi:type="dcterms:W3CDTF">2024-03-07T05:20:32Z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E64ADF8F195A4B57A47F0711AD1DD544_11</vt:lpwstr>
  </property>
  <property fmtid="{D5CDD505-2E9C-101B-9397-08002B2CF9AE}" pid="3" name="KSOProductBuildVer">
    <vt:lpwstr>2052-12.1.0.16388</vt:lpwstr>
  </property>
</Properties>
</file>