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索道客运服务项目规划设计纲要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34" w:history="1">
        <w:r>
          <w:rPr>
            <w:rFonts w:ascii="仿宋" w:eastAsia="仿宋" w:hAnsi="仿宋" w:cs="仿宋" w:hint="eastAsia"/>
            <w:lang w:eastAsia="zh-CN"/>
          </w:rPr>
          <w:t>概论</w:t>
        </w:r>
        <w:r>
          <w:tab/>
        </w:r>
        <w:r>
          <w:fldChar w:fldCharType="begin"/>
        </w:r>
        <w:r>
          <w:instrText xml:space="preserve"> PAGEREF _Toc15934 \h </w:instrText>
        </w:r>
        <w:r>
          <w:fldChar w:fldCharType="separate"/>
        </w:r>
        <w:r>
          <w:t>3</w:t>
        </w:r>
        <w:r>
          <w:fldChar w:fldCharType="end"/>
        </w:r>
      </w:hyperlink>
    </w:p>
    <w:p>
      <w:pPr>
        <w:pStyle w:val="TOC1"/>
        <w:tabs>
          <w:tab w:val="right" w:leader="dot" w:pos="8306"/>
        </w:tabs>
      </w:pPr>
      <w:hyperlink w:anchor="_Toc18669" w:history="1">
        <w:r>
          <w:rPr>
            <w:rFonts w:ascii="仿宋" w:eastAsia="仿宋" w:hAnsi="仿宋" w:cs="仿宋" w:hint="eastAsia"/>
            <w:lang w:eastAsia="zh-CN"/>
          </w:rPr>
          <w:t>一、索道客运服务项目文档管理</w:t>
        </w:r>
        <w:r>
          <w:tab/>
        </w:r>
        <w:r>
          <w:fldChar w:fldCharType="begin"/>
        </w:r>
        <w:r>
          <w:instrText xml:space="preserve"> PAGEREF _Toc18669 \h </w:instrText>
        </w:r>
        <w:r>
          <w:fldChar w:fldCharType="separate"/>
        </w:r>
        <w:r>
          <w:t>3</w:t>
        </w:r>
        <w:r>
          <w:fldChar w:fldCharType="end"/>
        </w:r>
      </w:hyperlink>
    </w:p>
    <w:p>
      <w:pPr>
        <w:pStyle w:val="TOC2"/>
        <w:tabs>
          <w:tab w:val="right" w:leader="dot" w:pos="8306"/>
        </w:tabs>
      </w:pPr>
      <w:hyperlink w:anchor="_Toc3353" w:history="1">
        <w:r>
          <w:rPr>
            <w:rFonts w:ascii="仿宋" w:eastAsia="仿宋" w:hAnsi="仿宋" w:cs="仿宋" w:hint="eastAsia"/>
            <w:lang w:eastAsia="zh-CN"/>
          </w:rPr>
          <w:t>(一)、文档编制与审查</w:t>
        </w:r>
        <w:r>
          <w:tab/>
        </w:r>
        <w:r>
          <w:fldChar w:fldCharType="begin"/>
        </w:r>
        <w:r>
          <w:instrText xml:space="preserve"> PAGEREF _Toc3353 \h </w:instrText>
        </w:r>
        <w:r>
          <w:fldChar w:fldCharType="separate"/>
        </w:r>
        <w:r>
          <w:t>3</w:t>
        </w:r>
        <w:r>
          <w:fldChar w:fldCharType="end"/>
        </w:r>
      </w:hyperlink>
    </w:p>
    <w:p>
      <w:pPr>
        <w:pStyle w:val="TOC2"/>
        <w:tabs>
          <w:tab w:val="right" w:leader="dot" w:pos="8306"/>
        </w:tabs>
      </w:pPr>
      <w:hyperlink w:anchor="_Toc28376" w:history="1">
        <w:r>
          <w:rPr>
            <w:rFonts w:ascii="仿宋" w:eastAsia="仿宋" w:hAnsi="仿宋" w:cs="仿宋" w:hint="eastAsia"/>
            <w:lang w:eastAsia="zh-CN"/>
          </w:rPr>
          <w:t>(二)、文档发布与分发</w:t>
        </w:r>
        <w:r>
          <w:tab/>
        </w:r>
        <w:r>
          <w:fldChar w:fldCharType="begin"/>
        </w:r>
        <w:r>
          <w:instrText xml:space="preserve"> PAGEREF _Toc28376 \h </w:instrText>
        </w:r>
        <w:r>
          <w:fldChar w:fldCharType="separate"/>
        </w:r>
        <w:r>
          <w:t>4</w:t>
        </w:r>
        <w:r>
          <w:fldChar w:fldCharType="end"/>
        </w:r>
      </w:hyperlink>
    </w:p>
    <w:p>
      <w:pPr>
        <w:pStyle w:val="TOC2"/>
        <w:tabs>
          <w:tab w:val="right" w:leader="dot" w:pos="8306"/>
        </w:tabs>
      </w:pPr>
      <w:hyperlink w:anchor="_Toc28165" w:history="1">
        <w:r>
          <w:rPr>
            <w:rFonts w:ascii="仿宋" w:eastAsia="仿宋" w:hAnsi="仿宋" w:cs="仿宋" w:hint="eastAsia"/>
            <w:lang w:eastAsia="zh-CN"/>
          </w:rPr>
          <w:t>(三)、文档存档与归档</w:t>
        </w:r>
        <w:r>
          <w:tab/>
        </w:r>
        <w:r>
          <w:fldChar w:fldCharType="begin"/>
        </w:r>
        <w:r>
          <w:instrText xml:space="preserve"> PAGEREF _Toc28165 \h </w:instrText>
        </w:r>
        <w:r>
          <w:fldChar w:fldCharType="separate"/>
        </w:r>
        <w:r>
          <w:t>5</w:t>
        </w:r>
        <w:r>
          <w:fldChar w:fldCharType="end"/>
        </w:r>
      </w:hyperlink>
    </w:p>
    <w:p>
      <w:pPr>
        <w:pStyle w:val="TOC1"/>
        <w:tabs>
          <w:tab w:val="right" w:leader="dot" w:pos="8306"/>
        </w:tabs>
      </w:pPr>
      <w:hyperlink w:anchor="_Toc13745" w:history="1">
        <w:r>
          <w:rPr>
            <w:rFonts w:ascii="仿宋" w:eastAsia="仿宋" w:hAnsi="仿宋" w:cs="仿宋" w:hint="eastAsia"/>
            <w:lang w:eastAsia="zh-CN"/>
          </w:rPr>
          <w:t>二、索道客运服务项目选址可行性分析</w:t>
        </w:r>
        <w:r>
          <w:tab/>
        </w:r>
        <w:r>
          <w:fldChar w:fldCharType="begin"/>
        </w:r>
        <w:r>
          <w:instrText xml:space="preserve"> PAGEREF _Toc13745 \h </w:instrText>
        </w:r>
        <w:r>
          <w:fldChar w:fldCharType="separate"/>
        </w:r>
        <w:r>
          <w:t>6</w:t>
        </w:r>
        <w:r>
          <w:fldChar w:fldCharType="end"/>
        </w:r>
      </w:hyperlink>
    </w:p>
    <w:p>
      <w:pPr>
        <w:pStyle w:val="TOC2"/>
        <w:tabs>
          <w:tab w:val="right" w:leader="dot" w:pos="8306"/>
        </w:tabs>
      </w:pPr>
      <w:hyperlink w:anchor="_Toc14279" w:history="1">
        <w:r>
          <w:rPr>
            <w:rFonts w:ascii="仿宋" w:eastAsia="仿宋" w:hAnsi="仿宋" w:cs="仿宋" w:hint="eastAsia"/>
            <w:lang w:eastAsia="zh-CN"/>
          </w:rPr>
          <w:t>(一)、索道客运服务项目选址</w:t>
        </w:r>
        <w:r>
          <w:tab/>
        </w:r>
        <w:r>
          <w:fldChar w:fldCharType="begin"/>
        </w:r>
        <w:r>
          <w:instrText xml:space="preserve"> PAGEREF _Toc14279 \h </w:instrText>
        </w:r>
        <w:r>
          <w:fldChar w:fldCharType="separate"/>
        </w:r>
        <w:r>
          <w:t>6</w:t>
        </w:r>
        <w:r>
          <w:fldChar w:fldCharType="end"/>
        </w:r>
      </w:hyperlink>
    </w:p>
    <w:p>
      <w:pPr>
        <w:pStyle w:val="TOC2"/>
        <w:tabs>
          <w:tab w:val="right" w:leader="dot" w:pos="8306"/>
        </w:tabs>
      </w:pPr>
      <w:hyperlink w:anchor="_Toc27690" w:history="1">
        <w:r>
          <w:rPr>
            <w:rFonts w:ascii="仿宋" w:eastAsia="仿宋" w:hAnsi="仿宋" w:cs="仿宋" w:hint="eastAsia"/>
            <w:lang w:eastAsia="zh-CN"/>
          </w:rPr>
          <w:t>(二)、用地控制指标</w:t>
        </w:r>
        <w:r>
          <w:tab/>
        </w:r>
        <w:r>
          <w:fldChar w:fldCharType="begin"/>
        </w:r>
        <w:r>
          <w:instrText xml:space="preserve"> PAGEREF _Toc27690 \h </w:instrText>
        </w:r>
        <w:r>
          <w:fldChar w:fldCharType="separate"/>
        </w:r>
        <w:r>
          <w:t>7</w:t>
        </w:r>
        <w:r>
          <w:fldChar w:fldCharType="end"/>
        </w:r>
      </w:hyperlink>
    </w:p>
    <w:p>
      <w:pPr>
        <w:pStyle w:val="TOC2"/>
        <w:tabs>
          <w:tab w:val="right" w:leader="dot" w:pos="8306"/>
        </w:tabs>
      </w:pPr>
      <w:hyperlink w:anchor="_Toc3389" w:history="1">
        <w:r>
          <w:rPr>
            <w:rFonts w:ascii="仿宋" w:eastAsia="仿宋" w:hAnsi="仿宋" w:cs="仿宋" w:hint="eastAsia"/>
            <w:lang w:eastAsia="zh-CN"/>
          </w:rPr>
          <w:t>(三)、节约用地措施</w:t>
        </w:r>
        <w:r>
          <w:tab/>
        </w:r>
        <w:r>
          <w:fldChar w:fldCharType="begin"/>
        </w:r>
        <w:r>
          <w:instrText xml:space="preserve"> PAGEREF _Toc3389 \h </w:instrText>
        </w:r>
        <w:r>
          <w:fldChar w:fldCharType="separate"/>
        </w:r>
        <w:r>
          <w:t>8</w:t>
        </w:r>
        <w:r>
          <w:fldChar w:fldCharType="end"/>
        </w:r>
      </w:hyperlink>
    </w:p>
    <w:p>
      <w:pPr>
        <w:pStyle w:val="TOC2"/>
        <w:tabs>
          <w:tab w:val="right" w:leader="dot" w:pos="8306"/>
        </w:tabs>
      </w:pPr>
      <w:hyperlink w:anchor="_Toc25785" w:history="1">
        <w:r>
          <w:rPr>
            <w:rFonts w:ascii="仿宋" w:eastAsia="仿宋" w:hAnsi="仿宋" w:cs="仿宋" w:hint="eastAsia"/>
            <w:lang w:eastAsia="zh-CN"/>
          </w:rPr>
          <w:t>(四)、总图布置方案</w:t>
        </w:r>
        <w:r>
          <w:tab/>
        </w:r>
        <w:r>
          <w:fldChar w:fldCharType="begin"/>
        </w:r>
        <w:r>
          <w:instrText xml:space="preserve"> PAGEREF _Toc25785 \h </w:instrText>
        </w:r>
        <w:r>
          <w:fldChar w:fldCharType="separate"/>
        </w:r>
        <w:r>
          <w:t>10</w:t>
        </w:r>
        <w:r>
          <w:fldChar w:fldCharType="end"/>
        </w:r>
      </w:hyperlink>
    </w:p>
    <w:p>
      <w:pPr>
        <w:pStyle w:val="TOC2"/>
        <w:tabs>
          <w:tab w:val="right" w:leader="dot" w:pos="8306"/>
        </w:tabs>
      </w:pPr>
      <w:hyperlink w:anchor="_Toc3546" w:history="1">
        <w:r>
          <w:rPr>
            <w:rFonts w:ascii="仿宋" w:eastAsia="仿宋" w:hAnsi="仿宋" w:cs="仿宋" w:hint="eastAsia"/>
            <w:lang w:eastAsia="zh-CN"/>
          </w:rPr>
          <w:t>(五)、选址综合评价</w:t>
        </w:r>
        <w:r>
          <w:tab/>
        </w:r>
        <w:r>
          <w:fldChar w:fldCharType="begin"/>
        </w:r>
        <w:r>
          <w:instrText xml:space="preserve"> PAGEREF _Toc3546 \h </w:instrText>
        </w:r>
        <w:r>
          <w:fldChar w:fldCharType="separate"/>
        </w:r>
        <w:r>
          <w:t>11</w:t>
        </w:r>
        <w:r>
          <w:fldChar w:fldCharType="end"/>
        </w:r>
      </w:hyperlink>
    </w:p>
    <w:p>
      <w:pPr>
        <w:pStyle w:val="TOC1"/>
        <w:tabs>
          <w:tab w:val="right" w:leader="dot" w:pos="8306"/>
        </w:tabs>
      </w:pPr>
      <w:hyperlink w:anchor="_Toc9388" w:history="1">
        <w:r>
          <w:rPr>
            <w:rFonts w:ascii="仿宋" w:eastAsia="仿宋" w:hAnsi="仿宋" w:cs="仿宋" w:hint="eastAsia"/>
            <w:lang w:eastAsia="zh-CN"/>
          </w:rPr>
          <w:t>三、索道客运服务项目可持续发展</w:t>
        </w:r>
        <w:r>
          <w:tab/>
        </w:r>
        <w:r>
          <w:fldChar w:fldCharType="begin"/>
        </w:r>
        <w:r>
          <w:instrText xml:space="preserve"> PAGEREF _Toc9388 \h </w:instrText>
        </w:r>
        <w:r>
          <w:fldChar w:fldCharType="separate"/>
        </w:r>
        <w:r>
          <w:t>12</w:t>
        </w:r>
        <w:r>
          <w:fldChar w:fldCharType="end"/>
        </w:r>
      </w:hyperlink>
    </w:p>
    <w:p>
      <w:pPr>
        <w:pStyle w:val="TOC2"/>
        <w:tabs>
          <w:tab w:val="right" w:leader="dot" w:pos="8306"/>
        </w:tabs>
      </w:pPr>
      <w:hyperlink w:anchor="_Toc1733" w:history="1">
        <w:r>
          <w:rPr>
            <w:rFonts w:ascii="仿宋" w:eastAsia="仿宋" w:hAnsi="仿宋" w:cs="仿宋" w:hint="eastAsia"/>
            <w:lang w:eastAsia="zh-CN"/>
          </w:rPr>
          <w:t>(一)、可持续战略与实践</w:t>
        </w:r>
        <w:r>
          <w:tab/>
        </w:r>
        <w:r>
          <w:fldChar w:fldCharType="begin"/>
        </w:r>
        <w:r>
          <w:instrText xml:space="preserve"> PAGEREF _Toc1733 \h </w:instrText>
        </w:r>
        <w:r>
          <w:fldChar w:fldCharType="separate"/>
        </w:r>
        <w:r>
          <w:t>12</w:t>
        </w:r>
        <w:r>
          <w:fldChar w:fldCharType="end"/>
        </w:r>
      </w:hyperlink>
    </w:p>
    <w:p>
      <w:pPr>
        <w:pStyle w:val="TOC2"/>
        <w:tabs>
          <w:tab w:val="right" w:leader="dot" w:pos="8306"/>
        </w:tabs>
      </w:pPr>
      <w:hyperlink w:anchor="_Toc5437" w:history="1">
        <w:r>
          <w:rPr>
            <w:rFonts w:ascii="仿宋" w:eastAsia="仿宋" w:hAnsi="仿宋" w:cs="仿宋" w:hint="eastAsia"/>
            <w:lang w:eastAsia="zh-CN"/>
          </w:rPr>
          <w:t>(二)、环保与社会责任</w:t>
        </w:r>
        <w:r>
          <w:tab/>
        </w:r>
        <w:r>
          <w:fldChar w:fldCharType="begin"/>
        </w:r>
        <w:r>
          <w:instrText xml:space="preserve"> PAGEREF _Toc5437 \h </w:instrText>
        </w:r>
        <w:r>
          <w:fldChar w:fldCharType="separate"/>
        </w:r>
        <w:r>
          <w:t>12</w:t>
        </w:r>
        <w:r>
          <w:fldChar w:fldCharType="end"/>
        </w:r>
      </w:hyperlink>
    </w:p>
    <w:p>
      <w:pPr>
        <w:pStyle w:val="TOC1"/>
        <w:tabs>
          <w:tab w:val="right" w:leader="dot" w:pos="8306"/>
        </w:tabs>
      </w:pPr>
      <w:hyperlink w:anchor="_Toc4671" w:history="1">
        <w:r>
          <w:rPr>
            <w:rFonts w:ascii="仿宋" w:eastAsia="仿宋" w:hAnsi="仿宋" w:cs="仿宋" w:hint="eastAsia"/>
            <w:lang w:eastAsia="zh-CN"/>
          </w:rPr>
          <w:t>四、工艺说明</w:t>
        </w:r>
        <w:r>
          <w:tab/>
        </w:r>
        <w:r>
          <w:fldChar w:fldCharType="begin"/>
        </w:r>
        <w:r>
          <w:instrText xml:space="preserve"> PAGEREF _Toc4671 \h </w:instrText>
        </w:r>
        <w:r>
          <w:fldChar w:fldCharType="separate"/>
        </w:r>
        <w:r>
          <w:t>13</w:t>
        </w:r>
        <w:r>
          <w:fldChar w:fldCharType="end"/>
        </w:r>
      </w:hyperlink>
    </w:p>
    <w:p>
      <w:pPr>
        <w:pStyle w:val="TOC2"/>
        <w:tabs>
          <w:tab w:val="right" w:leader="dot" w:pos="8306"/>
        </w:tabs>
      </w:pPr>
      <w:hyperlink w:anchor="_Toc3563" w:history="1">
        <w:r>
          <w:rPr>
            <w:rFonts w:ascii="仿宋" w:eastAsia="仿宋" w:hAnsi="仿宋" w:cs="仿宋" w:hint="eastAsia"/>
            <w:lang w:eastAsia="zh-CN"/>
          </w:rPr>
          <w:t>(一)、技术管理特点</w:t>
        </w:r>
        <w:r>
          <w:tab/>
        </w:r>
        <w:r>
          <w:fldChar w:fldCharType="begin"/>
        </w:r>
        <w:r>
          <w:instrText xml:space="preserve"> PAGEREF _Toc3563 \h </w:instrText>
        </w:r>
        <w:r>
          <w:fldChar w:fldCharType="separate"/>
        </w:r>
        <w:r>
          <w:t>13</w:t>
        </w:r>
        <w:r>
          <w:fldChar w:fldCharType="end"/>
        </w:r>
      </w:hyperlink>
    </w:p>
    <w:p>
      <w:pPr>
        <w:pStyle w:val="TOC2"/>
        <w:tabs>
          <w:tab w:val="right" w:leader="dot" w:pos="8306"/>
        </w:tabs>
      </w:pPr>
      <w:hyperlink w:anchor="_Toc16129" w:history="1">
        <w:r>
          <w:rPr>
            <w:rFonts w:ascii="仿宋" w:eastAsia="仿宋" w:hAnsi="仿宋" w:cs="仿宋" w:hint="eastAsia"/>
            <w:lang w:eastAsia="zh-CN"/>
          </w:rPr>
          <w:t>(二)、索道客运服务项目工艺技术设计方案</w:t>
        </w:r>
        <w:r>
          <w:tab/>
        </w:r>
        <w:r>
          <w:fldChar w:fldCharType="begin"/>
        </w:r>
        <w:r>
          <w:instrText xml:space="preserve"> PAGEREF _Toc16129 \h </w:instrText>
        </w:r>
        <w:r>
          <w:fldChar w:fldCharType="separate"/>
        </w:r>
        <w:r>
          <w:t>15</w:t>
        </w:r>
        <w:r>
          <w:fldChar w:fldCharType="end"/>
        </w:r>
      </w:hyperlink>
    </w:p>
    <w:p>
      <w:pPr>
        <w:pStyle w:val="TOC2"/>
        <w:tabs>
          <w:tab w:val="right" w:leader="dot" w:pos="8306"/>
        </w:tabs>
      </w:pPr>
      <w:hyperlink w:anchor="_Toc2779" w:history="1">
        <w:r>
          <w:rPr>
            <w:rFonts w:ascii="仿宋" w:eastAsia="仿宋" w:hAnsi="仿宋" w:cs="仿宋" w:hint="eastAsia"/>
            <w:lang w:eastAsia="zh-CN"/>
          </w:rPr>
          <w:t>(三)、设备选型方案</w:t>
        </w:r>
        <w:r>
          <w:tab/>
        </w:r>
        <w:r>
          <w:fldChar w:fldCharType="begin"/>
        </w:r>
        <w:r>
          <w:instrText xml:space="preserve"> PAGEREF _Toc2779 \h </w:instrText>
        </w:r>
        <w:r>
          <w:fldChar w:fldCharType="separate"/>
        </w:r>
        <w:r>
          <w:t>16</w:t>
        </w:r>
        <w:r>
          <w:fldChar w:fldCharType="end"/>
        </w:r>
      </w:hyperlink>
    </w:p>
    <w:p>
      <w:pPr>
        <w:pStyle w:val="TOC1"/>
        <w:tabs>
          <w:tab w:val="right" w:leader="dot" w:pos="8306"/>
        </w:tabs>
      </w:pPr>
      <w:hyperlink w:anchor="_Toc26538" w:history="1">
        <w:r>
          <w:rPr>
            <w:rFonts w:ascii="仿宋" w:eastAsia="仿宋" w:hAnsi="仿宋" w:cs="仿宋" w:hint="eastAsia"/>
            <w:lang w:eastAsia="zh-CN"/>
          </w:rPr>
          <w:t>五、索道客运服务项目概论</w:t>
        </w:r>
        <w:r>
          <w:tab/>
        </w:r>
        <w:r>
          <w:fldChar w:fldCharType="begin"/>
        </w:r>
        <w:r>
          <w:instrText xml:space="preserve"> PAGEREF _Toc26538 \h </w:instrText>
        </w:r>
        <w:r>
          <w:fldChar w:fldCharType="separate"/>
        </w:r>
        <w:r>
          <w:t>17</w:t>
        </w:r>
        <w:r>
          <w:fldChar w:fldCharType="end"/>
        </w:r>
      </w:hyperlink>
    </w:p>
    <w:p>
      <w:pPr>
        <w:pStyle w:val="TOC2"/>
        <w:tabs>
          <w:tab w:val="right" w:leader="dot" w:pos="8306"/>
        </w:tabs>
      </w:pPr>
      <w:hyperlink w:anchor="_Toc14103" w:history="1">
        <w:r>
          <w:rPr>
            <w:rFonts w:ascii="仿宋" w:eastAsia="仿宋" w:hAnsi="仿宋" w:cs="仿宋" w:hint="eastAsia"/>
            <w:lang w:eastAsia="zh-CN"/>
          </w:rPr>
          <w:t>(一)、索道客运服务项目概况</w:t>
        </w:r>
        <w:r>
          <w:tab/>
        </w:r>
        <w:r>
          <w:fldChar w:fldCharType="begin"/>
        </w:r>
        <w:r>
          <w:instrText xml:space="preserve"> PAGEREF _Toc14103 \h </w:instrText>
        </w:r>
        <w:r>
          <w:fldChar w:fldCharType="separate"/>
        </w:r>
        <w:r>
          <w:t>17</w:t>
        </w:r>
        <w:r>
          <w:fldChar w:fldCharType="end"/>
        </w:r>
      </w:hyperlink>
    </w:p>
    <w:p>
      <w:pPr>
        <w:pStyle w:val="TOC2"/>
        <w:tabs>
          <w:tab w:val="right" w:leader="dot" w:pos="8306"/>
        </w:tabs>
      </w:pPr>
      <w:hyperlink w:anchor="_Toc25205" w:history="1">
        <w:r>
          <w:rPr>
            <w:rFonts w:ascii="仿宋" w:eastAsia="仿宋" w:hAnsi="仿宋" w:cs="仿宋" w:hint="eastAsia"/>
            <w:lang w:eastAsia="zh-CN"/>
          </w:rPr>
          <w:t>(二)、索道客运服务项目目标</w:t>
        </w:r>
        <w:r>
          <w:tab/>
        </w:r>
        <w:r>
          <w:fldChar w:fldCharType="begin"/>
        </w:r>
        <w:r>
          <w:instrText xml:space="preserve"> PAGEREF _Toc25205 \h </w:instrText>
        </w:r>
        <w:r>
          <w:fldChar w:fldCharType="separate"/>
        </w:r>
        <w:r>
          <w:t>20</w:t>
        </w:r>
        <w:r>
          <w:fldChar w:fldCharType="end"/>
        </w:r>
      </w:hyperlink>
    </w:p>
    <w:p>
      <w:pPr>
        <w:pStyle w:val="TOC2"/>
        <w:tabs>
          <w:tab w:val="right" w:leader="dot" w:pos="8306"/>
        </w:tabs>
      </w:pPr>
      <w:hyperlink w:anchor="_Toc29149" w:history="1">
        <w:r>
          <w:rPr>
            <w:rFonts w:ascii="仿宋" w:eastAsia="仿宋" w:hAnsi="仿宋" w:cs="仿宋" w:hint="eastAsia"/>
            <w:lang w:eastAsia="zh-CN"/>
          </w:rPr>
          <w:t>(三)、索道客运服务项目提出的理由</w:t>
        </w:r>
        <w:r>
          <w:tab/>
        </w:r>
        <w:r>
          <w:fldChar w:fldCharType="begin"/>
        </w:r>
        <w:r>
          <w:instrText xml:space="preserve"> PAGEREF _Toc29149 \h </w:instrText>
        </w:r>
        <w:r>
          <w:fldChar w:fldCharType="separate"/>
        </w:r>
        <w:r>
          <w:t>20</w:t>
        </w:r>
        <w:r>
          <w:fldChar w:fldCharType="end"/>
        </w:r>
      </w:hyperlink>
    </w:p>
    <w:p>
      <w:pPr>
        <w:pStyle w:val="TOC2"/>
        <w:tabs>
          <w:tab w:val="right" w:leader="dot" w:pos="8306"/>
        </w:tabs>
      </w:pPr>
      <w:hyperlink w:anchor="_Toc13264" w:history="1">
        <w:r>
          <w:rPr>
            <w:rFonts w:ascii="仿宋" w:eastAsia="仿宋" w:hAnsi="仿宋" w:cs="仿宋" w:hint="eastAsia"/>
            <w:lang w:eastAsia="zh-CN"/>
          </w:rPr>
          <w:t>(四)、索道客运服务项目意义</w:t>
        </w:r>
        <w:r>
          <w:tab/>
        </w:r>
        <w:r>
          <w:fldChar w:fldCharType="begin"/>
        </w:r>
        <w:r>
          <w:instrText xml:space="preserve"> PAGEREF _Toc13264 \h </w:instrText>
        </w:r>
        <w:r>
          <w:fldChar w:fldCharType="separate"/>
        </w:r>
        <w:r>
          <w:t>22</w:t>
        </w:r>
        <w:r>
          <w:fldChar w:fldCharType="end"/>
        </w:r>
      </w:hyperlink>
    </w:p>
    <w:p>
      <w:pPr>
        <w:pStyle w:val="TOC2"/>
        <w:tabs>
          <w:tab w:val="right" w:leader="dot" w:pos="8306"/>
        </w:tabs>
      </w:pPr>
      <w:hyperlink w:anchor="_Toc28516" w:history="1">
        <w:r>
          <w:rPr>
            <w:rFonts w:ascii="仿宋" w:eastAsia="仿宋" w:hAnsi="仿宋" w:cs="仿宋" w:hint="eastAsia"/>
            <w:lang w:eastAsia="zh-CN"/>
          </w:rPr>
          <w:t>(五)、索道客运服务项目背景</w:t>
        </w:r>
        <w:r>
          <w:tab/>
        </w:r>
        <w:r>
          <w:fldChar w:fldCharType="begin"/>
        </w:r>
        <w:r>
          <w:instrText xml:space="preserve"> PAGEREF _Toc28516 \h </w:instrText>
        </w:r>
        <w:r>
          <w:fldChar w:fldCharType="separate"/>
        </w:r>
        <w:r>
          <w:t>23</w:t>
        </w:r>
        <w:r>
          <w:fldChar w:fldCharType="end"/>
        </w:r>
      </w:hyperlink>
    </w:p>
    <w:p>
      <w:pPr>
        <w:pStyle w:val="TOC1"/>
        <w:tabs>
          <w:tab w:val="right" w:leader="dot" w:pos="8306"/>
        </w:tabs>
      </w:pPr>
      <w:hyperlink w:anchor="_Toc658" w:history="1">
        <w:r>
          <w:rPr>
            <w:rFonts w:ascii="仿宋" w:eastAsia="仿宋" w:hAnsi="仿宋" w:cs="仿宋" w:hint="eastAsia"/>
            <w:lang w:eastAsia="zh-CN"/>
          </w:rPr>
          <w:t>六、产品规划分析</w:t>
        </w:r>
        <w:r>
          <w:tab/>
        </w:r>
        <w:r>
          <w:fldChar w:fldCharType="begin"/>
        </w:r>
        <w:r>
          <w:instrText xml:space="preserve"> PAGEREF _Toc658 \h </w:instrText>
        </w:r>
        <w:r>
          <w:fldChar w:fldCharType="separate"/>
        </w:r>
        <w:r>
          <w:t>24</w:t>
        </w:r>
        <w:r>
          <w:fldChar w:fldCharType="end"/>
        </w:r>
      </w:hyperlink>
    </w:p>
    <w:p>
      <w:pPr>
        <w:pStyle w:val="TOC2"/>
        <w:tabs>
          <w:tab w:val="right" w:leader="dot" w:pos="8306"/>
        </w:tabs>
      </w:pPr>
      <w:hyperlink w:anchor="_Toc22715" w:history="1">
        <w:r>
          <w:rPr>
            <w:rFonts w:ascii="仿宋" w:eastAsia="仿宋" w:hAnsi="仿宋" w:cs="仿宋" w:hint="eastAsia"/>
            <w:lang w:eastAsia="zh-CN"/>
          </w:rPr>
          <w:t>(一)、产品规划</w:t>
        </w:r>
        <w:r>
          <w:tab/>
        </w:r>
        <w:r>
          <w:fldChar w:fldCharType="begin"/>
        </w:r>
        <w:r>
          <w:instrText xml:space="preserve"> PAGEREF _Toc22715 \h </w:instrText>
        </w:r>
        <w:r>
          <w:fldChar w:fldCharType="separate"/>
        </w:r>
        <w:r>
          <w:t>24</w:t>
        </w:r>
        <w:r>
          <w:fldChar w:fldCharType="end"/>
        </w:r>
      </w:hyperlink>
    </w:p>
    <w:p>
      <w:pPr>
        <w:pStyle w:val="TOC2"/>
        <w:tabs>
          <w:tab w:val="right" w:leader="dot" w:pos="8306"/>
        </w:tabs>
      </w:pPr>
      <w:hyperlink w:anchor="_Toc17111" w:history="1">
        <w:r>
          <w:rPr>
            <w:rFonts w:ascii="仿宋" w:eastAsia="仿宋" w:hAnsi="仿宋" w:cs="仿宋" w:hint="eastAsia"/>
            <w:lang w:eastAsia="zh-CN"/>
          </w:rPr>
          <w:t>(二)、建设规模</w:t>
        </w:r>
        <w:r>
          <w:tab/>
        </w:r>
        <w:r>
          <w:fldChar w:fldCharType="begin"/>
        </w:r>
        <w:r>
          <w:instrText xml:space="preserve"> PAGEREF _Toc17111 \h </w:instrText>
        </w:r>
        <w:r>
          <w:fldChar w:fldCharType="separate"/>
        </w:r>
        <w:r>
          <w:t>25</w:t>
        </w:r>
        <w:r>
          <w:fldChar w:fldCharType="end"/>
        </w:r>
      </w:hyperlink>
    </w:p>
    <w:p>
      <w:pPr>
        <w:pStyle w:val="TOC1"/>
        <w:tabs>
          <w:tab w:val="right" w:leader="dot" w:pos="8306"/>
        </w:tabs>
      </w:pPr>
      <w:hyperlink w:anchor="_Toc11183" w:history="1">
        <w:r>
          <w:rPr>
            <w:rFonts w:ascii="仿宋" w:eastAsia="仿宋" w:hAnsi="仿宋" w:cs="仿宋" w:hint="eastAsia"/>
            <w:lang w:eastAsia="zh-CN"/>
          </w:rPr>
          <w:t>七、生产安全保护</w:t>
        </w:r>
        <w:r>
          <w:tab/>
        </w:r>
        <w:r>
          <w:fldChar w:fldCharType="begin"/>
        </w:r>
        <w:r>
          <w:instrText xml:space="preserve"> PAGEREF _Toc11183 \h </w:instrText>
        </w:r>
        <w:r>
          <w:fldChar w:fldCharType="separate"/>
        </w:r>
        <w:r>
          <w:t>26</w:t>
        </w:r>
        <w:r>
          <w:fldChar w:fldCharType="end"/>
        </w:r>
      </w:hyperlink>
    </w:p>
    <w:p>
      <w:pPr>
        <w:pStyle w:val="TOC2"/>
        <w:tabs>
          <w:tab w:val="right" w:leader="dot" w:pos="8306"/>
        </w:tabs>
      </w:pPr>
      <w:hyperlink w:anchor="_Toc29903" w:history="1">
        <w:r>
          <w:rPr>
            <w:rFonts w:ascii="仿宋" w:eastAsia="仿宋" w:hAnsi="仿宋" w:cs="仿宋" w:hint="eastAsia"/>
            <w:lang w:eastAsia="zh-CN"/>
          </w:rPr>
          <w:t>(一)、消防安全</w:t>
        </w:r>
        <w:r>
          <w:tab/>
        </w:r>
        <w:r>
          <w:fldChar w:fldCharType="begin"/>
        </w:r>
        <w:r>
          <w:instrText xml:space="preserve"> PAGEREF _Toc29903 \h </w:instrText>
        </w:r>
        <w:r>
          <w:fldChar w:fldCharType="separate"/>
        </w:r>
        <w:r>
          <w:t>26</w:t>
        </w:r>
        <w:r>
          <w:fldChar w:fldCharType="end"/>
        </w:r>
      </w:hyperlink>
    </w:p>
    <w:p>
      <w:pPr>
        <w:pStyle w:val="TOC2"/>
        <w:tabs>
          <w:tab w:val="right" w:leader="dot" w:pos="8306"/>
        </w:tabs>
      </w:pPr>
      <w:hyperlink w:anchor="_Toc25312" w:history="1">
        <w:r>
          <w:rPr>
            <w:rFonts w:ascii="仿宋" w:eastAsia="仿宋" w:hAnsi="仿宋" w:cs="仿宋" w:hint="eastAsia"/>
            <w:lang w:eastAsia="zh-CN"/>
          </w:rPr>
          <w:t>(二)、防火防爆总图布置措施</w:t>
        </w:r>
        <w:r>
          <w:tab/>
        </w:r>
        <w:r>
          <w:fldChar w:fldCharType="begin"/>
        </w:r>
        <w:r>
          <w:instrText xml:space="preserve"> PAGEREF _Toc25312 \h </w:instrText>
        </w:r>
        <w:r>
          <w:fldChar w:fldCharType="separate"/>
        </w:r>
        <w:r>
          <w:t>27</w:t>
        </w:r>
        <w:r>
          <w:fldChar w:fldCharType="end"/>
        </w:r>
      </w:hyperlink>
    </w:p>
    <w:p>
      <w:pPr>
        <w:pStyle w:val="TOC2"/>
        <w:tabs>
          <w:tab w:val="right" w:leader="dot" w:pos="8306"/>
        </w:tabs>
      </w:pPr>
      <w:hyperlink w:anchor="_Toc32522" w:history="1">
        <w:r>
          <w:rPr>
            <w:rFonts w:ascii="仿宋" w:eastAsia="仿宋" w:hAnsi="仿宋" w:cs="仿宋" w:hint="eastAsia"/>
            <w:lang w:eastAsia="zh-CN"/>
          </w:rPr>
          <w:t>(三)、自然灾害防范措施</w:t>
        </w:r>
        <w:r>
          <w:tab/>
        </w:r>
        <w:r>
          <w:fldChar w:fldCharType="begin"/>
        </w:r>
        <w:r>
          <w:instrText xml:space="preserve"> PAGEREF _Toc32522 \h </w:instrText>
        </w:r>
        <w:r>
          <w:fldChar w:fldCharType="separate"/>
        </w:r>
        <w:r>
          <w:t>28</w:t>
        </w:r>
        <w:r>
          <w:fldChar w:fldCharType="end"/>
        </w:r>
      </w:hyperlink>
    </w:p>
    <w:p>
      <w:pPr>
        <w:pStyle w:val="TOC2"/>
        <w:tabs>
          <w:tab w:val="right" w:leader="dot" w:pos="8306"/>
        </w:tabs>
      </w:pPr>
      <w:hyperlink w:anchor="_Toc28517" w:history="1">
        <w:r>
          <w:rPr>
            <w:rFonts w:ascii="仿宋" w:eastAsia="仿宋" w:hAnsi="仿宋" w:cs="仿宋" w:hint="eastAsia"/>
            <w:lang w:eastAsia="zh-CN"/>
          </w:rPr>
          <w:t>(四)、安全色及安全标志使用要求</w:t>
        </w:r>
        <w:r>
          <w:tab/>
        </w:r>
        <w:r>
          <w:fldChar w:fldCharType="begin"/>
        </w:r>
        <w:r>
          <w:instrText xml:space="preserve"> PAGEREF _Toc28517 \h </w:instrText>
        </w:r>
        <w:r>
          <w:fldChar w:fldCharType="separate"/>
        </w:r>
        <w:r>
          <w:t>29</w:t>
        </w:r>
        <w:r>
          <w:fldChar w:fldCharType="end"/>
        </w:r>
      </w:hyperlink>
    </w:p>
    <w:p>
      <w:pPr>
        <w:pStyle w:val="TOC2"/>
        <w:tabs>
          <w:tab w:val="right" w:leader="dot" w:pos="8306"/>
        </w:tabs>
      </w:pPr>
      <w:hyperlink w:anchor="_Toc10236" w:history="1">
        <w:r>
          <w:rPr>
            <w:rFonts w:ascii="仿宋" w:eastAsia="仿宋" w:hAnsi="仿宋" w:cs="仿宋" w:hint="eastAsia"/>
            <w:lang w:eastAsia="zh-CN"/>
          </w:rPr>
          <w:t>(五)、防尘防毒措施</w:t>
        </w:r>
        <w:r>
          <w:tab/>
        </w:r>
        <w:r>
          <w:fldChar w:fldCharType="begin"/>
        </w:r>
        <w:r>
          <w:instrText xml:space="preserve"> PAGEREF _Toc10236 \h </w:instrText>
        </w:r>
        <w:r>
          <w:fldChar w:fldCharType="separate"/>
        </w:r>
        <w:r>
          <w:t>30</w:t>
        </w:r>
        <w:r>
          <w:fldChar w:fldCharType="end"/>
        </w:r>
      </w:hyperlink>
    </w:p>
    <w:p>
      <w:pPr>
        <w:pStyle w:val="TOC2"/>
        <w:tabs>
          <w:tab w:val="right" w:leader="dot" w:pos="8306"/>
        </w:tabs>
      </w:pPr>
      <w:hyperlink w:anchor="_Toc6321" w:history="1">
        <w:r>
          <w:rPr>
            <w:rFonts w:ascii="仿宋" w:eastAsia="仿宋" w:hAnsi="仿宋" w:cs="仿宋" w:hint="eastAsia"/>
            <w:lang w:eastAsia="zh-CN"/>
          </w:rPr>
          <w:t>(六)、防静电、触电防护及防雷措施</w:t>
        </w:r>
        <w:r>
          <w:tab/>
        </w:r>
        <w:r>
          <w:fldChar w:fldCharType="begin"/>
        </w:r>
        <w:r>
          <w:instrText xml:space="preserve"> PAGEREF _Toc6321 \h </w:instrText>
        </w:r>
        <w:r>
          <w:fldChar w:fldCharType="separate"/>
        </w:r>
        <w:r>
          <w:t>31</w:t>
        </w:r>
        <w:r>
          <w:fldChar w:fldCharType="end"/>
        </w:r>
      </w:hyperlink>
    </w:p>
    <w:p>
      <w:pPr>
        <w:pStyle w:val="TOC2"/>
        <w:tabs>
          <w:tab w:val="right" w:leader="dot" w:pos="8306"/>
        </w:tabs>
      </w:pPr>
      <w:hyperlink w:anchor="_Toc4306" w:history="1">
        <w:r>
          <w:rPr>
            <w:rFonts w:ascii="仿宋" w:eastAsia="仿宋" w:hAnsi="仿宋" w:cs="仿宋" w:hint="eastAsia"/>
            <w:lang w:eastAsia="zh-CN"/>
          </w:rPr>
          <w:t>(七)、机械设备安全保障措施</w:t>
        </w:r>
        <w:r>
          <w:tab/>
        </w:r>
        <w:r>
          <w:fldChar w:fldCharType="begin"/>
        </w:r>
        <w:r>
          <w:instrText xml:space="preserve"> PAGEREF _Toc4306 \h </w:instrText>
        </w:r>
        <w:r>
          <w:fldChar w:fldCharType="separate"/>
        </w:r>
        <w:r>
          <w:t>32</w:t>
        </w:r>
        <w:r>
          <w:fldChar w:fldCharType="end"/>
        </w:r>
      </w:hyperlink>
    </w:p>
    <w:p>
      <w:pPr>
        <w:pStyle w:val="TOC1"/>
        <w:tabs>
          <w:tab w:val="right" w:leader="dot" w:pos="8306"/>
        </w:tabs>
      </w:pPr>
      <w:hyperlink w:anchor="_Toc15521" w:history="1">
        <w:r>
          <w:rPr>
            <w:rFonts w:ascii="仿宋" w:eastAsia="仿宋" w:hAnsi="仿宋" w:cs="仿宋" w:hint="eastAsia"/>
            <w:lang w:eastAsia="zh-CN"/>
          </w:rPr>
          <w:t>八、索道客运服务项目社会影响</w:t>
        </w:r>
        <w:r>
          <w:tab/>
        </w:r>
        <w:r>
          <w:fldChar w:fldCharType="begin"/>
        </w:r>
        <w:r>
          <w:instrText xml:space="preserve"> PAGEREF _Toc15521 \h </w:instrText>
        </w:r>
        <w:r>
          <w:fldChar w:fldCharType="separate"/>
        </w:r>
        <w:r>
          <w:t>34</w:t>
        </w:r>
        <w:r>
          <w:fldChar w:fldCharType="end"/>
        </w:r>
      </w:hyperlink>
    </w:p>
    <w:p>
      <w:pPr>
        <w:pStyle w:val="TOC2"/>
        <w:tabs>
          <w:tab w:val="right" w:leader="dot" w:pos="8306"/>
        </w:tabs>
      </w:pPr>
      <w:hyperlink w:anchor="_Toc25555" w:history="1">
        <w:r>
          <w:rPr>
            <w:rFonts w:ascii="仿宋" w:eastAsia="仿宋" w:hAnsi="仿宋" w:cs="仿宋" w:hint="eastAsia"/>
            <w:lang w:eastAsia="zh-CN"/>
          </w:rPr>
          <w:t>(一)、社会责任与义务</w:t>
        </w:r>
        <w:r>
          <w:tab/>
        </w:r>
        <w:r>
          <w:fldChar w:fldCharType="begin"/>
        </w:r>
        <w:r>
          <w:instrText xml:space="preserve"> PAGEREF _Toc25555 \h </w:instrText>
        </w:r>
        <w:r>
          <w:fldChar w:fldCharType="separate"/>
        </w:r>
        <w:r>
          <w:t>34</w:t>
        </w:r>
        <w:r>
          <w:fldChar w:fldCharType="end"/>
        </w:r>
      </w:hyperlink>
    </w:p>
    <w:p>
      <w:pPr>
        <w:pStyle w:val="TOC2"/>
        <w:tabs>
          <w:tab w:val="right" w:leader="dot" w:pos="8306"/>
        </w:tabs>
      </w:pPr>
      <w:hyperlink w:anchor="_Toc30924" w:history="1">
        <w:r>
          <w:rPr>
            <w:rFonts w:ascii="仿宋" w:eastAsia="仿宋" w:hAnsi="仿宋" w:cs="仿宋" w:hint="eastAsia"/>
            <w:lang w:eastAsia="zh-CN"/>
          </w:rPr>
          <w:t>(二)、社会参与与沟通</w:t>
        </w:r>
        <w:r>
          <w:tab/>
        </w:r>
        <w:r>
          <w:fldChar w:fldCharType="begin"/>
        </w:r>
        <w:r>
          <w:instrText xml:space="preserve"> PAGEREF _Toc30924 \h </w:instrText>
        </w:r>
        <w:r>
          <w:fldChar w:fldCharType="separate"/>
        </w:r>
        <w:r>
          <w:t>35</w:t>
        </w:r>
        <w:r>
          <w:fldChar w:fldCharType="end"/>
        </w:r>
      </w:hyperlink>
    </w:p>
    <w:p>
      <w:pPr>
        <w:pStyle w:val="TOC1"/>
        <w:tabs>
          <w:tab w:val="right" w:leader="dot" w:pos="8306"/>
        </w:tabs>
      </w:pPr>
      <w:hyperlink w:anchor="_Toc15073" w:history="1">
        <w:r>
          <w:rPr>
            <w:rFonts w:ascii="仿宋" w:eastAsia="仿宋" w:hAnsi="仿宋" w:cs="仿宋" w:hint="eastAsia"/>
            <w:lang w:eastAsia="zh-CN"/>
          </w:rPr>
          <w:t>九、索道客运服务项目投资规划</w:t>
        </w:r>
        <w:r>
          <w:tab/>
        </w:r>
        <w:r>
          <w:fldChar w:fldCharType="begin"/>
        </w:r>
        <w:r>
          <w:instrText xml:space="preserve"> PAGEREF _Toc15073 \h </w:instrText>
        </w:r>
        <w:r>
          <w:fldChar w:fldCharType="separate"/>
        </w:r>
        <w:r>
          <w:t>36</w:t>
        </w:r>
        <w:r>
          <w:fldChar w:fldCharType="end"/>
        </w:r>
      </w:hyperlink>
    </w:p>
    <w:p>
      <w:pPr>
        <w:pStyle w:val="TOC2"/>
        <w:tabs>
          <w:tab w:val="right" w:leader="dot" w:pos="8306"/>
        </w:tabs>
      </w:pPr>
      <w:hyperlink w:anchor="_Toc20372" w:history="1">
        <w:r>
          <w:rPr>
            <w:rFonts w:ascii="仿宋" w:eastAsia="仿宋" w:hAnsi="仿宋" w:cs="仿宋" w:hint="eastAsia"/>
            <w:lang w:eastAsia="zh-CN"/>
          </w:rPr>
          <w:t>(一)、索道客运服务项目总投资估算</w:t>
        </w:r>
        <w:r>
          <w:tab/>
        </w:r>
        <w:r>
          <w:fldChar w:fldCharType="begin"/>
        </w:r>
        <w:r>
          <w:instrText xml:space="preserve"> PAGEREF _Toc20372 \h </w:instrText>
        </w:r>
        <w:r>
          <w:fldChar w:fldCharType="separate"/>
        </w:r>
        <w:r>
          <w:t>36</w:t>
        </w:r>
        <w:r>
          <w:fldChar w:fldCharType="end"/>
        </w:r>
      </w:hyperlink>
    </w:p>
    <w:p>
      <w:pPr>
        <w:pStyle w:val="TOC2"/>
        <w:tabs>
          <w:tab w:val="right" w:leader="dot" w:pos="8306"/>
        </w:tabs>
      </w:pPr>
      <w:hyperlink w:anchor="_Toc9937" w:history="1">
        <w:r>
          <w:rPr>
            <w:rFonts w:ascii="仿宋" w:eastAsia="仿宋" w:hAnsi="仿宋" w:cs="仿宋" w:hint="eastAsia"/>
            <w:lang w:eastAsia="zh-CN"/>
          </w:rPr>
          <w:t>(二)、资金筹措</w:t>
        </w:r>
        <w:r>
          <w:tab/>
        </w:r>
        <w:r>
          <w:fldChar w:fldCharType="begin"/>
        </w:r>
        <w:r>
          <w:instrText xml:space="preserve"> PAGEREF _Toc9937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17" w:history="1">
        <w:r>
          <w:rPr>
            <w:rFonts w:ascii="仿宋" w:eastAsia="仿宋" w:hAnsi="仿宋" w:cs="仿宋" w:hint="eastAsia"/>
            <w:lang w:eastAsia="zh-CN"/>
          </w:rPr>
          <w:t>十、索道客运服务项目技术管理</w:t>
        </w:r>
        <w:r>
          <w:tab/>
        </w:r>
        <w:r>
          <w:fldChar w:fldCharType="begin"/>
        </w:r>
        <w:r>
          <w:instrText xml:space="preserve"> PAGEREF _Toc11917 \h </w:instrText>
        </w:r>
        <w:r>
          <w:fldChar w:fldCharType="separate"/>
        </w:r>
        <w:r>
          <w:t>38</w:t>
        </w:r>
        <w:r>
          <w:fldChar w:fldCharType="end"/>
        </w:r>
      </w:hyperlink>
    </w:p>
    <w:p>
      <w:pPr>
        <w:pStyle w:val="TOC2"/>
        <w:tabs>
          <w:tab w:val="right" w:leader="dot" w:pos="8306"/>
        </w:tabs>
      </w:pPr>
      <w:hyperlink w:anchor="_Toc18097" w:history="1">
        <w:r>
          <w:rPr>
            <w:rFonts w:ascii="仿宋" w:eastAsia="仿宋" w:hAnsi="仿宋" w:cs="仿宋" w:hint="eastAsia"/>
            <w:lang w:eastAsia="zh-CN"/>
          </w:rPr>
          <w:t>(一)、技术方案选用方向</w:t>
        </w:r>
        <w:r>
          <w:tab/>
        </w:r>
        <w:r>
          <w:fldChar w:fldCharType="begin"/>
        </w:r>
        <w:r>
          <w:instrText xml:space="preserve"> PAGEREF _Toc18097 \h </w:instrText>
        </w:r>
        <w:r>
          <w:fldChar w:fldCharType="separate"/>
        </w:r>
        <w:r>
          <w:t>38</w:t>
        </w:r>
        <w:r>
          <w:fldChar w:fldCharType="end"/>
        </w:r>
      </w:hyperlink>
    </w:p>
    <w:p>
      <w:pPr>
        <w:pStyle w:val="TOC2"/>
        <w:tabs>
          <w:tab w:val="right" w:leader="dot" w:pos="8306"/>
        </w:tabs>
      </w:pPr>
      <w:hyperlink w:anchor="_Toc10538" w:history="1">
        <w:r>
          <w:rPr>
            <w:rFonts w:ascii="仿宋" w:eastAsia="仿宋" w:hAnsi="仿宋" w:cs="仿宋" w:hint="eastAsia"/>
            <w:lang w:eastAsia="zh-CN"/>
          </w:rPr>
          <w:t>(二)、工艺技术方案选用原则</w:t>
        </w:r>
        <w:r>
          <w:tab/>
        </w:r>
        <w:r>
          <w:fldChar w:fldCharType="begin"/>
        </w:r>
        <w:r>
          <w:instrText xml:space="preserve"> PAGEREF _Toc10538 \h </w:instrText>
        </w:r>
        <w:r>
          <w:fldChar w:fldCharType="separate"/>
        </w:r>
        <w:r>
          <w:t>39</w:t>
        </w:r>
        <w:r>
          <w:fldChar w:fldCharType="end"/>
        </w:r>
      </w:hyperlink>
    </w:p>
    <w:p>
      <w:pPr>
        <w:pStyle w:val="TOC2"/>
        <w:tabs>
          <w:tab w:val="right" w:leader="dot" w:pos="8306"/>
        </w:tabs>
      </w:pPr>
      <w:hyperlink w:anchor="_Toc5700" w:history="1">
        <w:r>
          <w:rPr>
            <w:rFonts w:ascii="仿宋" w:eastAsia="仿宋" w:hAnsi="仿宋" w:cs="仿宋" w:hint="eastAsia"/>
            <w:lang w:eastAsia="zh-CN"/>
          </w:rPr>
          <w:t>(三)、工艺技术方案要求</w:t>
        </w:r>
        <w:r>
          <w:tab/>
        </w:r>
        <w:r>
          <w:fldChar w:fldCharType="begin"/>
        </w:r>
        <w:r>
          <w:instrText xml:space="preserve"> PAGEREF _Toc5700 \h </w:instrText>
        </w:r>
        <w:r>
          <w:fldChar w:fldCharType="separate"/>
        </w:r>
        <w:r>
          <w:t>42</w:t>
        </w:r>
        <w:r>
          <w:fldChar w:fldCharType="end"/>
        </w:r>
      </w:hyperlink>
    </w:p>
    <w:p>
      <w:pPr>
        <w:pStyle w:val="TOC1"/>
        <w:tabs>
          <w:tab w:val="right" w:leader="dot" w:pos="8306"/>
        </w:tabs>
      </w:pPr>
      <w:hyperlink w:anchor="_Toc4567" w:history="1">
        <w:r>
          <w:rPr>
            <w:rFonts w:ascii="仿宋" w:eastAsia="仿宋" w:hAnsi="仿宋" w:cs="仿宋" w:hint="eastAsia"/>
            <w:lang w:eastAsia="zh-CN"/>
          </w:rPr>
          <w:t>十一、索道客运服务项目风险管理</w:t>
        </w:r>
        <w:r>
          <w:tab/>
        </w:r>
        <w:r>
          <w:fldChar w:fldCharType="begin"/>
        </w:r>
        <w:r>
          <w:instrText xml:space="preserve"> PAGEREF _Toc4567 \h </w:instrText>
        </w:r>
        <w:r>
          <w:fldChar w:fldCharType="separate"/>
        </w:r>
        <w:r>
          <w:t>44</w:t>
        </w:r>
        <w:r>
          <w:fldChar w:fldCharType="end"/>
        </w:r>
      </w:hyperlink>
    </w:p>
    <w:p>
      <w:pPr>
        <w:pStyle w:val="TOC2"/>
        <w:tabs>
          <w:tab w:val="right" w:leader="dot" w:pos="8306"/>
        </w:tabs>
      </w:pPr>
      <w:hyperlink w:anchor="_Toc5421" w:history="1">
        <w:r>
          <w:rPr>
            <w:rFonts w:ascii="仿宋" w:eastAsia="仿宋" w:hAnsi="仿宋" w:cs="仿宋" w:hint="eastAsia"/>
            <w:lang w:eastAsia="zh-CN"/>
          </w:rPr>
          <w:t>(一)、风险识别与评估</w:t>
        </w:r>
        <w:r>
          <w:tab/>
        </w:r>
        <w:r>
          <w:fldChar w:fldCharType="begin"/>
        </w:r>
        <w:r>
          <w:instrText xml:space="preserve"> PAGEREF _Toc5421 \h </w:instrText>
        </w:r>
        <w:r>
          <w:fldChar w:fldCharType="separate"/>
        </w:r>
        <w:r>
          <w:t>44</w:t>
        </w:r>
        <w:r>
          <w:fldChar w:fldCharType="end"/>
        </w:r>
      </w:hyperlink>
    </w:p>
    <w:p>
      <w:pPr>
        <w:pStyle w:val="TOC2"/>
        <w:tabs>
          <w:tab w:val="right" w:leader="dot" w:pos="8306"/>
        </w:tabs>
      </w:pPr>
      <w:hyperlink w:anchor="_Toc11498" w:history="1">
        <w:r>
          <w:rPr>
            <w:rFonts w:ascii="仿宋" w:eastAsia="仿宋" w:hAnsi="仿宋" w:cs="仿宋" w:hint="eastAsia"/>
            <w:lang w:eastAsia="zh-CN"/>
          </w:rPr>
          <w:t>(二)、风险应对策略</w:t>
        </w:r>
        <w:r>
          <w:tab/>
        </w:r>
        <w:r>
          <w:fldChar w:fldCharType="begin"/>
        </w:r>
        <w:r>
          <w:instrText xml:space="preserve"> PAGEREF _Toc11498 \h </w:instrText>
        </w:r>
        <w:r>
          <w:fldChar w:fldCharType="separate"/>
        </w:r>
        <w:r>
          <w:t>45</w:t>
        </w:r>
        <w:r>
          <w:fldChar w:fldCharType="end"/>
        </w:r>
      </w:hyperlink>
    </w:p>
    <w:p>
      <w:pPr>
        <w:pStyle w:val="TOC2"/>
        <w:tabs>
          <w:tab w:val="right" w:leader="dot" w:pos="8306"/>
        </w:tabs>
      </w:pPr>
      <w:hyperlink w:anchor="_Toc13476" w:history="1">
        <w:r>
          <w:rPr>
            <w:rFonts w:ascii="仿宋" w:eastAsia="仿宋" w:hAnsi="仿宋" w:cs="仿宋" w:hint="eastAsia"/>
            <w:lang w:eastAsia="zh-CN"/>
          </w:rPr>
          <w:t>(三)、风险监控与控制</w:t>
        </w:r>
        <w:r>
          <w:tab/>
        </w:r>
        <w:r>
          <w:fldChar w:fldCharType="begin"/>
        </w:r>
        <w:r>
          <w:instrText xml:space="preserve"> PAGEREF _Toc13476 \h </w:instrText>
        </w:r>
        <w:r>
          <w:fldChar w:fldCharType="separate"/>
        </w:r>
        <w:r>
          <w:t>47</w:t>
        </w:r>
        <w:r>
          <w:fldChar w:fldCharType="end"/>
        </w:r>
      </w:hyperlink>
    </w:p>
    <w:p>
      <w:pPr>
        <w:pStyle w:val="TOC1"/>
        <w:tabs>
          <w:tab w:val="right" w:leader="dot" w:pos="8306"/>
        </w:tabs>
      </w:pPr>
      <w:hyperlink w:anchor="_Toc21521" w:history="1">
        <w:r>
          <w:rPr>
            <w:rFonts w:ascii="仿宋" w:eastAsia="仿宋" w:hAnsi="仿宋" w:cs="仿宋" w:hint="eastAsia"/>
            <w:lang w:eastAsia="zh-CN"/>
          </w:rPr>
          <w:t>十二、索道客运服务项目人力资源培养与发展</w:t>
        </w:r>
        <w:r>
          <w:tab/>
        </w:r>
        <w:r>
          <w:fldChar w:fldCharType="begin"/>
        </w:r>
        <w:r>
          <w:instrText xml:space="preserve"> PAGEREF _Toc21521 \h </w:instrText>
        </w:r>
        <w:r>
          <w:fldChar w:fldCharType="separate"/>
        </w:r>
        <w:r>
          <w:t>48</w:t>
        </w:r>
        <w:r>
          <w:fldChar w:fldCharType="end"/>
        </w:r>
      </w:hyperlink>
    </w:p>
    <w:p>
      <w:pPr>
        <w:pStyle w:val="TOC2"/>
        <w:tabs>
          <w:tab w:val="right" w:leader="dot" w:pos="8306"/>
        </w:tabs>
      </w:pPr>
      <w:hyperlink w:anchor="_Toc10158" w:history="1">
        <w:r>
          <w:rPr>
            <w:rFonts w:ascii="仿宋" w:eastAsia="仿宋" w:hAnsi="仿宋" w:cs="仿宋" w:hint="eastAsia"/>
            <w:lang w:eastAsia="zh-CN"/>
          </w:rPr>
          <w:t>(一)、人才需求与规划</w:t>
        </w:r>
        <w:r>
          <w:tab/>
        </w:r>
        <w:r>
          <w:fldChar w:fldCharType="begin"/>
        </w:r>
        <w:r>
          <w:instrText xml:space="preserve"> PAGEREF _Toc10158 \h </w:instrText>
        </w:r>
        <w:r>
          <w:fldChar w:fldCharType="separate"/>
        </w:r>
        <w:r>
          <w:t>48</w:t>
        </w:r>
        <w:r>
          <w:fldChar w:fldCharType="end"/>
        </w:r>
      </w:hyperlink>
    </w:p>
    <w:p>
      <w:pPr>
        <w:pStyle w:val="TOC2"/>
        <w:tabs>
          <w:tab w:val="right" w:leader="dot" w:pos="8306"/>
        </w:tabs>
      </w:pPr>
      <w:hyperlink w:anchor="_Toc22047" w:history="1">
        <w:r>
          <w:rPr>
            <w:rFonts w:ascii="仿宋" w:eastAsia="仿宋" w:hAnsi="仿宋" w:cs="仿宋" w:hint="eastAsia"/>
            <w:lang w:eastAsia="zh-CN"/>
          </w:rPr>
          <w:t>(二)、培训与发展计划</w:t>
        </w:r>
        <w:r>
          <w:tab/>
        </w:r>
        <w:r>
          <w:fldChar w:fldCharType="begin"/>
        </w:r>
        <w:r>
          <w:instrText xml:space="preserve"> PAGEREF _Toc22047 \h </w:instrText>
        </w:r>
        <w:r>
          <w:fldChar w:fldCharType="separate"/>
        </w:r>
        <w:r>
          <w:t>48</w:t>
        </w:r>
        <w:r>
          <w:fldChar w:fldCharType="end"/>
        </w:r>
      </w:hyperlink>
    </w:p>
    <w:p>
      <w:pPr>
        <w:pStyle w:val="TOC1"/>
        <w:tabs>
          <w:tab w:val="right" w:leader="dot" w:pos="8306"/>
        </w:tabs>
      </w:pPr>
      <w:hyperlink w:anchor="_Toc21030" w:history="1">
        <w:r>
          <w:rPr>
            <w:rFonts w:ascii="仿宋" w:eastAsia="仿宋" w:hAnsi="仿宋" w:cs="仿宋" w:hint="eastAsia"/>
            <w:lang w:eastAsia="zh-CN"/>
          </w:rPr>
          <w:t>十三、索道客运服务项目工程方案分析</w:t>
        </w:r>
        <w:r>
          <w:tab/>
        </w:r>
        <w:r>
          <w:fldChar w:fldCharType="begin"/>
        </w:r>
        <w:r>
          <w:instrText xml:space="preserve"> PAGEREF _Toc21030 \h </w:instrText>
        </w:r>
        <w:r>
          <w:fldChar w:fldCharType="separate"/>
        </w:r>
        <w:r>
          <w:t>49</w:t>
        </w:r>
        <w:r>
          <w:fldChar w:fldCharType="end"/>
        </w:r>
      </w:hyperlink>
    </w:p>
    <w:p>
      <w:pPr>
        <w:pStyle w:val="TOC2"/>
        <w:tabs>
          <w:tab w:val="right" w:leader="dot" w:pos="8306"/>
        </w:tabs>
      </w:pPr>
      <w:hyperlink w:anchor="_Toc32366" w:history="1">
        <w:r>
          <w:rPr>
            <w:rFonts w:ascii="仿宋" w:eastAsia="仿宋" w:hAnsi="仿宋" w:cs="仿宋" w:hint="eastAsia"/>
            <w:lang w:eastAsia="zh-CN"/>
          </w:rPr>
          <w:t>(一)、建筑工程设计原则</w:t>
        </w:r>
        <w:r>
          <w:tab/>
        </w:r>
        <w:r>
          <w:fldChar w:fldCharType="begin"/>
        </w:r>
        <w:r>
          <w:instrText xml:space="preserve"> PAGEREF _Toc32366 \h </w:instrText>
        </w:r>
        <w:r>
          <w:fldChar w:fldCharType="separate"/>
        </w:r>
        <w:r>
          <w:t>49</w:t>
        </w:r>
        <w:r>
          <w:fldChar w:fldCharType="end"/>
        </w:r>
      </w:hyperlink>
    </w:p>
    <w:p>
      <w:pPr>
        <w:pStyle w:val="TOC2"/>
        <w:tabs>
          <w:tab w:val="right" w:leader="dot" w:pos="8306"/>
        </w:tabs>
      </w:pPr>
      <w:hyperlink w:anchor="_Toc13608" w:history="1">
        <w:r>
          <w:rPr>
            <w:rFonts w:ascii="仿宋" w:eastAsia="仿宋" w:hAnsi="仿宋" w:cs="仿宋" w:hint="eastAsia"/>
            <w:lang w:eastAsia="zh-CN"/>
          </w:rPr>
          <w:t>(二)、土建工程建设指标</w:t>
        </w:r>
        <w:r>
          <w:tab/>
        </w:r>
        <w:r>
          <w:fldChar w:fldCharType="begin"/>
        </w:r>
        <w:r>
          <w:instrText xml:space="preserve"> PAGEREF _Toc13608 \h </w:instrText>
        </w:r>
        <w:r>
          <w:fldChar w:fldCharType="separate"/>
        </w:r>
        <w:r>
          <w:t>52</w:t>
        </w:r>
        <w:r>
          <w:fldChar w:fldCharType="end"/>
        </w:r>
      </w:hyperlink>
    </w:p>
    <w:p>
      <w:pPr>
        <w:pStyle w:val="TOC1"/>
        <w:tabs>
          <w:tab w:val="right" w:leader="dot" w:pos="8306"/>
        </w:tabs>
      </w:pPr>
      <w:hyperlink w:anchor="_Toc18485" w:history="1">
        <w:r>
          <w:rPr>
            <w:rFonts w:ascii="仿宋" w:eastAsia="仿宋" w:hAnsi="仿宋" w:cs="仿宋" w:hint="eastAsia"/>
            <w:lang w:eastAsia="zh-CN"/>
          </w:rPr>
          <w:t>十四、索道客运服务项目实施保障措施</w:t>
        </w:r>
        <w:r>
          <w:tab/>
        </w:r>
        <w:r>
          <w:fldChar w:fldCharType="begin"/>
        </w:r>
        <w:r>
          <w:instrText xml:space="preserve"> PAGEREF _Toc18485 \h </w:instrText>
        </w:r>
        <w:r>
          <w:fldChar w:fldCharType="separate"/>
        </w:r>
        <w:r>
          <w:t>54</w:t>
        </w:r>
        <w:r>
          <w:fldChar w:fldCharType="end"/>
        </w:r>
      </w:hyperlink>
    </w:p>
    <w:p>
      <w:pPr>
        <w:pStyle w:val="TOC2"/>
        <w:tabs>
          <w:tab w:val="right" w:leader="dot" w:pos="8306"/>
        </w:tabs>
      </w:pPr>
      <w:hyperlink w:anchor="_Toc27535" w:history="1">
        <w:r>
          <w:rPr>
            <w:rFonts w:ascii="仿宋" w:eastAsia="仿宋" w:hAnsi="仿宋" w:cs="仿宋" w:hint="eastAsia"/>
            <w:lang w:eastAsia="zh-CN"/>
          </w:rPr>
          <w:t>(一)、索道客运服务项目实施保障机制</w:t>
        </w:r>
        <w:r>
          <w:tab/>
        </w:r>
        <w:r>
          <w:fldChar w:fldCharType="begin"/>
        </w:r>
        <w:r>
          <w:instrText xml:space="preserve"> PAGEREF _Toc27535 \h </w:instrText>
        </w:r>
        <w:r>
          <w:fldChar w:fldCharType="separate"/>
        </w:r>
        <w:r>
          <w:t>54</w:t>
        </w:r>
        <w:r>
          <w:fldChar w:fldCharType="end"/>
        </w:r>
      </w:hyperlink>
    </w:p>
    <w:p>
      <w:pPr>
        <w:pStyle w:val="TOC2"/>
        <w:tabs>
          <w:tab w:val="right" w:leader="dot" w:pos="8306"/>
        </w:tabs>
      </w:pPr>
      <w:hyperlink w:anchor="_Toc9586" w:history="1">
        <w:r>
          <w:rPr>
            <w:rFonts w:ascii="仿宋" w:eastAsia="仿宋" w:hAnsi="仿宋" w:cs="仿宋" w:hint="eastAsia"/>
            <w:lang w:eastAsia="zh-CN"/>
          </w:rPr>
          <w:t>(二)、索道客运服务项目法律合规要求</w:t>
        </w:r>
        <w:r>
          <w:tab/>
        </w:r>
        <w:r>
          <w:fldChar w:fldCharType="begin"/>
        </w:r>
        <w:r>
          <w:instrText xml:space="preserve"> PAGEREF _Toc9586 \h </w:instrText>
        </w:r>
        <w:r>
          <w:fldChar w:fldCharType="separate"/>
        </w:r>
        <w:r>
          <w:t>58</w:t>
        </w:r>
        <w:r>
          <w:fldChar w:fldCharType="end"/>
        </w:r>
      </w:hyperlink>
    </w:p>
    <w:p>
      <w:pPr>
        <w:pStyle w:val="TOC2"/>
        <w:tabs>
          <w:tab w:val="right" w:leader="dot" w:pos="8306"/>
        </w:tabs>
      </w:pPr>
      <w:hyperlink w:anchor="_Toc8102" w:history="1">
        <w:r>
          <w:rPr>
            <w:rFonts w:ascii="仿宋" w:eastAsia="仿宋" w:hAnsi="仿宋" w:cs="仿宋" w:hint="eastAsia"/>
            <w:lang w:eastAsia="zh-CN"/>
          </w:rPr>
          <w:t>(三)、索道客运服务项目合同管理与法律事务</w:t>
        </w:r>
        <w:r>
          <w:tab/>
        </w:r>
        <w:r>
          <w:fldChar w:fldCharType="begin"/>
        </w:r>
        <w:r>
          <w:instrText xml:space="preserve"> PAGEREF _Toc8102 \h </w:instrText>
        </w:r>
        <w:r>
          <w:fldChar w:fldCharType="separate"/>
        </w:r>
        <w:r>
          <w:t>62</w:t>
        </w:r>
        <w:r>
          <w:fldChar w:fldCharType="end"/>
        </w:r>
      </w:hyperlink>
    </w:p>
    <w:p>
      <w:pPr>
        <w:pStyle w:val="TOC2"/>
        <w:tabs>
          <w:tab w:val="right" w:leader="dot" w:pos="8306"/>
        </w:tabs>
      </w:pPr>
      <w:hyperlink w:anchor="_Toc15973" w:history="1">
        <w:r>
          <w:rPr>
            <w:rFonts w:ascii="仿宋" w:eastAsia="仿宋" w:hAnsi="仿宋" w:cs="仿宋" w:hint="eastAsia"/>
            <w:lang w:eastAsia="zh-CN"/>
          </w:rPr>
          <w:t>(四)、索道客运服务项目知识产权保护策略</w:t>
        </w:r>
        <w:r>
          <w:tab/>
        </w:r>
        <w:r>
          <w:fldChar w:fldCharType="begin"/>
        </w:r>
        <w:r>
          <w:instrText xml:space="preserve"> PAGEREF _Toc15973 \h </w:instrText>
        </w:r>
        <w:r>
          <w:fldChar w:fldCharType="separate"/>
        </w:r>
        <w:r>
          <w:t>68</w:t>
        </w:r>
        <w:r>
          <w:fldChar w:fldCharType="end"/>
        </w:r>
      </w:hyperlink>
    </w:p>
    <w:p>
      <w:pPr>
        <w:pStyle w:val="TOC1"/>
        <w:tabs>
          <w:tab w:val="right" w:leader="dot" w:pos="8306"/>
        </w:tabs>
      </w:pPr>
      <w:hyperlink w:anchor="_Toc27462" w:history="1">
        <w:r>
          <w:rPr>
            <w:rFonts w:ascii="仿宋" w:eastAsia="仿宋" w:hAnsi="仿宋" w:cs="仿宋" w:hint="eastAsia"/>
            <w:lang w:eastAsia="zh-CN"/>
          </w:rPr>
          <w:t>十五、利益相关者分析与沟通计划</w:t>
        </w:r>
        <w:r>
          <w:tab/>
        </w:r>
        <w:r>
          <w:fldChar w:fldCharType="begin"/>
        </w:r>
        <w:r>
          <w:instrText xml:space="preserve"> PAGEREF _Toc27462 \h </w:instrText>
        </w:r>
        <w:r>
          <w:fldChar w:fldCharType="separate"/>
        </w:r>
        <w:r>
          <w:t>71</w:t>
        </w:r>
        <w:r>
          <w:fldChar w:fldCharType="end"/>
        </w:r>
      </w:hyperlink>
    </w:p>
    <w:p>
      <w:pPr>
        <w:pStyle w:val="TOC2"/>
        <w:tabs>
          <w:tab w:val="right" w:leader="dot" w:pos="8306"/>
        </w:tabs>
      </w:pPr>
      <w:hyperlink w:anchor="_Toc30130" w:history="1">
        <w:r>
          <w:rPr>
            <w:rFonts w:ascii="仿宋" w:eastAsia="仿宋" w:hAnsi="仿宋" w:cs="仿宋" w:hint="eastAsia"/>
            <w:lang w:eastAsia="zh-CN"/>
          </w:rPr>
          <w:t>(一)、利益相关者分析</w:t>
        </w:r>
        <w:r>
          <w:tab/>
        </w:r>
        <w:r>
          <w:fldChar w:fldCharType="begin"/>
        </w:r>
        <w:r>
          <w:instrText xml:space="preserve"> PAGEREF _Toc30130 \h </w:instrText>
        </w:r>
        <w:r>
          <w:fldChar w:fldCharType="separate"/>
        </w:r>
        <w:r>
          <w:t>71</w:t>
        </w:r>
        <w:r>
          <w:fldChar w:fldCharType="end"/>
        </w:r>
      </w:hyperlink>
    </w:p>
    <w:p>
      <w:pPr>
        <w:pStyle w:val="TOC2"/>
        <w:tabs>
          <w:tab w:val="right" w:leader="dot" w:pos="8306"/>
        </w:tabs>
      </w:pPr>
      <w:hyperlink w:anchor="_Toc24051" w:history="1">
        <w:r>
          <w:rPr>
            <w:rFonts w:ascii="仿宋" w:eastAsia="仿宋" w:hAnsi="仿宋" w:cs="仿宋" w:hint="eastAsia"/>
            <w:lang w:eastAsia="zh-CN"/>
          </w:rPr>
          <w:t>(二)、沟通计划</w:t>
        </w:r>
        <w:r>
          <w:tab/>
        </w:r>
        <w:r>
          <w:fldChar w:fldCharType="begin"/>
        </w:r>
        <w:r>
          <w:instrText xml:space="preserve"> PAGEREF _Toc24051 \h </w:instrText>
        </w:r>
        <w:r>
          <w:fldChar w:fldCharType="separate"/>
        </w:r>
        <w:r>
          <w:t>72</w:t>
        </w:r>
        <w:r>
          <w:fldChar w:fldCharType="end"/>
        </w:r>
      </w:hyperlink>
    </w:p>
    <w:p>
      <w:pPr>
        <w:pStyle w:val="TOC1"/>
        <w:tabs>
          <w:tab w:val="right" w:leader="dot" w:pos="8306"/>
        </w:tabs>
      </w:pPr>
      <w:hyperlink w:anchor="_Toc7829" w:history="1">
        <w:r>
          <w:rPr>
            <w:rFonts w:ascii="仿宋" w:eastAsia="仿宋" w:hAnsi="仿宋" w:cs="仿宋" w:hint="eastAsia"/>
            <w:lang w:eastAsia="zh-CN"/>
          </w:rPr>
          <w:t>十六、索道客运服务项目实施时间节点</w:t>
        </w:r>
        <w:r>
          <w:tab/>
        </w:r>
        <w:r>
          <w:fldChar w:fldCharType="begin"/>
        </w:r>
        <w:r>
          <w:instrText xml:space="preserve"> PAGEREF _Toc7829 \h </w:instrText>
        </w:r>
        <w:r>
          <w:fldChar w:fldCharType="separate"/>
        </w:r>
        <w:r>
          <w:t>73</w:t>
        </w:r>
        <w:r>
          <w:fldChar w:fldCharType="end"/>
        </w:r>
      </w:hyperlink>
    </w:p>
    <w:p>
      <w:pPr>
        <w:pStyle w:val="TOC2"/>
        <w:tabs>
          <w:tab w:val="right" w:leader="dot" w:pos="8306"/>
        </w:tabs>
      </w:pPr>
      <w:hyperlink w:anchor="_Toc174" w:history="1">
        <w:r>
          <w:rPr>
            <w:rFonts w:ascii="仿宋" w:eastAsia="仿宋" w:hAnsi="仿宋" w:cs="仿宋" w:hint="eastAsia"/>
            <w:lang w:eastAsia="zh-CN"/>
          </w:rPr>
          <w:t>(一)、索道客运服务项目启动阶段时间节点</w:t>
        </w:r>
        <w:r>
          <w:tab/>
        </w:r>
        <w:r>
          <w:fldChar w:fldCharType="begin"/>
        </w:r>
        <w:r>
          <w:instrText xml:space="preserve"> PAGEREF _Toc174 \h </w:instrText>
        </w:r>
        <w:r>
          <w:fldChar w:fldCharType="separate"/>
        </w:r>
        <w:r>
          <w:t>73</w:t>
        </w:r>
        <w:r>
          <w:fldChar w:fldCharType="end"/>
        </w:r>
      </w:hyperlink>
    </w:p>
    <w:p>
      <w:pPr>
        <w:pStyle w:val="TOC2"/>
        <w:tabs>
          <w:tab w:val="right" w:leader="dot" w:pos="8306"/>
        </w:tabs>
      </w:pPr>
      <w:hyperlink w:anchor="_Toc32219" w:history="1">
        <w:r>
          <w:rPr>
            <w:rFonts w:ascii="仿宋" w:eastAsia="仿宋" w:hAnsi="仿宋" w:cs="仿宋" w:hint="eastAsia"/>
            <w:lang w:eastAsia="zh-CN"/>
          </w:rPr>
          <w:t>(二)、索道客运服务项目执行阶段时间节点</w:t>
        </w:r>
        <w:r>
          <w:tab/>
        </w:r>
        <w:r>
          <w:fldChar w:fldCharType="begin"/>
        </w:r>
        <w:r>
          <w:instrText xml:space="preserve"> PAGEREF _Toc32219 \h </w:instrText>
        </w:r>
        <w:r>
          <w:fldChar w:fldCharType="separate"/>
        </w:r>
        <w:r>
          <w:t>74</w:t>
        </w:r>
        <w:r>
          <w:fldChar w:fldCharType="end"/>
        </w:r>
      </w:hyperlink>
    </w:p>
    <w:p>
      <w:pPr>
        <w:pStyle w:val="TOC2"/>
        <w:tabs>
          <w:tab w:val="right" w:leader="dot" w:pos="8306"/>
        </w:tabs>
      </w:pPr>
      <w:hyperlink w:anchor="_Toc11674" w:history="1">
        <w:r>
          <w:rPr>
            <w:rFonts w:ascii="仿宋" w:eastAsia="仿宋" w:hAnsi="仿宋" w:cs="仿宋" w:hint="eastAsia"/>
            <w:lang w:eastAsia="zh-CN"/>
          </w:rPr>
          <w:t>(三)、索道客运服务项目完成阶段时间节点</w:t>
        </w:r>
        <w:r>
          <w:tab/>
        </w:r>
        <w:r>
          <w:fldChar w:fldCharType="begin"/>
        </w:r>
        <w:r>
          <w:instrText xml:space="preserve"> PAGEREF _Toc11674 \h </w:instrText>
        </w:r>
        <w:r>
          <w:fldChar w:fldCharType="separate"/>
        </w:r>
        <w:r>
          <w:t>75</w:t>
        </w:r>
        <w:r>
          <w:fldChar w:fldCharType="end"/>
        </w:r>
      </w:hyperlink>
    </w:p>
    <w:p>
      <w:pPr>
        <w:pStyle w:val="TOC1"/>
        <w:tabs>
          <w:tab w:val="right" w:leader="dot" w:pos="8306"/>
        </w:tabs>
      </w:pPr>
      <w:hyperlink w:anchor="_Toc13177" w:history="1">
        <w:r>
          <w:rPr>
            <w:rFonts w:ascii="仿宋" w:eastAsia="仿宋" w:hAnsi="仿宋" w:cs="仿宋" w:hint="eastAsia"/>
            <w:lang w:eastAsia="zh-CN"/>
          </w:rPr>
          <w:t>十七、风险识别与分类</w:t>
        </w:r>
        <w:r>
          <w:tab/>
        </w:r>
        <w:r>
          <w:fldChar w:fldCharType="begin"/>
        </w:r>
        <w:r>
          <w:instrText xml:space="preserve"> PAGEREF _Toc13177 \h </w:instrText>
        </w:r>
        <w:r>
          <w:fldChar w:fldCharType="separate"/>
        </w:r>
        <w:r>
          <w:t>76</w:t>
        </w:r>
        <w:r>
          <w:fldChar w:fldCharType="end"/>
        </w:r>
      </w:hyperlink>
    </w:p>
    <w:p>
      <w:pPr>
        <w:pStyle w:val="TOC2"/>
        <w:tabs>
          <w:tab w:val="right" w:leader="dot" w:pos="8306"/>
        </w:tabs>
      </w:pPr>
      <w:hyperlink w:anchor="_Toc434" w:history="1">
        <w:r>
          <w:rPr>
            <w:rFonts w:ascii="仿宋" w:eastAsia="仿宋" w:hAnsi="仿宋" w:cs="仿宋" w:hint="eastAsia"/>
            <w:lang w:eastAsia="zh-CN"/>
          </w:rPr>
          <w:t>(一)、风险识别</w:t>
        </w:r>
        <w:r>
          <w:tab/>
        </w:r>
        <w:r>
          <w:fldChar w:fldCharType="begin"/>
        </w:r>
        <w:r>
          <w:instrText xml:space="preserve"> PAGEREF _Toc434 \h </w:instrText>
        </w:r>
        <w:r>
          <w:fldChar w:fldCharType="separate"/>
        </w:r>
        <w:r>
          <w:t>76</w:t>
        </w:r>
        <w:r>
          <w:fldChar w:fldCharType="end"/>
        </w:r>
      </w:hyperlink>
    </w:p>
    <w:p>
      <w:pPr>
        <w:pStyle w:val="TOC2"/>
        <w:tabs>
          <w:tab w:val="right" w:leader="dot" w:pos="8306"/>
        </w:tabs>
      </w:pPr>
      <w:hyperlink w:anchor="_Toc23029" w:history="1">
        <w:r>
          <w:rPr>
            <w:rFonts w:ascii="仿宋" w:eastAsia="仿宋" w:hAnsi="仿宋" w:cs="仿宋" w:hint="eastAsia"/>
            <w:lang w:eastAsia="zh-CN"/>
          </w:rPr>
          <w:t>(二)、风险分类</w:t>
        </w:r>
        <w:r>
          <w:tab/>
        </w:r>
        <w:r>
          <w:fldChar w:fldCharType="begin"/>
        </w:r>
        <w:r>
          <w:instrText xml:space="preserve"> PAGEREF _Toc23029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669"/>
      <w:r>
        <w:rPr>
          <w:rFonts w:ascii="仿宋" w:eastAsia="仿宋" w:hAnsi="仿宋" w:cs="仿宋" w:hint="eastAsia"/>
          <w:sz w:val="28"/>
          <w:lang w:eastAsia="zh-CN"/>
        </w:rPr>
        <w:t>一、索道客运服务项目文档管理</w:t>
      </w:r>
      <w:bookmarkEnd w:id="2"/>
    </w:p>
    <w:p>
      <w:pPr>
        <w:pStyle w:val="Heading2"/>
        <w:rPr>
          <w:rFonts w:ascii="仿宋" w:eastAsia="仿宋" w:hAnsi="仿宋" w:cs="仿宋" w:hint="eastAsia"/>
          <w:lang w:eastAsia="zh-CN"/>
        </w:rPr>
      </w:pPr>
      <w:bookmarkStart w:id="3" w:name="_Toc335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索道客运服务项目高度重视文档的质量和准确性，以支持索道客运服务项目的各项活动和决策。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客运服务项目文档的编制始于索道客运服务项目计划的初期，我们制定了详细的文档编制计划，明确了每个文档的内容、格式和编写责任人。在索道客运服务项目启动阶段，我们首先编制了索道客运服务项目章程，明确定义了索道客运服务项目的目标、范围、风险等关键要素。随后，索道客运服务项目团队根据计划陆续编制了需求文档、设计文档、测试文档等各类文档，确保索道客运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索道客运服务项目管理中的重要环节，旨在确保索道客运服务项目文档符合质量标准和索道客运服务项目需求。在索道客运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索道客运服务项目相关利益方和专业领域的专家对文档进行独立审查。这有助于获取更全面、客观的反馈，确保索道客运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索道客运服务项目在文档编制与审查方面建立了严格的管理机制，通过规范的流程和多维度的审查，确保索道客运服务项目文档的质量、准确性和可靠性，为索道客运服务项目的顺利推进提供了有力支持。</w:t>
      </w:r>
    </w:p>
    <w:p>
      <w:pPr>
        <w:pStyle w:val="Heading2"/>
        <w:ind w:firstLine="560" w:firstLineChars="200"/>
        <w:rPr>
          <w:rFonts w:ascii="仿宋" w:eastAsia="仿宋" w:hAnsi="仿宋" w:cs="仿宋" w:hint="eastAsia"/>
          <w:sz w:val="28"/>
          <w:lang w:eastAsia="zh-CN"/>
        </w:rPr>
      </w:pPr>
      <w:bookmarkStart w:id="4" w:name="_Toc2837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在索道客运服务项目中，我们致力于优化文档发布与分发过程，以确保信息的高效传递和团队间协作的顺畅进行。以下是我们采取的关键优化策略：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我们通过多渠道发布文档，包括电子邮件、索道客运服务项目管理平台、内部网站等，以满足不同团队成员的偏好和需求。多渠道发布确保了信息的全面覆盖。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我们采用了精细的权限控制，确保只有授权人员可以访问敏感信息。这种安全措施保护了索道客运服务项目文档的机密性，防止了未经授权的信息泄露。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16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索道客运服务项目生命周期中一个至关重要的环节，直接关系到索道客运服务项目信息的长期保存和历史记录的完整性。在索道客运服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745"/>
      <w:r>
        <w:rPr>
          <w:rFonts w:ascii="仿宋" w:eastAsia="仿宋" w:hAnsi="仿宋" w:cs="仿宋" w:hint="eastAsia"/>
          <w:sz w:val="28"/>
          <w:lang w:eastAsia="zh-CN"/>
        </w:rPr>
        <w:t>二、索道客运服务项目选址可行性分析</w:t>
      </w:r>
      <w:bookmarkEnd w:id="6"/>
    </w:p>
    <w:p>
      <w:pPr>
        <w:pStyle w:val="Heading2"/>
        <w:rPr>
          <w:rFonts w:ascii="仿宋" w:eastAsia="仿宋" w:hAnsi="仿宋" w:cs="仿宋" w:hint="eastAsia"/>
          <w:lang w:eastAsia="zh-CN"/>
        </w:rPr>
      </w:pPr>
      <w:bookmarkStart w:id="7" w:name="_Toc14279"/>
      <w:r>
        <w:rPr>
          <w:rFonts w:ascii="仿宋" w:eastAsia="仿宋" w:hAnsi="仿宋" w:cs="仿宋" w:hint="eastAsia"/>
          <w:lang w:eastAsia="zh-CN"/>
        </w:rPr>
        <w:t>(一)、索道客运服务项目选址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该索道客运服务项目选址位于XX省XX市XX区XXX街道</w:t>
      </w:r>
    </w:p>
    <w:p>
      <w:pPr>
        <w:pStyle w:val="Heading2"/>
        <w:ind w:firstLine="560" w:firstLineChars="200"/>
        <w:rPr>
          <w:rFonts w:ascii="仿宋" w:eastAsia="仿宋" w:hAnsi="仿宋" w:cs="仿宋" w:hint="eastAsia"/>
          <w:sz w:val="28"/>
          <w:lang w:eastAsia="zh-CN"/>
        </w:rPr>
      </w:pPr>
      <w:bookmarkStart w:id="8" w:name="_Toc2769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索道客运服务项目的征地面积将根据索道客运服务项目的实际规模和需求进行精确规划。具体面积XXX平方米，旨在确保索道客运服务项目不仅能够满足当前的发展需求，还能够预留空间以适应未来的扩展。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净用地面积是在征地面积基础上去除不可利用面积后的实际可开发用地。具体面积XXX平方米，考虑到环保、交通、安全等多方面因素，以确保索道客运服务项目在整体利用效率上达到最优。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索道客运服务项目计划建设的建筑总规模具体面积XXX平方米。这一规模的确定综合考虑了索道客运服务项目的性质、规模，以及城市规划的相关要求，确保建筑布局与周边环境协调一致。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绿地率是索道客运服务项目用地中被规划为绿地的比例。具体面积XXX平方米，旨在通过合理规划绿地，改善索道客运服务项目周边环境，提升居民生活质量，并符合城市整体绿化规划。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容积率是用地上可以建设的建筑总体积与用地面积之比。具体面积XXX，通过合理的容积率规划，确保索道客运服务项目建筑规模与周边环境和谐共生。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索道客运服务项目选址与当地城市规划相一致，具体面积XXX平方米。通过与城市规划部门深入沟通，确保索道客运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索道客运服务项目选址符合当地产业政策，具体面积XXX平方米。这包括索道客运服务项目对当地经济的促进作用，以及对相关产业的带动效应，确保索道客运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用地总体要求必须符合环保和可持续发展的原则，具体面积XXX平方米。通过采用绿色建筑设计、节能减排等措施，确保索道客运服务项目在建设和运营过程中对环境的影响最小化，达到可持续发展的要求。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确保索道客运服务项目选址具备必要的公共设施配套，具体面积XXX平方米。这包括交通便利性、教育、医疗等基础设施，以提高居民生活品质，使得索道客运服务项目选址更具吸引力。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考虑用地总体要求对当地社会稳定性的影响，具体面积XXX平方米。通过深入了解当地社区反馈，确保索道客运服务项目的选址和建设过程对当地社会和谐稳定产生积极作用。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索道客运服务项目选址不仅符合法规和规划，还在实际操作中具有可行性。这一全面规划将为索道客运服务项目的成功实施提供坚实的基础，确保索道客运服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38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索道客运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索道客运服务项目的设备规划和空间设计中，我们将采取灵活设备布局的措施。设备布局将根据实际需求进行灵活设计，避免不必要的浪费。通过合理规划设备摆放位置，我们将提高设备的利用率，减少设备间距，以确保索道客运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索道客运服务项目内部引入共享设施的概念，例如共享会议室、办公区等。通过这种方式，我们可以减少对资源的重复建设，提高资源共享效率，从而减小索道客运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578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索道客运服务项目的总图布置中，我们将不同功能区域进行明确的规划，以最大程度满足索道客运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54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索道客运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索道客运服务项目对环境的影响是综合评价的重要因素之一。我们将详细考虑选址周边的自然环境、生态保护区、水源地等情况，确保索道客运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对选址的评价还需充分考虑当地政府的产业政策和法规。我们将详细了解索道客运服务项目所在地的相关政策，确保索道客运服务项目的规划和运营与当地法规相符，降低不必要的法律风险。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考虑到社会稳定性对企业运营的重要性，我们将评估选址地区的社会安全情况、劳工关系、社区反馈等方面，以确保索道客运服务项目的建设和运营不会受到社会稳定性的负面影响。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最后，我们将综合考虑用地成本，包括土地购置费用、土地开发成本等。通过对用地成本的详细评估，我们能够做出更为精确的经济效益分析，为索道客运服务项目的投资决策提供有力支持。</w:t>
      </w:r>
    </w:p>
    <w:p>
      <w:pPr>
        <w:pStyle w:val="Heading1"/>
        <w:ind w:firstLine="560" w:firstLineChars="200"/>
        <w:rPr>
          <w:rFonts w:ascii="仿宋" w:eastAsia="仿宋" w:hAnsi="仿宋" w:cs="仿宋" w:hint="eastAsia"/>
          <w:sz w:val="28"/>
          <w:lang w:eastAsia="zh-CN"/>
        </w:rPr>
      </w:pPr>
      <w:bookmarkStart w:id="12" w:name="_Toc9388"/>
      <w:r>
        <w:rPr>
          <w:rFonts w:ascii="仿宋" w:eastAsia="仿宋" w:hAnsi="仿宋" w:cs="仿宋" w:hint="eastAsia"/>
          <w:sz w:val="28"/>
          <w:lang w:eastAsia="zh-CN"/>
        </w:rPr>
        <w:t>三、索道客运服务项目可持续发展</w:t>
      </w:r>
      <w:bookmarkEnd w:id="12"/>
    </w:p>
    <w:p>
      <w:pPr>
        <w:pStyle w:val="Heading2"/>
        <w:rPr>
          <w:rFonts w:ascii="仿宋" w:eastAsia="仿宋" w:hAnsi="仿宋" w:cs="仿宋" w:hint="eastAsia"/>
          <w:lang w:eastAsia="zh-CN"/>
        </w:rPr>
      </w:pPr>
      <w:bookmarkStart w:id="13" w:name="_Toc173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索道客运服务项目中，索道客运服务项目团队着眼于未来，明确了可持续发展的战略方向。制定的具体可持续发展目标包括降低资源使用、采用环保技术、最大化社会效益等。这一步骤不仅有助于索道客运服务项目在环保和社会责任方面达到最高标准，也为未来提供了明确的指引，确保索道客运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可持续实践的融入索道客运服务项目管理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索道客运服务项目管理周期。从索道客运服务项目规划开始，索道客运服务项目团队就考虑了环境和社会的因素。在执行阶段，索道客运服务项目团队积极推动绿色技术的应用，优化资源利用。此外，关注员工的社会责任，通过培训和沟通活动提高员工对可持续发展的认知，使他们能够在日常工作中践行可持续实践。这些举措不仅为索道客运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543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扎根于索道客运服务项目的可持续发展理念，我们深信环保与社会责任是索道客运服务项目成功的关键支柱。在索道客运服务项目的每一步，我们都致力于通过创新和实践，履行对环境和社会的坚定责任。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客运服务项目团队通过引入先进的环保技术、建立高效的废物处理系统以及推动能源节约措施，积极履行环保责任。定期的环保监测和评估确保索道客运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索道客运服务项目不仅致力于自身可持续发展，还注重对社会的回馈。通过支持社区索道客运服务项目、参与慈善事业、提供培训机会等方式，索道客运服务项目积极履行社会责任。与当地社区建立积极互动，关注员工的工作与生活平衡，以及员工的身心健康，是索道客运服务项目在社会责任层面的关键举措。这样的实践不仅增强了索道客运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4671"/>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56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索道客运服务项目的技术管理特点体现在其创新导向。通过引入最先进的技术趋势和解决方案，索道客运服务项目致力于提升科技含量、提高质量和效率水平。这意味着我们将采用最新的工具和方法，确保索道客运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索道客运服务项目技术管理的显著特征。通过整合不同领域的技术资源，我们实现了跨学科的协同工作。这有助于优化技术架构，提高整体效能。此外，整合性策略还促进了不同技术团队之间的紧密沟通和高效合作，确保索道客运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索道客运服务项目所采用的技术。通过不断优化技术方案，索道客运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索道客运服务项目团队将在索道客运服务项目初期识别可能的技术风险，并采取相应的预防和应对措施。通过建立健全的风险评估机制，索道客运服务项目能够在实施过程中及时发现并解决潜在的技术问题，保障索道客运服务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索道客运服务项目中，技术将成为索道客运服务项目成功的有力支持。这一深度剖析揭示了技术管理在索道客运服务项目实施中的关键作用，为索道客运服务项目的技术基础奠定了坚实的基础。</w:t>
      </w:r>
    </w:p>
    <w:p>
      <w:pPr>
        <w:pStyle w:val="Heading2"/>
        <w:ind w:firstLine="560" w:firstLineChars="200"/>
        <w:rPr>
          <w:rFonts w:ascii="仿宋" w:eastAsia="仿宋" w:hAnsi="仿宋" w:cs="仿宋" w:hint="eastAsia"/>
          <w:sz w:val="28"/>
          <w:lang w:eastAsia="zh-CN"/>
        </w:rPr>
      </w:pPr>
      <w:bookmarkStart w:id="17" w:name="_Toc16129"/>
      <w:r>
        <w:rPr>
          <w:rFonts w:ascii="仿宋" w:eastAsia="仿宋" w:hAnsi="仿宋" w:cs="仿宋" w:hint="eastAsia"/>
          <w:sz w:val="28"/>
          <w:lang w:eastAsia="zh-CN"/>
        </w:rPr>
        <w:t>(二)、索道客运服务项目工艺技术设计方案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索道客运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索道客运服务项目将严格按照相关行业规范要求进行组织。通过有效控制产品质量，索道客运服务项目将致力于为顾客提供优质的索道客运服务项目产品和良好的服务。这体现了索道客运服务项目对于生产活动合规性和质量标准的高度重视，为索道客运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索道客运服务项目注重生态效益和清洁生产原则。索道客运服务项目建设将紧密结合地方特色经济发展，与社会经济发展规划和区域环境保护规划方案相协调一致。通过与当地区域自然生态系统的结合，索道客运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索道客运服务项目产品具有多样化的客户需求和个性化的特点。因此，索道客运服务项目产品规格品种多样，且单批生产数量较小。为满足这一特点，索道客运服务项目承办单位将建设先进的柔性制造生产线。通过广泛应用柔性制造技术，索道客运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索道客运服务项目采用的技术具有较高的技术含量和自动化水平，处于国内先进水平。这一技术选用不仅体现了对生产效率、质量和环境友好性的高标准要求，同时为索道客运服务项目的可持续发展奠定了坚实的基础。</w:t>
      </w:r>
    </w:p>
    <w:p>
      <w:pPr>
        <w:pStyle w:val="Heading2"/>
        <w:ind w:firstLine="560" w:firstLineChars="200"/>
        <w:rPr>
          <w:rFonts w:ascii="仿宋" w:eastAsia="仿宋" w:hAnsi="仿宋" w:cs="仿宋" w:hint="eastAsia"/>
          <w:sz w:val="28"/>
          <w:lang w:eastAsia="zh-CN"/>
        </w:rPr>
      </w:pPr>
      <w:bookmarkStart w:id="18" w:name="_Toc2779"/>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为确保索道客运服务项目的高效生产和技术实施，我们制定了一套精心设计的设备选型方案，以满足索道客运服务项目生产、质量和环保的要求。该方案的主要特点如下：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https://d.book118.com/696001223055010041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索道客运服务项目规划设计纲要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96204E"/>
    <w:rsid w:val="699620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001223055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2024-01-15T04:51:00Z</dcterms:created>
  <dcterms:modified xsi:type="dcterms:W3CDTF">2024-01-15T04:52:04Z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A280337795174123A2BB083C2064105C_11</vt:lpwstr>
  </property>
  <property fmtid="{D5CDD505-2E9C-101B-9397-08002B2CF9AE}" pid="3" name="KSOProductBuildVer">
    <vt:lpwstr>2052-12.1.0.16120</vt:lpwstr>
  </property>
</Properties>
</file>