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2" w:lineRule="auto"/>
      </w:pPr>
    </w:p>
    <w:p>
      <w:pPr>
        <w:pStyle w:val="BodyText"/>
        <w:spacing w:line="273" w:lineRule="auto"/>
      </w:pPr>
    </w:p>
    <w:p>
      <w:pPr>
        <w:pStyle w:val="BodyText"/>
        <w:spacing w:line="273" w:lineRule="auto"/>
      </w:pPr>
    </w:p>
    <w:p>
      <w:pPr>
        <w:pStyle w:val="BodyText"/>
        <w:spacing w:line="273" w:lineRule="auto"/>
      </w:pPr>
    </w:p>
    <w:p>
      <w:pPr>
        <w:spacing w:before="238" w:line="233" w:lineRule="auto"/>
        <w:ind w:left="250"/>
        <w:outlineLvl w:val="0"/>
        <w:rPr>
          <w:rFonts w:ascii="STXinwei" w:eastAsia="STXinwei" w:hAnsi="STXinwei" w:cs="STXinwei"/>
          <w:sz w:val="72"/>
          <w:szCs w:val="72"/>
        </w:rPr>
      </w:pPr>
      <w:r>
        <w:rPr>
          <w:rFonts w:ascii="STXinwei" w:eastAsia="STXinwei" w:hAnsi="STXinwei" w:cs="STXinwei"/>
          <w:spacing w:val="-9"/>
          <w:sz w:val="72"/>
          <w:szCs w:val="72"/>
          <w14:textOutline w14:w="9143">
            <w14:solidFill>
              <w14:srgbClr w14:val="000000"/>
            </w14:solidFill>
            <w14:prstDash w14:val="solid"/>
            <w14:miter w14:lim="1"/>
          </w14:textOutline>
        </w:rPr>
        <w:t>建设项目环境影响报告表</w:t>
      </w:r>
    </w:p>
    <w:p>
      <w:pPr>
        <w:spacing w:before="215" w:line="478" w:lineRule="exact"/>
        <w:ind w:left="3239"/>
        <w:rPr>
          <w:rFonts w:ascii="SimSun" w:eastAsia="SimSun" w:hAnsi="SimSun" w:cs="SimSun"/>
          <w:sz w:val="36"/>
          <w:szCs w:val="36"/>
        </w:rPr>
      </w:pPr>
      <w:r>
        <w:rPr>
          <w:rFonts w:ascii="SimSun" w:eastAsia="SimSun" w:hAnsi="SimSun" w:cs="SimSun"/>
          <w:spacing w:val="-5"/>
          <w:position w:val="1"/>
          <w:sz w:val="36"/>
          <w:szCs w:val="36"/>
        </w:rPr>
        <w:t>（公示本）</w:t>
      </w: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spacing w:before="117" w:line="479" w:lineRule="exact"/>
        <w:ind w:left="358"/>
        <w:rPr>
          <w:rFonts w:ascii="SimSun" w:eastAsia="SimSun" w:hAnsi="SimSun" w:cs="SimSun"/>
          <w:sz w:val="36"/>
          <w:szCs w:val="36"/>
        </w:rPr>
      </w:pPr>
      <w:r>
        <w:rPr>
          <w:rFonts w:ascii="SimSun" w:eastAsia="SimSun" w:hAnsi="SimSun" w:cs="SimSun"/>
          <w:spacing w:val="-5"/>
          <w:position w:val="1"/>
          <w:sz w:val="36"/>
          <w:szCs w:val="36"/>
          <w14:textOutline w14:w="4571">
            <w14:solidFill>
              <w14:srgbClr w14:val="000000"/>
            </w14:solidFill>
            <w14:prstDash w14:val="solid"/>
            <w14:miter w14:lim="1"/>
          </w14:textOutline>
        </w:rPr>
        <w:t>项目名称：年产</w:t>
      </w:r>
      <w:r>
        <w:rPr>
          <w:rFonts w:ascii="SimSun" w:eastAsia="SimSun" w:hAnsi="SimSun" w:cs="SimSun"/>
          <w:spacing w:val="-76"/>
          <w:position w:val="1"/>
          <w:sz w:val="36"/>
          <w:szCs w:val="36"/>
        </w:rPr>
        <w:t xml:space="preserve"> </w:t>
      </w:r>
      <w:r>
        <w:rPr>
          <w:rFonts w:ascii="Times New Roman" w:eastAsia="Times New Roman" w:hAnsi="Times New Roman" w:cs="Times New Roman"/>
          <w:b/>
          <w:bCs/>
          <w:spacing w:val="-5"/>
          <w:position w:val="1"/>
          <w:sz w:val="36"/>
          <w:szCs w:val="36"/>
        </w:rPr>
        <w:t xml:space="preserve">300 </w:t>
      </w:r>
      <w:r>
        <w:rPr>
          <w:rFonts w:ascii="SimSun" w:eastAsia="SimSun" w:hAnsi="SimSun" w:cs="SimSun"/>
          <w:spacing w:val="-5"/>
          <w:position w:val="1"/>
          <w:sz w:val="36"/>
          <w:szCs w:val="36"/>
          <w14:textOutline w14:w="4571">
            <w14:solidFill>
              <w14:srgbClr w14:val="000000"/>
            </w14:solidFill>
            <w14:prstDash w14:val="solid"/>
            <w14:miter w14:lim="1"/>
          </w14:textOutline>
        </w:rPr>
        <w:t>万包大包装湿巾项目</w:t>
      </w:r>
    </w:p>
    <w:p>
      <w:pPr>
        <w:pStyle w:val="BodyText"/>
        <w:spacing w:line="254" w:lineRule="auto"/>
      </w:pPr>
    </w:p>
    <w:p>
      <w:pPr>
        <w:pStyle w:val="BodyText"/>
        <w:spacing w:line="255" w:lineRule="auto"/>
      </w:pPr>
    </w:p>
    <w:p>
      <w:pPr>
        <w:spacing w:before="117" w:line="478" w:lineRule="exact"/>
        <w:ind w:left="359"/>
        <w:rPr>
          <w:rFonts w:ascii="SimSun" w:eastAsia="SimSun" w:hAnsi="SimSun" w:cs="SimSun"/>
          <w:sz w:val="36"/>
          <w:szCs w:val="36"/>
        </w:rPr>
      </w:pPr>
      <w:r>
        <w:rPr>
          <w:rFonts w:ascii="SimSun" w:eastAsia="SimSun" w:hAnsi="SimSun" w:cs="SimSun"/>
          <w:spacing w:val="-4"/>
          <w:position w:val="1"/>
          <w:sz w:val="36"/>
          <w:szCs w:val="36"/>
          <w14:textOutline w14:w="4571">
            <w14:solidFill>
              <w14:srgbClr w14:val="000000"/>
            </w14:solidFill>
            <w14:prstDash w14:val="solid"/>
            <w14:miter w14:lim="1"/>
          </w14:textOutline>
        </w:rPr>
        <w:t>建设单位：绍兴格美卫生用品有限公司（盖</w:t>
      </w:r>
      <w:r>
        <w:rPr>
          <w:rFonts w:ascii="SimSun" w:eastAsia="SimSun" w:hAnsi="SimSun" w:cs="SimSun"/>
          <w:spacing w:val="-5"/>
          <w:position w:val="1"/>
          <w:sz w:val="36"/>
          <w:szCs w:val="36"/>
          <w14:textOutline w14:w="4571">
            <w14:solidFill>
              <w14:srgbClr w14:val="000000"/>
            </w14:solidFill>
            <w14:prstDash w14:val="solid"/>
            <w14:miter w14:lim="1"/>
          </w14:textOutline>
        </w:rPr>
        <w:t>章）</w:t>
      </w: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sectPr>
          <w:pgSz w:w="11906" w:h="16838"/>
          <w:pgMar w:top="1431" w:right="1785" w:bottom="0" w:left="1785" w:header="0" w:footer="0" w:gutter="0"/>
          <w:cols w:space="708"/>
        </w:sectPr>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98" w:line="399" w:lineRule="exact"/>
        <w:ind w:left="1832"/>
        <w:rPr>
          <w:rFonts w:ascii="SimSun" w:eastAsia="SimSun" w:hAnsi="SimSun" w:cs="SimSun"/>
          <w:sz w:val="30"/>
          <w:szCs w:val="30"/>
        </w:rPr>
      </w:pPr>
      <w:r>
        <w:rPr>
          <w:rFonts w:ascii="SimSun" w:eastAsia="SimSun" w:hAnsi="SimSun" w:cs="SimSun"/>
          <w:spacing w:val="-21"/>
          <w:position w:val="1"/>
          <w:sz w:val="30"/>
          <w:szCs w:val="30"/>
          <w14:textOutline w14:w="3809">
            <w14:solidFill>
              <w14:srgbClr w14:val="000000"/>
            </w14:solidFill>
            <w14:prstDash w14:val="solid"/>
            <w14:miter w14:lim="1"/>
          </w14:textOutline>
        </w:rPr>
        <w:t>编</w:t>
      </w:r>
      <w:r>
        <w:rPr>
          <w:rFonts w:ascii="SimSun" w:eastAsia="SimSun" w:hAnsi="SimSun" w:cs="SimSun"/>
          <w:spacing w:val="-79"/>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制</w:t>
      </w:r>
      <w:r>
        <w:rPr>
          <w:rFonts w:ascii="SimSun" w:eastAsia="SimSun" w:hAnsi="SimSun" w:cs="SimSun"/>
          <w:spacing w:val="-32"/>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日</w:t>
      </w:r>
      <w:r>
        <w:rPr>
          <w:rFonts w:ascii="SimSun" w:eastAsia="SimSun" w:hAnsi="SimSun" w:cs="SimSun"/>
          <w:spacing w:val="-80"/>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期</w:t>
      </w:r>
      <w:r>
        <w:rPr>
          <w:rFonts w:ascii="SimSun" w:eastAsia="SimSun" w:hAnsi="SimSun" w:cs="SimSun"/>
          <w:spacing w:val="-60"/>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w:t>
      </w:r>
      <w:r>
        <w:rPr>
          <w:rFonts w:ascii="SimSun" w:eastAsia="SimSun" w:hAnsi="SimSun" w:cs="SimSun"/>
          <w:spacing w:val="-81"/>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二</w:t>
      </w:r>
      <w:r>
        <w:rPr>
          <w:rFonts w:ascii="SimSun" w:eastAsia="SimSun" w:hAnsi="SimSun" w:cs="SimSun"/>
          <w:spacing w:val="-59"/>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w:t>
      </w:r>
      <w:r>
        <w:rPr>
          <w:rFonts w:ascii="SimSun" w:eastAsia="SimSun" w:hAnsi="SimSun" w:cs="SimSun"/>
          <w:spacing w:val="-82"/>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一</w:t>
      </w:r>
      <w:r>
        <w:rPr>
          <w:rFonts w:ascii="SimSun" w:eastAsia="SimSun" w:hAnsi="SimSun" w:cs="SimSun"/>
          <w:spacing w:val="-83"/>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七</w:t>
      </w:r>
      <w:r>
        <w:rPr>
          <w:rFonts w:ascii="SimSun" w:eastAsia="SimSun" w:hAnsi="SimSun" w:cs="SimSun"/>
          <w:spacing w:val="-85"/>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年</w:t>
      </w:r>
      <w:r>
        <w:rPr>
          <w:rFonts w:ascii="SimSun" w:eastAsia="SimSun" w:hAnsi="SimSun" w:cs="SimSun"/>
          <w:spacing w:val="-84"/>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十</w:t>
      </w:r>
      <w:r>
        <w:rPr>
          <w:rFonts w:ascii="SimSun" w:eastAsia="SimSun" w:hAnsi="SimSun" w:cs="SimSun"/>
          <w:spacing w:val="-82"/>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一</w:t>
      </w:r>
      <w:r>
        <w:rPr>
          <w:rFonts w:ascii="SimSun" w:eastAsia="SimSun" w:hAnsi="SimSun" w:cs="SimSun"/>
          <w:spacing w:val="-71"/>
          <w:position w:val="1"/>
          <w:sz w:val="30"/>
          <w:szCs w:val="30"/>
        </w:rPr>
        <w:t xml:space="preserve"> </w:t>
      </w:r>
      <w:r>
        <w:rPr>
          <w:rFonts w:ascii="SimSun" w:eastAsia="SimSun" w:hAnsi="SimSun" w:cs="SimSun"/>
          <w:spacing w:val="-21"/>
          <w:position w:val="1"/>
          <w:sz w:val="30"/>
          <w:szCs w:val="30"/>
          <w14:textOutline w14:w="3809">
            <w14:solidFill>
              <w14:srgbClr w14:val="000000"/>
            </w14:solidFill>
            <w14:prstDash w14:val="solid"/>
            <w14:miter w14:lim="1"/>
          </w14:textOutline>
        </w:rPr>
        <w:t>月</w:t>
      </w:r>
    </w:p>
    <w:p>
      <w:pPr>
        <w:spacing w:line="399" w:lineRule="exact"/>
        <w:rPr>
          <w:rFonts w:ascii="SimSun" w:eastAsia="SimSun" w:hAnsi="SimSun" w:cs="SimSun"/>
          <w:sz w:val="30"/>
          <w:szCs w:val="30"/>
        </w:rPr>
        <w:sectPr>
          <w:type w:val="nextPage"/>
          <w:pgSz w:w="11906" w:h="16838"/>
          <w:pgMar w:top="1431" w:right="1785" w:bottom="0" w:left="1785" w:header="0" w:footer="0" w:gutter="0"/>
          <w:pgNumType w:start="2"/>
          <w:cols w:space="708"/>
          <w:titlePg w:val="0"/>
        </w:sectPr>
      </w:pPr>
    </w:p>
    <w:sdt>
      <w:sdtPr>
        <w:rPr>
          <w:rFonts w:ascii="FangSong" w:eastAsia="FangSong" w:hAnsi="FangSong" w:cs="FangSong"/>
          <w:sz w:val="43"/>
          <w:szCs w:val="43"/>
        </w:rPr>
        <w:id w:val="519488712"/>
        <w:docPartObj>
          <w:docPartGallery w:val="Table of Contents"/>
          <w:docPartUnique/>
        </w:docPartObj>
      </w:sdtPr>
      <w:sdtEndPr>
        <w:rPr>
          <w:rFonts w:ascii="Times New Roman" w:eastAsia="Times New Roman" w:hAnsi="Times New Roman" w:cs="Times New Roman"/>
          <w:sz w:val="28"/>
          <w:szCs w:val="28"/>
        </w:rPr>
      </w:sdtEndPr>
      <w:sdtContent>
        <w:p>
          <w:pPr>
            <w:spacing w:before="83" w:line="213" w:lineRule="auto"/>
            <w:ind w:left="3902"/>
            <w:rPr>
              <w:rFonts w:ascii="FangSong" w:eastAsia="FangSong" w:hAnsi="FangSong" w:cs="FangSong"/>
              <w:sz w:val="43"/>
              <w:szCs w:val="43"/>
            </w:rPr>
          </w:pPr>
          <w:r>
            <w:rPr>
              <w:rFonts w:ascii="FangSong" w:eastAsia="FangSong" w:hAnsi="FangSong" w:cs="FangSong"/>
              <w:spacing w:val="-44"/>
              <w:sz w:val="43"/>
              <w:szCs w:val="43"/>
              <w14:textOutline w14:w="5577">
                <w14:solidFill>
                  <w14:srgbClr w14:val="000000"/>
                </w14:solidFill>
                <w14:prstDash w14:val="solid"/>
                <w14:miter w14:lim="1"/>
              </w14:textOutline>
            </w:rPr>
            <w:t>目</w:t>
          </w:r>
          <w:r>
            <w:rPr>
              <w:rFonts w:ascii="FangSong" w:eastAsia="FangSong" w:hAnsi="FangSong" w:cs="FangSong"/>
              <w:spacing w:val="25"/>
              <w:sz w:val="43"/>
              <w:szCs w:val="43"/>
            </w:rPr>
            <w:t xml:space="preserve">  </w:t>
          </w:r>
          <w:r>
            <w:rPr>
              <w:rFonts w:ascii="FangSong" w:eastAsia="FangSong" w:hAnsi="FangSong" w:cs="FangSong"/>
              <w:spacing w:val="-44"/>
              <w:sz w:val="43"/>
              <w:szCs w:val="43"/>
              <w14:textOutline w14:w="5577">
                <w14:solidFill>
                  <w14:srgbClr w14:val="000000"/>
                </w14:solidFill>
                <w14:prstDash w14:val="solid"/>
                <w14:miter w14:lim="1"/>
              </w14:textOutline>
            </w:rPr>
            <w:t>录</w:t>
          </w:r>
        </w:p>
        <w:p>
          <w:pPr>
            <w:tabs>
              <w:tab w:val="right" w:leader="dot" w:pos="8800"/>
            </w:tabs>
            <w:spacing w:before="218" w:line="208" w:lineRule="auto"/>
            <w:ind w:left="4"/>
            <w:rPr>
              <w:rFonts w:ascii="Times New Roman" w:eastAsia="Times New Roman" w:hAnsi="Times New Roman" w:cs="Times New Roman"/>
              <w:sz w:val="28"/>
              <w:szCs w:val="28"/>
            </w:rPr>
          </w:pPr>
          <w:r>
            <w:rPr>
              <w:rFonts w:ascii="SimSun" w:eastAsia="SimSun" w:hAnsi="SimSun" w:cs="SimSun"/>
              <w:spacing w:val="-1"/>
              <w:sz w:val="28"/>
              <w:szCs w:val="28"/>
              <w14:textOutline w14:w="3566">
                <w14:solidFill>
                  <w14:srgbClr w14:val="000000"/>
                </w14:solidFill>
                <w14:prstDash w14:val="solid"/>
                <w14:miter w14:lim="1"/>
              </w14:textOutline>
            </w:rPr>
            <w:t>一、建设项目基本情况</w:t>
          </w:r>
          <w:r>
            <w:rPr>
              <w:rFonts w:ascii="SimSun" w:eastAsia="SimSun" w:hAnsi="SimSun" w:cs="SimSun"/>
              <w:spacing w:val="-99"/>
              <w:sz w:val="28"/>
              <w:szCs w:val="28"/>
            </w:rPr>
            <w:t xml:space="preserve"> </w:t>
          </w:r>
          <w:r>
            <w:rPr>
              <w:rFonts w:ascii="SimSun" w:eastAsia="SimSun" w:hAnsi="SimSun" w:cs="SimSun"/>
              <w:sz w:val="28"/>
              <w:szCs w:val="28"/>
            </w:rPr>
            <w:tab/>
          </w:r>
          <w:r>
            <w:rPr>
              <w:rFonts w:ascii="SimSun" w:eastAsia="SimSun" w:hAnsi="SimSun" w:cs="SimSun"/>
              <w:spacing w:val="-63"/>
              <w:sz w:val="28"/>
              <w:szCs w:val="28"/>
            </w:rPr>
            <w:t xml:space="preserve"> </w:t>
          </w:r>
          <w:hyperlink w:anchor="bookmark1" w:history="1">
            <w:r>
              <w:rPr>
                <w:rFonts w:ascii="Times New Roman" w:eastAsia="Times New Roman" w:hAnsi="Times New Roman" w:cs="Times New Roman"/>
                <w:b/>
                <w:bCs/>
                <w:spacing w:val="-19"/>
                <w:sz w:val="28"/>
                <w:szCs w:val="28"/>
              </w:rPr>
              <w:t>1</w:t>
            </w:r>
          </w:hyperlink>
        </w:p>
        <w:p>
          <w:pPr>
            <w:tabs>
              <w:tab w:val="right" w:leader="dot" w:pos="8800"/>
            </w:tabs>
            <w:spacing w:before="282" w:line="210" w:lineRule="auto"/>
            <w:ind w:left="5"/>
            <w:rPr>
              <w:rFonts w:ascii="Times New Roman" w:eastAsia="Times New Roman" w:hAnsi="Times New Roman" w:cs="Times New Roman"/>
              <w:sz w:val="28"/>
              <w:szCs w:val="28"/>
            </w:rPr>
          </w:pPr>
          <w:r>
            <w:rPr>
              <w:rFonts w:ascii="SimSun" w:eastAsia="SimSun" w:hAnsi="SimSun" w:cs="SimSun"/>
              <w:sz w:val="28"/>
              <w:szCs w:val="28"/>
              <w14:textOutline w14:w="3566">
                <w14:solidFill>
                  <w14:srgbClr w14:val="000000"/>
                </w14:solidFill>
                <w14:prstDash w14:val="solid"/>
                <w14:miter w14:lim="1"/>
              </w14:textOutline>
            </w:rPr>
            <w:t>二、建设项目所在地自然环境社会环境简况</w:t>
          </w:r>
          <w:r>
            <w:rPr>
              <w:rFonts w:ascii="SimSun" w:eastAsia="SimSun" w:hAnsi="SimSun" w:cs="SimSun"/>
              <w:sz w:val="28"/>
              <w:szCs w:val="28"/>
            </w:rPr>
            <w:tab/>
          </w:r>
          <w:r>
            <w:rPr>
              <w:rFonts w:ascii="SimSun" w:eastAsia="SimSun" w:hAnsi="SimSun" w:cs="SimSun"/>
              <w:spacing w:val="-71"/>
              <w:sz w:val="28"/>
              <w:szCs w:val="28"/>
            </w:rPr>
            <w:t xml:space="preserve"> </w:t>
          </w:r>
          <w:hyperlink w:anchor="bookmark2" w:history="1">
            <w:r>
              <w:rPr>
                <w:rFonts w:ascii="Times New Roman" w:eastAsia="Times New Roman" w:hAnsi="Times New Roman" w:cs="Times New Roman"/>
                <w:b/>
                <w:bCs/>
                <w:spacing w:val="-10"/>
                <w:sz w:val="28"/>
                <w:szCs w:val="28"/>
              </w:rPr>
              <w:t>6</w:t>
            </w:r>
          </w:hyperlink>
        </w:p>
        <w:p>
          <w:pPr>
            <w:tabs>
              <w:tab w:val="right" w:leader="dot" w:pos="8800"/>
            </w:tabs>
            <w:spacing w:before="284" w:line="207" w:lineRule="auto"/>
            <w:rPr>
              <w:rFonts w:ascii="Times New Roman" w:eastAsia="Times New Roman" w:hAnsi="Times New Roman" w:cs="Times New Roman"/>
              <w:sz w:val="28"/>
              <w:szCs w:val="28"/>
            </w:rPr>
          </w:pPr>
          <w:r>
            <w:rPr>
              <w:rFonts w:ascii="SimSun" w:eastAsia="SimSun" w:hAnsi="SimSun" w:cs="SimSun"/>
              <w:sz w:val="28"/>
              <w:szCs w:val="28"/>
              <w14:textOutline w14:w="3566">
                <w14:solidFill>
                  <w14:srgbClr w14:val="000000"/>
                </w14:solidFill>
                <w14:prstDash w14:val="solid"/>
                <w14:miter w14:lim="1"/>
              </w14:textOutline>
            </w:rPr>
            <w:t>三、环境质量现状与评价</w:t>
          </w:r>
          <w:r>
            <w:rPr>
              <w:rFonts w:ascii="SimSun" w:eastAsia="SimSun" w:hAnsi="SimSun" w:cs="SimSun"/>
              <w:spacing w:val="-106"/>
              <w:sz w:val="28"/>
              <w:szCs w:val="28"/>
            </w:rPr>
            <w:t xml:space="preserve"> </w:t>
          </w:r>
          <w:r>
            <w:rPr>
              <w:rFonts w:ascii="SimSun" w:eastAsia="SimSun" w:hAnsi="SimSun" w:cs="SimSun"/>
              <w:sz w:val="28"/>
              <w:szCs w:val="28"/>
            </w:rPr>
            <w:tab/>
          </w:r>
          <w:r>
            <w:rPr>
              <w:rFonts w:ascii="SimSun" w:eastAsia="SimSun" w:hAnsi="SimSun" w:cs="SimSun"/>
              <w:spacing w:val="-64"/>
              <w:sz w:val="28"/>
              <w:szCs w:val="28"/>
            </w:rPr>
            <w:t xml:space="preserve"> </w:t>
          </w:r>
          <w:hyperlink w:anchor="bookmark3" w:history="1">
            <w:r>
              <w:rPr>
                <w:rFonts w:ascii="Times New Roman" w:eastAsia="Times New Roman" w:hAnsi="Times New Roman" w:cs="Times New Roman"/>
                <w:b/>
                <w:bCs/>
                <w:spacing w:val="-9"/>
                <w:sz w:val="28"/>
                <w:szCs w:val="28"/>
              </w:rPr>
              <w:t>13</w:t>
            </w:r>
          </w:hyperlink>
        </w:p>
        <w:p>
          <w:pPr>
            <w:tabs>
              <w:tab w:val="right" w:leader="dot" w:pos="8800"/>
            </w:tabs>
            <w:spacing w:before="283" w:line="207" w:lineRule="auto"/>
            <w:ind w:left="27"/>
            <w:rPr>
              <w:rFonts w:ascii="Times New Roman" w:eastAsia="Times New Roman" w:hAnsi="Times New Roman" w:cs="Times New Roman"/>
              <w:sz w:val="28"/>
              <w:szCs w:val="28"/>
            </w:rPr>
          </w:pPr>
          <w:r>
            <w:rPr>
              <w:rFonts w:ascii="SimSun" w:eastAsia="SimSun" w:hAnsi="SimSun" w:cs="SimSun"/>
              <w:spacing w:val="-4"/>
              <w:sz w:val="28"/>
              <w:szCs w:val="28"/>
              <w14:textOutline w14:w="3566">
                <w14:solidFill>
                  <w14:srgbClr w14:val="000000"/>
                </w14:solidFill>
                <w14:prstDash w14:val="solid"/>
                <w14:miter w14:lim="1"/>
              </w14:textOutline>
            </w:rPr>
            <w:t>四、评价适用标准</w:t>
          </w:r>
          <w:r>
            <w:rPr>
              <w:rFonts w:ascii="SimSun" w:eastAsia="SimSun" w:hAnsi="SimSun" w:cs="SimSun"/>
              <w:spacing w:val="-97"/>
              <w:sz w:val="28"/>
              <w:szCs w:val="28"/>
            </w:rPr>
            <w:t xml:space="preserve"> </w:t>
          </w:r>
          <w:r>
            <w:rPr>
              <w:rFonts w:ascii="SimSun" w:eastAsia="SimSun" w:hAnsi="SimSun" w:cs="SimSun"/>
              <w:sz w:val="28"/>
              <w:szCs w:val="28"/>
            </w:rPr>
            <w:tab/>
          </w:r>
          <w:r>
            <w:rPr>
              <w:rFonts w:ascii="SimSun" w:eastAsia="SimSun" w:hAnsi="SimSun" w:cs="SimSun"/>
              <w:spacing w:val="-65"/>
              <w:sz w:val="28"/>
              <w:szCs w:val="28"/>
            </w:rPr>
            <w:t xml:space="preserve"> </w:t>
          </w:r>
          <w:hyperlink w:anchor="bookmark4" w:history="1">
            <w:r>
              <w:rPr>
                <w:rFonts w:ascii="Times New Roman" w:eastAsia="Times New Roman" w:hAnsi="Times New Roman" w:cs="Times New Roman"/>
                <w:b/>
                <w:bCs/>
                <w:spacing w:val="-9"/>
                <w:sz w:val="28"/>
                <w:szCs w:val="28"/>
              </w:rPr>
              <w:t>14</w:t>
            </w:r>
          </w:hyperlink>
        </w:p>
        <w:p>
          <w:pPr>
            <w:tabs>
              <w:tab w:val="right" w:leader="dot" w:pos="8800"/>
            </w:tabs>
            <w:spacing w:before="286" w:line="210" w:lineRule="auto"/>
            <w:ind w:left="5"/>
            <w:rPr>
              <w:rFonts w:ascii="Times New Roman" w:eastAsia="Times New Roman" w:hAnsi="Times New Roman" w:cs="Times New Roman"/>
              <w:sz w:val="28"/>
              <w:szCs w:val="28"/>
            </w:rPr>
          </w:pPr>
          <w:r>
            <w:rPr>
              <w:rFonts w:ascii="SimSun" w:eastAsia="SimSun" w:hAnsi="SimSun" w:cs="SimSun"/>
              <w:spacing w:val="-1"/>
              <w:sz w:val="28"/>
              <w:szCs w:val="28"/>
              <w14:textOutline w14:w="3566">
                <w14:solidFill>
                  <w14:srgbClr w14:val="000000"/>
                </w14:solidFill>
                <w14:prstDash w14:val="solid"/>
                <w14:miter w14:lim="1"/>
              </w14:textOutline>
            </w:rPr>
            <w:t>五、建设项目工程分析</w:t>
          </w:r>
          <w:r>
            <w:rPr>
              <w:rFonts w:ascii="SimSun" w:eastAsia="SimSun" w:hAnsi="SimSun" w:cs="SimSun"/>
              <w:spacing w:val="-100"/>
              <w:sz w:val="28"/>
              <w:szCs w:val="28"/>
            </w:rPr>
            <w:t xml:space="preserve"> </w:t>
          </w:r>
          <w:r>
            <w:rPr>
              <w:rFonts w:ascii="SimSun" w:eastAsia="SimSun" w:hAnsi="SimSun" w:cs="SimSun"/>
              <w:sz w:val="28"/>
              <w:szCs w:val="28"/>
            </w:rPr>
            <w:tab/>
          </w:r>
          <w:r>
            <w:rPr>
              <w:rFonts w:ascii="SimSun" w:eastAsia="SimSun" w:hAnsi="SimSun" w:cs="SimSun"/>
              <w:spacing w:val="-64"/>
              <w:sz w:val="28"/>
              <w:szCs w:val="28"/>
            </w:rPr>
            <w:t xml:space="preserve"> </w:t>
          </w:r>
          <w:hyperlink w:anchor="bookmark5" w:history="1">
            <w:r>
              <w:rPr>
                <w:rFonts w:ascii="Times New Roman" w:eastAsia="Times New Roman" w:hAnsi="Times New Roman" w:cs="Times New Roman"/>
                <w:b/>
                <w:bCs/>
                <w:spacing w:val="-9"/>
                <w:sz w:val="28"/>
                <w:szCs w:val="28"/>
              </w:rPr>
              <w:t>19</w:t>
            </w:r>
          </w:hyperlink>
        </w:p>
        <w:p>
          <w:pPr>
            <w:tabs>
              <w:tab w:val="right" w:leader="dot" w:pos="8800"/>
            </w:tabs>
            <w:spacing w:before="282" w:line="210" w:lineRule="auto"/>
            <w:ind w:left="1"/>
            <w:rPr>
              <w:rFonts w:ascii="Times New Roman" w:eastAsia="Times New Roman" w:hAnsi="Times New Roman" w:cs="Times New Roman"/>
              <w:sz w:val="28"/>
              <w:szCs w:val="28"/>
            </w:rPr>
          </w:pPr>
          <w:r>
            <w:rPr>
              <w:rFonts w:ascii="SimSun" w:eastAsia="SimSun" w:hAnsi="SimSun" w:cs="SimSun"/>
              <w:sz w:val="28"/>
              <w:szCs w:val="28"/>
              <w14:textOutline w14:w="3566">
                <w14:solidFill>
                  <w14:srgbClr w14:val="000000"/>
                </w14:solidFill>
                <w14:prstDash w14:val="solid"/>
                <w14:miter w14:lim="1"/>
              </w14:textOutline>
            </w:rPr>
            <w:t>六、项目主要污染物产生及预计排放情况</w:t>
          </w:r>
          <w:r>
            <w:rPr>
              <w:rFonts w:ascii="SimSun" w:eastAsia="SimSun" w:hAnsi="SimSun" w:cs="SimSun"/>
              <w:spacing w:val="-118"/>
              <w:sz w:val="28"/>
              <w:szCs w:val="28"/>
            </w:rPr>
            <w:t xml:space="preserve"> </w:t>
          </w:r>
          <w:r>
            <w:rPr>
              <w:rFonts w:ascii="SimSun" w:eastAsia="SimSun" w:hAnsi="SimSun" w:cs="SimSun"/>
              <w:sz w:val="28"/>
              <w:szCs w:val="28"/>
            </w:rPr>
            <w:tab/>
          </w:r>
          <w:r>
            <w:rPr>
              <w:rFonts w:ascii="SimSun" w:eastAsia="SimSun" w:hAnsi="SimSun" w:cs="SimSun"/>
              <w:spacing w:val="-76"/>
              <w:sz w:val="28"/>
              <w:szCs w:val="28"/>
            </w:rPr>
            <w:t xml:space="preserve"> </w:t>
          </w:r>
          <w:hyperlink w:anchor="bookmark6" w:history="1">
            <w:r>
              <w:rPr>
                <w:rFonts w:ascii="Times New Roman" w:eastAsia="Times New Roman" w:hAnsi="Times New Roman" w:cs="Times New Roman"/>
                <w:b/>
                <w:bCs/>
                <w:spacing w:val="-3"/>
                <w:sz w:val="28"/>
                <w:szCs w:val="28"/>
              </w:rPr>
              <w:t>22</w:t>
            </w:r>
          </w:hyperlink>
        </w:p>
        <w:p>
          <w:pPr>
            <w:tabs>
              <w:tab w:val="right" w:leader="dot" w:pos="8800"/>
            </w:tabs>
            <w:spacing w:before="282" w:line="208" w:lineRule="auto"/>
            <w:ind w:left="1"/>
            <w:rPr>
              <w:rFonts w:ascii="Times New Roman" w:eastAsia="Times New Roman" w:hAnsi="Times New Roman" w:cs="Times New Roman"/>
              <w:sz w:val="28"/>
              <w:szCs w:val="28"/>
            </w:rPr>
          </w:pPr>
          <w:r>
            <w:rPr>
              <w:rFonts w:ascii="SimSun" w:eastAsia="SimSun" w:hAnsi="SimSun" w:cs="SimSun"/>
              <w:spacing w:val="-1"/>
              <w:sz w:val="28"/>
              <w:szCs w:val="28"/>
              <w14:textOutline w14:w="3566">
                <w14:solidFill>
                  <w14:srgbClr w14:val="000000"/>
                </w14:solidFill>
                <w14:prstDash w14:val="solid"/>
                <w14:miter w14:lim="1"/>
              </w14:textOutline>
            </w:rPr>
            <w:t>七、环境影响分析</w:t>
          </w:r>
          <w:r>
            <w:rPr>
              <w:rFonts w:ascii="SimSun" w:eastAsia="SimSun" w:hAnsi="SimSun" w:cs="SimSun"/>
              <w:spacing w:val="-94"/>
              <w:sz w:val="28"/>
              <w:szCs w:val="28"/>
            </w:rPr>
            <w:t xml:space="preserve"> </w:t>
          </w:r>
          <w:r>
            <w:rPr>
              <w:rFonts w:ascii="SimSun" w:eastAsia="SimSun" w:hAnsi="SimSun" w:cs="SimSun"/>
              <w:sz w:val="28"/>
              <w:szCs w:val="28"/>
            </w:rPr>
            <w:tab/>
          </w:r>
          <w:r>
            <w:rPr>
              <w:rFonts w:ascii="SimSun" w:eastAsia="SimSun" w:hAnsi="SimSun" w:cs="SimSun"/>
              <w:spacing w:val="-77"/>
              <w:sz w:val="28"/>
              <w:szCs w:val="28"/>
            </w:rPr>
            <w:t xml:space="preserve"> </w:t>
          </w:r>
          <w:hyperlink w:anchor="bookmark7" w:history="1">
            <w:r>
              <w:rPr>
                <w:rFonts w:ascii="Times New Roman" w:eastAsia="Times New Roman" w:hAnsi="Times New Roman" w:cs="Times New Roman"/>
                <w:b/>
                <w:bCs/>
                <w:spacing w:val="-3"/>
                <w:sz w:val="28"/>
                <w:szCs w:val="28"/>
              </w:rPr>
              <w:t>23</w:t>
            </w:r>
          </w:hyperlink>
        </w:p>
        <w:p>
          <w:pPr>
            <w:tabs>
              <w:tab w:val="right" w:leader="dot" w:pos="8800"/>
            </w:tabs>
            <w:spacing w:before="282" w:line="210" w:lineRule="auto"/>
            <w:ind w:left="5"/>
            <w:rPr>
              <w:rFonts w:ascii="Times New Roman" w:eastAsia="Times New Roman" w:hAnsi="Times New Roman" w:cs="Times New Roman"/>
              <w:sz w:val="28"/>
              <w:szCs w:val="28"/>
            </w:rPr>
          </w:pPr>
          <w:r>
            <w:rPr>
              <w:rFonts w:ascii="SimSun" w:eastAsia="SimSun" w:hAnsi="SimSun" w:cs="SimSun"/>
              <w:sz w:val="28"/>
              <w:szCs w:val="28"/>
              <w14:textOutline w14:w="3566">
                <w14:solidFill>
                  <w14:srgbClr w14:val="000000"/>
                </w14:solidFill>
                <w14:prstDash w14:val="solid"/>
                <w14:miter w14:lim="1"/>
              </w14:textOutline>
            </w:rPr>
            <w:t>八、建设项目拟采取的防治措施及预期治理效果</w:t>
          </w:r>
          <w:r>
            <w:rPr>
              <w:rFonts w:ascii="SimSun" w:eastAsia="SimSun" w:hAnsi="SimSun" w:cs="SimSun"/>
              <w:spacing w:val="-58"/>
              <w:sz w:val="28"/>
              <w:szCs w:val="28"/>
            </w:rPr>
            <w:t xml:space="preserve"> </w:t>
          </w:r>
          <w:r>
            <w:rPr>
              <w:rFonts w:ascii="SimSun" w:eastAsia="SimSun" w:hAnsi="SimSun" w:cs="SimSun"/>
              <w:sz w:val="28"/>
              <w:szCs w:val="28"/>
            </w:rPr>
            <w:tab/>
          </w:r>
          <w:r>
            <w:rPr>
              <w:rFonts w:ascii="SimSun" w:eastAsia="SimSun" w:hAnsi="SimSun" w:cs="SimSun"/>
              <w:spacing w:val="-76"/>
              <w:sz w:val="28"/>
              <w:szCs w:val="28"/>
            </w:rPr>
            <w:t xml:space="preserve"> </w:t>
          </w:r>
          <w:hyperlink w:anchor="bookmark8" w:history="1">
            <w:r>
              <w:rPr>
                <w:rFonts w:ascii="Times New Roman" w:eastAsia="Times New Roman" w:hAnsi="Times New Roman" w:cs="Times New Roman"/>
                <w:b/>
                <w:bCs/>
                <w:spacing w:val="-3"/>
                <w:sz w:val="28"/>
                <w:szCs w:val="28"/>
              </w:rPr>
              <w:t>26</w:t>
            </w:r>
          </w:hyperlink>
        </w:p>
        <w:p>
          <w:pPr>
            <w:tabs>
              <w:tab w:val="right" w:leader="dot" w:pos="8800"/>
            </w:tabs>
            <w:spacing w:before="283" w:line="209" w:lineRule="auto"/>
            <w:ind w:left="5"/>
            <w:rPr>
              <w:rFonts w:ascii="Times New Roman" w:eastAsia="Times New Roman" w:hAnsi="Times New Roman" w:cs="Times New Roman"/>
              <w:sz w:val="28"/>
              <w:szCs w:val="28"/>
            </w:rPr>
          </w:pPr>
          <w:r>
            <w:rPr>
              <w:rFonts w:ascii="SimSun" w:eastAsia="SimSun" w:hAnsi="SimSun" w:cs="SimSun"/>
              <w:spacing w:val="-2"/>
              <w:sz w:val="28"/>
              <w:szCs w:val="28"/>
              <w14:textOutline w14:w="3566">
                <w14:solidFill>
                  <w14:srgbClr w14:val="000000"/>
                </w14:solidFill>
                <w14:prstDash w14:val="solid"/>
                <w14:miter w14:lim="1"/>
              </w14:textOutline>
            </w:rPr>
            <w:t>九、结论与建议</w:t>
          </w:r>
          <w:r>
            <w:rPr>
              <w:rFonts w:ascii="SimSun" w:eastAsia="SimSun" w:hAnsi="SimSun" w:cs="SimSun"/>
              <w:spacing w:val="-91"/>
              <w:sz w:val="28"/>
              <w:szCs w:val="28"/>
            </w:rPr>
            <w:t xml:space="preserve"> </w:t>
          </w:r>
          <w:r>
            <w:rPr>
              <w:rFonts w:ascii="SimSun" w:eastAsia="SimSun" w:hAnsi="SimSun" w:cs="SimSun"/>
              <w:sz w:val="28"/>
              <w:szCs w:val="28"/>
            </w:rPr>
            <w:tab/>
          </w:r>
          <w:r>
            <w:rPr>
              <w:rFonts w:ascii="SimSun" w:eastAsia="SimSun" w:hAnsi="SimSun" w:cs="SimSun"/>
              <w:spacing w:val="-79"/>
              <w:sz w:val="28"/>
              <w:szCs w:val="28"/>
            </w:rPr>
            <w:t xml:space="preserve"> </w:t>
          </w:r>
          <w:hyperlink w:anchor="bookmark9" w:history="1">
            <w:r>
              <w:rPr>
                <w:rFonts w:ascii="Times New Roman" w:eastAsia="Times New Roman" w:hAnsi="Times New Roman" w:cs="Times New Roman"/>
                <w:b/>
                <w:bCs/>
                <w:spacing w:val="-2"/>
                <w:sz w:val="28"/>
                <w:szCs w:val="28"/>
              </w:rPr>
              <w:t>30</w:t>
            </w:r>
          </w:hyperlink>
        </w:p>
      </w:sdtContent>
    </w:sdt>
    <w:p>
      <w:pPr>
        <w:pStyle w:val="BodyText"/>
        <w:spacing w:line="246" w:lineRule="auto"/>
      </w:pPr>
    </w:p>
    <w:p>
      <w:pPr>
        <w:pStyle w:val="BodyText"/>
        <w:spacing w:line="247" w:lineRule="auto"/>
      </w:pPr>
    </w:p>
    <w:p>
      <w:pPr>
        <w:spacing w:before="92" w:line="372" w:lineRule="exact"/>
        <w:ind w:left="23"/>
        <w:rPr>
          <w:rFonts w:ascii="SimSun" w:eastAsia="SimSun" w:hAnsi="SimSun" w:cs="SimSun"/>
          <w:sz w:val="28"/>
          <w:szCs w:val="28"/>
        </w:rPr>
      </w:pPr>
      <w:r>
        <w:rPr>
          <w:rFonts w:ascii="SimSun" w:eastAsia="SimSun" w:hAnsi="SimSun" w:cs="SimSun"/>
          <w:spacing w:val="-11"/>
          <w:position w:val="1"/>
          <w:sz w:val="28"/>
          <w:szCs w:val="28"/>
          <w14:textOutline w14:w="3566">
            <w14:solidFill>
              <w14:srgbClr w14:val="000000"/>
            </w14:solidFill>
            <w14:prstDash w14:val="solid"/>
            <w14:miter w14:lim="1"/>
          </w14:textOutline>
        </w:rPr>
        <w:t>附图：</w:t>
      </w:r>
    </w:p>
    <w:p>
      <w:pPr>
        <w:spacing w:before="112" w:line="439" w:lineRule="exact"/>
        <w:ind w:left="482"/>
        <w:rPr>
          <w:rFonts w:ascii="SimSun" w:eastAsia="SimSun" w:hAnsi="SimSun" w:cs="SimSun"/>
          <w:sz w:val="24"/>
          <w:szCs w:val="24"/>
        </w:rPr>
      </w:pPr>
      <w:r>
        <w:rPr>
          <w:rFonts w:ascii="SimSun" w:eastAsia="SimSun" w:hAnsi="SimSun" w:cs="SimSun"/>
          <w:spacing w:val="-1"/>
          <w:position w:val="15"/>
          <w:sz w:val="24"/>
          <w:szCs w:val="24"/>
        </w:rPr>
        <w:t>一、项目地理位置、大气监测点及水质监测断面布置图</w:t>
      </w:r>
    </w:p>
    <w:p>
      <w:pPr>
        <w:spacing w:before="1" w:line="206" w:lineRule="auto"/>
        <w:ind w:left="483"/>
        <w:rPr>
          <w:rFonts w:ascii="SimSun" w:eastAsia="SimSun" w:hAnsi="SimSun" w:cs="SimSun"/>
          <w:sz w:val="24"/>
          <w:szCs w:val="24"/>
        </w:rPr>
      </w:pPr>
      <w:r>
        <w:rPr>
          <w:rFonts w:ascii="SimSun" w:eastAsia="SimSun" w:hAnsi="SimSun" w:cs="SimSun"/>
          <w:spacing w:val="-1"/>
          <w:sz w:val="24"/>
          <w:szCs w:val="24"/>
        </w:rPr>
        <w:t>二、项目所在地卫星定位、噪声监测点布置图</w:t>
      </w:r>
    </w:p>
    <w:p>
      <w:pPr>
        <w:spacing w:before="172" w:line="206" w:lineRule="auto"/>
        <w:ind w:left="478"/>
        <w:rPr>
          <w:rFonts w:ascii="SimSun" w:eastAsia="SimSun" w:hAnsi="SimSun" w:cs="SimSun"/>
          <w:sz w:val="24"/>
          <w:szCs w:val="24"/>
        </w:rPr>
      </w:pPr>
      <w:r>
        <w:rPr>
          <w:rFonts w:ascii="SimSun" w:eastAsia="SimSun" w:hAnsi="SimSun" w:cs="SimSun"/>
          <w:spacing w:val="-1"/>
          <w:sz w:val="24"/>
          <w:szCs w:val="24"/>
        </w:rPr>
        <w:t>三、项目平面布置图</w:t>
      </w:r>
    </w:p>
    <w:p>
      <w:pPr>
        <w:spacing w:before="172" w:line="440" w:lineRule="exact"/>
        <w:ind w:left="502"/>
        <w:rPr>
          <w:rFonts w:ascii="SimSun" w:eastAsia="SimSun" w:hAnsi="SimSun" w:cs="SimSun"/>
          <w:sz w:val="24"/>
          <w:szCs w:val="24"/>
        </w:rPr>
      </w:pPr>
      <w:r>
        <w:rPr>
          <w:rFonts w:ascii="SimSun" w:eastAsia="SimSun" w:hAnsi="SimSun" w:cs="SimSun"/>
          <w:spacing w:val="-3"/>
          <w:position w:val="15"/>
          <w:sz w:val="24"/>
          <w:szCs w:val="24"/>
        </w:rPr>
        <w:t>四、项目所在地周边环境现状图</w:t>
      </w:r>
    </w:p>
    <w:p>
      <w:pPr>
        <w:spacing w:line="208" w:lineRule="auto"/>
        <w:ind w:left="483"/>
        <w:rPr>
          <w:rFonts w:ascii="SimSun" w:eastAsia="SimSun" w:hAnsi="SimSun" w:cs="SimSun"/>
          <w:sz w:val="24"/>
          <w:szCs w:val="24"/>
        </w:rPr>
      </w:pPr>
      <w:r>
        <w:rPr>
          <w:rFonts w:ascii="SimSun" w:eastAsia="SimSun" w:hAnsi="SimSun" w:cs="SimSun"/>
          <w:spacing w:val="-1"/>
          <w:sz w:val="24"/>
          <w:szCs w:val="24"/>
        </w:rPr>
        <w:t>五、项目所在地环境功能区划图</w:t>
      </w:r>
    </w:p>
    <w:p>
      <w:pPr>
        <w:spacing w:before="126" w:line="372" w:lineRule="exact"/>
        <w:ind w:left="23"/>
        <w:rPr>
          <w:rFonts w:ascii="SimSun" w:eastAsia="SimSun" w:hAnsi="SimSun" w:cs="SimSun"/>
          <w:sz w:val="28"/>
          <w:szCs w:val="28"/>
        </w:rPr>
      </w:pPr>
      <w:r>
        <w:rPr>
          <w:rFonts w:ascii="SimSun" w:eastAsia="SimSun" w:hAnsi="SimSun" w:cs="SimSun"/>
          <w:spacing w:val="-11"/>
          <w:position w:val="1"/>
          <w:sz w:val="28"/>
          <w:szCs w:val="28"/>
          <w14:textOutline w14:w="3566">
            <w14:solidFill>
              <w14:srgbClr w14:val="000000"/>
            </w14:solidFill>
            <w14:prstDash w14:val="solid"/>
            <w14:miter w14:lim="1"/>
          </w14:textOutline>
        </w:rPr>
        <w:t>附件：</w:t>
      </w:r>
    </w:p>
    <w:p>
      <w:pPr>
        <w:spacing w:before="111" w:line="208" w:lineRule="auto"/>
        <w:ind w:left="498"/>
        <w:rPr>
          <w:rFonts w:ascii="SimSun" w:eastAsia="SimSun" w:hAnsi="SimSun" w:cs="SimSun"/>
          <w:sz w:val="24"/>
          <w:szCs w:val="24"/>
        </w:rPr>
      </w:pPr>
      <w:r>
        <w:rPr>
          <w:rFonts w:ascii="Times New Roman" w:eastAsia="Times New Roman" w:hAnsi="Times New Roman" w:cs="Times New Roman"/>
          <w:spacing w:val="-11"/>
          <w:sz w:val="24"/>
          <w:szCs w:val="24"/>
        </w:rPr>
        <w:t>1</w:t>
      </w:r>
      <w:r>
        <w:rPr>
          <w:rFonts w:ascii="Times New Roman" w:eastAsia="Times New Roman" w:hAnsi="Times New Roman" w:cs="Times New Roman"/>
          <w:spacing w:val="-31"/>
          <w:sz w:val="24"/>
          <w:szCs w:val="24"/>
        </w:rPr>
        <w:t xml:space="preserve"> </w:t>
      </w:r>
      <w:r>
        <w:rPr>
          <w:rFonts w:ascii="SimSun" w:eastAsia="SimSun" w:hAnsi="SimSun" w:cs="SimSun"/>
          <w:spacing w:val="-11"/>
          <w:sz w:val="24"/>
          <w:szCs w:val="24"/>
        </w:rPr>
        <w:t>、联系单</w:t>
      </w:r>
    </w:p>
    <w:p>
      <w:pPr>
        <w:spacing w:before="170" w:line="210" w:lineRule="auto"/>
        <w:ind w:left="475"/>
        <w:rPr>
          <w:rFonts w:ascii="SimSun" w:eastAsia="SimSun" w:hAnsi="SimSun" w:cs="SimSu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pacing w:val="-34"/>
          <w:sz w:val="24"/>
          <w:szCs w:val="24"/>
        </w:rPr>
        <w:t xml:space="preserve"> </w:t>
      </w:r>
      <w:r>
        <w:rPr>
          <w:rFonts w:ascii="SimSun" w:eastAsia="SimSun" w:hAnsi="SimSun" w:cs="SimSun"/>
          <w:spacing w:val="-5"/>
          <w:sz w:val="24"/>
          <w:szCs w:val="24"/>
        </w:rPr>
        <w:t>、营业执照</w:t>
      </w:r>
    </w:p>
    <w:p>
      <w:pPr>
        <w:spacing w:before="165" w:line="442" w:lineRule="exact"/>
        <w:ind w:left="480"/>
        <w:rPr>
          <w:rFonts w:ascii="SimSun" w:eastAsia="SimSun" w:hAnsi="SimSun" w:cs="SimSun"/>
          <w:sz w:val="24"/>
          <w:szCs w:val="24"/>
        </w:rPr>
      </w:pPr>
      <w:r>
        <w:rPr>
          <w:rFonts w:ascii="Times New Roman" w:eastAsia="Times New Roman" w:hAnsi="Times New Roman" w:cs="Times New Roman"/>
          <w:spacing w:val="-5"/>
          <w:position w:val="15"/>
          <w:sz w:val="24"/>
          <w:szCs w:val="24"/>
        </w:rPr>
        <w:t>3</w:t>
      </w:r>
      <w:r>
        <w:rPr>
          <w:rFonts w:ascii="Times New Roman" w:eastAsia="Times New Roman" w:hAnsi="Times New Roman" w:cs="Times New Roman"/>
          <w:spacing w:val="-29"/>
          <w:position w:val="15"/>
          <w:sz w:val="24"/>
          <w:szCs w:val="24"/>
        </w:rPr>
        <w:t xml:space="preserve"> </w:t>
      </w:r>
      <w:r>
        <w:rPr>
          <w:rFonts w:ascii="SimSun" w:eastAsia="SimSun" w:hAnsi="SimSun" w:cs="SimSun"/>
          <w:spacing w:val="-5"/>
          <w:position w:val="15"/>
          <w:sz w:val="24"/>
          <w:szCs w:val="24"/>
        </w:rPr>
        <w:t>、厂房租赁协议</w:t>
      </w:r>
    </w:p>
    <w:p>
      <w:pPr>
        <w:spacing w:before="1" w:line="207" w:lineRule="auto"/>
        <w:ind w:left="474"/>
        <w:rPr>
          <w:rFonts w:ascii="SimSun" w:eastAsia="SimSun" w:hAnsi="SimSun" w:cs="SimSun"/>
          <w:sz w:val="24"/>
          <w:szCs w:val="24"/>
        </w:rPr>
      </w:pPr>
      <w:r>
        <w:rPr>
          <w:rFonts w:ascii="Times New Roman" w:eastAsia="Times New Roman" w:hAnsi="Times New Roman" w:cs="Times New Roman"/>
          <w:spacing w:val="-5"/>
          <w:sz w:val="24"/>
          <w:szCs w:val="24"/>
        </w:rPr>
        <w:t>4</w:t>
      </w:r>
      <w:r>
        <w:rPr>
          <w:rFonts w:ascii="Times New Roman" w:eastAsia="Times New Roman" w:hAnsi="Times New Roman" w:cs="Times New Roman"/>
          <w:spacing w:val="-34"/>
          <w:sz w:val="24"/>
          <w:szCs w:val="24"/>
        </w:rPr>
        <w:t xml:space="preserve"> </w:t>
      </w:r>
      <w:r>
        <w:rPr>
          <w:rFonts w:ascii="SimSun" w:eastAsia="SimSun" w:hAnsi="SimSun" w:cs="SimSun"/>
          <w:spacing w:val="-5"/>
          <w:sz w:val="24"/>
          <w:szCs w:val="24"/>
        </w:rPr>
        <w:t>、房产证明</w:t>
      </w:r>
    </w:p>
    <w:p>
      <w:pPr>
        <w:spacing w:before="168" w:line="208" w:lineRule="auto"/>
        <w:ind w:left="484"/>
        <w:rPr>
          <w:rFonts w:ascii="SimSun" w:eastAsia="SimSun" w:hAnsi="SimSun" w:cs="SimSun"/>
          <w:sz w:val="24"/>
          <w:szCs w:val="24"/>
        </w:rPr>
      </w:pPr>
      <w:r>
        <w:rPr>
          <w:rFonts w:ascii="Times New Roman" w:eastAsia="Times New Roman" w:hAnsi="Times New Roman" w:cs="Times New Roman"/>
          <w:spacing w:val="-5"/>
          <w:sz w:val="24"/>
          <w:szCs w:val="24"/>
        </w:rPr>
        <w:t>5</w:t>
      </w:r>
      <w:r>
        <w:rPr>
          <w:rFonts w:ascii="Times New Roman" w:eastAsia="Times New Roman" w:hAnsi="Times New Roman" w:cs="Times New Roman"/>
          <w:spacing w:val="-26"/>
          <w:sz w:val="24"/>
          <w:szCs w:val="24"/>
        </w:rPr>
        <w:t xml:space="preserve"> </w:t>
      </w:r>
      <w:r>
        <w:rPr>
          <w:rFonts w:ascii="SimSun" w:eastAsia="SimSun" w:hAnsi="SimSun" w:cs="SimSun"/>
          <w:spacing w:val="-5"/>
          <w:sz w:val="24"/>
          <w:szCs w:val="24"/>
        </w:rPr>
        <w:t>、污水入网意见书</w:t>
      </w:r>
    </w:p>
    <w:p>
      <w:pPr>
        <w:spacing w:before="170" w:line="443" w:lineRule="exact"/>
        <w:ind w:left="482"/>
        <w:rPr>
          <w:rFonts w:ascii="SimSun" w:eastAsia="SimSun" w:hAnsi="SimSun" w:cs="SimSun"/>
          <w:sz w:val="24"/>
          <w:szCs w:val="24"/>
        </w:rPr>
      </w:pPr>
      <w:r>
        <w:rPr>
          <w:rFonts w:ascii="Times New Roman" w:eastAsia="Times New Roman" w:hAnsi="Times New Roman" w:cs="Times New Roman"/>
          <w:spacing w:val="-3"/>
          <w:position w:val="16"/>
          <w:sz w:val="24"/>
          <w:szCs w:val="24"/>
        </w:rPr>
        <w:t>6</w:t>
      </w:r>
      <w:r>
        <w:rPr>
          <w:rFonts w:ascii="Times New Roman" w:eastAsia="Times New Roman" w:hAnsi="Times New Roman" w:cs="Times New Roman"/>
          <w:spacing w:val="-24"/>
          <w:position w:val="16"/>
          <w:sz w:val="24"/>
          <w:szCs w:val="24"/>
        </w:rPr>
        <w:t xml:space="preserve"> </w:t>
      </w:r>
      <w:r>
        <w:rPr>
          <w:rFonts w:ascii="SimSun" w:eastAsia="SimSun" w:hAnsi="SimSun" w:cs="SimSun"/>
          <w:spacing w:val="-3"/>
          <w:position w:val="16"/>
          <w:sz w:val="24"/>
          <w:szCs w:val="24"/>
        </w:rPr>
        <w:t>、湿巾浓缩液废桶生产商回收证明</w:t>
      </w:r>
    </w:p>
    <w:p>
      <w:pPr>
        <w:spacing w:line="204" w:lineRule="auto"/>
        <w:ind w:left="479"/>
        <w:rPr>
          <w:rFonts w:ascii="SimSun" w:eastAsia="SimSun" w:hAnsi="SimSun" w:cs="SimSun"/>
          <w:sz w:val="24"/>
          <w:szCs w:val="24"/>
        </w:rPr>
      </w:pPr>
      <w:r>
        <w:rPr>
          <w:rFonts w:ascii="Times New Roman" w:eastAsia="Times New Roman" w:hAnsi="Times New Roman" w:cs="Times New Roman"/>
          <w:spacing w:val="-6"/>
          <w:sz w:val="24"/>
          <w:szCs w:val="24"/>
        </w:rPr>
        <w:t>7</w:t>
      </w:r>
      <w:r>
        <w:rPr>
          <w:rFonts w:ascii="Times New Roman" w:eastAsia="Times New Roman" w:hAnsi="Times New Roman" w:cs="Times New Roman"/>
          <w:spacing w:val="-32"/>
          <w:sz w:val="24"/>
          <w:szCs w:val="24"/>
        </w:rPr>
        <w:t xml:space="preserve"> </w:t>
      </w:r>
      <w:r>
        <w:rPr>
          <w:rFonts w:ascii="SimSun" w:eastAsia="SimSun" w:hAnsi="SimSun" w:cs="SimSun"/>
          <w:spacing w:val="-6"/>
          <w:sz w:val="24"/>
          <w:szCs w:val="24"/>
        </w:rPr>
        <w:t>、监测报告</w:t>
      </w:r>
    </w:p>
    <w:p>
      <w:pPr>
        <w:spacing w:before="131" w:line="372" w:lineRule="exact"/>
        <w:ind w:left="23"/>
        <w:rPr>
          <w:rFonts w:ascii="SimSun" w:eastAsia="SimSun" w:hAnsi="SimSun" w:cs="SimSun"/>
          <w:sz w:val="28"/>
          <w:szCs w:val="28"/>
        </w:rPr>
      </w:pPr>
      <w:r>
        <w:rPr>
          <w:rFonts w:ascii="SimSun" w:eastAsia="SimSun" w:hAnsi="SimSun" w:cs="SimSun"/>
          <w:spacing w:val="-11"/>
          <w:position w:val="1"/>
          <w:sz w:val="28"/>
          <w:szCs w:val="28"/>
          <w14:textOutline w14:w="3566">
            <w14:solidFill>
              <w14:srgbClr w14:val="000000"/>
            </w14:solidFill>
            <w14:prstDash w14:val="solid"/>
            <w14:miter w14:lim="1"/>
          </w14:textOutline>
        </w:rPr>
        <w:t>附表：</w:t>
      </w:r>
    </w:p>
    <w:p>
      <w:pPr>
        <w:spacing w:before="109" w:line="208" w:lineRule="auto"/>
        <w:ind w:left="482"/>
        <w:rPr>
          <w:rFonts w:ascii="SimSun" w:eastAsia="SimSun" w:hAnsi="SimSun" w:cs="SimSun"/>
          <w:sz w:val="24"/>
          <w:szCs w:val="24"/>
        </w:rPr>
      </w:pPr>
      <w:r>
        <w:rPr>
          <w:rFonts w:ascii="SimSun" w:eastAsia="SimSun" w:hAnsi="SimSun" w:cs="SimSun"/>
          <w:spacing w:val="-1"/>
          <w:sz w:val="24"/>
          <w:szCs w:val="24"/>
        </w:rPr>
        <w:t>一、建设项目环评审批基础信息表</w:t>
      </w:r>
    </w:p>
    <w:p>
      <w:pPr>
        <w:spacing w:line="208" w:lineRule="auto"/>
        <w:rPr>
          <w:rFonts w:ascii="SimSun" w:eastAsia="SimSun" w:hAnsi="SimSun" w:cs="SimSun"/>
          <w:sz w:val="24"/>
          <w:szCs w:val="24"/>
        </w:rPr>
        <w:sectPr>
          <w:pgSz w:w="11906" w:h="16838"/>
          <w:pgMar w:top="1368" w:right="1673" w:bottom="0" w:left="1430" w:header="0" w:footer="0" w:gutter="0"/>
          <w:pgNumType w:start="3"/>
          <w:cols w:space="708"/>
        </w:sectPr>
      </w:pPr>
    </w:p>
    <w:p>
      <w:pPr>
        <w:spacing w:before="225" w:line="187" w:lineRule="auto"/>
        <w:ind w:left="749"/>
        <w:rPr>
          <w:rFonts w:ascii="SimSun" w:eastAsia="SimSun" w:hAnsi="SimSun" w:cs="SimSun"/>
          <w:sz w:val="31"/>
          <w:szCs w:val="31"/>
        </w:rPr>
      </w:pPr>
      <w:r>
        <w:pict>
          <v:shapetype id="_x0000_t202" coordsize="21600,21600" o:spt="202" path="m,l,21600r21600,l21600,xe">
            <v:stroke joinstyle="miter"/>
            <v:path gradientshapeok="t" o:connecttype="rect"/>
          </v:shapetype>
          <v:shape id="_x0000_s1025" type="#_x0000_t202" style="width:7.95pt;height:7.15pt;margin-top:20.16pt;margin-left:21.38pt;position:absolute;z-index:251658240" filled="f" stroked="f">
            <o:lock v:ext="edit" aspectratio="f"/>
            <v:textbox inset="0,0,0,0">
              <w:txbxContent>
                <w:p>
                  <w:pPr>
                    <w:spacing w:before="20" w:line="236" w:lineRule="auto"/>
                    <w:ind w:left="20"/>
                    <w:rPr>
                      <w:rFonts w:ascii="SimSun" w:eastAsia="SimSun" w:hAnsi="SimSun" w:cs="SimSun"/>
                      <w:sz w:val="8"/>
                      <w:szCs w:val="8"/>
                    </w:rPr>
                  </w:pPr>
                  <w:r>
                    <w:rPr>
                      <w:rFonts w:ascii="SimSun" w:eastAsia="SimSun" w:hAnsi="SimSun" w:cs="SimSun"/>
                      <w:spacing w:val="18"/>
                      <w:w w:val="125"/>
                      <w:sz w:val="8"/>
                      <w:szCs w:val="8"/>
                      <w14:textOutline w14:w="4053">
                        <w14:solidFill>
                          <w14:srgbClr w14:val="000000"/>
                        </w14:solidFill>
                        <w14:prstDash w14:val="solid"/>
                        <w14:miter w14:lim="1"/>
                      </w14:textOutline>
                    </w:rPr>
                    <w:t>、</w:t>
                  </w:r>
                </w:p>
              </w:txbxContent>
            </v:textbox>
          </v:shape>
        </w:pict>
      </w:r>
      <w:r>
        <w:drawing>
          <wp:anchor distT="0" distB="0" distL="0" distR="0" simplePos="0" relativeHeight="251659264" behindDoc="0" locked="0" layoutInCell="0" allowOverlap="1">
            <wp:simplePos x="0" y="0"/>
            <wp:positionH relativeFrom="page">
              <wp:posOffset>1020473</wp:posOffset>
            </wp:positionH>
            <wp:positionV relativeFrom="page">
              <wp:posOffset>1059961</wp:posOffset>
            </wp:positionV>
            <wp:extent cx="192354" cy="1966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92354" cy="19661"/>
                    </a:xfrm>
                    <a:prstGeom prst="rect">
                      <a:avLst/>
                    </a:prstGeom>
                  </pic:spPr>
                </pic:pic>
              </a:graphicData>
            </a:graphic>
          </wp:anchor>
        </w:drawing>
      </w:r>
      <w:r>
        <w:rPr>
          <w:rFonts w:ascii="SimSun" w:eastAsia="SimSun" w:hAnsi="SimSun" w:cs="SimSun"/>
          <w:spacing w:val="9"/>
          <w:sz w:val="31"/>
          <w:szCs w:val="31"/>
          <w14:textOutline w14:w="4053">
            <w14:solidFill>
              <w14:srgbClr w14:val="000000"/>
            </w14:solidFill>
            <w14:prstDash w14:val="solid"/>
            <w14:miter w14:lim="1"/>
          </w14:textOutline>
        </w:rPr>
        <w:t>建设项目基本情况</w:t>
      </w:r>
    </w:p>
    <w:tbl>
      <w:tblPr>
        <w:tblStyle w:val="TableNormal0"/>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20"/>
        </w:trPr>
        <w:tc>
          <w:tcPr>
            <w:tcW w:w="8901" w:type="dxa"/>
            <w:vAlign w:val="top"/>
          </w:tcPr>
          <w:p>
            <w:pPr>
              <w:spacing w:line="40" w:lineRule="exact"/>
            </w:pPr>
          </w:p>
          <w:tbl>
            <w:tblPr>
              <w:tblStyle w:val="TableNormal0"/>
              <w:tblW w:w="8795" w:type="dxa"/>
              <w:tblInd w:w="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4"/>
              <w:gridCol w:w="425"/>
              <w:gridCol w:w="857"/>
              <w:gridCol w:w="511"/>
              <w:gridCol w:w="868"/>
              <w:gridCol w:w="1390"/>
              <w:gridCol w:w="1300"/>
              <w:gridCol w:w="182"/>
              <w:gridCol w:w="1768"/>
            </w:tblGrid>
            <w:tr>
              <w:tblPrEx>
                <w:tblW w:w="8795" w:type="dxa"/>
                <w:tblInd w:w="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1"/>
              </w:trPr>
              <w:tc>
                <w:tcPr>
                  <w:tcW w:w="1494" w:type="dxa"/>
                  <w:vAlign w:val="top"/>
                </w:tcPr>
                <w:p>
                  <w:pPr>
                    <w:pStyle w:val="TableText"/>
                    <w:spacing w:before="62" w:line="199" w:lineRule="auto"/>
                    <w:ind w:left="274"/>
                  </w:pPr>
                  <w:r>
                    <w:rPr>
                      <w:spacing w:val="-2"/>
                    </w:rPr>
                    <w:t>项目名称</w:t>
                  </w:r>
                </w:p>
              </w:tc>
              <w:tc>
                <w:tcPr>
                  <w:tcW w:w="7301" w:type="dxa"/>
                  <w:gridSpan w:val="8"/>
                  <w:vAlign w:val="top"/>
                </w:tcPr>
                <w:p>
                  <w:pPr>
                    <w:pStyle w:val="TableText"/>
                    <w:spacing w:before="62" w:line="199" w:lineRule="auto"/>
                    <w:ind w:left="35"/>
                  </w:pPr>
                  <w:r>
                    <w:rPr>
                      <w:spacing w:val="-2"/>
                    </w:rPr>
                    <w:t>年产</w:t>
                  </w:r>
                  <w:r>
                    <w:rPr>
                      <w:spacing w:val="-41"/>
                    </w:rPr>
                    <w:t xml:space="preserve"> </w:t>
                  </w:r>
                  <w:r>
                    <w:rPr>
                      <w:rFonts w:ascii="Times New Roman" w:eastAsia="Times New Roman" w:hAnsi="Times New Roman" w:cs="Times New Roman"/>
                      <w:spacing w:val="-2"/>
                    </w:rPr>
                    <w:t xml:space="preserve">300 </w:t>
                  </w:r>
                  <w:r>
                    <w:rPr>
                      <w:spacing w:val="-2"/>
                    </w:rPr>
                    <w:t>万包大包装湿巾项目</w:t>
                  </w:r>
                </w:p>
              </w:tc>
            </w:tr>
            <w:tr>
              <w:tblPrEx>
                <w:tblW w:w="8795" w:type="dxa"/>
                <w:tblInd w:w="47" w:type="dxa"/>
                <w:tblLayout w:type="fixed"/>
              </w:tblPrEx>
              <w:trPr>
                <w:trHeight w:val="323"/>
              </w:trPr>
              <w:tc>
                <w:tcPr>
                  <w:tcW w:w="1494" w:type="dxa"/>
                  <w:vAlign w:val="top"/>
                </w:tcPr>
                <w:p>
                  <w:pPr>
                    <w:pStyle w:val="TableText"/>
                    <w:spacing w:before="56" w:line="197" w:lineRule="auto"/>
                    <w:ind w:left="275"/>
                  </w:pPr>
                  <w:r>
                    <w:rPr>
                      <w:spacing w:val="-3"/>
                    </w:rPr>
                    <w:t>建设单位</w:t>
                  </w:r>
                </w:p>
              </w:tc>
              <w:tc>
                <w:tcPr>
                  <w:tcW w:w="7301" w:type="dxa"/>
                  <w:gridSpan w:val="8"/>
                  <w:vAlign w:val="top"/>
                </w:tcPr>
                <w:p>
                  <w:pPr>
                    <w:pStyle w:val="TableText"/>
                    <w:spacing w:before="56" w:line="197" w:lineRule="auto"/>
                    <w:ind w:left="39"/>
                  </w:pPr>
                  <w:r>
                    <w:rPr>
                      <w:spacing w:val="-2"/>
                    </w:rPr>
                    <w:t>绍兴格美卫生用品有限公司</w:t>
                  </w:r>
                </w:p>
              </w:tc>
            </w:tr>
            <w:tr>
              <w:tblPrEx>
                <w:tblW w:w="8795" w:type="dxa"/>
                <w:tblInd w:w="47" w:type="dxa"/>
                <w:tblLayout w:type="fixed"/>
              </w:tblPrEx>
              <w:trPr>
                <w:trHeight w:val="326"/>
              </w:trPr>
              <w:tc>
                <w:tcPr>
                  <w:tcW w:w="1494" w:type="dxa"/>
                  <w:vAlign w:val="top"/>
                </w:tcPr>
                <w:p>
                  <w:pPr>
                    <w:pStyle w:val="TableText"/>
                    <w:spacing w:before="57" w:line="199" w:lineRule="auto"/>
                    <w:ind w:left="274"/>
                  </w:pPr>
                  <w:r>
                    <w:rPr>
                      <w:spacing w:val="-2"/>
                    </w:rPr>
                    <w:t>法人代表</w:t>
                  </w:r>
                </w:p>
              </w:tc>
              <w:tc>
                <w:tcPr>
                  <w:tcW w:w="2661" w:type="dxa"/>
                  <w:gridSpan w:val="4"/>
                  <w:vAlign w:val="top"/>
                </w:tcPr>
                <w:p>
                  <w:pPr>
                    <w:rPr>
                      <w:rFonts w:ascii="Arial"/>
                      <w:sz w:val="21"/>
                    </w:rPr>
                  </w:pPr>
                  <w:r>
                    <w:pict>
                      <v:rect id="_x0000_s1026" style="width:20.2pt;height:7.2pt;margin-top:4.96pt;margin-left:-126.99pt;mso-position-horizontal-relative:right-margin-area;mso-position-vertical-relative:top-margin-area;position:absolute;z-index:251661312" filled="t" fillcolor="white" stroked="f"/>
                    </w:pict>
                  </w:r>
                </w:p>
              </w:tc>
              <w:tc>
                <w:tcPr>
                  <w:tcW w:w="1390" w:type="dxa"/>
                  <w:vAlign w:val="top"/>
                </w:tcPr>
                <w:p>
                  <w:pPr>
                    <w:pStyle w:val="TableText"/>
                    <w:spacing w:before="58" w:line="198" w:lineRule="auto"/>
                    <w:ind w:left="347"/>
                  </w:pPr>
                  <w:r>
                    <w:rPr>
                      <w:spacing w:val="-3"/>
                    </w:rPr>
                    <w:t>联系人</w:t>
                  </w:r>
                </w:p>
              </w:tc>
              <w:tc>
                <w:tcPr>
                  <w:tcW w:w="3250" w:type="dxa"/>
                  <w:gridSpan w:val="3"/>
                  <w:vAlign w:val="top"/>
                </w:tcPr>
                <w:p>
                  <w:pPr>
                    <w:spacing w:before="139" w:line="43" w:lineRule="exact"/>
                    <w:ind w:firstLine="85"/>
                  </w:pPr>
                  <w:r>
                    <w:drawing>
                      <wp:inline distT="0" distB="0" distL="0" distR="0">
                        <wp:extent cx="277482" cy="2761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277482" cy="27612"/>
                                </a:xfrm>
                                <a:prstGeom prst="rect">
                                  <a:avLst/>
                                </a:prstGeom>
                              </pic:spPr>
                            </pic:pic>
                          </a:graphicData>
                        </a:graphic>
                      </wp:inline>
                    </w:drawing>
                  </w:r>
                </w:p>
              </w:tc>
            </w:tr>
            <w:tr>
              <w:tblPrEx>
                <w:tblW w:w="8795" w:type="dxa"/>
                <w:tblInd w:w="47" w:type="dxa"/>
                <w:tblLayout w:type="fixed"/>
              </w:tblPrEx>
              <w:trPr>
                <w:trHeight w:val="323"/>
              </w:trPr>
              <w:tc>
                <w:tcPr>
                  <w:tcW w:w="1494" w:type="dxa"/>
                  <w:vAlign w:val="top"/>
                </w:tcPr>
                <w:p>
                  <w:pPr>
                    <w:pStyle w:val="TableText"/>
                    <w:spacing w:before="60" w:line="194" w:lineRule="auto"/>
                    <w:ind w:left="272"/>
                  </w:pPr>
                  <w:r>
                    <w:rPr>
                      <w:spacing w:val="-2"/>
                    </w:rPr>
                    <w:t>通讯地址</w:t>
                  </w:r>
                </w:p>
              </w:tc>
              <w:tc>
                <w:tcPr>
                  <w:tcW w:w="7301" w:type="dxa"/>
                  <w:gridSpan w:val="8"/>
                  <w:vAlign w:val="top"/>
                </w:tcPr>
                <w:p>
                  <w:pPr>
                    <w:pStyle w:val="TableText"/>
                    <w:spacing w:before="51" w:line="201" w:lineRule="auto"/>
                    <w:ind w:left="39"/>
                  </w:pPr>
                  <w:r>
                    <w:rPr>
                      <w:spacing w:val="-3"/>
                    </w:rPr>
                    <w:t>绍兴市越城区人民东路</w:t>
                  </w:r>
                  <w:r>
                    <w:rPr>
                      <w:spacing w:val="-20"/>
                    </w:rPr>
                    <w:t xml:space="preserve"> </w:t>
                  </w:r>
                  <w:r>
                    <w:rPr>
                      <w:rFonts w:ascii="Times New Roman" w:eastAsia="Times New Roman" w:hAnsi="Times New Roman" w:cs="Times New Roman"/>
                      <w:spacing w:val="-3"/>
                    </w:rPr>
                    <w:t>1420</w:t>
                  </w:r>
                  <w:r>
                    <w:rPr>
                      <w:rFonts w:ascii="Times New Roman" w:eastAsia="Times New Roman" w:hAnsi="Times New Roman" w:cs="Times New Roman"/>
                      <w:spacing w:val="15"/>
                      <w:w w:val="101"/>
                    </w:rPr>
                    <w:t xml:space="preserve"> </w:t>
                  </w:r>
                  <w:r>
                    <w:rPr>
                      <w:spacing w:val="-3"/>
                    </w:rPr>
                    <w:t>号第</w:t>
                  </w:r>
                  <w:r>
                    <w:rPr>
                      <w:spacing w:val="-56"/>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5"/>
                    </w:rPr>
                    <w:t xml:space="preserve"> </w:t>
                  </w:r>
                  <w:r>
                    <w:rPr>
                      <w:spacing w:val="-3"/>
                    </w:rPr>
                    <w:t>号楼一层（绍兴生态产业园）</w:t>
                  </w:r>
                </w:p>
              </w:tc>
            </w:tr>
            <w:tr>
              <w:tblPrEx>
                <w:tblW w:w="8795" w:type="dxa"/>
                <w:tblInd w:w="47" w:type="dxa"/>
                <w:tblLayout w:type="fixed"/>
              </w:tblPrEx>
              <w:trPr>
                <w:trHeight w:val="326"/>
              </w:trPr>
              <w:tc>
                <w:tcPr>
                  <w:tcW w:w="1494" w:type="dxa"/>
                  <w:vAlign w:val="top"/>
                </w:tcPr>
                <w:p>
                  <w:pPr>
                    <w:pStyle w:val="TableText"/>
                    <w:spacing w:before="59" w:line="197" w:lineRule="auto"/>
                    <w:ind w:left="274"/>
                  </w:pPr>
                  <w:r>
                    <w:rPr>
                      <w:spacing w:val="-2"/>
                    </w:rPr>
                    <w:t>联系电话</w:t>
                  </w:r>
                </w:p>
              </w:tc>
              <w:tc>
                <w:tcPr>
                  <w:tcW w:w="425" w:type="dxa"/>
                  <w:tcBorders>
                    <w:right w:val="nil"/>
                  </w:tcBorders>
                  <w:vAlign w:val="top"/>
                </w:tcPr>
                <w:p>
                  <w:pPr>
                    <w:spacing w:before="96" w:line="186" w:lineRule="auto"/>
                    <w:ind w:left="53"/>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159</w:t>
                  </w:r>
                </w:p>
              </w:tc>
              <w:tc>
                <w:tcPr>
                  <w:tcW w:w="857" w:type="dxa"/>
                  <w:tcBorders>
                    <w:left w:val="nil"/>
                    <w:right w:val="nil"/>
                  </w:tcBorders>
                  <w:vAlign w:val="top"/>
                </w:tcPr>
                <w:p>
                  <w:pPr>
                    <w:rPr>
                      <w:rFonts w:ascii="Arial"/>
                      <w:sz w:val="21"/>
                    </w:rPr>
                  </w:pPr>
                  <w:r>
                    <w:pict>
                      <v:rect id="_x0000_s1027" style="width:51pt;height:5.45pt;margin-top:6.01pt;margin-left:-43.16pt;mso-position-horizontal-relative:right-margin-area;mso-position-vertical-relative:top-margin-area;position:absolute;z-index:251660288" filled="t" fillcolor="white" stroked="f"/>
                    </w:pict>
                  </w:r>
                </w:p>
              </w:tc>
              <w:tc>
                <w:tcPr>
                  <w:tcW w:w="511" w:type="dxa"/>
                  <w:tcBorders>
                    <w:left w:val="nil"/>
                  </w:tcBorders>
                  <w:vAlign w:val="top"/>
                </w:tcPr>
                <w:p>
                  <w:pPr>
                    <w:spacing w:before="130" w:line="89" w:lineRule="exact"/>
                    <w:ind w:firstLine="135"/>
                  </w:pPr>
                  <w:r>
                    <w:rPr>
                      <w:position w:val="-1"/>
                    </w:rPr>
                    <w:pict>
                      <v:shape id="_x0000_i1028" style="width:1pt;height:4.45pt;mso-position-horizontal-relative:char;mso-position-vertical-relative:line" coordorigin="0,0" coordsize="20,88" path="m10,l10,88e" filled="f" strokecolor="white" strokeweight="1pt">
                        <w10:wrap type="none"/>
                      </v:shape>
                    </w:pict>
                  </w:r>
                </w:p>
              </w:tc>
              <w:tc>
                <w:tcPr>
                  <w:tcW w:w="868" w:type="dxa"/>
                  <w:vAlign w:val="top"/>
                </w:tcPr>
                <w:p>
                  <w:pPr>
                    <w:pStyle w:val="TableText"/>
                    <w:spacing w:before="58" w:line="198" w:lineRule="auto"/>
                    <w:ind w:left="193"/>
                  </w:pPr>
                  <w:r>
                    <w:rPr>
                      <w:spacing w:val="-3"/>
                    </w:rPr>
                    <w:t>传真</w:t>
                  </w:r>
                </w:p>
              </w:tc>
              <w:tc>
                <w:tcPr>
                  <w:tcW w:w="1390" w:type="dxa"/>
                  <w:vAlign w:val="top"/>
                </w:tcPr>
                <w:p>
                  <w:pPr>
                    <w:rPr>
                      <w:rFonts w:ascii="Arial"/>
                      <w:sz w:val="21"/>
                    </w:rPr>
                  </w:pPr>
                </w:p>
              </w:tc>
              <w:tc>
                <w:tcPr>
                  <w:tcW w:w="1300" w:type="dxa"/>
                  <w:vAlign w:val="top"/>
                </w:tcPr>
                <w:p>
                  <w:pPr>
                    <w:pStyle w:val="TableText"/>
                    <w:spacing w:before="58" w:line="198" w:lineRule="auto"/>
                    <w:ind w:left="211"/>
                  </w:pPr>
                  <w:r>
                    <w:rPr>
                      <w:spacing w:val="-6"/>
                    </w:rPr>
                    <w:t>邮政编码</w:t>
                  </w:r>
                </w:p>
              </w:tc>
              <w:tc>
                <w:tcPr>
                  <w:tcW w:w="1950" w:type="dxa"/>
                  <w:gridSpan w:val="2"/>
                  <w:vAlign w:val="top"/>
                </w:tcPr>
                <w:p>
                  <w:pPr>
                    <w:spacing w:before="96" w:line="186" w:lineRule="auto"/>
                    <w:ind w:left="5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795" w:type="dxa"/>
                <w:tblInd w:w="47" w:type="dxa"/>
                <w:tblLayout w:type="fixed"/>
              </w:tblPrEx>
              <w:trPr>
                <w:trHeight w:val="323"/>
              </w:trPr>
              <w:tc>
                <w:tcPr>
                  <w:tcW w:w="1494" w:type="dxa"/>
                  <w:vAlign w:val="top"/>
                </w:tcPr>
                <w:p>
                  <w:pPr>
                    <w:pStyle w:val="TableText"/>
                    <w:spacing w:before="59" w:line="195" w:lineRule="auto"/>
                    <w:ind w:left="275"/>
                  </w:pPr>
                  <w:r>
                    <w:rPr>
                      <w:spacing w:val="-3"/>
                    </w:rPr>
                    <w:t>建设地点</w:t>
                  </w:r>
                </w:p>
              </w:tc>
              <w:tc>
                <w:tcPr>
                  <w:tcW w:w="7301" w:type="dxa"/>
                  <w:gridSpan w:val="8"/>
                  <w:vAlign w:val="top"/>
                </w:tcPr>
                <w:p>
                  <w:pPr>
                    <w:pStyle w:val="TableText"/>
                    <w:spacing w:before="53" w:line="200" w:lineRule="auto"/>
                    <w:ind w:left="39"/>
                  </w:pPr>
                  <w:r>
                    <w:rPr>
                      <w:spacing w:val="-3"/>
                    </w:rPr>
                    <w:t>绍兴市越城区人民东路</w:t>
                  </w:r>
                  <w:r>
                    <w:rPr>
                      <w:spacing w:val="-20"/>
                    </w:rPr>
                    <w:t xml:space="preserve"> </w:t>
                  </w:r>
                  <w:r>
                    <w:rPr>
                      <w:rFonts w:ascii="Times New Roman" w:eastAsia="Times New Roman" w:hAnsi="Times New Roman" w:cs="Times New Roman"/>
                      <w:spacing w:val="-3"/>
                    </w:rPr>
                    <w:t>1420</w:t>
                  </w:r>
                  <w:r>
                    <w:rPr>
                      <w:rFonts w:ascii="Times New Roman" w:eastAsia="Times New Roman" w:hAnsi="Times New Roman" w:cs="Times New Roman"/>
                      <w:spacing w:val="15"/>
                      <w:w w:val="101"/>
                    </w:rPr>
                    <w:t xml:space="preserve"> </w:t>
                  </w:r>
                  <w:r>
                    <w:rPr>
                      <w:spacing w:val="-3"/>
                    </w:rPr>
                    <w:t>号第</w:t>
                  </w:r>
                  <w:r>
                    <w:rPr>
                      <w:spacing w:val="-56"/>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5"/>
                    </w:rPr>
                    <w:t xml:space="preserve"> </w:t>
                  </w:r>
                  <w:r>
                    <w:rPr>
                      <w:spacing w:val="-3"/>
                    </w:rPr>
                    <w:t>号楼一层（绍兴生态产业园）</w:t>
                  </w:r>
                </w:p>
              </w:tc>
            </w:tr>
            <w:tr>
              <w:tblPrEx>
                <w:tblW w:w="8795" w:type="dxa"/>
                <w:tblInd w:w="47" w:type="dxa"/>
                <w:tblLayout w:type="fixed"/>
              </w:tblPrEx>
              <w:trPr>
                <w:trHeight w:val="645"/>
              </w:trPr>
              <w:tc>
                <w:tcPr>
                  <w:tcW w:w="1494" w:type="dxa"/>
                  <w:vAlign w:val="top"/>
                </w:tcPr>
                <w:p>
                  <w:pPr>
                    <w:pStyle w:val="TableText"/>
                    <w:spacing w:before="221" w:line="208" w:lineRule="auto"/>
                    <w:ind w:left="93"/>
                  </w:pPr>
                  <w:r>
                    <w:rPr>
                      <w:spacing w:val="-15"/>
                    </w:rPr>
                    <w:t>立项审批部门</w:t>
                  </w:r>
                </w:p>
              </w:tc>
              <w:tc>
                <w:tcPr>
                  <w:tcW w:w="2661" w:type="dxa"/>
                  <w:gridSpan w:val="4"/>
                  <w:vAlign w:val="top"/>
                </w:tcPr>
                <w:p>
                  <w:pPr>
                    <w:pStyle w:val="TableText"/>
                    <w:spacing w:before="57" w:line="222" w:lineRule="auto"/>
                    <w:ind w:left="39" w:right="26"/>
                  </w:pPr>
                  <w:r>
                    <w:rPr>
                      <w:spacing w:val="-5"/>
                    </w:rPr>
                    <w:t>绍兴高新技术产业开发区</w:t>
                  </w:r>
                  <w:r>
                    <w:rPr>
                      <w:spacing w:val="3"/>
                    </w:rPr>
                    <w:t xml:space="preserve"> </w:t>
                  </w:r>
                  <w:r>
                    <w:rPr>
                      <w:spacing w:val="-5"/>
                    </w:rPr>
                    <w:t>管理委员会经济发展部</w:t>
                  </w:r>
                </w:p>
              </w:tc>
              <w:tc>
                <w:tcPr>
                  <w:tcW w:w="1390" w:type="dxa"/>
                  <w:vAlign w:val="top"/>
                </w:tcPr>
                <w:p>
                  <w:pPr>
                    <w:pStyle w:val="TableText"/>
                    <w:spacing w:before="221" w:line="208" w:lineRule="auto"/>
                    <w:ind w:left="254"/>
                  </w:pPr>
                  <w:r>
                    <w:rPr>
                      <w:spacing w:val="-12"/>
                    </w:rPr>
                    <w:t>批准文号</w:t>
                  </w:r>
                </w:p>
              </w:tc>
              <w:tc>
                <w:tcPr>
                  <w:tcW w:w="3250" w:type="dxa"/>
                  <w:gridSpan w:val="3"/>
                  <w:vAlign w:val="top"/>
                </w:tcPr>
                <w:p>
                  <w:pPr>
                    <w:pStyle w:val="TableText"/>
                    <w:spacing w:before="219" w:line="208" w:lineRule="auto"/>
                    <w:ind w:left="264"/>
                  </w:pPr>
                  <w:r>
                    <w:rPr>
                      <w:spacing w:val="-1"/>
                    </w:rPr>
                    <w:t>绍高新经发联系</w:t>
                  </w:r>
                  <w:r>
                    <w:rPr>
                      <w:rFonts w:ascii="Times New Roman" w:eastAsia="Times New Roman" w:hAnsi="Times New Roman" w:cs="Times New Roman"/>
                      <w:spacing w:val="-1"/>
                    </w:rPr>
                    <w:t>[2017]5</w:t>
                  </w:r>
                  <w:r>
                    <w:rPr>
                      <w:rFonts w:ascii="Times New Roman" w:eastAsia="Times New Roman" w:hAnsi="Times New Roman" w:cs="Times New Roman"/>
                      <w:spacing w:val="15"/>
                      <w:w w:val="101"/>
                    </w:rPr>
                    <w:t xml:space="preserve"> </w:t>
                  </w:r>
                  <w:r>
                    <w:rPr>
                      <w:spacing w:val="-1"/>
                    </w:rPr>
                    <w:t>号</w:t>
                  </w:r>
                </w:p>
              </w:tc>
            </w:tr>
            <w:tr>
              <w:tblPrEx>
                <w:tblW w:w="8795" w:type="dxa"/>
                <w:tblInd w:w="47" w:type="dxa"/>
                <w:tblLayout w:type="fixed"/>
              </w:tblPrEx>
              <w:trPr>
                <w:trHeight w:val="705"/>
              </w:trPr>
              <w:tc>
                <w:tcPr>
                  <w:tcW w:w="1494" w:type="dxa"/>
                  <w:vAlign w:val="top"/>
                </w:tcPr>
                <w:p>
                  <w:pPr>
                    <w:pStyle w:val="TableText"/>
                    <w:spacing w:before="250" w:line="208" w:lineRule="auto"/>
                    <w:ind w:left="275"/>
                  </w:pPr>
                  <w:r>
                    <w:rPr>
                      <w:spacing w:val="-3"/>
                    </w:rPr>
                    <w:t>建设性质</w:t>
                  </w:r>
                </w:p>
              </w:tc>
              <w:tc>
                <w:tcPr>
                  <w:tcW w:w="2661" w:type="dxa"/>
                  <w:gridSpan w:val="4"/>
                  <w:vAlign w:val="top"/>
                </w:tcPr>
                <w:p>
                  <w:pPr>
                    <w:pStyle w:val="TableText"/>
                    <w:spacing w:before="249" w:line="208" w:lineRule="auto"/>
                    <w:ind w:left="195"/>
                  </w:pPr>
                  <w:r>
                    <w:rPr>
                      <w:spacing w:val="-4"/>
                    </w:rPr>
                    <w:t xml:space="preserve">新建  </w:t>
                  </w:r>
                  <w:r>
                    <w:rPr>
                      <w:strike/>
                      <w:spacing w:val="-4"/>
                    </w:rPr>
                    <w:t xml:space="preserve"> </w:t>
                  </w:r>
                  <w:r>
                    <w:rPr>
                      <w:strike/>
                      <w:spacing w:val="-99"/>
                      <w:u w:val="single" w:color="auto"/>
                    </w:rPr>
                    <w:t xml:space="preserve"> </w:t>
                  </w:r>
                  <w:r>
                    <w:rPr>
                      <w:strike/>
                      <w:spacing w:val="-4"/>
                      <w:u w:val="single" w:color="auto"/>
                    </w:rPr>
                    <w:t>改扩建</w:t>
                  </w:r>
                  <w:r>
                    <w:rPr>
                      <w:strike/>
                      <w:spacing w:val="-120"/>
                      <w:u w:val="single" w:color="auto"/>
                    </w:rPr>
                    <w:t xml:space="preserve"> </w:t>
                  </w:r>
                  <w:r>
                    <w:rPr>
                      <w:strike/>
                      <w:spacing w:val="3"/>
                    </w:rPr>
                    <w:t xml:space="preserve">   </w:t>
                  </w:r>
                  <w:r>
                    <w:rPr>
                      <w:strike/>
                      <w:spacing w:val="-4"/>
                      <w:u w:val="single" w:color="auto"/>
                    </w:rPr>
                    <w:t>技改</w:t>
                  </w:r>
                </w:p>
              </w:tc>
              <w:tc>
                <w:tcPr>
                  <w:tcW w:w="1390" w:type="dxa"/>
                  <w:vAlign w:val="top"/>
                </w:tcPr>
                <w:p>
                  <w:pPr>
                    <w:pStyle w:val="TableText"/>
                    <w:spacing w:before="89" w:line="227" w:lineRule="auto"/>
                    <w:ind w:left="364" w:right="236" w:hanging="109"/>
                  </w:pPr>
                  <w:r>
                    <w:rPr>
                      <w:spacing w:val="-17"/>
                    </w:rPr>
                    <w:t>行业类别</w:t>
                  </w:r>
                  <w:r>
                    <w:t xml:space="preserve"> </w:t>
                  </w:r>
                  <w:r>
                    <w:rPr>
                      <w:spacing w:val="-10"/>
                    </w:rPr>
                    <w:t>及代码</w:t>
                  </w:r>
                </w:p>
              </w:tc>
              <w:tc>
                <w:tcPr>
                  <w:tcW w:w="3250" w:type="dxa"/>
                  <w:gridSpan w:val="3"/>
                  <w:vAlign w:val="top"/>
                </w:tcPr>
                <w:p>
                  <w:pPr>
                    <w:pStyle w:val="TableText"/>
                    <w:spacing w:before="80" w:line="207" w:lineRule="auto"/>
                    <w:ind w:left="312"/>
                  </w:pPr>
                  <w:r>
                    <w:rPr>
                      <w:spacing w:val="-1"/>
                    </w:rPr>
                    <w:t>卫生材料及医药用品制造</w:t>
                  </w:r>
                </w:p>
                <w:p>
                  <w:pPr>
                    <w:pStyle w:val="TableText"/>
                    <w:spacing w:before="85" w:line="200" w:lineRule="auto"/>
                    <w:ind w:left="1135"/>
                  </w:pPr>
                  <w:r>
                    <w:rPr>
                      <w:spacing w:val="-3"/>
                    </w:rPr>
                    <w:t>（</w:t>
                  </w:r>
                  <w:r>
                    <w:rPr>
                      <w:rFonts w:ascii="Times New Roman" w:eastAsia="Times New Roman" w:hAnsi="Times New Roman" w:cs="Times New Roman"/>
                      <w:spacing w:val="-3"/>
                    </w:rPr>
                    <w:t>C277</w:t>
                  </w:r>
                  <w:r>
                    <w:rPr>
                      <w:spacing w:val="-3"/>
                    </w:rPr>
                    <w:t>）</w:t>
                  </w:r>
                </w:p>
              </w:tc>
            </w:tr>
            <w:tr>
              <w:tblPrEx>
                <w:tblW w:w="8795" w:type="dxa"/>
                <w:tblInd w:w="47" w:type="dxa"/>
                <w:tblLayout w:type="fixed"/>
              </w:tblPrEx>
              <w:trPr>
                <w:trHeight w:val="645"/>
              </w:trPr>
              <w:tc>
                <w:tcPr>
                  <w:tcW w:w="1494" w:type="dxa"/>
                  <w:vAlign w:val="top"/>
                </w:tcPr>
                <w:p>
                  <w:pPr>
                    <w:pStyle w:val="TableText"/>
                    <w:spacing w:before="60" w:line="221" w:lineRule="auto"/>
                    <w:ind w:left="314" w:right="265" w:hanging="39"/>
                    <w:rPr>
                      <w:rFonts w:ascii="Times New Roman" w:eastAsia="Times New Roman" w:hAnsi="Times New Roman" w:cs="Times New Roman"/>
                    </w:rPr>
                  </w:pPr>
                  <w:r>
                    <w:rPr>
                      <w:spacing w:val="-3"/>
                    </w:rPr>
                    <w:t>建筑面积</w:t>
                  </w:r>
                  <w:r>
                    <w:t xml:space="preserve"> </w:t>
                  </w: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661" w:type="dxa"/>
                  <w:gridSpan w:val="4"/>
                  <w:vAlign w:val="top"/>
                </w:tcPr>
                <w:p>
                  <w:pPr>
                    <w:spacing w:before="258" w:line="186" w:lineRule="auto"/>
                    <w:ind w:left="109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3062</w:t>
                  </w:r>
                </w:p>
              </w:tc>
              <w:tc>
                <w:tcPr>
                  <w:tcW w:w="1390" w:type="dxa"/>
                  <w:vAlign w:val="top"/>
                </w:tcPr>
                <w:p>
                  <w:pPr>
                    <w:pStyle w:val="TableText"/>
                    <w:spacing w:before="63" w:line="220" w:lineRule="auto"/>
                    <w:ind w:left="296" w:right="236" w:hanging="39"/>
                    <w:rPr>
                      <w:rFonts w:ascii="Times New Roman" w:eastAsia="Times New Roman" w:hAnsi="Times New Roman" w:cs="Times New Roman"/>
                    </w:rPr>
                  </w:pPr>
                  <w:r>
                    <w:rPr>
                      <w:spacing w:val="-18"/>
                    </w:rPr>
                    <w:t>绿化面积</w:t>
                  </w:r>
                  <w:r>
                    <w:rPr>
                      <w:spacing w:val="2"/>
                    </w:rPr>
                    <w:t xml:space="preserve"> </w:t>
                  </w:r>
                  <w:r>
                    <w:rPr>
                      <w:rFonts w:ascii="Times New Roman" w:eastAsia="Times New Roman" w:hAnsi="Times New Roman" w:cs="Times New Roman"/>
                      <w:spacing w:val="-12"/>
                    </w:rPr>
                    <w:t>(</w:t>
                  </w:r>
                  <w:r>
                    <w:rPr>
                      <w:spacing w:val="-12"/>
                    </w:rPr>
                    <w:t>平方米</w:t>
                  </w:r>
                  <w:r>
                    <w:rPr>
                      <w:rFonts w:ascii="Times New Roman" w:eastAsia="Times New Roman" w:hAnsi="Times New Roman" w:cs="Times New Roman"/>
                      <w:spacing w:val="-12"/>
                    </w:rPr>
                    <w:t>)</w:t>
                  </w:r>
                </w:p>
              </w:tc>
              <w:tc>
                <w:tcPr>
                  <w:tcW w:w="3250" w:type="dxa"/>
                  <w:gridSpan w:val="3"/>
                  <w:vAlign w:val="top"/>
                </w:tcPr>
                <w:p>
                  <w:pPr>
                    <w:spacing w:before="207" w:line="324" w:lineRule="exact"/>
                    <w:ind w:left="1587"/>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w:t>
                  </w:r>
                </w:p>
              </w:tc>
            </w:tr>
            <w:tr>
              <w:tblPrEx>
                <w:tblW w:w="8795" w:type="dxa"/>
                <w:tblInd w:w="47" w:type="dxa"/>
                <w:tblLayout w:type="fixed"/>
              </w:tblPrEx>
              <w:trPr>
                <w:trHeight w:val="645"/>
              </w:trPr>
              <w:tc>
                <w:tcPr>
                  <w:tcW w:w="1494" w:type="dxa"/>
                  <w:vAlign w:val="top"/>
                </w:tcPr>
                <w:p>
                  <w:pPr>
                    <w:pStyle w:val="TableText"/>
                    <w:spacing w:before="62" w:line="231" w:lineRule="auto"/>
                    <w:ind w:left="401"/>
                  </w:pPr>
                  <w:r>
                    <w:rPr>
                      <w:spacing w:val="-4"/>
                    </w:rPr>
                    <w:t>总投资</w:t>
                  </w:r>
                </w:p>
                <w:p>
                  <w:pPr>
                    <w:pStyle w:val="TableText"/>
                    <w:spacing w:line="209" w:lineRule="auto"/>
                    <w:ind w:left="434"/>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82" w:type="dxa"/>
                  <w:gridSpan w:val="2"/>
                  <w:vAlign w:val="top"/>
                </w:tcPr>
                <w:p>
                  <w:pPr>
                    <w:spacing w:before="259" w:line="186" w:lineRule="auto"/>
                    <w:ind w:left="489"/>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c>
              <w:tc>
                <w:tcPr>
                  <w:tcW w:w="1379" w:type="dxa"/>
                  <w:gridSpan w:val="2"/>
                  <w:vAlign w:val="top"/>
                </w:tcPr>
                <w:p>
                  <w:pPr>
                    <w:pStyle w:val="TableText"/>
                    <w:spacing w:before="60" w:line="221" w:lineRule="auto"/>
                    <w:ind w:left="184" w:right="165" w:firstLine="43"/>
                    <w:rPr>
                      <w:rFonts w:ascii="Times New Roman" w:eastAsia="Times New Roman" w:hAnsi="Times New Roman" w:cs="Times New Roman"/>
                    </w:rPr>
                  </w:pPr>
                  <w:r>
                    <w:rPr>
                      <w:spacing w:val="-16"/>
                    </w:rPr>
                    <w:t>其中</w:t>
                  </w:r>
                  <w:r>
                    <w:rPr>
                      <w:rFonts w:ascii="Times New Roman" w:eastAsia="Times New Roman" w:hAnsi="Times New Roman" w:cs="Times New Roman"/>
                      <w:spacing w:val="-16"/>
                    </w:rPr>
                    <w:t>:</w:t>
                  </w:r>
                  <w:r>
                    <w:rPr>
                      <w:spacing w:val="-16"/>
                    </w:rPr>
                    <w:t>环保</w:t>
                  </w:r>
                  <w:r>
                    <w:rPr>
                      <w:spacing w:val="1"/>
                    </w:rPr>
                    <w:t xml:space="preserve"> </w:t>
                  </w:r>
                  <w:r>
                    <w:rPr>
                      <w:spacing w:val="-16"/>
                    </w:rPr>
                    <w:t>投资</w:t>
                  </w:r>
                  <w:r>
                    <w:rPr>
                      <w:rFonts w:ascii="Times New Roman" w:eastAsia="Times New Roman" w:hAnsi="Times New Roman" w:cs="Times New Roman"/>
                      <w:spacing w:val="-16"/>
                    </w:rPr>
                    <w:t>(</w:t>
                  </w:r>
                  <w:r>
                    <w:rPr>
                      <w:spacing w:val="-16"/>
                    </w:rPr>
                    <w:t>万元</w:t>
                  </w:r>
                  <w:r>
                    <w:rPr>
                      <w:rFonts w:ascii="Times New Roman" w:eastAsia="Times New Roman" w:hAnsi="Times New Roman" w:cs="Times New Roman"/>
                      <w:spacing w:val="-16"/>
                    </w:rPr>
                    <w:t>)</w:t>
                  </w:r>
                </w:p>
              </w:tc>
              <w:tc>
                <w:tcPr>
                  <w:tcW w:w="1390" w:type="dxa"/>
                  <w:vAlign w:val="top"/>
                </w:tcPr>
                <w:p>
                  <w:pPr>
                    <w:spacing w:before="262" w:line="183" w:lineRule="auto"/>
                    <w:ind w:left="548"/>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5.5</w:t>
                  </w:r>
                </w:p>
              </w:tc>
              <w:tc>
                <w:tcPr>
                  <w:tcW w:w="1482" w:type="dxa"/>
                  <w:gridSpan w:val="2"/>
                  <w:vAlign w:val="top"/>
                </w:tcPr>
                <w:p>
                  <w:pPr>
                    <w:pStyle w:val="TableText"/>
                    <w:spacing w:before="60" w:line="221" w:lineRule="auto"/>
                    <w:ind w:left="205" w:right="167" w:hanging="8"/>
                  </w:pPr>
                  <w:r>
                    <w:rPr>
                      <w:spacing w:val="-18"/>
                    </w:rPr>
                    <w:t>环保投资占</w:t>
                  </w:r>
                  <w:r>
                    <w:t xml:space="preserve"> </w:t>
                  </w:r>
                  <w:r>
                    <w:rPr>
                      <w:spacing w:val="-20"/>
                    </w:rPr>
                    <w:t>总投资比例</w:t>
                  </w:r>
                </w:p>
              </w:tc>
              <w:tc>
                <w:tcPr>
                  <w:tcW w:w="1768" w:type="dxa"/>
                  <w:vAlign w:val="top"/>
                </w:tcPr>
                <w:p>
                  <w:pPr>
                    <w:spacing w:before="207" w:line="321" w:lineRule="exact"/>
                    <w:ind w:left="582"/>
                    <w:rPr>
                      <w:rFonts w:ascii="Times New Roman" w:eastAsia="Times New Roman" w:hAnsi="Times New Roman" w:cs="Times New Roman"/>
                      <w:sz w:val="24"/>
                      <w:szCs w:val="24"/>
                    </w:rPr>
                  </w:pPr>
                  <w:r>
                    <w:rPr>
                      <w:rFonts w:ascii="Times New Roman" w:eastAsia="Times New Roman" w:hAnsi="Times New Roman" w:cs="Times New Roman"/>
                      <w:spacing w:val="-3"/>
                      <w:position w:val="2"/>
                      <w:sz w:val="24"/>
                      <w:szCs w:val="24"/>
                    </w:rPr>
                    <w:t>5.50%</w:t>
                  </w:r>
                </w:p>
              </w:tc>
            </w:tr>
            <w:tr>
              <w:tblPrEx>
                <w:tblW w:w="8795" w:type="dxa"/>
                <w:tblInd w:w="47" w:type="dxa"/>
                <w:tblLayout w:type="fixed"/>
              </w:tblPrEx>
              <w:trPr>
                <w:trHeight w:val="649"/>
              </w:trPr>
              <w:tc>
                <w:tcPr>
                  <w:tcW w:w="1494" w:type="dxa"/>
                  <w:vAlign w:val="top"/>
                </w:tcPr>
                <w:p>
                  <w:pPr>
                    <w:pStyle w:val="TableText"/>
                    <w:spacing w:before="61" w:line="222" w:lineRule="auto"/>
                    <w:ind w:left="434" w:right="265"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82" w:type="dxa"/>
                  <w:gridSpan w:val="2"/>
                  <w:vAlign w:val="top"/>
                </w:tcPr>
                <w:p>
                  <w:pPr>
                    <w:pStyle w:val="TableText"/>
                    <w:spacing w:before="271" w:line="169" w:lineRule="auto"/>
                    <w:ind w:left="530"/>
                  </w:pPr>
                  <w:r>
                    <w:rPr>
                      <w:spacing w:val="-5"/>
                    </w:rPr>
                    <w:t>**</w:t>
                  </w:r>
                </w:p>
              </w:tc>
              <w:tc>
                <w:tcPr>
                  <w:tcW w:w="2769" w:type="dxa"/>
                  <w:gridSpan w:val="3"/>
                  <w:vAlign w:val="top"/>
                </w:tcPr>
                <w:p>
                  <w:pPr>
                    <w:pStyle w:val="TableText"/>
                    <w:spacing w:before="222" w:line="209" w:lineRule="auto"/>
                    <w:ind w:left="674"/>
                  </w:pPr>
                  <w:r>
                    <w:rPr>
                      <w:spacing w:val="-2"/>
                    </w:rPr>
                    <w:t>预期投产日期</w:t>
                  </w:r>
                </w:p>
              </w:tc>
              <w:tc>
                <w:tcPr>
                  <w:tcW w:w="3250" w:type="dxa"/>
                  <w:gridSpan w:val="3"/>
                  <w:vAlign w:val="top"/>
                </w:tcPr>
                <w:p>
                  <w:pPr>
                    <w:pStyle w:val="TableText"/>
                    <w:spacing w:before="223" w:line="207" w:lineRule="auto"/>
                    <w:ind w:left="995"/>
                  </w:pPr>
                  <w:r>
                    <w:rPr>
                      <w:rFonts w:ascii="Times New Roman" w:eastAsia="Times New Roman" w:hAnsi="Times New Roman" w:cs="Times New Roman"/>
                      <w:spacing w:val="-7"/>
                    </w:rPr>
                    <w:t>2018</w:t>
                  </w:r>
                  <w:r>
                    <w:rPr>
                      <w:rFonts w:ascii="Times New Roman" w:eastAsia="Times New Roman" w:hAnsi="Times New Roman" w:cs="Times New Roman"/>
                      <w:spacing w:val="14"/>
                    </w:rPr>
                    <w:t xml:space="preserve"> </w:t>
                  </w:r>
                  <w:r>
                    <w:rPr>
                      <w:spacing w:val="-7"/>
                    </w:rPr>
                    <w:t>年</w:t>
                  </w:r>
                  <w:r>
                    <w:rPr>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21"/>
                    </w:rPr>
                    <w:t xml:space="preserve"> </w:t>
                  </w:r>
                  <w:r>
                    <w:rPr>
                      <w:spacing w:val="-7"/>
                    </w:rPr>
                    <w:t>月</w:t>
                  </w:r>
                </w:p>
              </w:tc>
            </w:tr>
          </w:tbl>
          <w:p>
            <w:pPr>
              <w:pStyle w:val="TableText"/>
              <w:spacing w:before="184" w:line="208" w:lineRule="auto"/>
              <w:ind w:left="97"/>
              <w:outlineLvl w:val="0"/>
            </w:pPr>
            <w:r>
              <w:rPr>
                <w:rFonts w:ascii="Times New Roman" w:eastAsia="Times New Roman" w:hAnsi="Times New Roman" w:cs="Times New Roman"/>
                <w:b/>
                <w:bCs/>
                <w:spacing w:val="-2"/>
              </w:rPr>
              <w:t xml:space="preserve">1.1 </w:t>
            </w:r>
            <w:r>
              <w:rPr>
                <w:spacing w:val="-2"/>
                <w14:textOutline w14:w="3047">
                  <w14:solidFill>
                    <w14:srgbClr w14:val="000000"/>
                  </w14:solidFill>
                  <w14:prstDash w14:val="solid"/>
                  <w14:miter w14:lim="1"/>
                </w14:textOutline>
              </w:rPr>
              <w:t>项目由来</w:t>
            </w:r>
          </w:p>
          <w:p>
            <w:pPr>
              <w:pStyle w:val="TableText"/>
              <w:spacing w:before="210" w:line="369" w:lineRule="auto"/>
              <w:ind w:left="88" w:right="126" w:firstLine="486"/>
            </w:pPr>
            <w:r>
              <w:rPr>
                <w:spacing w:val="-3"/>
              </w:rPr>
              <w:t>绍兴格美卫生用品有限公司成立于</w:t>
            </w:r>
            <w:r>
              <w:rPr>
                <w:spacing w:val="-41"/>
              </w:rPr>
              <w:t xml:space="preserve"> </w:t>
            </w:r>
            <w:r>
              <w:rPr>
                <w:rFonts w:ascii="Times New Roman" w:eastAsia="Times New Roman" w:hAnsi="Times New Roman" w:cs="Times New Roman"/>
                <w:spacing w:val="-3"/>
              </w:rPr>
              <w:t>2006</w:t>
            </w:r>
            <w:r>
              <w:rPr>
                <w:rFonts w:ascii="Times New Roman" w:eastAsia="Times New Roman" w:hAnsi="Times New Roman" w:cs="Times New Roman"/>
                <w:spacing w:val="22"/>
              </w:rPr>
              <w:t xml:space="preserve"> </w:t>
            </w:r>
            <w:r>
              <w:rPr>
                <w:spacing w:val="-3"/>
              </w:rPr>
              <w:t xml:space="preserve">年 </w:t>
            </w:r>
            <w:r>
              <w:rPr>
                <w:rFonts w:ascii="Times New Roman" w:eastAsia="Times New Roman" w:hAnsi="Times New Roman" w:cs="Times New Roman"/>
                <w:spacing w:val="-3"/>
              </w:rPr>
              <w:t>11</w:t>
            </w:r>
            <w:r>
              <w:rPr>
                <w:rFonts w:ascii="Times New Roman" w:eastAsia="Times New Roman" w:hAnsi="Times New Roman" w:cs="Times New Roman"/>
                <w:spacing w:val="35"/>
                <w:w w:val="101"/>
              </w:rPr>
              <w:t xml:space="preserve"> </w:t>
            </w:r>
            <w:r>
              <w:rPr>
                <w:spacing w:val="-3"/>
              </w:rPr>
              <w:t>月，主要从事销售湿巾业务。随</w:t>
            </w:r>
            <w:r>
              <w:t xml:space="preserve"> </w:t>
            </w:r>
            <w:r>
              <w:rPr>
                <w:spacing w:val="1"/>
              </w:rPr>
              <w:t>着生活条件的改善，人们开始使用方便的湿巾代替手绢，近年来，</w:t>
            </w:r>
            <w:r>
              <w:t xml:space="preserve">市场上湿巾需求 </w:t>
            </w:r>
            <w:r>
              <w:rPr>
                <w:spacing w:val="1"/>
              </w:rPr>
              <w:t>量成倍上升。为增加生产、加工湿巾的营业范围，绍兴格美卫生用</w:t>
            </w:r>
            <w:r>
              <w:t xml:space="preserve">品有限公司通过 </w:t>
            </w:r>
            <w:r>
              <w:rPr>
                <w:spacing w:val="-4"/>
              </w:rPr>
              <w:t>充分的市场调查，决定投资</w:t>
            </w:r>
            <w:r>
              <w:rPr>
                <w:spacing w:val="-29"/>
              </w:rPr>
              <w:t xml:space="preserve"> </w:t>
            </w:r>
            <w:r>
              <w:rPr>
                <w:rFonts w:ascii="Times New Roman" w:eastAsia="Times New Roman" w:hAnsi="Times New Roman" w:cs="Times New Roman"/>
                <w:spacing w:val="-4"/>
              </w:rPr>
              <w:t xml:space="preserve">100 </w:t>
            </w:r>
            <w:r>
              <w:rPr>
                <w:spacing w:val="-4"/>
              </w:rPr>
              <w:t>万元，租赁位于绍兴市越城区人民东路</w:t>
            </w:r>
            <w:r>
              <w:rPr>
                <w:spacing w:val="-32"/>
              </w:rPr>
              <w:t xml:space="preserve"> </w:t>
            </w:r>
            <w:r>
              <w:rPr>
                <w:rFonts w:ascii="Times New Roman" w:eastAsia="Times New Roman" w:hAnsi="Times New Roman" w:cs="Times New Roman"/>
                <w:spacing w:val="-4"/>
              </w:rPr>
              <w:t>1420</w:t>
            </w:r>
            <w:r>
              <w:rPr>
                <w:rFonts w:ascii="Times New Roman" w:eastAsia="Times New Roman" w:hAnsi="Times New Roman" w:cs="Times New Roman"/>
                <w:spacing w:val="15"/>
                <w:w w:val="101"/>
              </w:rPr>
              <w:t xml:space="preserve"> </w:t>
            </w:r>
            <w:r>
              <w:rPr>
                <w:spacing w:val="-4"/>
              </w:rPr>
              <w:t>号绍兴</w:t>
            </w:r>
          </w:p>
          <w:p>
            <w:pPr>
              <w:pStyle w:val="TableText"/>
              <w:spacing w:line="212" w:lineRule="auto"/>
              <w:ind w:right="9"/>
              <w:jc w:val="right"/>
            </w:pPr>
            <w:r>
              <w:rPr>
                <w:spacing w:val="-3"/>
              </w:rPr>
              <w:t>市越发纺织有限公司第</w:t>
            </w:r>
            <w:r>
              <w:rPr>
                <w:spacing w:val="-56"/>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5"/>
                <w:w w:val="101"/>
              </w:rPr>
              <w:t xml:space="preserve"> </w:t>
            </w:r>
            <w:r>
              <w:rPr>
                <w:spacing w:val="-3"/>
              </w:rPr>
              <w:t>号楼一层的闲置厂房，实施年产</w:t>
            </w:r>
            <w:r>
              <w:rPr>
                <w:spacing w:val="-51"/>
              </w:rPr>
              <w:t xml:space="preserve"> </w:t>
            </w:r>
            <w:r>
              <w:rPr>
                <w:rFonts w:ascii="Times New Roman" w:eastAsia="Times New Roman" w:hAnsi="Times New Roman" w:cs="Times New Roman"/>
                <w:spacing w:val="-3"/>
              </w:rPr>
              <w:t xml:space="preserve">300 </w:t>
            </w:r>
            <w:r>
              <w:rPr>
                <w:spacing w:val="-3"/>
              </w:rPr>
              <w:t>万包大包装</w:t>
            </w:r>
            <w:r>
              <w:rPr>
                <w:spacing w:val="-4"/>
              </w:rPr>
              <w:t>湿巾项目。</w:t>
            </w:r>
          </w:p>
          <w:p>
            <w:pPr>
              <w:pStyle w:val="TableText"/>
              <w:spacing w:before="196" w:after="0" w:line="370" w:lineRule="auto"/>
              <w:ind w:left="91" w:right="58" w:firstLine="472"/>
            </w:pPr>
            <w:r>
              <w:rPr>
                <w:spacing w:val="1"/>
              </w:rPr>
              <w:t>依据《中华人民共和国环境影响评价法》、《建设项目环境保护管理条例》及</w:t>
            </w:r>
            <w:r>
              <w:rPr>
                <w:spacing w:val="7"/>
              </w:rPr>
              <w:t xml:space="preserve"> </w:t>
            </w:r>
            <w:r>
              <w:rPr>
                <w:spacing w:val="-1"/>
              </w:rPr>
              <w:t>《浙江省建设项目环境保护管理办法》（</w:t>
            </w:r>
            <w:r>
              <w:rPr>
                <w:rFonts w:ascii="Times New Roman" w:eastAsia="Times New Roman" w:hAnsi="Times New Roman" w:cs="Times New Roman"/>
                <w:spacing w:val="-1"/>
              </w:rPr>
              <w:t xml:space="preserve">2014 </w:t>
            </w:r>
            <w:r>
              <w:rPr>
                <w:spacing w:val="-1"/>
              </w:rPr>
              <w:t>年修正）的规定，凡从事对环境有影</w:t>
            </w:r>
            <w:r>
              <w:rPr>
                <w:spacing w:val="8"/>
              </w:rPr>
              <w:t xml:space="preserve"> </w:t>
            </w:r>
            <w:r>
              <w:rPr>
                <w:spacing w:val="1"/>
              </w:rPr>
              <w:t>响的建设项目必须进行环境影响评价，使经济建设与环境保护</w:t>
            </w:r>
            <w:r>
              <w:t xml:space="preserve">能够协调发展。根据 </w:t>
            </w:r>
            <w:r>
              <w:rPr>
                <w:spacing w:val="-5"/>
              </w:rPr>
              <w:t>《建设项目环境影响评价分类管理名录（</w:t>
            </w:r>
            <w:r>
              <w:rPr>
                <w:rFonts w:ascii="Times New Roman" w:eastAsia="Times New Roman" w:hAnsi="Times New Roman" w:cs="Times New Roman"/>
                <w:spacing w:val="-5"/>
              </w:rPr>
              <w:t>20</w:t>
            </w:r>
            <w:r>
              <w:rPr>
                <w:rFonts w:ascii="Times New Roman" w:eastAsia="Times New Roman" w:hAnsi="Times New Roman" w:cs="Times New Roman"/>
                <w:spacing w:val="-6"/>
              </w:rPr>
              <w:t xml:space="preserve">17 </w:t>
            </w:r>
            <w:r>
              <w:rPr>
                <w:spacing w:val="-6"/>
              </w:rPr>
              <w:t>年）》，</w:t>
            </w:r>
            <w:r>
              <w:rPr>
                <w:spacing w:val="-27"/>
              </w:rPr>
              <w:t xml:space="preserve"> </w:t>
            </w:r>
            <w:r>
              <w:rPr>
                <w:spacing w:val="-6"/>
              </w:rPr>
              <w:t>“十六、医药制造业</w:t>
            </w:r>
            <w:r>
              <w:rPr>
                <w:spacing w:val="-88"/>
              </w:rPr>
              <w:t xml:space="preserve"> </w:t>
            </w:r>
            <w:r>
              <w:rPr>
                <w:spacing w:val="-6"/>
              </w:rPr>
              <w:t>”第</w:t>
            </w:r>
            <w:r>
              <w:rPr>
                <w:spacing w:val="-56"/>
              </w:rPr>
              <w:t xml:space="preserve"> </w:t>
            </w:r>
            <w:r>
              <w:rPr>
                <w:rFonts w:ascii="Times New Roman" w:eastAsia="Times New Roman" w:hAnsi="Times New Roman" w:cs="Times New Roman"/>
                <w:spacing w:val="-6"/>
              </w:rPr>
              <w:t>43</w:t>
            </w:r>
            <w:r>
              <w:rPr>
                <w:rFonts w:ascii="Times New Roman" w:eastAsia="Times New Roman" w:hAnsi="Times New Roman" w:cs="Times New Roman"/>
              </w:rPr>
              <w:t xml:space="preserve">  </w:t>
            </w:r>
            <w:r>
              <w:rPr>
                <w:spacing w:val="-5"/>
              </w:rPr>
              <w:t>项“卫生材料及医药用品制造</w:t>
            </w:r>
            <w:r>
              <w:rPr>
                <w:spacing w:val="-75"/>
              </w:rPr>
              <w:t xml:space="preserve"> </w:t>
            </w:r>
            <w:r>
              <w:rPr>
                <w:spacing w:val="-5"/>
              </w:rPr>
              <w:t>”中，全部需编制报告表。本项目为无纺布湿巾制造，</w:t>
            </w:r>
            <w:r>
              <w:t xml:space="preserve"> </w:t>
            </w:r>
            <w:r>
              <w:rPr>
                <w:spacing w:val="1"/>
              </w:rPr>
              <w:t>属于卫生材料，故本项目需编制环境影响报告表。绍兴格美卫</w:t>
            </w:r>
            <w:r>
              <w:t xml:space="preserve">生用品有限公司委托 </w:t>
            </w:r>
          </w:p>
        </w:tc>
      </w:tr>
    </w:tbl>
    <w:p>
      <w:pPr>
        <w:sectPr>
          <w:headerReference w:type="default" r:id="rId6"/>
          <w:footerReference w:type="default" r:id="rId7"/>
          <w:pgSz w:w="11906" w:h="16838"/>
          <w:pgMar w:top="1329" w:right="1494" w:bottom="1014" w:left="1499" w:header="1090" w:footer="853" w:gutter="0"/>
          <w:pgNumType w:start="4"/>
          <w:cols w:space="708"/>
        </w:sectPr>
      </w:pPr>
    </w:p>
    <w:tbl>
      <w:tblPr>
        <w:tblStyle w:val="TableNormal1"/>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20"/>
        </w:trPr>
        <w:tc>
          <w:tcPr>
            <w:tcW w:w="8901" w:type="dxa"/>
            <w:vAlign w:val="top"/>
          </w:tcPr>
          <w:p>
            <w:pPr>
              <w:pStyle w:val="TableText"/>
              <w:spacing w:before="0" w:line="370" w:lineRule="auto"/>
              <w:ind w:left="91" w:right="58" w:firstLine="472"/>
            </w:pPr>
            <w:r>
              <w:rPr>
                <w:spacing w:val="1"/>
              </w:rPr>
              <w:t>我公司承担本项目环境影响评价工作，环评单位在对项目所在地进行了实地踏勘、</w:t>
            </w:r>
            <w:r>
              <w:rPr>
                <w:spacing w:val="17"/>
              </w:rPr>
              <w:t xml:space="preserve"> </w:t>
            </w:r>
            <w:r>
              <w:rPr>
                <w:spacing w:val="1"/>
              </w:rPr>
              <w:t>资料收集，对建设项目周围环境现状进行调查与监测，对工程</w:t>
            </w:r>
            <w:r>
              <w:t>污染因子进行分析和</w:t>
            </w:r>
          </w:p>
          <w:p>
            <w:pPr>
              <w:pStyle w:val="TableText"/>
              <w:spacing w:before="1" w:line="206" w:lineRule="auto"/>
              <w:ind w:left="86"/>
            </w:pPr>
            <w:r>
              <w:t>类比调查，及向环保主管部门汇报的基础上编制了该项目环</w:t>
            </w:r>
            <w:r>
              <w:rPr>
                <w:spacing w:val="-1"/>
              </w:rPr>
              <w:t>境影响报告表。</w:t>
            </w:r>
          </w:p>
          <w:p>
            <w:pPr>
              <w:pStyle w:val="TableText"/>
              <w:spacing w:before="211" w:line="208" w:lineRule="auto"/>
              <w:ind w:left="97"/>
              <w:outlineLvl w:val="0"/>
            </w:pPr>
            <w:r>
              <w:rPr>
                <w:rFonts w:ascii="Times New Roman" w:eastAsia="Times New Roman" w:hAnsi="Times New Roman" w:cs="Times New Roman"/>
                <w:b/>
                <w:bCs/>
                <w:spacing w:val="-4"/>
              </w:rPr>
              <w:t>1.2</w:t>
            </w:r>
            <w:r>
              <w:rPr>
                <w:rFonts w:ascii="Times New Roman" w:eastAsia="Times New Roman" w:hAnsi="Times New Roman" w:cs="Times New Roman"/>
                <w:b/>
                <w:bCs/>
                <w:spacing w:val="15"/>
                <w:w w:val="101"/>
              </w:rPr>
              <w:t xml:space="preserve"> </w:t>
            </w:r>
            <w:r>
              <w:rPr>
                <w:spacing w:val="-4"/>
                <w14:textOutline w14:w="3047">
                  <w14:solidFill>
                    <w14:srgbClr w14:val="000000"/>
                  </w14:solidFill>
                  <w14:prstDash w14:val="solid"/>
                  <w14:miter w14:lim="1"/>
                </w14:textOutline>
              </w:rPr>
              <w:t>编制依据</w:t>
            </w:r>
          </w:p>
          <w:p>
            <w:pPr>
              <w:pStyle w:val="TableText"/>
              <w:spacing w:before="210" w:line="208" w:lineRule="auto"/>
              <w:ind w:left="109"/>
            </w:pPr>
            <w:r>
              <w:rPr>
                <w:rFonts w:ascii="Times New Roman" w:eastAsia="Times New Roman" w:hAnsi="Times New Roman" w:cs="Times New Roman"/>
                <w:spacing w:val="-5"/>
              </w:rPr>
              <w:t>1.2.1</w:t>
            </w:r>
            <w:r>
              <w:rPr>
                <w:rFonts w:ascii="Times New Roman" w:eastAsia="Times New Roman" w:hAnsi="Times New Roman" w:cs="Times New Roman"/>
                <w:spacing w:val="40"/>
              </w:rPr>
              <w:t xml:space="preserve"> </w:t>
            </w:r>
            <w:r>
              <w:rPr>
                <w:spacing w:val="-5"/>
              </w:rPr>
              <w:t>国家有关法律法规</w:t>
            </w:r>
          </w:p>
        </w:tc>
      </w:tr>
    </w:tbl>
    <w:p>
      <w:pPr>
        <w:pStyle w:val="BodyText"/>
      </w:pPr>
    </w:p>
    <w:p>
      <w:pPr>
        <w:sectPr>
          <w:headerReference w:type="default" r:id="rId8"/>
          <w:footerReference w:type="default" r:id="rId9"/>
          <w:type w:val="nextPage"/>
          <w:pgSz w:w="11906" w:h="16838"/>
          <w:pgMar w:top="1329" w:right="1494" w:bottom="1014" w:left="1499" w:header="1090" w:footer="853" w:gutter="0"/>
          <w:pgNumType w:start="5"/>
          <w:cols w:space="708"/>
          <w:titlePg w:val="0"/>
        </w:sectPr>
      </w:pPr>
    </w:p>
    <w:p>
      <w:pPr>
        <w:pStyle w:val="BodyText"/>
        <w:spacing w:line="314" w:lineRule="auto"/>
      </w:pPr>
      <w:r>
        <w:drawing>
          <wp:anchor distT="0" distB="0" distL="0" distR="0" simplePos="0" relativeHeight="251662336"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56"/>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27" w:lineRule="exact"/>
        <w:sectPr>
          <w:headerReference w:type="default" r:id="rId11"/>
          <w:footerReference w:type="default" r:id="rId12"/>
          <w:pgSz w:w="11906" w:h="16838"/>
          <w:pgMar w:top="400" w:right="1515" w:bottom="1014" w:left="1530" w:header="0" w:footer="853" w:gutter="0"/>
          <w:pgNumType w:start="6"/>
          <w:cols w:space="708"/>
        </w:sectPr>
      </w:pPr>
    </w:p>
    <w:tbl>
      <w:tblPr>
        <w:tblStyle w:val="TableNormal2"/>
        <w:tblW w:w="8849"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49"/>
      </w:tblGrid>
      <w:tr>
        <w:tblPrEx>
          <w:tblW w:w="884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49" w:type="dxa"/>
            <w:vAlign w:val="top"/>
          </w:tcPr>
          <w:p>
            <w:pPr>
              <w:pStyle w:val="TableText"/>
              <w:spacing w:before="167" w:line="480" w:lineRule="exact"/>
              <w:ind w:right="57"/>
              <w:jc w:val="right"/>
            </w:pPr>
            <w:r>
              <w:rPr>
                <w:spacing w:val="-7"/>
                <w:position w:val="16"/>
              </w:rPr>
              <w:t>⑴《中华人民共和国环境保护法（</w:t>
            </w:r>
            <w:r>
              <w:rPr>
                <w:rFonts w:ascii="Times New Roman" w:eastAsia="Times New Roman" w:hAnsi="Times New Roman" w:cs="Times New Roman"/>
                <w:spacing w:val="-7"/>
                <w:position w:val="16"/>
              </w:rPr>
              <w:t>2014</w:t>
            </w:r>
            <w:r>
              <w:rPr>
                <w:rFonts w:ascii="Times New Roman" w:eastAsia="Times New Roman" w:hAnsi="Times New Roman" w:cs="Times New Roman"/>
                <w:spacing w:val="41"/>
                <w:w w:val="101"/>
                <w:position w:val="16"/>
              </w:rPr>
              <w:t xml:space="preserve"> </w:t>
            </w:r>
            <w:r>
              <w:rPr>
                <w:spacing w:val="-7"/>
                <w:position w:val="16"/>
              </w:rPr>
              <w:t>年修订）》（中华人民共和国主席令</w:t>
            </w:r>
            <w:r>
              <w:rPr>
                <w:spacing w:val="-8"/>
                <w:position w:val="16"/>
              </w:rPr>
              <w:t>第九</w:t>
            </w:r>
          </w:p>
          <w:p>
            <w:pPr>
              <w:pStyle w:val="TableText"/>
              <w:spacing w:line="319" w:lineRule="exact"/>
              <w:ind w:left="65"/>
            </w:pPr>
            <w:r>
              <w:rPr>
                <w:spacing w:val="-9"/>
                <w:position w:val="1"/>
              </w:rPr>
              <w:t>号，</w:t>
            </w:r>
            <w:r>
              <w:rPr>
                <w:rFonts w:ascii="Times New Roman" w:eastAsia="Times New Roman" w:hAnsi="Times New Roman" w:cs="Times New Roman"/>
                <w:spacing w:val="-9"/>
                <w:position w:val="1"/>
              </w:rPr>
              <w:t xml:space="preserve">2015 </w:t>
            </w:r>
            <w:r>
              <w:rPr>
                <w:spacing w:val="-9"/>
                <w:position w:val="1"/>
              </w:rPr>
              <w:t>年</w:t>
            </w:r>
            <w:r>
              <w:rPr>
                <w:spacing w:val="-30"/>
                <w:position w:val="1"/>
              </w:rPr>
              <w:t xml:space="preserve"> </w:t>
            </w:r>
            <w:r>
              <w:rPr>
                <w:rFonts w:ascii="Times New Roman" w:eastAsia="Times New Roman" w:hAnsi="Times New Roman" w:cs="Times New Roman"/>
                <w:spacing w:val="-9"/>
                <w:position w:val="1"/>
              </w:rPr>
              <w:t>1</w:t>
            </w:r>
            <w:r>
              <w:rPr>
                <w:rFonts w:ascii="Times New Roman" w:eastAsia="Times New Roman" w:hAnsi="Times New Roman" w:cs="Times New Roman"/>
                <w:spacing w:val="2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  </w:t>
            </w:r>
            <w:r>
              <w:rPr>
                <w:spacing w:val="-9"/>
                <w:position w:val="1"/>
              </w:rPr>
              <w:t>日起实施</w:t>
            </w:r>
            <w:r>
              <w:rPr>
                <w:spacing w:val="-62"/>
                <w:w w:val="97"/>
                <w:position w:val="1"/>
              </w:rPr>
              <w:t>）；</w:t>
            </w:r>
          </w:p>
          <w:p>
            <w:pPr>
              <w:pStyle w:val="TableText"/>
              <w:spacing w:before="160" w:line="480" w:lineRule="exact"/>
              <w:ind w:left="539"/>
            </w:pPr>
            <w:r>
              <w:rPr>
                <w:spacing w:val="-7"/>
                <w:position w:val="16"/>
              </w:rPr>
              <w:t>⑵《中华人民共和国环境影响评价法（</w:t>
            </w:r>
            <w:r>
              <w:rPr>
                <w:rFonts w:ascii="Times New Roman" w:eastAsia="Times New Roman" w:hAnsi="Times New Roman" w:cs="Times New Roman"/>
                <w:spacing w:val="-7"/>
                <w:position w:val="16"/>
              </w:rPr>
              <w:t xml:space="preserve">2016 </w:t>
            </w:r>
            <w:r>
              <w:rPr>
                <w:spacing w:val="-7"/>
                <w:position w:val="16"/>
              </w:rPr>
              <w:t>年修订）》（中华人民</w:t>
            </w:r>
            <w:r>
              <w:rPr>
                <w:spacing w:val="-8"/>
                <w:position w:val="16"/>
              </w:rPr>
              <w:t>共和国主席令</w:t>
            </w:r>
          </w:p>
          <w:p>
            <w:pPr>
              <w:pStyle w:val="TableText"/>
              <w:spacing w:line="319" w:lineRule="exact"/>
              <w:ind w:left="59"/>
            </w:pPr>
            <w:r>
              <w:rPr>
                <w:spacing w:val="-7"/>
                <w:position w:val="1"/>
              </w:rPr>
              <w:t>第四十八号，</w:t>
            </w:r>
            <w:r>
              <w:rPr>
                <w:rFonts w:ascii="Times New Roman" w:eastAsia="Times New Roman" w:hAnsi="Times New Roman" w:cs="Times New Roman"/>
                <w:spacing w:val="-7"/>
                <w:position w:val="1"/>
              </w:rPr>
              <w:t xml:space="preserve">2016 </w:t>
            </w:r>
            <w:r>
              <w:rPr>
                <w:spacing w:val="-7"/>
                <w:position w:val="1"/>
              </w:rPr>
              <w:t>年</w:t>
            </w:r>
            <w:r>
              <w:rPr>
                <w:spacing w:val="-50"/>
                <w:position w:val="1"/>
              </w:rPr>
              <w:t xml:space="preserve"> </w:t>
            </w:r>
            <w:r>
              <w:rPr>
                <w:rFonts w:ascii="Times New Roman" w:eastAsia="Times New Roman" w:hAnsi="Times New Roman" w:cs="Times New Roman"/>
                <w:spacing w:val="-7"/>
                <w:position w:val="1"/>
              </w:rPr>
              <w:t>9</w:t>
            </w:r>
            <w:r>
              <w:rPr>
                <w:rFonts w:ascii="Times New Roman" w:eastAsia="Times New Roman" w:hAnsi="Times New Roman" w:cs="Times New Roman"/>
                <w:spacing w:val="20"/>
                <w:w w:val="101"/>
                <w:position w:val="1"/>
              </w:rPr>
              <w:t xml:space="preserve"> </w:t>
            </w:r>
            <w:r>
              <w:rPr>
                <w:spacing w:val="-7"/>
                <w:position w:val="1"/>
              </w:rPr>
              <w:t>月</w:t>
            </w:r>
            <w:r>
              <w:rPr>
                <w:spacing w:val="-32"/>
                <w:position w:val="1"/>
              </w:rPr>
              <w:t xml:space="preserve"> </w:t>
            </w:r>
            <w:r>
              <w:rPr>
                <w:rFonts w:ascii="Times New Roman" w:eastAsia="Times New Roman" w:hAnsi="Times New Roman" w:cs="Times New Roman"/>
                <w:spacing w:val="-7"/>
                <w:position w:val="1"/>
              </w:rPr>
              <w:t xml:space="preserve">1  </w:t>
            </w:r>
            <w:r>
              <w:rPr>
                <w:spacing w:val="-7"/>
                <w:position w:val="1"/>
              </w:rPr>
              <w:t>日起施行</w:t>
            </w:r>
            <w:r>
              <w:rPr>
                <w:spacing w:val="-59"/>
                <w:position w:val="1"/>
              </w:rPr>
              <w:t>）；</w:t>
            </w:r>
          </w:p>
          <w:p>
            <w:pPr>
              <w:pStyle w:val="TableText"/>
              <w:spacing w:before="160" w:line="480" w:lineRule="exact"/>
              <w:ind w:left="539"/>
              <w:rPr>
                <w:rFonts w:ascii="Times New Roman" w:eastAsia="Times New Roman" w:hAnsi="Times New Roman" w:cs="Times New Roman"/>
              </w:rPr>
            </w:pPr>
            <w:r>
              <w:rPr>
                <w:spacing w:val="-6"/>
                <w:position w:val="16"/>
              </w:rPr>
              <w:t>⑶《中华人民共和国水污染防治法》（中华人民共和国主席令第八十七号，</w:t>
            </w:r>
            <w:r>
              <w:rPr>
                <w:rFonts w:ascii="Times New Roman" w:eastAsia="Times New Roman" w:hAnsi="Times New Roman" w:cs="Times New Roman"/>
                <w:spacing w:val="-6"/>
                <w:position w:val="16"/>
              </w:rPr>
              <w:t>2008</w:t>
            </w:r>
          </w:p>
          <w:p>
            <w:pPr>
              <w:pStyle w:val="TableText"/>
              <w:spacing w:line="320" w:lineRule="exact"/>
              <w:ind w:left="60"/>
            </w:pPr>
            <w:r>
              <w:rPr>
                <w:spacing w:val="-15"/>
                <w:position w:val="1"/>
              </w:rPr>
              <w:t>年</w:t>
            </w:r>
            <w:r>
              <w:rPr>
                <w:spacing w:val="-49"/>
                <w:position w:val="1"/>
              </w:rPr>
              <w:t xml:space="preserve"> </w:t>
            </w:r>
            <w:r>
              <w:rPr>
                <w:rFonts w:ascii="Times New Roman" w:eastAsia="Times New Roman" w:hAnsi="Times New Roman" w:cs="Times New Roman"/>
                <w:spacing w:val="-15"/>
                <w:position w:val="1"/>
              </w:rPr>
              <w:t>6</w:t>
            </w:r>
            <w:r>
              <w:rPr>
                <w:rFonts w:ascii="Times New Roman" w:eastAsia="Times New Roman" w:hAnsi="Times New Roman" w:cs="Times New Roman"/>
                <w:spacing w:val="2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51"/>
                <w:position w:val="1"/>
              </w:rPr>
              <w:t xml:space="preserve"> </w:t>
            </w:r>
            <w:r>
              <w:rPr>
                <w:spacing w:val="-15"/>
                <w:position w:val="1"/>
              </w:rPr>
              <w:t>日起施行</w:t>
            </w:r>
            <w:r>
              <w:rPr>
                <w:spacing w:val="-62"/>
                <w:w w:val="97"/>
                <w:position w:val="1"/>
              </w:rPr>
              <w:t>）；</w:t>
            </w:r>
          </w:p>
          <w:p>
            <w:pPr>
              <w:pStyle w:val="TableText"/>
              <w:spacing w:before="160" w:line="480" w:lineRule="exact"/>
              <w:ind w:left="539"/>
              <w:rPr>
                <w:rFonts w:ascii="Times New Roman" w:eastAsia="Times New Roman" w:hAnsi="Times New Roman" w:cs="Times New Roman"/>
              </w:rPr>
            </w:pPr>
            <w:r>
              <w:rPr>
                <w:spacing w:val="-12"/>
                <w:position w:val="16"/>
              </w:rPr>
              <w:t>⑷《中华人民共和国大气污染防治法》（中华人民共和国主席令第三十一号，</w:t>
            </w:r>
            <w:r>
              <w:rPr>
                <w:rFonts w:ascii="Times New Roman" w:eastAsia="Times New Roman" w:hAnsi="Times New Roman" w:cs="Times New Roman"/>
                <w:spacing w:val="-12"/>
                <w:position w:val="16"/>
              </w:rPr>
              <w:t>2016</w:t>
            </w:r>
          </w:p>
          <w:p>
            <w:pPr>
              <w:pStyle w:val="TableText"/>
              <w:spacing w:line="320" w:lineRule="exact"/>
              <w:ind w:left="60"/>
            </w:pPr>
            <w:r>
              <w:rPr>
                <w:spacing w:val="-15"/>
                <w:position w:val="1"/>
              </w:rPr>
              <w:t>年</w:t>
            </w:r>
            <w:r>
              <w:rPr>
                <w:spacing w:val="-28"/>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2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 xml:space="preserve">1  </w:t>
            </w:r>
            <w:r>
              <w:rPr>
                <w:spacing w:val="-15"/>
                <w:position w:val="1"/>
              </w:rPr>
              <w:t>日起施行</w:t>
            </w:r>
            <w:r>
              <w:rPr>
                <w:spacing w:val="-62"/>
                <w:w w:val="97"/>
                <w:position w:val="1"/>
              </w:rPr>
              <w:t>）；</w:t>
            </w:r>
          </w:p>
          <w:p>
            <w:pPr>
              <w:pStyle w:val="TableText"/>
              <w:spacing w:before="160" w:line="480" w:lineRule="exact"/>
              <w:jc w:val="right"/>
            </w:pPr>
            <w:r>
              <w:rPr>
                <w:spacing w:val="-9"/>
                <w:position w:val="16"/>
              </w:rPr>
              <w:t>⑸《中华人民共和国环境噪声污染防治法》</w:t>
            </w:r>
            <w:r>
              <w:rPr>
                <w:spacing w:val="-10"/>
                <w:position w:val="16"/>
              </w:rPr>
              <w:t>（中华人民共和国主席令第七十七号，</w:t>
            </w:r>
          </w:p>
          <w:p>
            <w:pPr>
              <w:pStyle w:val="TableText"/>
              <w:spacing w:line="320" w:lineRule="exact"/>
              <w:ind w:left="78"/>
            </w:pPr>
            <w:r>
              <w:rPr>
                <w:rFonts w:ascii="Times New Roman" w:eastAsia="Times New Roman" w:hAnsi="Times New Roman" w:cs="Times New Roman"/>
                <w:spacing w:val="-10"/>
                <w:position w:val="1"/>
              </w:rPr>
              <w:t xml:space="preserve">1997 </w:t>
            </w:r>
            <w:r>
              <w:rPr>
                <w:spacing w:val="-10"/>
                <w:position w:val="1"/>
              </w:rPr>
              <w:t>年</w:t>
            </w:r>
            <w:r>
              <w:rPr>
                <w:spacing w:val="-49"/>
                <w:position w:val="1"/>
              </w:rPr>
              <w:t xml:space="preserve"> </w:t>
            </w:r>
            <w:r>
              <w:rPr>
                <w:rFonts w:ascii="Times New Roman" w:eastAsia="Times New Roman" w:hAnsi="Times New Roman" w:cs="Times New Roman"/>
                <w:spacing w:val="-10"/>
                <w:position w:val="1"/>
              </w:rPr>
              <w:t>3</w:t>
            </w:r>
            <w:r>
              <w:rPr>
                <w:rFonts w:ascii="Times New Roman" w:eastAsia="Times New Roman" w:hAnsi="Times New Roman" w:cs="Times New Roman"/>
                <w:spacing w:val="21"/>
                <w:position w:val="1"/>
              </w:rPr>
              <w:t xml:space="preserve"> </w:t>
            </w:r>
            <w:r>
              <w:rPr>
                <w:spacing w:val="-10"/>
                <w:position w:val="1"/>
              </w:rPr>
              <w:t>月</w:t>
            </w:r>
            <w:r>
              <w:rPr>
                <w:spacing w:val="-32"/>
                <w:position w:val="1"/>
              </w:rPr>
              <w:t xml:space="preserve"> </w:t>
            </w:r>
            <w:r>
              <w:rPr>
                <w:rFonts w:ascii="Times New Roman" w:eastAsia="Times New Roman" w:hAnsi="Times New Roman" w:cs="Times New Roman"/>
                <w:spacing w:val="-10"/>
                <w:position w:val="1"/>
              </w:rPr>
              <w:t xml:space="preserve">1  </w:t>
            </w:r>
            <w:r>
              <w:rPr>
                <w:spacing w:val="-10"/>
                <w:position w:val="1"/>
              </w:rPr>
              <w:t>日起施行</w:t>
            </w:r>
            <w:r>
              <w:rPr>
                <w:spacing w:val="-62"/>
                <w:w w:val="97"/>
                <w:position w:val="1"/>
              </w:rPr>
              <w:t>）；</w:t>
            </w:r>
          </w:p>
          <w:p>
            <w:pPr>
              <w:pStyle w:val="TableText"/>
              <w:spacing w:before="160" w:line="480" w:lineRule="exact"/>
              <w:ind w:left="539"/>
            </w:pPr>
            <w:r>
              <w:rPr>
                <w:spacing w:val="-7"/>
                <w:position w:val="16"/>
              </w:rPr>
              <w:t>⑹《中华人民共和国固体废物污染环境防治法（</w:t>
            </w:r>
            <w:r>
              <w:rPr>
                <w:rFonts w:ascii="Times New Roman" w:eastAsia="Times New Roman" w:hAnsi="Times New Roman" w:cs="Times New Roman"/>
                <w:spacing w:val="-7"/>
                <w:position w:val="16"/>
              </w:rPr>
              <w:t xml:space="preserve">2016 </w:t>
            </w:r>
            <w:r>
              <w:rPr>
                <w:spacing w:val="-7"/>
                <w:position w:val="16"/>
              </w:rPr>
              <w:t>年修订）》（中华</w:t>
            </w:r>
            <w:r>
              <w:rPr>
                <w:spacing w:val="-8"/>
                <w:position w:val="16"/>
              </w:rPr>
              <w:t>人民共和</w:t>
            </w:r>
          </w:p>
          <w:p>
            <w:pPr>
              <w:pStyle w:val="TableText"/>
              <w:spacing w:line="319" w:lineRule="exact"/>
              <w:ind w:left="82"/>
            </w:pPr>
            <w:r>
              <w:rPr>
                <w:spacing w:val="-6"/>
                <w:position w:val="1"/>
              </w:rPr>
              <w:t>国主席令第五十七号，</w:t>
            </w:r>
            <w:r>
              <w:rPr>
                <w:rFonts w:ascii="Times New Roman" w:eastAsia="Times New Roman" w:hAnsi="Times New Roman" w:cs="Times New Roman"/>
                <w:spacing w:val="-6"/>
                <w:position w:val="1"/>
              </w:rPr>
              <w:t xml:space="preserve">2016 </w:t>
            </w:r>
            <w:r>
              <w:rPr>
                <w:spacing w:val="-6"/>
                <w:position w:val="1"/>
              </w:rPr>
              <w:t>年</w:t>
            </w:r>
            <w:r>
              <w:rPr>
                <w:spacing w:val="-29"/>
                <w:position w:val="1"/>
              </w:rPr>
              <w:t xml:space="preserve"> </w:t>
            </w:r>
            <w:r>
              <w:rPr>
                <w:rFonts w:ascii="Times New Roman" w:eastAsia="Times New Roman" w:hAnsi="Times New Roman" w:cs="Times New Roman"/>
                <w:spacing w:val="-6"/>
                <w:position w:val="1"/>
              </w:rPr>
              <w:t>11</w:t>
            </w:r>
            <w:r>
              <w:rPr>
                <w:rFonts w:ascii="Times New Roman" w:eastAsia="Times New Roman" w:hAnsi="Times New Roman" w:cs="Times New Roman"/>
                <w:spacing w:val="21"/>
                <w:position w:val="1"/>
              </w:rPr>
              <w:t xml:space="preserve"> </w:t>
            </w:r>
            <w:r>
              <w:rPr>
                <w:spacing w:val="-6"/>
                <w:position w:val="1"/>
              </w:rPr>
              <w:t>月</w:t>
            </w:r>
            <w:r>
              <w:rPr>
                <w:spacing w:val="-51"/>
                <w:position w:val="1"/>
              </w:rPr>
              <w:t xml:space="preserve"> </w:t>
            </w:r>
            <w:r>
              <w:rPr>
                <w:rFonts w:ascii="Times New Roman" w:eastAsia="Times New Roman" w:hAnsi="Times New Roman" w:cs="Times New Roman"/>
                <w:spacing w:val="-6"/>
                <w:position w:val="1"/>
              </w:rPr>
              <w:t>7</w:t>
            </w:r>
            <w:r>
              <w:rPr>
                <w:rFonts w:ascii="Times New Roman" w:eastAsia="Times New Roman" w:hAnsi="Times New Roman" w:cs="Times New Roman"/>
                <w:spacing w:val="-7"/>
                <w:position w:val="1"/>
              </w:rPr>
              <w:t xml:space="preserve">  </w:t>
            </w:r>
            <w:r>
              <w:rPr>
                <w:spacing w:val="-7"/>
                <w:position w:val="1"/>
              </w:rPr>
              <w:t>日起施行</w:t>
            </w:r>
            <w:r>
              <w:rPr>
                <w:spacing w:val="-62"/>
                <w:w w:val="97"/>
                <w:position w:val="1"/>
              </w:rPr>
              <w:t>）；</w:t>
            </w:r>
          </w:p>
          <w:p>
            <w:pPr>
              <w:pStyle w:val="TableText"/>
              <w:spacing w:before="161" w:line="480" w:lineRule="exact"/>
              <w:ind w:left="539"/>
              <w:rPr>
                <w:rFonts w:ascii="Times New Roman" w:eastAsia="Times New Roman" w:hAnsi="Times New Roman" w:cs="Times New Roman"/>
              </w:rPr>
            </w:pPr>
            <w:r>
              <w:rPr>
                <w:spacing w:val="-12"/>
                <w:position w:val="16"/>
              </w:rPr>
              <w:t>⑺《中华人民共和国清洁生产促进法》（中华人民共和国主席令第五十四号，</w:t>
            </w:r>
            <w:r>
              <w:rPr>
                <w:rFonts w:ascii="Times New Roman" w:eastAsia="Times New Roman" w:hAnsi="Times New Roman" w:cs="Times New Roman"/>
                <w:spacing w:val="-12"/>
                <w:position w:val="16"/>
              </w:rPr>
              <w:t>2012</w:t>
            </w:r>
          </w:p>
          <w:p>
            <w:pPr>
              <w:pStyle w:val="TableText"/>
              <w:spacing w:line="320" w:lineRule="exact"/>
              <w:ind w:left="60"/>
            </w:pPr>
            <w:r>
              <w:rPr>
                <w:spacing w:val="-15"/>
                <w:position w:val="1"/>
              </w:rPr>
              <w:t>年</w:t>
            </w:r>
            <w:r>
              <w:rPr>
                <w:spacing w:val="-49"/>
                <w:position w:val="1"/>
              </w:rPr>
              <w:t xml:space="preserve"> </w:t>
            </w:r>
            <w:r>
              <w:rPr>
                <w:rFonts w:ascii="Times New Roman" w:eastAsia="Times New Roman" w:hAnsi="Times New Roman" w:cs="Times New Roman"/>
                <w:spacing w:val="-15"/>
                <w:position w:val="1"/>
              </w:rPr>
              <w:t>7</w:t>
            </w:r>
            <w:r>
              <w:rPr>
                <w:rFonts w:ascii="Times New Roman" w:eastAsia="Times New Roman" w:hAnsi="Times New Roman" w:cs="Times New Roman"/>
                <w:spacing w:val="2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51"/>
                <w:position w:val="1"/>
              </w:rPr>
              <w:t xml:space="preserve"> </w:t>
            </w:r>
            <w:r>
              <w:rPr>
                <w:spacing w:val="-15"/>
                <w:position w:val="1"/>
              </w:rPr>
              <w:t>日起施行</w:t>
            </w:r>
            <w:r>
              <w:rPr>
                <w:spacing w:val="-62"/>
                <w:w w:val="97"/>
                <w:position w:val="1"/>
              </w:rPr>
              <w:t>）；</w:t>
            </w:r>
          </w:p>
          <w:p>
            <w:pPr>
              <w:pStyle w:val="TableText"/>
              <w:spacing w:before="160" w:line="480" w:lineRule="exact"/>
              <w:ind w:left="539"/>
              <w:rPr>
                <w:rFonts w:ascii="Times New Roman" w:eastAsia="Times New Roman" w:hAnsi="Times New Roman" w:cs="Times New Roman"/>
              </w:rPr>
            </w:pPr>
            <w:r>
              <w:rPr>
                <w:spacing w:val="-2"/>
                <w:position w:val="16"/>
              </w:rPr>
              <w:t xml:space="preserve">⑻《建设项目环境保护管理条例》（中华人民共和国国务院令第 </w:t>
            </w:r>
            <w:r>
              <w:rPr>
                <w:rFonts w:ascii="Times New Roman" w:eastAsia="Times New Roman" w:hAnsi="Times New Roman" w:cs="Times New Roman"/>
                <w:spacing w:val="-2"/>
                <w:position w:val="16"/>
              </w:rPr>
              <w:t xml:space="preserve">682  </w:t>
            </w:r>
            <w:r>
              <w:rPr>
                <w:spacing w:val="-2"/>
                <w:position w:val="16"/>
              </w:rPr>
              <w:t>号，</w:t>
            </w:r>
            <w:r>
              <w:rPr>
                <w:rFonts w:ascii="Times New Roman" w:eastAsia="Times New Roman" w:hAnsi="Times New Roman" w:cs="Times New Roman"/>
                <w:spacing w:val="-3"/>
                <w:position w:val="16"/>
              </w:rPr>
              <w:t>2017</w:t>
            </w:r>
          </w:p>
          <w:p>
            <w:pPr>
              <w:pStyle w:val="TableText"/>
              <w:spacing w:line="320" w:lineRule="exact"/>
              <w:ind w:left="60"/>
            </w:pPr>
            <w:r>
              <w:rPr>
                <w:spacing w:val="-16"/>
                <w:position w:val="1"/>
              </w:rPr>
              <w:t>年</w:t>
            </w:r>
            <w:r>
              <w:rPr>
                <w:spacing w:val="-32"/>
                <w:position w:val="1"/>
              </w:rPr>
              <w:t xml:space="preserve"> </w:t>
            </w:r>
            <w:r>
              <w:rPr>
                <w:rFonts w:ascii="Times New Roman" w:eastAsia="Times New Roman" w:hAnsi="Times New Roman" w:cs="Times New Roman"/>
                <w:spacing w:val="-16"/>
                <w:position w:val="1"/>
              </w:rPr>
              <w:t>10</w:t>
            </w:r>
            <w:r>
              <w:rPr>
                <w:rFonts w:ascii="Times New Roman" w:eastAsia="Times New Roman" w:hAnsi="Times New Roman" w:cs="Times New Roman"/>
                <w:spacing w:val="20"/>
                <w:w w:val="101"/>
                <w:position w:val="1"/>
              </w:rPr>
              <w:t xml:space="preserve"> </w:t>
            </w:r>
            <w:r>
              <w:rPr>
                <w:spacing w:val="-16"/>
                <w:position w:val="1"/>
              </w:rPr>
              <w:t>月</w:t>
            </w:r>
            <w:r>
              <w:rPr>
                <w:spacing w:val="-32"/>
                <w:position w:val="1"/>
              </w:rPr>
              <w:t xml:space="preserve"> </w:t>
            </w:r>
            <w:r>
              <w:rPr>
                <w:rFonts w:ascii="Times New Roman" w:eastAsia="Times New Roman" w:hAnsi="Times New Roman" w:cs="Times New Roman"/>
                <w:spacing w:val="-16"/>
                <w:position w:val="1"/>
              </w:rPr>
              <w:t>1</w:t>
            </w:r>
            <w:r>
              <w:rPr>
                <w:rFonts w:ascii="Times New Roman" w:eastAsia="Times New Roman" w:hAnsi="Times New Roman" w:cs="Times New Roman"/>
                <w:spacing w:val="51"/>
                <w:position w:val="1"/>
              </w:rPr>
              <w:t xml:space="preserve"> </w:t>
            </w:r>
            <w:r>
              <w:rPr>
                <w:spacing w:val="-16"/>
                <w:position w:val="1"/>
              </w:rPr>
              <w:t>日起施行</w:t>
            </w:r>
            <w:r>
              <w:rPr>
                <w:spacing w:val="-63"/>
                <w:w w:val="99"/>
                <w:position w:val="1"/>
              </w:rPr>
              <w:t>）；</w:t>
            </w:r>
          </w:p>
          <w:p>
            <w:pPr>
              <w:pStyle w:val="TableText"/>
              <w:spacing w:before="160" w:line="480" w:lineRule="exact"/>
              <w:ind w:left="539"/>
            </w:pPr>
            <w:r>
              <w:rPr>
                <w:spacing w:val="-7"/>
                <w:position w:val="16"/>
              </w:rPr>
              <w:t>⑼《产业结构调整指导目录（</w:t>
            </w:r>
            <w:r>
              <w:rPr>
                <w:rFonts w:ascii="Times New Roman" w:eastAsia="Times New Roman" w:hAnsi="Times New Roman" w:cs="Times New Roman"/>
                <w:spacing w:val="-7"/>
                <w:position w:val="16"/>
              </w:rPr>
              <w:t>2011</w:t>
            </w:r>
            <w:r>
              <w:rPr>
                <w:rFonts w:ascii="Times New Roman" w:eastAsia="Times New Roman" w:hAnsi="Times New Roman" w:cs="Times New Roman"/>
                <w:spacing w:val="37"/>
                <w:w w:val="101"/>
                <w:position w:val="16"/>
              </w:rPr>
              <w:t xml:space="preserve"> </w:t>
            </w:r>
            <w:r>
              <w:rPr>
                <w:spacing w:val="-7"/>
                <w:position w:val="16"/>
              </w:rPr>
              <w:t>年本</w:t>
            </w:r>
            <w:r>
              <w:rPr>
                <w:spacing w:val="-69"/>
                <w:w w:val="99"/>
                <w:position w:val="16"/>
              </w:rPr>
              <w:t>）（</w:t>
            </w:r>
            <w:r>
              <w:rPr>
                <w:rFonts w:ascii="Times New Roman" w:eastAsia="Times New Roman" w:hAnsi="Times New Roman" w:cs="Times New Roman"/>
                <w:spacing w:val="-7"/>
                <w:position w:val="16"/>
              </w:rPr>
              <w:t>2016</w:t>
            </w:r>
            <w:r>
              <w:rPr>
                <w:rFonts w:ascii="Times New Roman" w:eastAsia="Times New Roman" w:hAnsi="Times New Roman" w:cs="Times New Roman"/>
                <w:spacing w:val="34"/>
                <w:w w:val="101"/>
                <w:position w:val="16"/>
              </w:rPr>
              <w:t xml:space="preserve"> </w:t>
            </w:r>
            <w:r>
              <w:rPr>
                <w:spacing w:val="-7"/>
                <w:position w:val="16"/>
              </w:rPr>
              <w:t>年修正）》（中华人民共和国国</w:t>
            </w:r>
          </w:p>
          <w:p>
            <w:pPr>
              <w:pStyle w:val="TableText"/>
              <w:spacing w:line="319" w:lineRule="exact"/>
              <w:ind w:left="61"/>
            </w:pPr>
            <w:r>
              <w:rPr>
                <w:spacing w:val="-5"/>
                <w:position w:val="1"/>
              </w:rPr>
              <w:t>家发展和改革委员会令（第</w:t>
            </w:r>
            <w:r>
              <w:rPr>
                <w:spacing w:val="-48"/>
                <w:position w:val="1"/>
              </w:rPr>
              <w:t xml:space="preserve"> </w:t>
            </w:r>
            <w:r>
              <w:rPr>
                <w:rFonts w:ascii="Times New Roman" w:eastAsia="Times New Roman" w:hAnsi="Times New Roman" w:cs="Times New Roman"/>
                <w:spacing w:val="-5"/>
                <w:position w:val="1"/>
              </w:rPr>
              <w:t>36</w:t>
            </w:r>
            <w:r>
              <w:rPr>
                <w:rFonts w:ascii="Times New Roman" w:eastAsia="Times New Roman" w:hAnsi="Times New Roman" w:cs="Times New Roman"/>
                <w:spacing w:val="15"/>
                <w:position w:val="1"/>
              </w:rPr>
              <w:t xml:space="preserve"> </w:t>
            </w:r>
            <w:r>
              <w:rPr>
                <w:spacing w:val="-5"/>
                <w:position w:val="1"/>
              </w:rPr>
              <w:t>号</w:t>
            </w:r>
            <w:r>
              <w:rPr>
                <w:spacing w:val="-59"/>
                <w:position w:val="1"/>
              </w:rPr>
              <w:t>），</w:t>
            </w:r>
            <w:r>
              <w:rPr>
                <w:rFonts w:ascii="Times New Roman" w:eastAsia="Times New Roman" w:hAnsi="Times New Roman" w:cs="Times New Roman"/>
                <w:spacing w:val="-5"/>
                <w:position w:val="1"/>
              </w:rPr>
              <w:t xml:space="preserve">2016 </w:t>
            </w:r>
            <w:r>
              <w:rPr>
                <w:spacing w:val="-5"/>
                <w:position w:val="1"/>
              </w:rPr>
              <w:t>年</w:t>
            </w:r>
            <w:r>
              <w:rPr>
                <w:spacing w:val="-50"/>
                <w:position w:val="1"/>
              </w:rPr>
              <w:t xml:space="preserve"> </w:t>
            </w:r>
            <w:r>
              <w:rPr>
                <w:rFonts w:ascii="Times New Roman" w:eastAsia="Times New Roman" w:hAnsi="Times New Roman" w:cs="Times New Roman"/>
                <w:spacing w:val="-5"/>
                <w:position w:val="1"/>
              </w:rPr>
              <w:t>3</w:t>
            </w:r>
            <w:r>
              <w:rPr>
                <w:rFonts w:ascii="Times New Roman" w:eastAsia="Times New Roman" w:hAnsi="Times New Roman" w:cs="Times New Roman"/>
                <w:spacing w:val="20"/>
                <w:w w:val="101"/>
                <w:position w:val="1"/>
              </w:rPr>
              <w:t xml:space="preserve"> </w:t>
            </w:r>
            <w:r>
              <w:rPr>
                <w:spacing w:val="-5"/>
                <w:position w:val="1"/>
              </w:rPr>
              <w:t>月</w:t>
            </w:r>
            <w:r>
              <w:rPr>
                <w:spacing w:val="-55"/>
                <w:position w:val="1"/>
              </w:rPr>
              <w:t xml:space="preserve"> </w:t>
            </w:r>
            <w:r>
              <w:rPr>
                <w:rFonts w:ascii="Times New Roman" w:eastAsia="Times New Roman" w:hAnsi="Times New Roman" w:cs="Times New Roman"/>
                <w:spacing w:val="-5"/>
                <w:position w:val="1"/>
              </w:rPr>
              <w:t xml:space="preserve">25  </w:t>
            </w:r>
            <w:r>
              <w:rPr>
                <w:spacing w:val="-5"/>
                <w:position w:val="1"/>
              </w:rPr>
              <w:t>日起施行</w:t>
            </w:r>
            <w:r>
              <w:rPr>
                <w:spacing w:val="-59"/>
                <w:position w:val="1"/>
              </w:rPr>
              <w:t>）；</w:t>
            </w:r>
          </w:p>
          <w:p>
            <w:pPr>
              <w:pStyle w:val="TableText"/>
              <w:spacing w:before="161" w:line="480" w:lineRule="exact"/>
              <w:ind w:left="539"/>
            </w:pPr>
            <w:r>
              <w:rPr>
                <w:spacing w:val="1"/>
                <w:position w:val="16"/>
              </w:rPr>
              <w:t>⑽《建设项目环境影响评价分类管理名录》（中华人民共和国</w:t>
            </w:r>
            <w:r>
              <w:rPr>
                <w:position w:val="16"/>
              </w:rPr>
              <w:t>环境保护部令第</w:t>
            </w:r>
          </w:p>
          <w:p>
            <w:pPr>
              <w:pStyle w:val="TableText"/>
              <w:spacing w:line="320" w:lineRule="exact"/>
              <w:ind w:left="53"/>
            </w:pPr>
            <w:r>
              <w:rPr>
                <w:rFonts w:ascii="Times New Roman" w:eastAsia="Times New Roman" w:hAnsi="Times New Roman" w:cs="Times New Roman"/>
                <w:spacing w:val="-8"/>
                <w:position w:val="1"/>
              </w:rPr>
              <w:t>44</w:t>
            </w:r>
            <w:r>
              <w:rPr>
                <w:rFonts w:ascii="Times New Roman" w:eastAsia="Times New Roman" w:hAnsi="Times New Roman" w:cs="Times New Roman"/>
                <w:spacing w:val="16"/>
                <w:w w:val="101"/>
                <w:position w:val="1"/>
              </w:rPr>
              <w:t xml:space="preserve"> </w:t>
            </w:r>
            <w:r>
              <w:rPr>
                <w:spacing w:val="-8"/>
                <w:position w:val="1"/>
              </w:rPr>
              <w:t>号，</w:t>
            </w:r>
            <w:r>
              <w:rPr>
                <w:rFonts w:ascii="Times New Roman" w:eastAsia="Times New Roman" w:hAnsi="Times New Roman" w:cs="Times New Roman"/>
                <w:spacing w:val="-8"/>
                <w:position w:val="1"/>
              </w:rPr>
              <w:t xml:space="preserve">2017 </w:t>
            </w:r>
            <w:r>
              <w:rPr>
                <w:spacing w:val="-8"/>
                <w:position w:val="1"/>
              </w:rPr>
              <w:t>年</w:t>
            </w:r>
            <w:r>
              <w:rPr>
                <w:spacing w:val="-51"/>
                <w:position w:val="1"/>
              </w:rPr>
              <w:t xml:space="preserve"> </w:t>
            </w:r>
            <w:r>
              <w:rPr>
                <w:rFonts w:ascii="Times New Roman" w:eastAsia="Times New Roman" w:hAnsi="Times New Roman" w:cs="Times New Roman"/>
                <w:spacing w:val="-8"/>
                <w:position w:val="1"/>
              </w:rPr>
              <w:t>9</w:t>
            </w:r>
            <w:r>
              <w:rPr>
                <w:rFonts w:ascii="Times New Roman" w:eastAsia="Times New Roman" w:hAnsi="Times New Roman" w:cs="Times New Roman"/>
                <w:spacing w:val="21"/>
                <w:w w:val="101"/>
                <w:position w:val="1"/>
              </w:rPr>
              <w:t xml:space="preserve"> </w:t>
            </w:r>
            <w:r>
              <w:rPr>
                <w:spacing w:val="-8"/>
                <w:position w:val="1"/>
              </w:rPr>
              <w:t>月</w:t>
            </w:r>
            <w:r>
              <w:rPr>
                <w:spacing w:val="-32"/>
                <w:position w:val="1"/>
              </w:rPr>
              <w:t xml:space="preserve"> </w:t>
            </w:r>
            <w:r>
              <w:rPr>
                <w:rFonts w:ascii="Times New Roman" w:eastAsia="Times New Roman" w:hAnsi="Times New Roman" w:cs="Times New Roman"/>
                <w:spacing w:val="-8"/>
                <w:position w:val="1"/>
              </w:rPr>
              <w:t xml:space="preserve">1  </w:t>
            </w:r>
            <w:r>
              <w:rPr>
                <w:spacing w:val="-8"/>
                <w:position w:val="1"/>
              </w:rPr>
              <w:t>日起施行</w:t>
            </w:r>
            <w:r>
              <w:rPr>
                <w:spacing w:val="-62"/>
                <w:position w:val="1"/>
              </w:rPr>
              <w:t>）；</w:t>
            </w:r>
          </w:p>
          <w:p>
            <w:pPr>
              <w:pStyle w:val="TableText"/>
              <w:spacing w:before="152" w:line="375" w:lineRule="auto"/>
              <w:ind w:left="83" w:right="105" w:firstLine="455"/>
            </w:pPr>
            <w:r>
              <w:rPr>
                <w:spacing w:val="-5"/>
              </w:rPr>
              <w:t>⑾《部分工业行业淘汰落后生产工艺装备和产品指导目录</w:t>
            </w:r>
            <w:r>
              <w:rPr>
                <w:rFonts w:ascii="Times New Roman" w:eastAsia="Times New Roman" w:hAnsi="Times New Roman" w:cs="Times New Roman"/>
                <w:spacing w:val="-5"/>
              </w:rPr>
              <w:t xml:space="preserve">(2010 </w:t>
            </w:r>
            <w:r>
              <w:rPr>
                <w:spacing w:val="-5"/>
              </w:rPr>
              <w:t>年本</w:t>
            </w:r>
            <w:r>
              <w:rPr>
                <w:rFonts w:ascii="Times New Roman" w:eastAsia="Times New Roman" w:hAnsi="Times New Roman" w:cs="Times New Roman"/>
                <w:spacing w:val="-5"/>
              </w:rPr>
              <w:t>)</w:t>
            </w:r>
            <w:r>
              <w:rPr>
                <w:spacing w:val="-5"/>
              </w:rPr>
              <w:t>》（中华人</w:t>
            </w:r>
            <w:r>
              <w:rPr>
                <w:spacing w:val="7"/>
              </w:rPr>
              <w:t xml:space="preserve"> </w:t>
            </w:r>
            <w:r>
              <w:rPr>
                <w:spacing w:val="-6"/>
              </w:rPr>
              <w:t>民共和国工业和信息化部工产业〔</w:t>
            </w:r>
            <w:r>
              <w:rPr>
                <w:rFonts w:ascii="Times New Roman" w:eastAsia="Times New Roman" w:hAnsi="Times New Roman" w:cs="Times New Roman"/>
                <w:spacing w:val="-6"/>
              </w:rPr>
              <w:t>2010</w:t>
            </w:r>
            <w:r>
              <w:rPr>
                <w:rFonts w:ascii="Times New Roman" w:eastAsia="Times New Roman" w:hAnsi="Times New Roman" w:cs="Times New Roman"/>
                <w:spacing w:val="-21"/>
              </w:rPr>
              <w:t xml:space="preserve"> </w:t>
            </w:r>
            <w:r>
              <w:rPr>
                <w:spacing w:val="-6"/>
              </w:rPr>
              <w:t>〕第</w:t>
            </w:r>
            <w:r>
              <w:rPr>
                <w:spacing w:val="-32"/>
              </w:rPr>
              <w:t xml:space="preserve"> </w:t>
            </w:r>
            <w:r>
              <w:rPr>
                <w:rFonts w:ascii="Times New Roman" w:eastAsia="Times New Roman" w:hAnsi="Times New Roman" w:cs="Times New Roman"/>
                <w:spacing w:val="-6"/>
              </w:rPr>
              <w:t>122</w:t>
            </w:r>
            <w:r>
              <w:rPr>
                <w:rFonts w:ascii="Times New Roman" w:eastAsia="Times New Roman" w:hAnsi="Times New Roman" w:cs="Times New Roman"/>
                <w:spacing w:val="15"/>
              </w:rPr>
              <w:t xml:space="preserve"> </w:t>
            </w:r>
            <w:r>
              <w:rPr>
                <w:spacing w:val="-6"/>
              </w:rPr>
              <w:t>号，</w:t>
            </w:r>
            <w:r>
              <w:rPr>
                <w:rFonts w:ascii="Times New Roman" w:eastAsia="Times New Roman" w:hAnsi="Times New Roman" w:cs="Times New Roman"/>
                <w:spacing w:val="-6"/>
              </w:rPr>
              <w:t>2</w:t>
            </w:r>
            <w:r>
              <w:rPr>
                <w:rFonts w:ascii="Times New Roman" w:eastAsia="Times New Roman" w:hAnsi="Times New Roman" w:cs="Times New Roman"/>
                <w:spacing w:val="-7"/>
              </w:rPr>
              <w:t xml:space="preserve">010 </w:t>
            </w:r>
            <w:r>
              <w:rPr>
                <w:spacing w:val="-7"/>
              </w:rPr>
              <w:t>年</w:t>
            </w:r>
            <w:r>
              <w:rPr>
                <w:spacing w:val="-32"/>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21"/>
              </w:rPr>
              <w:t xml:space="preserve"> </w:t>
            </w:r>
            <w:r>
              <w:rPr>
                <w:spacing w:val="-7"/>
              </w:rPr>
              <w:t>月</w:t>
            </w:r>
            <w:r>
              <w:rPr>
                <w:spacing w:val="-32"/>
              </w:rPr>
              <w:t xml:space="preserve"> </w:t>
            </w:r>
            <w:r>
              <w:rPr>
                <w:rFonts w:ascii="Times New Roman" w:eastAsia="Times New Roman" w:hAnsi="Times New Roman" w:cs="Times New Roman"/>
                <w:spacing w:val="-7"/>
              </w:rPr>
              <w:t xml:space="preserve">13  </w:t>
            </w:r>
            <w:r>
              <w:rPr>
                <w:spacing w:val="-7"/>
              </w:rPr>
              <w:t>日起施行）。</w:t>
            </w:r>
          </w:p>
          <w:p>
            <w:pPr>
              <w:pStyle w:val="TableText"/>
              <w:spacing w:before="1" w:line="207" w:lineRule="auto"/>
              <w:ind w:left="78"/>
            </w:pPr>
            <w:r>
              <w:rPr>
                <w:rFonts w:ascii="Times New Roman" w:eastAsia="Times New Roman" w:hAnsi="Times New Roman" w:cs="Times New Roman"/>
                <w:spacing w:val="-3"/>
              </w:rPr>
              <w:t xml:space="preserve">1.2.2 </w:t>
            </w:r>
            <w:r>
              <w:rPr>
                <w:spacing w:val="-3"/>
              </w:rPr>
              <w:t>地方有关法规</w:t>
            </w:r>
          </w:p>
          <w:p>
            <w:pPr>
              <w:pStyle w:val="TableText"/>
              <w:spacing w:before="196" w:line="487" w:lineRule="exact"/>
              <w:ind w:left="539"/>
            </w:pPr>
            <w:r>
              <w:rPr>
                <w:spacing w:val="-4"/>
                <w:position w:val="18"/>
              </w:rPr>
              <w:t>⑴《浙江省大气污染防治条例（</w:t>
            </w:r>
            <w:r>
              <w:rPr>
                <w:rFonts w:ascii="Times New Roman" w:eastAsia="Times New Roman" w:hAnsi="Times New Roman" w:cs="Times New Roman"/>
                <w:spacing w:val="-4"/>
                <w:position w:val="18"/>
              </w:rPr>
              <w:t>2016</w:t>
            </w:r>
            <w:r>
              <w:rPr>
                <w:rFonts w:ascii="Times New Roman" w:eastAsia="Times New Roman" w:hAnsi="Times New Roman" w:cs="Times New Roman"/>
                <w:spacing w:val="38"/>
                <w:position w:val="18"/>
              </w:rPr>
              <w:t xml:space="preserve"> </w:t>
            </w:r>
            <w:r>
              <w:rPr>
                <w:spacing w:val="-4"/>
                <w:position w:val="18"/>
              </w:rPr>
              <w:t>年修订</w:t>
            </w:r>
            <w:r>
              <w:rPr>
                <w:rFonts w:ascii="Times New Roman" w:eastAsia="Times New Roman" w:hAnsi="Times New Roman" w:cs="Times New Roman"/>
                <w:spacing w:val="-4"/>
                <w:position w:val="18"/>
              </w:rPr>
              <w:t>)</w:t>
            </w:r>
            <w:r>
              <w:rPr>
                <w:spacing w:val="-4"/>
                <w:position w:val="18"/>
              </w:rPr>
              <w:t>》（浙江省第十二届人民代表大会</w:t>
            </w:r>
          </w:p>
          <w:p>
            <w:pPr>
              <w:pStyle w:val="TableText"/>
              <w:spacing w:line="319" w:lineRule="exact"/>
              <w:ind w:left="65"/>
            </w:pPr>
            <w:r>
              <w:rPr>
                <w:spacing w:val="-5"/>
                <w:position w:val="1"/>
              </w:rPr>
              <w:t>常务委员会第二十九次会议，</w:t>
            </w:r>
            <w:r>
              <w:rPr>
                <w:rFonts w:ascii="Times New Roman" w:eastAsia="Times New Roman" w:hAnsi="Times New Roman" w:cs="Times New Roman"/>
                <w:spacing w:val="-5"/>
                <w:position w:val="1"/>
              </w:rPr>
              <w:t xml:space="preserve">2016 </w:t>
            </w:r>
            <w:r>
              <w:rPr>
                <w:spacing w:val="-5"/>
                <w:position w:val="1"/>
              </w:rPr>
              <w:t>年</w:t>
            </w:r>
            <w:r>
              <w:rPr>
                <w:spacing w:val="-48"/>
                <w:position w:val="1"/>
              </w:rPr>
              <w:t xml:space="preserve"> </w:t>
            </w:r>
            <w:r>
              <w:rPr>
                <w:rFonts w:ascii="Times New Roman" w:eastAsia="Times New Roman" w:hAnsi="Times New Roman" w:cs="Times New Roman"/>
                <w:spacing w:val="-5"/>
                <w:position w:val="1"/>
              </w:rPr>
              <w:t>7</w:t>
            </w:r>
            <w:r>
              <w:rPr>
                <w:rFonts w:ascii="Times New Roman" w:eastAsia="Times New Roman" w:hAnsi="Times New Roman" w:cs="Times New Roman"/>
                <w:spacing w:val="20"/>
                <w:w w:val="10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  </w:t>
            </w:r>
            <w:r>
              <w:rPr>
                <w:spacing w:val="-5"/>
                <w:position w:val="1"/>
              </w:rPr>
              <w:t>日起施行</w:t>
            </w:r>
            <w:r>
              <w:rPr>
                <w:spacing w:val="-64"/>
                <w:w w:val="99"/>
                <w:position w:val="1"/>
              </w:rPr>
              <w:t>）；</w:t>
            </w:r>
          </w:p>
          <w:p>
            <w:pPr>
              <w:pStyle w:val="TableText"/>
              <w:spacing w:before="154" w:line="487" w:lineRule="exact"/>
              <w:ind w:left="539"/>
            </w:pPr>
            <w:r>
              <w:rPr>
                <w:spacing w:val="-5"/>
                <w:position w:val="18"/>
              </w:rPr>
              <w:t>⑵《浙江省水污染防治条例</w:t>
            </w:r>
            <w:r>
              <w:rPr>
                <w:rFonts w:ascii="Times New Roman" w:eastAsia="Times New Roman" w:hAnsi="Times New Roman" w:cs="Times New Roman"/>
                <w:spacing w:val="-5"/>
                <w:position w:val="18"/>
              </w:rPr>
              <w:t xml:space="preserve">(2013 </w:t>
            </w:r>
            <w:r>
              <w:rPr>
                <w:spacing w:val="-5"/>
                <w:position w:val="18"/>
              </w:rPr>
              <w:t>年修正本</w:t>
            </w:r>
            <w:r>
              <w:rPr>
                <w:rFonts w:ascii="Times New Roman" w:eastAsia="Times New Roman" w:hAnsi="Times New Roman" w:cs="Times New Roman"/>
                <w:spacing w:val="-5"/>
                <w:position w:val="18"/>
              </w:rPr>
              <w:t>)</w:t>
            </w:r>
            <w:r>
              <w:rPr>
                <w:spacing w:val="-5"/>
                <w:position w:val="18"/>
              </w:rPr>
              <w:t>》（浙江省第十二届人民代表大会常</w:t>
            </w:r>
          </w:p>
          <w:p>
            <w:pPr>
              <w:pStyle w:val="TableText"/>
              <w:spacing w:line="319" w:lineRule="exact"/>
              <w:ind w:left="64"/>
            </w:pPr>
            <w:r>
              <w:rPr>
                <w:spacing w:val="-6"/>
                <w:position w:val="1"/>
              </w:rPr>
              <w:t>务委员会第七次会议，</w:t>
            </w:r>
            <w:r>
              <w:rPr>
                <w:rFonts w:ascii="Times New Roman" w:eastAsia="Times New Roman" w:hAnsi="Times New Roman" w:cs="Times New Roman"/>
                <w:spacing w:val="-6"/>
                <w:position w:val="1"/>
              </w:rPr>
              <w:t xml:space="preserve">2013 </w:t>
            </w:r>
            <w:r>
              <w:rPr>
                <w:spacing w:val="-6"/>
                <w:position w:val="1"/>
              </w:rPr>
              <w:t>年</w:t>
            </w:r>
            <w:r>
              <w:rPr>
                <w:spacing w:val="-32"/>
                <w:position w:val="1"/>
              </w:rPr>
              <w:t xml:space="preserve"> </w:t>
            </w:r>
            <w:r>
              <w:rPr>
                <w:rFonts w:ascii="Times New Roman" w:eastAsia="Times New Roman" w:hAnsi="Times New Roman" w:cs="Times New Roman"/>
                <w:spacing w:val="-6"/>
                <w:position w:val="1"/>
              </w:rPr>
              <w:t>12</w:t>
            </w:r>
            <w:r>
              <w:rPr>
                <w:rFonts w:ascii="Times New Roman" w:eastAsia="Times New Roman" w:hAnsi="Times New Roman" w:cs="Times New Roman"/>
                <w:spacing w:val="20"/>
                <w:w w:val="101"/>
                <w:position w:val="1"/>
              </w:rPr>
              <w:t xml:space="preserve"> </w:t>
            </w:r>
            <w:r>
              <w:rPr>
                <w:spacing w:val="-6"/>
                <w:position w:val="1"/>
              </w:rPr>
              <w:t>月</w:t>
            </w:r>
            <w:r>
              <w:rPr>
                <w:spacing w:val="-32"/>
                <w:position w:val="1"/>
              </w:rPr>
              <w:t xml:space="preserve"> </w:t>
            </w:r>
            <w:r>
              <w:rPr>
                <w:rFonts w:ascii="Times New Roman" w:eastAsia="Times New Roman" w:hAnsi="Times New Roman" w:cs="Times New Roman"/>
                <w:spacing w:val="-6"/>
                <w:position w:val="1"/>
              </w:rPr>
              <w:t xml:space="preserve">19  </w:t>
            </w:r>
            <w:r>
              <w:rPr>
                <w:spacing w:val="-6"/>
                <w:position w:val="1"/>
              </w:rPr>
              <w:t>日起实施</w:t>
            </w:r>
            <w:r>
              <w:rPr>
                <w:spacing w:val="-63"/>
                <w:position w:val="1"/>
              </w:rPr>
              <w:t>）；</w:t>
            </w:r>
          </w:p>
        </w:tc>
      </w:tr>
    </w:tbl>
    <w:p>
      <w:pPr>
        <w:sectPr>
          <w:headerReference w:type="default" r:id="rId13"/>
          <w:footerReference w:type="default" r:id="rId14"/>
          <w:type w:val="nextPage"/>
          <w:pgSz w:w="11906" w:h="16838"/>
          <w:pgMar w:top="400" w:right="1515" w:bottom="1014" w:left="1530" w:header="0" w:footer="853" w:gutter="0"/>
          <w:pgNumType w:start="7"/>
          <w:cols w:space="708"/>
          <w:titlePg w:val="0"/>
        </w:sectPr>
      </w:pPr>
    </w:p>
    <w:tbl>
      <w:tblPr>
        <w:tblStyle w:val="TableNormal3"/>
        <w:tblW w:w="8849"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49"/>
      </w:tblGrid>
      <w:tr>
        <w:tblPrEx>
          <w:tblW w:w="884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49" w:type="dxa"/>
            <w:vAlign w:val="top"/>
          </w:tcPr>
          <w:p>
            <w:pPr>
              <w:pStyle w:val="TableText"/>
              <w:spacing w:before="154" w:line="487" w:lineRule="exact"/>
              <w:ind w:left="539"/>
            </w:pPr>
            <w:r>
              <w:rPr>
                <w:spacing w:val="-5"/>
                <w:position w:val="18"/>
              </w:rPr>
              <w:t>⑶《浙江省固体废物污染环境防治条例</w:t>
            </w:r>
            <w:r>
              <w:rPr>
                <w:rFonts w:ascii="Times New Roman" w:eastAsia="Times New Roman" w:hAnsi="Times New Roman" w:cs="Times New Roman"/>
                <w:spacing w:val="-5"/>
                <w:position w:val="18"/>
              </w:rPr>
              <w:t xml:space="preserve">(2013 </w:t>
            </w:r>
            <w:r>
              <w:rPr>
                <w:spacing w:val="-5"/>
                <w:position w:val="18"/>
              </w:rPr>
              <w:t>年修正本</w:t>
            </w:r>
            <w:r>
              <w:rPr>
                <w:rFonts w:ascii="Times New Roman" w:eastAsia="Times New Roman" w:hAnsi="Times New Roman" w:cs="Times New Roman"/>
                <w:spacing w:val="-5"/>
                <w:position w:val="18"/>
              </w:rPr>
              <w:t>)</w:t>
            </w:r>
            <w:r>
              <w:rPr>
                <w:spacing w:val="-5"/>
                <w:position w:val="18"/>
              </w:rPr>
              <w:t>》（浙江省第十二届人民</w:t>
            </w:r>
          </w:p>
          <w:p>
            <w:pPr>
              <w:pStyle w:val="TableText"/>
              <w:spacing w:line="319" w:lineRule="exact"/>
              <w:ind w:left="58"/>
            </w:pPr>
            <w:r>
              <w:rPr>
                <w:spacing w:val="-5"/>
                <w:position w:val="1"/>
              </w:rPr>
              <w:t>代表大会常务委员会第七次会议，</w:t>
            </w:r>
            <w:r>
              <w:rPr>
                <w:rFonts w:ascii="Times New Roman" w:eastAsia="Times New Roman" w:hAnsi="Times New Roman" w:cs="Times New Roman"/>
                <w:spacing w:val="-5"/>
                <w:position w:val="1"/>
              </w:rPr>
              <w:t xml:space="preserve">2013 </w:t>
            </w:r>
            <w:r>
              <w:rPr>
                <w:spacing w:val="-5"/>
                <w:position w:val="1"/>
              </w:rPr>
              <w:t>年</w:t>
            </w:r>
            <w:r>
              <w:rPr>
                <w:spacing w:val="-30"/>
                <w:position w:val="1"/>
              </w:rPr>
              <w:t xml:space="preserve"> </w:t>
            </w:r>
            <w:r>
              <w:rPr>
                <w:rFonts w:ascii="Times New Roman" w:eastAsia="Times New Roman" w:hAnsi="Times New Roman" w:cs="Times New Roman"/>
                <w:spacing w:val="-5"/>
                <w:position w:val="1"/>
              </w:rPr>
              <w:t>12</w:t>
            </w:r>
            <w:r>
              <w:rPr>
                <w:rFonts w:ascii="Times New Roman" w:eastAsia="Times New Roman" w:hAnsi="Times New Roman" w:cs="Times New Roman"/>
                <w:spacing w:val="20"/>
                <w:w w:val="10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19  </w:t>
            </w:r>
            <w:r>
              <w:rPr>
                <w:spacing w:val="-5"/>
                <w:position w:val="1"/>
              </w:rPr>
              <w:t>日起施行</w:t>
            </w:r>
            <w:r>
              <w:rPr>
                <w:spacing w:val="-62"/>
                <w:position w:val="1"/>
              </w:rPr>
              <w:t>）；</w:t>
            </w:r>
          </w:p>
        </w:tc>
      </w:tr>
    </w:tbl>
    <w:p>
      <w:pPr>
        <w:pStyle w:val="BodyText"/>
      </w:pPr>
    </w:p>
    <w:p>
      <w:pPr>
        <w:sectPr>
          <w:headerReference w:type="default" r:id="rId15"/>
          <w:footerReference w:type="default" r:id="rId16"/>
          <w:type w:val="nextPage"/>
          <w:pgSz w:w="11906" w:h="16838"/>
          <w:pgMar w:top="400" w:right="1515" w:bottom="1014" w:left="1530" w:header="0" w:footer="853" w:gutter="0"/>
          <w:pgNumType w:start="8"/>
          <w:cols w:space="708"/>
          <w:titlePg w:val="0"/>
        </w:sectPr>
      </w:pPr>
    </w:p>
    <w:p>
      <w:pPr>
        <w:pStyle w:val="BodyText"/>
        <w:spacing w:line="314" w:lineRule="auto"/>
      </w:pPr>
      <w:r>
        <w:drawing>
          <wp:anchor distT="0" distB="0" distL="0" distR="0" simplePos="0" relativeHeight="251663360"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56"/>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15" w:lineRule="exact"/>
        <w:sectPr>
          <w:headerReference w:type="default" r:id="rId17"/>
          <w:footerReference w:type="default" r:id="rId18"/>
          <w:pgSz w:w="11906" w:h="16838"/>
          <w:pgMar w:top="400" w:right="1525" w:bottom="1014" w:left="1530" w:header="0" w:footer="853" w:gutter="0"/>
          <w:pgNumType w:start="9"/>
          <w:cols w:space="708"/>
        </w:sectPr>
      </w:pPr>
    </w:p>
    <w:tbl>
      <w:tblPr>
        <w:tblStyle w:val="TableNormal4"/>
        <w:tblW w:w="883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38"/>
      </w:tblGrid>
      <w:tr>
        <w:tblPrEx>
          <w:tblW w:w="883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38" w:type="dxa"/>
            <w:vAlign w:val="top"/>
          </w:tcPr>
          <w:p>
            <w:pPr>
              <w:pStyle w:val="TableText"/>
              <w:spacing w:before="179" w:line="480" w:lineRule="exact"/>
              <w:ind w:left="539"/>
              <w:rPr>
                <w:rFonts w:ascii="Times New Roman" w:eastAsia="Times New Roman" w:hAnsi="Times New Roman" w:cs="Times New Roman"/>
              </w:rPr>
            </w:pPr>
            <w:r>
              <w:rPr>
                <w:spacing w:val="-2"/>
                <w:position w:val="16"/>
              </w:rPr>
              <w:t xml:space="preserve">⑷《浙江省建设项目环境保护管理办法》（浙江省人民政府令第 </w:t>
            </w:r>
            <w:r>
              <w:rPr>
                <w:rFonts w:ascii="Times New Roman" w:eastAsia="Times New Roman" w:hAnsi="Times New Roman" w:cs="Times New Roman"/>
                <w:spacing w:val="-2"/>
                <w:position w:val="16"/>
              </w:rPr>
              <w:t xml:space="preserve">321  </w:t>
            </w:r>
            <w:r>
              <w:rPr>
                <w:spacing w:val="-2"/>
                <w:position w:val="16"/>
              </w:rPr>
              <w:t>号，</w:t>
            </w:r>
            <w:r>
              <w:rPr>
                <w:rFonts w:ascii="Times New Roman" w:eastAsia="Times New Roman" w:hAnsi="Times New Roman" w:cs="Times New Roman"/>
                <w:spacing w:val="-3"/>
                <w:position w:val="16"/>
              </w:rPr>
              <w:t>2014</w:t>
            </w:r>
          </w:p>
          <w:p>
            <w:pPr>
              <w:pStyle w:val="TableText"/>
              <w:spacing w:line="319" w:lineRule="exact"/>
              <w:ind w:left="60"/>
            </w:pPr>
            <w:r>
              <w:rPr>
                <w:spacing w:val="-14"/>
                <w:position w:val="1"/>
              </w:rPr>
              <w:t>年</w:t>
            </w:r>
            <w:r>
              <w:rPr>
                <w:spacing w:val="-50"/>
                <w:position w:val="1"/>
              </w:rPr>
              <w:t xml:space="preserve"> </w:t>
            </w:r>
            <w:r>
              <w:rPr>
                <w:rFonts w:ascii="Times New Roman" w:eastAsia="Times New Roman" w:hAnsi="Times New Roman" w:cs="Times New Roman"/>
                <w:spacing w:val="-14"/>
                <w:position w:val="1"/>
              </w:rPr>
              <w:t>3</w:t>
            </w:r>
            <w:r>
              <w:rPr>
                <w:rFonts w:ascii="Times New Roman" w:eastAsia="Times New Roman" w:hAnsi="Times New Roman" w:cs="Times New Roman"/>
                <w:spacing w:val="20"/>
                <w:w w:val="101"/>
                <w:position w:val="1"/>
              </w:rPr>
              <w:t xml:space="preserve"> </w:t>
            </w:r>
            <w:r>
              <w:rPr>
                <w:spacing w:val="-14"/>
                <w:position w:val="1"/>
              </w:rPr>
              <w:t>月</w:t>
            </w:r>
            <w:r>
              <w:rPr>
                <w:spacing w:val="-32"/>
                <w:position w:val="1"/>
              </w:rPr>
              <w:t xml:space="preserve"> </w:t>
            </w:r>
            <w:r>
              <w:rPr>
                <w:rFonts w:ascii="Times New Roman" w:eastAsia="Times New Roman" w:hAnsi="Times New Roman" w:cs="Times New Roman"/>
                <w:spacing w:val="-14"/>
                <w:position w:val="1"/>
              </w:rPr>
              <w:t>13</w:t>
            </w:r>
            <w:r>
              <w:rPr>
                <w:rFonts w:ascii="Times New Roman" w:eastAsia="Times New Roman" w:hAnsi="Times New Roman" w:cs="Times New Roman"/>
                <w:spacing w:val="51"/>
                <w:position w:val="1"/>
              </w:rPr>
              <w:t xml:space="preserve"> </w:t>
            </w:r>
            <w:r>
              <w:rPr>
                <w:spacing w:val="-14"/>
                <w:position w:val="1"/>
              </w:rPr>
              <w:t>日起施行</w:t>
            </w:r>
            <w:r>
              <w:rPr>
                <w:spacing w:val="-63"/>
                <w:w w:val="99"/>
                <w:position w:val="1"/>
              </w:rPr>
              <w:t>）；</w:t>
            </w:r>
          </w:p>
          <w:p>
            <w:pPr>
              <w:pStyle w:val="TableText"/>
              <w:spacing w:before="160" w:line="480" w:lineRule="exact"/>
              <w:ind w:left="539"/>
              <w:rPr>
                <w:rFonts w:ascii="Times New Roman" w:eastAsia="Times New Roman" w:hAnsi="Times New Roman" w:cs="Times New Roman"/>
              </w:rPr>
            </w:pPr>
            <w:r>
              <w:rPr>
                <w:spacing w:val="-7"/>
                <w:position w:val="16"/>
              </w:rPr>
              <w:t>⑸《浙江省环境污染监督管理办法（</w:t>
            </w:r>
            <w:r>
              <w:rPr>
                <w:rFonts w:ascii="Times New Roman" w:eastAsia="Times New Roman" w:hAnsi="Times New Roman" w:cs="Times New Roman"/>
                <w:spacing w:val="-7"/>
                <w:position w:val="16"/>
              </w:rPr>
              <w:t>2015</w:t>
            </w:r>
            <w:r>
              <w:rPr>
                <w:rFonts w:ascii="Times New Roman" w:eastAsia="Times New Roman" w:hAnsi="Times New Roman" w:cs="Times New Roman"/>
                <w:spacing w:val="32"/>
                <w:w w:val="101"/>
                <w:position w:val="16"/>
              </w:rPr>
              <w:t xml:space="preserve"> </w:t>
            </w:r>
            <w:r>
              <w:rPr>
                <w:spacing w:val="-7"/>
                <w:position w:val="16"/>
              </w:rPr>
              <w:t>年修改）》（浙江省人民政府令第</w:t>
            </w:r>
            <w:r>
              <w:rPr>
                <w:spacing w:val="-29"/>
                <w:position w:val="16"/>
              </w:rPr>
              <w:t xml:space="preserve"> </w:t>
            </w:r>
            <w:r>
              <w:rPr>
                <w:rFonts w:ascii="Times New Roman" w:eastAsia="Times New Roman" w:hAnsi="Times New Roman" w:cs="Times New Roman"/>
                <w:spacing w:val="-7"/>
                <w:position w:val="16"/>
              </w:rPr>
              <w:t>3</w:t>
            </w:r>
            <w:r>
              <w:rPr>
                <w:rFonts w:ascii="Times New Roman" w:eastAsia="Times New Roman" w:hAnsi="Times New Roman" w:cs="Times New Roman"/>
                <w:spacing w:val="-8"/>
                <w:position w:val="16"/>
              </w:rPr>
              <w:t>41</w:t>
            </w:r>
          </w:p>
          <w:p>
            <w:pPr>
              <w:pStyle w:val="TableText"/>
              <w:spacing w:line="319" w:lineRule="exact"/>
              <w:ind w:left="65"/>
            </w:pPr>
            <w:r>
              <w:rPr>
                <w:spacing w:val="-7"/>
                <w:position w:val="1"/>
              </w:rPr>
              <w:t>号，</w:t>
            </w:r>
            <w:r>
              <w:rPr>
                <w:rFonts w:ascii="Times New Roman" w:eastAsia="Times New Roman" w:hAnsi="Times New Roman" w:cs="Times New Roman"/>
                <w:spacing w:val="-7"/>
                <w:position w:val="1"/>
              </w:rPr>
              <w:t xml:space="preserve">2015 </w:t>
            </w:r>
            <w:r>
              <w:rPr>
                <w:spacing w:val="-7"/>
                <w:position w:val="1"/>
              </w:rPr>
              <w:t>年</w:t>
            </w:r>
            <w:r>
              <w:rPr>
                <w:spacing w:val="-30"/>
                <w:position w:val="1"/>
              </w:rPr>
              <w:t xml:space="preserve"> </w:t>
            </w:r>
            <w:r>
              <w:rPr>
                <w:rFonts w:ascii="Times New Roman" w:eastAsia="Times New Roman" w:hAnsi="Times New Roman" w:cs="Times New Roman"/>
                <w:spacing w:val="-7"/>
                <w:position w:val="1"/>
              </w:rPr>
              <w:t>12</w:t>
            </w:r>
            <w:r>
              <w:rPr>
                <w:rFonts w:ascii="Times New Roman" w:eastAsia="Times New Roman" w:hAnsi="Times New Roman" w:cs="Times New Roman"/>
                <w:spacing w:val="21"/>
                <w:position w:val="1"/>
              </w:rPr>
              <w:t xml:space="preserve"> </w:t>
            </w:r>
            <w:r>
              <w:rPr>
                <w:spacing w:val="-7"/>
                <w:position w:val="1"/>
              </w:rPr>
              <w:t>月</w:t>
            </w:r>
            <w:r>
              <w:rPr>
                <w:spacing w:val="-55"/>
                <w:position w:val="1"/>
              </w:rPr>
              <w:t xml:space="preserve"> </w:t>
            </w:r>
            <w:r>
              <w:rPr>
                <w:rFonts w:ascii="Times New Roman" w:eastAsia="Times New Roman" w:hAnsi="Times New Roman" w:cs="Times New Roman"/>
                <w:spacing w:val="-7"/>
                <w:position w:val="1"/>
              </w:rPr>
              <w:t xml:space="preserve">28  </w:t>
            </w:r>
            <w:r>
              <w:rPr>
                <w:spacing w:val="-7"/>
                <w:position w:val="1"/>
              </w:rPr>
              <w:t>日起施行</w:t>
            </w:r>
            <w:r>
              <w:rPr>
                <w:spacing w:val="-63"/>
                <w:w w:val="98"/>
                <w:position w:val="1"/>
              </w:rPr>
              <w:t>）；</w:t>
            </w:r>
          </w:p>
          <w:p>
            <w:pPr>
              <w:pStyle w:val="TableText"/>
              <w:spacing w:before="160" w:line="480" w:lineRule="exact"/>
              <w:jc w:val="right"/>
            </w:pPr>
            <w:r>
              <w:rPr>
                <w:spacing w:val="-12"/>
                <w:position w:val="16"/>
              </w:rPr>
              <w:t>⑹《浙江省淘汰落后生产能力指导目录（</w:t>
            </w:r>
            <w:r>
              <w:rPr>
                <w:rFonts w:ascii="Times New Roman" w:eastAsia="Times New Roman" w:hAnsi="Times New Roman" w:cs="Times New Roman"/>
                <w:spacing w:val="-12"/>
                <w:position w:val="16"/>
              </w:rPr>
              <w:t xml:space="preserve">2012 </w:t>
            </w:r>
            <w:r>
              <w:rPr>
                <w:spacing w:val="-12"/>
                <w:position w:val="16"/>
              </w:rPr>
              <w:t>年本）》</w:t>
            </w:r>
            <w:r>
              <w:rPr>
                <w:spacing w:val="-13"/>
                <w:position w:val="16"/>
              </w:rPr>
              <w:t>（浙淘汰办〔</w:t>
            </w:r>
            <w:r>
              <w:rPr>
                <w:rFonts w:ascii="Times New Roman" w:eastAsia="Times New Roman" w:hAnsi="Times New Roman" w:cs="Times New Roman"/>
                <w:spacing w:val="-13"/>
                <w:position w:val="16"/>
              </w:rPr>
              <w:t>2012</w:t>
            </w:r>
            <w:r>
              <w:rPr>
                <w:spacing w:val="-13"/>
                <w:position w:val="16"/>
              </w:rPr>
              <w:t>〕</w:t>
            </w:r>
            <w:r>
              <w:rPr>
                <w:rFonts w:ascii="Times New Roman" w:eastAsia="Times New Roman" w:hAnsi="Times New Roman" w:cs="Times New Roman"/>
                <w:spacing w:val="-13"/>
                <w:position w:val="16"/>
              </w:rPr>
              <w:t>20</w:t>
            </w:r>
            <w:r>
              <w:rPr>
                <w:rFonts w:ascii="Times New Roman" w:eastAsia="Times New Roman" w:hAnsi="Times New Roman" w:cs="Times New Roman"/>
                <w:spacing w:val="15"/>
                <w:position w:val="16"/>
              </w:rPr>
              <w:t xml:space="preserve"> </w:t>
            </w:r>
            <w:r>
              <w:rPr>
                <w:spacing w:val="-13"/>
                <w:position w:val="16"/>
              </w:rPr>
              <w:t>号，</w:t>
            </w:r>
          </w:p>
          <w:p>
            <w:pPr>
              <w:pStyle w:val="TableText"/>
              <w:spacing w:line="320" w:lineRule="exact"/>
              <w:ind w:left="55"/>
            </w:pPr>
            <w:r>
              <w:rPr>
                <w:rFonts w:ascii="Times New Roman" w:eastAsia="Times New Roman" w:hAnsi="Times New Roman" w:cs="Times New Roman"/>
                <w:spacing w:val="-7"/>
                <w:position w:val="1"/>
              </w:rPr>
              <w:t xml:space="preserve">2012 </w:t>
            </w:r>
            <w:r>
              <w:rPr>
                <w:spacing w:val="-7"/>
                <w:position w:val="1"/>
              </w:rPr>
              <w:t>年</w:t>
            </w:r>
            <w:r>
              <w:rPr>
                <w:spacing w:val="-31"/>
                <w:position w:val="1"/>
              </w:rPr>
              <w:t xml:space="preserve"> </w:t>
            </w:r>
            <w:r>
              <w:rPr>
                <w:rFonts w:ascii="Times New Roman" w:eastAsia="Times New Roman" w:hAnsi="Times New Roman" w:cs="Times New Roman"/>
                <w:spacing w:val="-7"/>
                <w:position w:val="1"/>
              </w:rPr>
              <w:t>12</w:t>
            </w:r>
            <w:r>
              <w:rPr>
                <w:rFonts w:ascii="Times New Roman" w:eastAsia="Times New Roman" w:hAnsi="Times New Roman" w:cs="Times New Roman"/>
                <w:spacing w:val="21"/>
                <w:position w:val="1"/>
              </w:rPr>
              <w:t xml:space="preserve"> </w:t>
            </w:r>
            <w:r>
              <w:rPr>
                <w:spacing w:val="-7"/>
                <w:position w:val="1"/>
              </w:rPr>
              <w:t>月</w:t>
            </w:r>
            <w:r>
              <w:rPr>
                <w:spacing w:val="-55"/>
                <w:position w:val="1"/>
              </w:rPr>
              <w:t xml:space="preserve"> </w:t>
            </w:r>
            <w:r>
              <w:rPr>
                <w:rFonts w:ascii="Times New Roman" w:eastAsia="Times New Roman" w:hAnsi="Times New Roman" w:cs="Times New Roman"/>
                <w:spacing w:val="-7"/>
                <w:position w:val="1"/>
              </w:rPr>
              <w:t xml:space="preserve">28  </w:t>
            </w:r>
            <w:r>
              <w:rPr>
                <w:spacing w:val="-7"/>
                <w:position w:val="1"/>
              </w:rPr>
              <w:t>日起施行</w:t>
            </w:r>
            <w:r>
              <w:rPr>
                <w:spacing w:val="-62"/>
                <w:w w:val="97"/>
                <w:position w:val="1"/>
              </w:rPr>
              <w:t>）；</w:t>
            </w:r>
          </w:p>
          <w:p>
            <w:pPr>
              <w:pStyle w:val="TableText"/>
              <w:spacing w:before="160" w:line="480" w:lineRule="exact"/>
              <w:jc w:val="right"/>
            </w:pPr>
            <w:r>
              <w:rPr>
                <w:spacing w:val="-3"/>
                <w:position w:val="16"/>
              </w:rPr>
              <w:t>⑺《浙江省建设项目主要污染物总量准入审核办</w:t>
            </w:r>
            <w:r>
              <w:rPr>
                <w:spacing w:val="-4"/>
                <w:position w:val="16"/>
              </w:rPr>
              <w:t>法（试行）》（浙环发〔</w:t>
            </w:r>
            <w:r>
              <w:rPr>
                <w:rFonts w:ascii="Times New Roman" w:eastAsia="Times New Roman" w:hAnsi="Times New Roman" w:cs="Times New Roman"/>
                <w:spacing w:val="-4"/>
                <w:position w:val="16"/>
              </w:rPr>
              <w:t>2012</w:t>
            </w:r>
            <w:r>
              <w:rPr>
                <w:spacing w:val="-4"/>
                <w:position w:val="16"/>
              </w:rPr>
              <w:t>〕</w:t>
            </w:r>
          </w:p>
          <w:p>
            <w:pPr>
              <w:pStyle w:val="TableText"/>
              <w:spacing w:line="320" w:lineRule="exact"/>
              <w:ind w:left="78"/>
            </w:pPr>
            <w:r>
              <w:rPr>
                <w:rFonts w:ascii="Times New Roman" w:eastAsia="Times New Roman" w:hAnsi="Times New Roman" w:cs="Times New Roman"/>
                <w:spacing w:val="-9"/>
                <w:position w:val="1"/>
              </w:rPr>
              <w:t>10</w:t>
            </w:r>
            <w:r>
              <w:rPr>
                <w:rFonts w:ascii="Times New Roman" w:eastAsia="Times New Roman" w:hAnsi="Times New Roman" w:cs="Times New Roman"/>
                <w:spacing w:val="15"/>
                <w:position w:val="1"/>
              </w:rPr>
              <w:t xml:space="preserve"> </w:t>
            </w:r>
            <w:r>
              <w:rPr>
                <w:spacing w:val="-9"/>
                <w:position w:val="1"/>
              </w:rPr>
              <w:t>号，</w:t>
            </w:r>
            <w:r>
              <w:rPr>
                <w:rFonts w:ascii="Times New Roman" w:eastAsia="Times New Roman" w:hAnsi="Times New Roman" w:cs="Times New Roman"/>
                <w:spacing w:val="-9"/>
                <w:position w:val="1"/>
              </w:rPr>
              <w:t xml:space="preserve">2012 </w:t>
            </w:r>
            <w:r>
              <w:rPr>
                <w:spacing w:val="-9"/>
                <w:position w:val="1"/>
              </w:rPr>
              <w:t>年</w:t>
            </w:r>
            <w:r>
              <w:rPr>
                <w:spacing w:val="-56"/>
                <w:position w:val="1"/>
              </w:rPr>
              <w:t xml:space="preserve"> </w:t>
            </w:r>
            <w:r>
              <w:rPr>
                <w:rFonts w:ascii="Times New Roman" w:eastAsia="Times New Roman" w:hAnsi="Times New Roman" w:cs="Times New Roman"/>
                <w:spacing w:val="-9"/>
                <w:position w:val="1"/>
              </w:rPr>
              <w:t>4</w:t>
            </w:r>
            <w:r>
              <w:rPr>
                <w:rFonts w:ascii="Times New Roman" w:eastAsia="Times New Roman" w:hAnsi="Times New Roman" w:cs="Times New Roman"/>
                <w:spacing w:val="20"/>
                <w:w w:val="10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  </w:t>
            </w:r>
            <w:r>
              <w:rPr>
                <w:spacing w:val="-9"/>
                <w:position w:val="1"/>
              </w:rPr>
              <w:t>日起施行</w:t>
            </w:r>
            <w:r>
              <w:rPr>
                <w:spacing w:val="7"/>
                <w:position w:val="1"/>
              </w:rPr>
              <w:t>）；</w:t>
            </w:r>
          </w:p>
          <w:p>
            <w:pPr>
              <w:pStyle w:val="TableText"/>
              <w:spacing w:before="153" w:line="487" w:lineRule="exact"/>
              <w:ind w:left="539"/>
            </w:pPr>
            <w:r>
              <w:rPr>
                <w:spacing w:val="-4"/>
                <w:position w:val="18"/>
              </w:rPr>
              <w:t>⑻《浙江省第一批不纳入建设项目环境影响评价审批的目录</w:t>
            </w:r>
            <w:r>
              <w:rPr>
                <w:rFonts w:ascii="Times New Roman" w:eastAsia="Times New Roman" w:hAnsi="Times New Roman" w:cs="Times New Roman"/>
                <w:spacing w:val="-4"/>
                <w:position w:val="18"/>
              </w:rPr>
              <w:t>(</w:t>
            </w:r>
            <w:r>
              <w:rPr>
                <w:spacing w:val="-4"/>
                <w:position w:val="18"/>
              </w:rPr>
              <w:t>试行</w:t>
            </w:r>
            <w:r>
              <w:rPr>
                <w:rFonts w:ascii="Times New Roman" w:eastAsia="Times New Roman" w:hAnsi="Times New Roman" w:cs="Times New Roman"/>
                <w:spacing w:val="-4"/>
                <w:position w:val="18"/>
              </w:rPr>
              <w:t>)</w:t>
            </w:r>
            <w:r>
              <w:rPr>
                <w:spacing w:val="-4"/>
                <w:position w:val="18"/>
              </w:rPr>
              <w:t>》（浙江省环</w:t>
            </w:r>
          </w:p>
          <w:p>
            <w:pPr>
              <w:pStyle w:val="TableText"/>
              <w:spacing w:line="320" w:lineRule="exact"/>
              <w:ind w:left="60"/>
            </w:pPr>
            <w:r>
              <w:rPr>
                <w:spacing w:val="-5"/>
                <w:position w:val="1"/>
              </w:rPr>
              <w:t>境保护厅浙环发〔</w:t>
            </w:r>
            <w:r>
              <w:rPr>
                <w:rFonts w:ascii="Times New Roman" w:eastAsia="Times New Roman" w:hAnsi="Times New Roman" w:cs="Times New Roman"/>
                <w:spacing w:val="-5"/>
                <w:position w:val="1"/>
              </w:rPr>
              <w:t>2012</w:t>
            </w:r>
            <w:r>
              <w:rPr>
                <w:rFonts w:ascii="Times New Roman" w:eastAsia="Times New Roman" w:hAnsi="Times New Roman" w:cs="Times New Roman"/>
                <w:spacing w:val="-19"/>
                <w:position w:val="1"/>
              </w:rPr>
              <w:t xml:space="preserve"> </w:t>
            </w:r>
            <w:r>
              <w:rPr>
                <w:spacing w:val="-5"/>
                <w:position w:val="1"/>
              </w:rPr>
              <w:t>〕</w:t>
            </w:r>
            <w:r>
              <w:rPr>
                <w:rFonts w:ascii="Times New Roman" w:eastAsia="Times New Roman" w:hAnsi="Times New Roman" w:cs="Times New Roman"/>
                <w:spacing w:val="-5"/>
                <w:position w:val="1"/>
              </w:rPr>
              <w:t>90</w:t>
            </w:r>
            <w:r>
              <w:rPr>
                <w:rFonts w:ascii="Times New Roman" w:eastAsia="Times New Roman" w:hAnsi="Times New Roman" w:cs="Times New Roman"/>
                <w:spacing w:val="15"/>
                <w:w w:val="101"/>
                <w:position w:val="1"/>
              </w:rPr>
              <w:t xml:space="preserve"> </w:t>
            </w:r>
            <w:r>
              <w:rPr>
                <w:spacing w:val="-5"/>
                <w:position w:val="1"/>
              </w:rPr>
              <w:t>号，</w:t>
            </w:r>
            <w:r>
              <w:rPr>
                <w:rFonts w:ascii="Times New Roman" w:eastAsia="Times New Roman" w:hAnsi="Times New Roman" w:cs="Times New Roman"/>
                <w:spacing w:val="-5"/>
                <w:position w:val="1"/>
              </w:rPr>
              <w:t>201</w:t>
            </w:r>
            <w:r>
              <w:rPr>
                <w:rFonts w:ascii="Times New Roman" w:eastAsia="Times New Roman" w:hAnsi="Times New Roman" w:cs="Times New Roman"/>
                <w:spacing w:val="-6"/>
                <w:position w:val="1"/>
              </w:rPr>
              <w:t xml:space="preserve">2 </w:t>
            </w:r>
            <w:r>
              <w:rPr>
                <w:spacing w:val="-6"/>
                <w:position w:val="1"/>
              </w:rPr>
              <w:t>年</w:t>
            </w:r>
            <w:r>
              <w:rPr>
                <w:spacing w:val="-32"/>
                <w:position w:val="1"/>
              </w:rPr>
              <w:t xml:space="preserve"> </w:t>
            </w:r>
            <w:r>
              <w:rPr>
                <w:rFonts w:ascii="Times New Roman" w:eastAsia="Times New Roman" w:hAnsi="Times New Roman" w:cs="Times New Roman"/>
                <w:spacing w:val="-6"/>
                <w:position w:val="1"/>
              </w:rPr>
              <w:t>12</w:t>
            </w:r>
            <w:r>
              <w:rPr>
                <w:rFonts w:ascii="Times New Roman" w:eastAsia="Times New Roman" w:hAnsi="Times New Roman" w:cs="Times New Roman"/>
                <w:spacing w:val="20"/>
                <w:w w:val="101"/>
                <w:position w:val="1"/>
              </w:rPr>
              <w:t xml:space="preserve"> </w:t>
            </w:r>
            <w:r>
              <w:rPr>
                <w:spacing w:val="-6"/>
                <w:position w:val="1"/>
              </w:rPr>
              <w:t>月</w:t>
            </w:r>
            <w:r>
              <w:rPr>
                <w:spacing w:val="-50"/>
                <w:position w:val="1"/>
              </w:rPr>
              <w:t xml:space="preserve"> </w:t>
            </w:r>
            <w:r>
              <w:rPr>
                <w:rFonts w:ascii="Times New Roman" w:eastAsia="Times New Roman" w:hAnsi="Times New Roman" w:cs="Times New Roman"/>
                <w:spacing w:val="-6"/>
                <w:position w:val="1"/>
              </w:rPr>
              <w:t xml:space="preserve">31  </w:t>
            </w:r>
            <w:r>
              <w:rPr>
                <w:spacing w:val="-6"/>
                <w:position w:val="1"/>
              </w:rPr>
              <w:t>日起施行</w:t>
            </w:r>
            <w:r>
              <w:rPr>
                <w:spacing w:val="-62"/>
                <w:w w:val="97"/>
                <w:position w:val="1"/>
              </w:rPr>
              <w:t>）；</w:t>
            </w:r>
          </w:p>
          <w:p>
            <w:pPr>
              <w:pStyle w:val="TableText"/>
              <w:spacing w:before="160" w:line="480" w:lineRule="exact"/>
              <w:ind w:left="539"/>
            </w:pPr>
            <w:r>
              <w:rPr>
                <w:spacing w:val="-6"/>
                <w:position w:val="16"/>
              </w:rPr>
              <w:t>⑼《浙江省第二批不纳入建设项目环境影响评价审批的目录（试行）》（浙江省</w:t>
            </w:r>
          </w:p>
          <w:p>
            <w:pPr>
              <w:pStyle w:val="TableText"/>
              <w:spacing w:line="320" w:lineRule="exact"/>
              <w:ind w:left="59"/>
            </w:pPr>
            <w:r>
              <w:rPr>
                <w:spacing w:val="-5"/>
                <w:position w:val="1"/>
              </w:rPr>
              <w:t>环境保护厅浙环发〔</w:t>
            </w:r>
            <w:r>
              <w:rPr>
                <w:rFonts w:ascii="Times New Roman" w:eastAsia="Times New Roman" w:hAnsi="Times New Roman" w:cs="Times New Roman"/>
                <w:spacing w:val="-5"/>
                <w:position w:val="1"/>
              </w:rPr>
              <w:t>2013</w:t>
            </w:r>
            <w:r>
              <w:rPr>
                <w:rFonts w:ascii="Times New Roman" w:eastAsia="Times New Roman" w:hAnsi="Times New Roman" w:cs="Times New Roman"/>
                <w:spacing w:val="-18"/>
                <w:position w:val="1"/>
              </w:rPr>
              <w:t xml:space="preserve"> </w:t>
            </w:r>
            <w:r>
              <w:rPr>
                <w:spacing w:val="-5"/>
                <w:position w:val="1"/>
              </w:rPr>
              <w:t>〕</w:t>
            </w:r>
            <w:r>
              <w:rPr>
                <w:rFonts w:ascii="Times New Roman" w:eastAsia="Times New Roman" w:hAnsi="Times New Roman" w:cs="Times New Roman"/>
                <w:spacing w:val="-5"/>
                <w:position w:val="1"/>
              </w:rPr>
              <w:t>34</w:t>
            </w:r>
            <w:r>
              <w:rPr>
                <w:rFonts w:ascii="Times New Roman" w:eastAsia="Times New Roman" w:hAnsi="Times New Roman" w:cs="Times New Roman"/>
                <w:spacing w:val="15"/>
                <w:position w:val="1"/>
              </w:rPr>
              <w:t xml:space="preserve"> </w:t>
            </w:r>
            <w:r>
              <w:rPr>
                <w:spacing w:val="-5"/>
                <w:position w:val="1"/>
              </w:rPr>
              <w:t>号，</w:t>
            </w:r>
            <w:r>
              <w:rPr>
                <w:rFonts w:ascii="Times New Roman" w:eastAsia="Times New Roman" w:hAnsi="Times New Roman" w:cs="Times New Roman"/>
                <w:spacing w:val="-5"/>
                <w:position w:val="1"/>
              </w:rPr>
              <w:t xml:space="preserve">2013 </w:t>
            </w:r>
            <w:r>
              <w:rPr>
                <w:spacing w:val="-5"/>
                <w:position w:val="1"/>
              </w:rPr>
              <w:t>年</w:t>
            </w:r>
            <w:r>
              <w:rPr>
                <w:spacing w:val="-49"/>
                <w:position w:val="1"/>
              </w:rPr>
              <w:t xml:space="preserve"> </w:t>
            </w:r>
            <w:r>
              <w:rPr>
                <w:rFonts w:ascii="Times New Roman" w:eastAsia="Times New Roman" w:hAnsi="Times New Roman" w:cs="Times New Roman"/>
                <w:spacing w:val="-5"/>
                <w:position w:val="1"/>
              </w:rPr>
              <w:t>5</w:t>
            </w:r>
            <w:r>
              <w:rPr>
                <w:rFonts w:ascii="Times New Roman" w:eastAsia="Times New Roman" w:hAnsi="Times New Roman" w:cs="Times New Roman"/>
                <w:spacing w:val="21"/>
                <w:position w:val="1"/>
              </w:rPr>
              <w:t xml:space="preserve"> </w:t>
            </w:r>
            <w:r>
              <w:rPr>
                <w:spacing w:val="-5"/>
                <w:position w:val="1"/>
              </w:rPr>
              <w:t>月</w:t>
            </w:r>
            <w:r>
              <w:rPr>
                <w:spacing w:val="-50"/>
                <w:position w:val="1"/>
              </w:rPr>
              <w:t xml:space="preserve"> </w:t>
            </w:r>
            <w:r>
              <w:rPr>
                <w:rFonts w:ascii="Times New Roman" w:eastAsia="Times New Roman" w:hAnsi="Times New Roman" w:cs="Times New Roman"/>
                <w:spacing w:val="-5"/>
                <w:position w:val="1"/>
              </w:rPr>
              <w:t xml:space="preserve">30  </w:t>
            </w:r>
            <w:r>
              <w:rPr>
                <w:spacing w:val="-5"/>
                <w:position w:val="1"/>
              </w:rPr>
              <w:t>日起施行</w:t>
            </w:r>
            <w:r>
              <w:rPr>
                <w:spacing w:val="-63"/>
                <w:w w:val="98"/>
                <w:position w:val="1"/>
              </w:rPr>
              <w:t>）；</w:t>
            </w:r>
          </w:p>
          <w:p>
            <w:pPr>
              <w:pStyle w:val="TableText"/>
              <w:spacing w:before="160" w:line="480" w:lineRule="exact"/>
              <w:ind w:right="49"/>
              <w:jc w:val="right"/>
            </w:pPr>
            <w:r>
              <w:rPr>
                <w:spacing w:val="-5"/>
                <w:position w:val="16"/>
              </w:rPr>
              <w:t>⑽《浙江省第三批不纳入建设项目环境影响评价审批的目录（试行）》（浙江省</w:t>
            </w:r>
          </w:p>
          <w:p>
            <w:pPr>
              <w:pStyle w:val="TableText"/>
              <w:spacing w:line="320" w:lineRule="exact"/>
              <w:ind w:left="59"/>
            </w:pPr>
            <w:r>
              <w:rPr>
                <w:spacing w:val="-4"/>
                <w:position w:val="1"/>
              </w:rPr>
              <w:t>环境保护厅浙环发〔</w:t>
            </w:r>
            <w:r>
              <w:rPr>
                <w:rFonts w:ascii="Times New Roman" w:eastAsia="Times New Roman" w:hAnsi="Times New Roman" w:cs="Times New Roman"/>
                <w:spacing w:val="-4"/>
                <w:position w:val="1"/>
              </w:rPr>
              <w:t>2015</w:t>
            </w:r>
            <w:r>
              <w:rPr>
                <w:spacing w:val="-4"/>
                <w:position w:val="1"/>
              </w:rPr>
              <w:t>〕</w:t>
            </w:r>
            <w:r>
              <w:rPr>
                <w:rFonts w:ascii="Times New Roman" w:eastAsia="Times New Roman" w:hAnsi="Times New Roman" w:cs="Times New Roman"/>
                <w:spacing w:val="-4"/>
                <w:position w:val="1"/>
              </w:rPr>
              <w:t>17</w:t>
            </w:r>
            <w:r>
              <w:rPr>
                <w:rFonts w:ascii="Times New Roman" w:eastAsia="Times New Roman" w:hAnsi="Times New Roman" w:cs="Times New Roman"/>
                <w:spacing w:val="16"/>
                <w:position w:val="1"/>
              </w:rPr>
              <w:t xml:space="preserve"> </w:t>
            </w:r>
            <w:r>
              <w:rPr>
                <w:spacing w:val="-4"/>
                <w:position w:val="1"/>
              </w:rPr>
              <w:t>号，</w:t>
            </w:r>
            <w:r>
              <w:rPr>
                <w:rFonts w:ascii="Times New Roman" w:eastAsia="Times New Roman" w:hAnsi="Times New Roman" w:cs="Times New Roman"/>
                <w:spacing w:val="-4"/>
                <w:position w:val="1"/>
              </w:rPr>
              <w:t xml:space="preserve">2015 </w:t>
            </w:r>
            <w:r>
              <w:rPr>
                <w:spacing w:val="-4"/>
                <w:position w:val="1"/>
              </w:rPr>
              <w:t>年</w:t>
            </w:r>
            <w:r>
              <w:rPr>
                <w:spacing w:val="-48"/>
                <w:position w:val="1"/>
              </w:rPr>
              <w:t xml:space="preserve"> </w:t>
            </w:r>
            <w:r>
              <w:rPr>
                <w:rFonts w:ascii="Times New Roman" w:eastAsia="Times New Roman" w:hAnsi="Times New Roman" w:cs="Times New Roman"/>
                <w:spacing w:val="-4"/>
                <w:position w:val="1"/>
              </w:rPr>
              <w:t>5</w:t>
            </w:r>
            <w:r>
              <w:rPr>
                <w:rFonts w:ascii="Times New Roman" w:eastAsia="Times New Roman" w:hAnsi="Times New Roman" w:cs="Times New Roman"/>
                <w:spacing w:val="20"/>
                <w:w w:val="101"/>
                <w:position w:val="1"/>
              </w:rPr>
              <w:t xml:space="preserve"> </w:t>
            </w:r>
            <w:r>
              <w:rPr>
                <w:spacing w:val="-4"/>
                <w:position w:val="1"/>
              </w:rPr>
              <w:t>月</w:t>
            </w:r>
            <w:r>
              <w:rPr>
                <w:spacing w:val="-55"/>
                <w:position w:val="1"/>
              </w:rPr>
              <w:t xml:space="preserve"> </w:t>
            </w:r>
            <w:r>
              <w:rPr>
                <w:rFonts w:ascii="Times New Roman" w:eastAsia="Times New Roman" w:hAnsi="Times New Roman" w:cs="Times New Roman"/>
                <w:spacing w:val="-4"/>
                <w:position w:val="1"/>
              </w:rPr>
              <w:t xml:space="preserve">20  </w:t>
            </w:r>
            <w:r>
              <w:rPr>
                <w:spacing w:val="-4"/>
                <w:position w:val="1"/>
              </w:rPr>
              <w:t>日起施行</w:t>
            </w:r>
            <w:r>
              <w:rPr>
                <w:spacing w:val="-62"/>
                <w:position w:val="1"/>
              </w:rPr>
              <w:t>）；</w:t>
            </w:r>
          </w:p>
          <w:p>
            <w:pPr>
              <w:pStyle w:val="TableText"/>
              <w:spacing w:before="160" w:line="480" w:lineRule="exact"/>
              <w:ind w:right="49"/>
              <w:jc w:val="right"/>
            </w:pPr>
            <w:r>
              <w:rPr>
                <w:spacing w:val="-5"/>
                <w:position w:val="16"/>
              </w:rPr>
              <w:t>⑾《浙江省第四批不纳入建设项目环境影响评价审批的目录（试行）》（浙江省</w:t>
            </w:r>
          </w:p>
          <w:p>
            <w:pPr>
              <w:pStyle w:val="TableText"/>
              <w:spacing w:line="320" w:lineRule="exact"/>
              <w:ind w:left="59"/>
            </w:pPr>
            <w:r>
              <w:rPr>
                <w:spacing w:val="-5"/>
                <w:position w:val="1"/>
              </w:rPr>
              <w:t>环境保护厅浙环发〔</w:t>
            </w:r>
            <w:r>
              <w:rPr>
                <w:rFonts w:ascii="Times New Roman" w:eastAsia="Times New Roman" w:hAnsi="Times New Roman" w:cs="Times New Roman"/>
                <w:spacing w:val="-5"/>
                <w:position w:val="1"/>
              </w:rPr>
              <w:t>2017</w:t>
            </w:r>
            <w:r>
              <w:rPr>
                <w:spacing w:val="-5"/>
                <w:position w:val="1"/>
              </w:rPr>
              <w:t>〕</w:t>
            </w:r>
            <w:r>
              <w:rPr>
                <w:rFonts w:ascii="Times New Roman" w:eastAsia="Times New Roman" w:hAnsi="Times New Roman" w:cs="Times New Roman"/>
                <w:spacing w:val="-5"/>
                <w:position w:val="1"/>
              </w:rPr>
              <w:t>11</w:t>
            </w:r>
            <w:r>
              <w:rPr>
                <w:rFonts w:ascii="Times New Roman" w:eastAsia="Times New Roman" w:hAnsi="Times New Roman" w:cs="Times New Roman"/>
                <w:spacing w:val="16"/>
                <w:w w:val="101"/>
                <w:position w:val="1"/>
              </w:rPr>
              <w:t xml:space="preserve"> </w:t>
            </w:r>
            <w:r>
              <w:rPr>
                <w:spacing w:val="-5"/>
                <w:position w:val="1"/>
              </w:rPr>
              <w:t>号，</w:t>
            </w:r>
            <w:r>
              <w:rPr>
                <w:rFonts w:ascii="Times New Roman" w:eastAsia="Times New Roman" w:hAnsi="Times New Roman" w:cs="Times New Roman"/>
                <w:spacing w:val="-5"/>
                <w:position w:val="1"/>
              </w:rPr>
              <w:t xml:space="preserve">2017 </w:t>
            </w:r>
            <w:r>
              <w:rPr>
                <w:spacing w:val="-5"/>
                <w:position w:val="1"/>
              </w:rPr>
              <w:t>年</w:t>
            </w:r>
            <w:r>
              <w:rPr>
                <w:spacing w:val="-49"/>
                <w:position w:val="1"/>
              </w:rPr>
              <w:t xml:space="preserve"> </w:t>
            </w:r>
            <w:r>
              <w:rPr>
                <w:rFonts w:ascii="Times New Roman" w:eastAsia="Times New Roman" w:hAnsi="Times New Roman" w:cs="Times New Roman"/>
                <w:spacing w:val="-5"/>
                <w:position w:val="1"/>
              </w:rPr>
              <w:t>5</w:t>
            </w:r>
            <w:r>
              <w:rPr>
                <w:rFonts w:ascii="Times New Roman" w:eastAsia="Times New Roman" w:hAnsi="Times New Roman" w:cs="Times New Roman"/>
                <w:spacing w:val="2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  </w:t>
            </w:r>
            <w:r>
              <w:rPr>
                <w:spacing w:val="-5"/>
                <w:position w:val="1"/>
              </w:rPr>
              <w:t>日起施行</w:t>
            </w:r>
            <w:r>
              <w:rPr>
                <w:spacing w:val="-64"/>
                <w:position w:val="1"/>
              </w:rPr>
              <w:t>）；</w:t>
            </w:r>
          </w:p>
          <w:p>
            <w:pPr>
              <w:pStyle w:val="TableText"/>
              <w:spacing w:before="160" w:line="480" w:lineRule="exact"/>
              <w:ind w:left="539"/>
              <w:rPr>
                <w:rFonts w:ascii="Times New Roman" w:eastAsia="Times New Roman" w:hAnsi="Times New Roman" w:cs="Times New Roman"/>
              </w:rPr>
            </w:pPr>
            <w:r>
              <w:rPr>
                <w:spacing w:val="-13"/>
                <w:position w:val="16"/>
              </w:rPr>
              <w:t>⑿《绍兴市产业结构调整导向目录（</w:t>
            </w:r>
            <w:r>
              <w:rPr>
                <w:rFonts w:ascii="Times New Roman" w:eastAsia="Times New Roman" w:hAnsi="Times New Roman" w:cs="Times New Roman"/>
                <w:spacing w:val="-13"/>
                <w:position w:val="16"/>
              </w:rPr>
              <w:t>2010-2011</w:t>
            </w:r>
            <w:r>
              <w:rPr>
                <w:spacing w:val="-13"/>
                <w:position w:val="16"/>
              </w:rPr>
              <w:t>）》（绍政办发〔</w:t>
            </w:r>
            <w:r>
              <w:rPr>
                <w:rFonts w:ascii="Times New Roman" w:eastAsia="Times New Roman" w:hAnsi="Times New Roman" w:cs="Times New Roman"/>
                <w:spacing w:val="-13"/>
                <w:position w:val="16"/>
              </w:rPr>
              <w:t>2010</w:t>
            </w:r>
            <w:r>
              <w:rPr>
                <w:spacing w:val="-13"/>
                <w:position w:val="16"/>
              </w:rPr>
              <w:t>〕</w:t>
            </w:r>
            <w:r>
              <w:rPr>
                <w:rFonts w:ascii="Times New Roman" w:eastAsia="Times New Roman" w:hAnsi="Times New Roman" w:cs="Times New Roman"/>
                <w:spacing w:val="-13"/>
                <w:position w:val="16"/>
              </w:rPr>
              <w:t>36</w:t>
            </w:r>
            <w:r>
              <w:rPr>
                <w:rFonts w:ascii="Times New Roman" w:eastAsia="Times New Roman" w:hAnsi="Times New Roman" w:cs="Times New Roman"/>
                <w:spacing w:val="15"/>
                <w:w w:val="101"/>
                <w:position w:val="16"/>
              </w:rPr>
              <w:t xml:space="preserve"> </w:t>
            </w:r>
            <w:r>
              <w:rPr>
                <w:spacing w:val="-14"/>
                <w:position w:val="16"/>
              </w:rPr>
              <w:t>号，</w:t>
            </w:r>
            <w:r>
              <w:rPr>
                <w:rFonts w:ascii="Times New Roman" w:eastAsia="Times New Roman" w:hAnsi="Times New Roman" w:cs="Times New Roman"/>
                <w:spacing w:val="-14"/>
                <w:position w:val="16"/>
              </w:rPr>
              <w:t>2010</w:t>
            </w:r>
          </w:p>
          <w:p>
            <w:pPr>
              <w:pStyle w:val="TableText"/>
              <w:spacing w:line="320" w:lineRule="exact"/>
              <w:ind w:left="60"/>
            </w:pPr>
            <w:r>
              <w:rPr>
                <w:spacing w:val="-14"/>
                <w:position w:val="1"/>
              </w:rPr>
              <w:t>年</w:t>
            </w:r>
            <w:r>
              <w:rPr>
                <w:spacing w:val="-50"/>
                <w:position w:val="1"/>
              </w:rPr>
              <w:t xml:space="preserve"> </w:t>
            </w:r>
            <w:r>
              <w:rPr>
                <w:rFonts w:ascii="Times New Roman" w:eastAsia="Times New Roman" w:hAnsi="Times New Roman" w:cs="Times New Roman"/>
                <w:spacing w:val="-14"/>
                <w:position w:val="1"/>
              </w:rPr>
              <w:t>3</w:t>
            </w:r>
            <w:r>
              <w:rPr>
                <w:rFonts w:ascii="Times New Roman" w:eastAsia="Times New Roman" w:hAnsi="Times New Roman" w:cs="Times New Roman"/>
                <w:spacing w:val="20"/>
                <w:w w:val="101"/>
                <w:position w:val="1"/>
              </w:rPr>
              <w:t xml:space="preserve"> </w:t>
            </w:r>
            <w:r>
              <w:rPr>
                <w:spacing w:val="-14"/>
                <w:position w:val="1"/>
              </w:rPr>
              <w:t>月</w:t>
            </w:r>
            <w:r>
              <w:rPr>
                <w:spacing w:val="-32"/>
                <w:position w:val="1"/>
              </w:rPr>
              <w:t xml:space="preserve"> </w:t>
            </w:r>
            <w:r>
              <w:rPr>
                <w:rFonts w:ascii="Times New Roman" w:eastAsia="Times New Roman" w:hAnsi="Times New Roman" w:cs="Times New Roman"/>
                <w:spacing w:val="-14"/>
                <w:position w:val="1"/>
              </w:rPr>
              <w:t>15</w:t>
            </w:r>
            <w:r>
              <w:rPr>
                <w:rFonts w:ascii="Times New Roman" w:eastAsia="Times New Roman" w:hAnsi="Times New Roman" w:cs="Times New Roman"/>
                <w:spacing w:val="51"/>
                <w:position w:val="1"/>
              </w:rPr>
              <w:t xml:space="preserve"> </w:t>
            </w:r>
            <w:r>
              <w:rPr>
                <w:spacing w:val="-14"/>
                <w:position w:val="1"/>
              </w:rPr>
              <w:t>日起施行</w:t>
            </w:r>
            <w:r>
              <w:rPr>
                <w:spacing w:val="-63"/>
                <w:w w:val="99"/>
                <w:position w:val="1"/>
              </w:rPr>
              <w:t>）；</w:t>
            </w:r>
          </w:p>
          <w:p>
            <w:pPr>
              <w:pStyle w:val="TableText"/>
              <w:spacing w:before="160" w:line="319" w:lineRule="exact"/>
              <w:ind w:left="539"/>
            </w:pPr>
            <w:r>
              <w:rPr>
                <w:spacing w:val="-7"/>
                <w:position w:val="1"/>
              </w:rPr>
              <w:t>⒀《绍兴市强制淘汰落后产能目录（</w:t>
            </w:r>
            <w:r>
              <w:rPr>
                <w:rFonts w:ascii="Times New Roman" w:eastAsia="Times New Roman" w:hAnsi="Times New Roman" w:cs="Times New Roman"/>
                <w:spacing w:val="-7"/>
                <w:position w:val="1"/>
              </w:rPr>
              <w:t xml:space="preserve">2011 </w:t>
            </w:r>
            <w:r>
              <w:rPr>
                <w:spacing w:val="-7"/>
                <w:position w:val="1"/>
              </w:rPr>
              <w:t>年本）》（绍政办发〔</w:t>
            </w:r>
            <w:r>
              <w:rPr>
                <w:rFonts w:ascii="Times New Roman" w:eastAsia="Times New Roman" w:hAnsi="Times New Roman" w:cs="Times New Roman"/>
                <w:spacing w:val="-7"/>
                <w:position w:val="1"/>
              </w:rPr>
              <w:t>2011</w:t>
            </w:r>
            <w:r>
              <w:rPr>
                <w:spacing w:val="-8"/>
                <w:position w:val="1"/>
              </w:rPr>
              <w:t>〕</w:t>
            </w:r>
            <w:r>
              <w:rPr>
                <w:rFonts w:ascii="Times New Roman" w:eastAsia="Times New Roman" w:hAnsi="Times New Roman" w:cs="Times New Roman"/>
                <w:spacing w:val="-8"/>
                <w:position w:val="1"/>
              </w:rPr>
              <w:t>135</w:t>
            </w:r>
            <w:r>
              <w:rPr>
                <w:rFonts w:ascii="Times New Roman" w:eastAsia="Times New Roman" w:hAnsi="Times New Roman" w:cs="Times New Roman"/>
                <w:spacing w:val="18"/>
                <w:position w:val="1"/>
              </w:rPr>
              <w:t xml:space="preserve"> </w:t>
            </w:r>
            <w:r>
              <w:rPr>
                <w:spacing w:val="-8"/>
                <w:position w:val="1"/>
              </w:rPr>
              <w:t>号</w:t>
            </w:r>
            <w:r>
              <w:rPr>
                <w:spacing w:val="-62"/>
                <w:w w:val="97"/>
                <w:position w:val="1"/>
              </w:rPr>
              <w:t>）；</w:t>
            </w:r>
          </w:p>
          <w:p>
            <w:pPr>
              <w:pStyle w:val="TableText"/>
              <w:spacing w:before="161" w:line="480" w:lineRule="exact"/>
              <w:ind w:left="539"/>
            </w:pPr>
            <w:r>
              <w:rPr>
                <w:spacing w:val="-7"/>
                <w:position w:val="16"/>
              </w:rPr>
              <w:t>⒁《绍兴市发展战略性新兴产业重点领域导向目录（</w:t>
            </w:r>
            <w:r>
              <w:rPr>
                <w:rFonts w:ascii="Times New Roman" w:eastAsia="Times New Roman" w:hAnsi="Times New Roman" w:cs="Times New Roman"/>
                <w:spacing w:val="-7"/>
                <w:position w:val="16"/>
              </w:rPr>
              <w:t xml:space="preserve">2013—2015 </w:t>
            </w:r>
            <w:r>
              <w:rPr>
                <w:spacing w:val="-7"/>
                <w:position w:val="16"/>
              </w:rPr>
              <w:t>年）》（绍政办</w:t>
            </w:r>
          </w:p>
          <w:p>
            <w:pPr>
              <w:pStyle w:val="TableText"/>
              <w:spacing w:line="320" w:lineRule="exact"/>
              <w:ind w:left="63"/>
            </w:pPr>
            <w:r>
              <w:rPr>
                <w:spacing w:val="-6"/>
                <w:position w:val="1"/>
              </w:rPr>
              <w:t>发〔</w:t>
            </w:r>
            <w:r>
              <w:rPr>
                <w:rFonts w:ascii="Times New Roman" w:eastAsia="Times New Roman" w:hAnsi="Times New Roman" w:cs="Times New Roman"/>
                <w:spacing w:val="-6"/>
                <w:position w:val="1"/>
              </w:rPr>
              <w:t>2012</w:t>
            </w:r>
            <w:r>
              <w:rPr>
                <w:spacing w:val="-6"/>
                <w:position w:val="1"/>
              </w:rPr>
              <w:t>〕</w:t>
            </w:r>
            <w:r>
              <w:rPr>
                <w:rFonts w:ascii="Times New Roman" w:eastAsia="Times New Roman" w:hAnsi="Times New Roman" w:cs="Times New Roman"/>
                <w:spacing w:val="-6"/>
                <w:position w:val="1"/>
              </w:rPr>
              <w:t>166</w:t>
            </w:r>
            <w:r>
              <w:rPr>
                <w:rFonts w:ascii="Times New Roman" w:eastAsia="Times New Roman" w:hAnsi="Times New Roman" w:cs="Times New Roman"/>
                <w:spacing w:val="15"/>
                <w:position w:val="1"/>
              </w:rPr>
              <w:t xml:space="preserve"> </w:t>
            </w:r>
            <w:r>
              <w:rPr>
                <w:spacing w:val="-6"/>
                <w:position w:val="1"/>
              </w:rPr>
              <w:t>号，</w:t>
            </w:r>
            <w:r>
              <w:rPr>
                <w:rFonts w:ascii="Times New Roman" w:eastAsia="Times New Roman" w:hAnsi="Times New Roman" w:cs="Times New Roman"/>
                <w:spacing w:val="-6"/>
                <w:position w:val="1"/>
              </w:rPr>
              <w:t xml:space="preserve">2012 </w:t>
            </w:r>
            <w:r>
              <w:rPr>
                <w:spacing w:val="-6"/>
                <w:position w:val="1"/>
              </w:rPr>
              <w:t>年</w:t>
            </w:r>
            <w:r>
              <w:rPr>
                <w:spacing w:val="-32"/>
                <w:position w:val="1"/>
              </w:rPr>
              <w:t xml:space="preserve"> </w:t>
            </w:r>
            <w:r>
              <w:rPr>
                <w:rFonts w:ascii="Times New Roman" w:eastAsia="Times New Roman" w:hAnsi="Times New Roman" w:cs="Times New Roman"/>
                <w:spacing w:val="-6"/>
                <w:position w:val="1"/>
              </w:rPr>
              <w:t>12</w:t>
            </w:r>
            <w:r>
              <w:rPr>
                <w:rFonts w:ascii="Times New Roman" w:eastAsia="Times New Roman" w:hAnsi="Times New Roman" w:cs="Times New Roman"/>
                <w:spacing w:val="20"/>
                <w:w w:val="101"/>
                <w:position w:val="1"/>
              </w:rPr>
              <w:t xml:space="preserve"> </w:t>
            </w:r>
            <w:r>
              <w:rPr>
                <w:spacing w:val="-6"/>
                <w:position w:val="1"/>
              </w:rPr>
              <w:t>月</w:t>
            </w:r>
            <w:r>
              <w:rPr>
                <w:spacing w:val="-32"/>
                <w:position w:val="1"/>
              </w:rPr>
              <w:t xml:space="preserve"> </w:t>
            </w:r>
            <w:r>
              <w:rPr>
                <w:rFonts w:ascii="Times New Roman" w:eastAsia="Times New Roman" w:hAnsi="Times New Roman" w:cs="Times New Roman"/>
                <w:spacing w:val="-6"/>
                <w:position w:val="1"/>
              </w:rPr>
              <w:t xml:space="preserve">14  </w:t>
            </w:r>
            <w:r>
              <w:rPr>
                <w:spacing w:val="-6"/>
                <w:position w:val="1"/>
              </w:rPr>
              <w:t>日起施行</w:t>
            </w:r>
            <w:r>
              <w:rPr>
                <w:spacing w:val="-64"/>
                <w:position w:val="1"/>
              </w:rPr>
              <w:t>）；</w:t>
            </w:r>
          </w:p>
          <w:p>
            <w:pPr>
              <w:pStyle w:val="TableText"/>
              <w:spacing w:before="160" w:line="480" w:lineRule="exact"/>
              <w:ind w:left="539"/>
              <w:rPr>
                <w:rFonts w:ascii="Times New Roman" w:eastAsia="Times New Roman" w:hAnsi="Times New Roman" w:cs="Times New Roman"/>
              </w:rPr>
            </w:pPr>
            <w:r>
              <w:rPr>
                <w:spacing w:val="-9"/>
                <w:position w:val="17"/>
              </w:rPr>
              <w:t>⒂关于印发《完善水污染物排放指标交易和管理规定》的通知（绍市环发</w:t>
            </w:r>
            <w:r>
              <w:rPr>
                <w:rFonts w:ascii="Times New Roman" w:eastAsia="Times New Roman" w:hAnsi="Times New Roman" w:cs="Times New Roman"/>
                <w:spacing w:val="-10"/>
                <w:position w:val="17"/>
              </w:rPr>
              <w:t>[2017]21</w:t>
            </w:r>
          </w:p>
          <w:p>
            <w:pPr>
              <w:pStyle w:val="TableText"/>
              <w:spacing w:line="320" w:lineRule="exact"/>
              <w:ind w:left="65"/>
            </w:pPr>
            <w:r>
              <w:rPr>
                <w:spacing w:val="-7"/>
                <w:position w:val="1"/>
              </w:rPr>
              <w:t>号，</w:t>
            </w:r>
            <w:r>
              <w:rPr>
                <w:rFonts w:ascii="Times New Roman" w:eastAsia="Times New Roman" w:hAnsi="Times New Roman" w:cs="Times New Roman"/>
                <w:spacing w:val="-7"/>
                <w:position w:val="1"/>
              </w:rPr>
              <w:t xml:space="preserve">2017 </w:t>
            </w:r>
            <w:r>
              <w:rPr>
                <w:spacing w:val="-7"/>
                <w:position w:val="1"/>
              </w:rPr>
              <w:t>年</w:t>
            </w:r>
            <w:r>
              <w:rPr>
                <w:spacing w:val="-45"/>
                <w:position w:val="1"/>
              </w:rPr>
              <w:t xml:space="preserve"> </w:t>
            </w:r>
            <w:r>
              <w:rPr>
                <w:rFonts w:ascii="Times New Roman" w:eastAsia="Times New Roman" w:hAnsi="Times New Roman" w:cs="Times New Roman"/>
                <w:spacing w:val="-7"/>
                <w:position w:val="1"/>
              </w:rPr>
              <w:t>5</w:t>
            </w:r>
            <w:r>
              <w:rPr>
                <w:rFonts w:ascii="Times New Roman" w:eastAsia="Times New Roman" w:hAnsi="Times New Roman" w:cs="Times New Roman"/>
                <w:spacing w:val="20"/>
                <w:w w:val="101"/>
                <w:position w:val="1"/>
              </w:rPr>
              <w:t xml:space="preserve"> </w:t>
            </w:r>
            <w:r>
              <w:rPr>
                <w:spacing w:val="-7"/>
                <w:position w:val="1"/>
              </w:rPr>
              <w:t>月</w:t>
            </w:r>
            <w:r>
              <w:rPr>
                <w:spacing w:val="-51"/>
                <w:position w:val="1"/>
              </w:rPr>
              <w:t xml:space="preserve"> </w:t>
            </w:r>
            <w:r>
              <w:rPr>
                <w:rFonts w:ascii="Times New Roman" w:eastAsia="Times New Roman" w:hAnsi="Times New Roman" w:cs="Times New Roman"/>
                <w:spacing w:val="-7"/>
                <w:position w:val="1"/>
              </w:rPr>
              <w:t xml:space="preserve">9  </w:t>
            </w:r>
            <w:r>
              <w:rPr>
                <w:spacing w:val="-7"/>
                <w:position w:val="1"/>
              </w:rPr>
              <w:t>日起施行</w:t>
            </w:r>
            <w:r>
              <w:rPr>
                <w:spacing w:val="-62"/>
                <w:w w:val="97"/>
                <w:position w:val="1"/>
              </w:rPr>
              <w:t>）；</w:t>
            </w:r>
          </w:p>
          <w:p>
            <w:pPr>
              <w:pStyle w:val="TableText"/>
              <w:spacing w:before="160" w:line="480" w:lineRule="exact"/>
              <w:ind w:left="539"/>
            </w:pPr>
            <w:r>
              <w:rPr>
                <w:spacing w:val="-6"/>
                <w:position w:val="16"/>
              </w:rPr>
              <w:t>⒃《绍兴市大气污染防治条例》（绍兴市第七届人民代表大会常务委员会第三十</w:t>
            </w:r>
          </w:p>
          <w:p>
            <w:pPr>
              <w:pStyle w:val="TableText"/>
              <w:spacing w:line="319" w:lineRule="exact"/>
              <w:ind w:left="58"/>
            </w:pPr>
            <w:r>
              <w:rPr>
                <w:spacing w:val="-8"/>
                <w:position w:val="1"/>
              </w:rPr>
              <w:t>三次会议，</w:t>
            </w:r>
            <w:r>
              <w:rPr>
                <w:rFonts w:ascii="Times New Roman" w:eastAsia="Times New Roman" w:hAnsi="Times New Roman" w:cs="Times New Roman"/>
                <w:spacing w:val="-8"/>
                <w:position w:val="1"/>
              </w:rPr>
              <w:t xml:space="preserve">2016 </w:t>
            </w:r>
            <w:r>
              <w:rPr>
                <w:spacing w:val="-8"/>
                <w:position w:val="1"/>
              </w:rPr>
              <w:t>年</w:t>
            </w:r>
            <w:r>
              <w:rPr>
                <w:spacing w:val="-32"/>
                <w:position w:val="1"/>
              </w:rPr>
              <w:t xml:space="preserve"> </w:t>
            </w:r>
            <w:r>
              <w:rPr>
                <w:rFonts w:ascii="Times New Roman" w:eastAsia="Times New Roman" w:hAnsi="Times New Roman" w:cs="Times New Roman"/>
                <w:spacing w:val="-8"/>
                <w:position w:val="1"/>
              </w:rPr>
              <w:t>11</w:t>
            </w:r>
            <w:r>
              <w:rPr>
                <w:rFonts w:ascii="Times New Roman" w:eastAsia="Times New Roman" w:hAnsi="Times New Roman" w:cs="Times New Roman"/>
                <w:spacing w:val="21"/>
                <w:position w:val="1"/>
              </w:rPr>
              <w:t xml:space="preserve"> </w:t>
            </w:r>
            <w:r>
              <w:rPr>
                <w:spacing w:val="-8"/>
                <w:position w:val="1"/>
              </w:rPr>
              <w:t>月</w:t>
            </w:r>
            <w:r>
              <w:rPr>
                <w:spacing w:val="-32"/>
                <w:position w:val="1"/>
              </w:rPr>
              <w:t xml:space="preserve"> </w:t>
            </w:r>
            <w:r>
              <w:rPr>
                <w:rFonts w:ascii="Times New Roman" w:eastAsia="Times New Roman" w:hAnsi="Times New Roman" w:cs="Times New Roman"/>
                <w:spacing w:val="-8"/>
                <w:position w:val="1"/>
              </w:rPr>
              <w:t xml:space="preserve">1  </w:t>
            </w:r>
            <w:r>
              <w:rPr>
                <w:spacing w:val="-8"/>
                <w:position w:val="1"/>
              </w:rPr>
              <w:t>日起施行</w:t>
            </w:r>
            <w:r>
              <w:rPr>
                <w:spacing w:val="-62"/>
                <w:position w:val="1"/>
              </w:rPr>
              <w:t>）；</w:t>
            </w:r>
          </w:p>
          <w:p>
            <w:pPr>
              <w:pStyle w:val="TableText"/>
              <w:spacing w:before="161" w:line="480" w:lineRule="exact"/>
              <w:ind w:left="539"/>
            </w:pPr>
            <w:r>
              <w:rPr>
                <w:spacing w:val="-6"/>
                <w:position w:val="16"/>
              </w:rPr>
              <w:t>⒄《绍兴市水资源保护条例》（绍兴市第七届人民代表大会常务委员会第三十三</w:t>
            </w:r>
          </w:p>
          <w:p>
            <w:pPr>
              <w:pStyle w:val="TableText"/>
              <w:spacing w:line="319" w:lineRule="exact"/>
              <w:ind w:left="65"/>
            </w:pPr>
            <w:r>
              <w:rPr>
                <w:spacing w:val="-15"/>
                <w:position w:val="1"/>
              </w:rPr>
              <w:t>次会议，</w:t>
            </w:r>
            <w:r>
              <w:rPr>
                <w:rFonts w:ascii="Times New Roman" w:eastAsia="Times New Roman" w:hAnsi="Times New Roman" w:cs="Times New Roman"/>
                <w:spacing w:val="-15"/>
                <w:position w:val="1"/>
              </w:rPr>
              <w:t>2016</w:t>
            </w:r>
            <w:r>
              <w:rPr>
                <w:rFonts w:ascii="Times New Roman" w:eastAsia="Times New Roman" w:hAnsi="Times New Roman" w:cs="Times New Roman"/>
                <w:spacing w:val="15"/>
                <w:w w:val="101"/>
                <w:position w:val="1"/>
              </w:rPr>
              <w:t xml:space="preserve"> </w:t>
            </w:r>
            <w:r>
              <w:rPr>
                <w:spacing w:val="-15"/>
                <w:position w:val="1"/>
              </w:rPr>
              <w:t>年</w:t>
            </w:r>
            <w:r>
              <w:rPr>
                <w:spacing w:val="-32"/>
                <w:position w:val="1"/>
              </w:rPr>
              <w:t xml:space="preserve"> </w:t>
            </w:r>
            <w:r>
              <w:rPr>
                <w:rFonts w:ascii="Times New Roman" w:eastAsia="Times New Roman" w:hAnsi="Times New Roman" w:cs="Times New Roman"/>
                <w:spacing w:val="-15"/>
                <w:position w:val="1"/>
              </w:rPr>
              <w:t>11</w:t>
            </w:r>
            <w:r>
              <w:rPr>
                <w:rFonts w:ascii="Times New Roman" w:eastAsia="Times New Roman" w:hAnsi="Times New Roman" w:cs="Times New Roman"/>
                <w:spacing w:val="2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 xml:space="preserve">1  </w:t>
            </w:r>
            <w:r>
              <w:rPr>
                <w:spacing w:val="-15"/>
                <w:position w:val="1"/>
              </w:rPr>
              <w:t>日起施行）。</w:t>
            </w:r>
          </w:p>
        </w:tc>
      </w:tr>
    </w:tbl>
    <w:p>
      <w:pPr>
        <w:sectPr>
          <w:headerReference w:type="default" r:id="rId19"/>
          <w:footerReference w:type="default" r:id="rId20"/>
          <w:type w:val="nextPage"/>
          <w:pgSz w:w="11906" w:h="16838"/>
          <w:pgMar w:top="400" w:right="1525" w:bottom="1014" w:left="1530" w:header="0" w:footer="853" w:gutter="0"/>
          <w:pgNumType w:start="10"/>
          <w:cols w:space="708"/>
          <w:titlePg w:val="0"/>
        </w:sectPr>
      </w:pPr>
    </w:p>
    <w:tbl>
      <w:tblPr>
        <w:tblStyle w:val="TableNormal5"/>
        <w:tblW w:w="883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38"/>
      </w:tblGrid>
      <w:tr>
        <w:tblPrEx>
          <w:tblW w:w="883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38" w:type="dxa"/>
            <w:vAlign w:val="top"/>
          </w:tcPr>
          <w:p>
            <w:pPr>
              <w:pStyle w:val="TableText"/>
              <w:spacing w:before="167" w:line="208" w:lineRule="auto"/>
              <w:ind w:left="78"/>
            </w:pPr>
            <w:r>
              <w:rPr>
                <w:rFonts w:ascii="Times New Roman" w:eastAsia="Times New Roman" w:hAnsi="Times New Roman" w:cs="Times New Roman"/>
                <w:spacing w:val="-3"/>
              </w:rPr>
              <w:t xml:space="preserve">1.2.3 </w:t>
            </w:r>
            <w:r>
              <w:rPr>
                <w:spacing w:val="-3"/>
              </w:rPr>
              <w:t>有关技术规范</w:t>
            </w:r>
          </w:p>
          <w:p>
            <w:pPr>
              <w:pStyle w:val="TableText"/>
              <w:spacing w:before="204" w:line="317" w:lineRule="exact"/>
              <w:ind w:right="44"/>
              <w:jc w:val="right"/>
            </w:pPr>
            <w:r>
              <w:rPr>
                <w:spacing w:val="-4"/>
                <w:position w:val="1"/>
              </w:rPr>
              <w:t>⑴《建设项目环境影响评价技术导则</w:t>
            </w:r>
            <w:r>
              <w:rPr>
                <w:rFonts w:ascii="Times New Roman" w:eastAsia="Times New Roman" w:hAnsi="Times New Roman" w:cs="Times New Roman"/>
                <w:spacing w:val="-4"/>
                <w:position w:val="1"/>
              </w:rPr>
              <w:t>—</w:t>
            </w:r>
            <w:r>
              <w:rPr>
                <w:rFonts w:ascii="Times New Roman" w:eastAsia="Times New Roman" w:hAnsi="Times New Roman" w:cs="Times New Roman"/>
                <w:spacing w:val="-34"/>
                <w:position w:val="1"/>
              </w:rPr>
              <w:t xml:space="preserve"> </w:t>
            </w:r>
            <w:r>
              <w:rPr>
                <w:spacing w:val="-4"/>
                <w:position w:val="1"/>
              </w:rPr>
              <w:t>总纲（</w:t>
            </w:r>
            <w:r>
              <w:rPr>
                <w:rFonts w:ascii="Times New Roman" w:eastAsia="Times New Roman" w:hAnsi="Times New Roman" w:cs="Times New Roman"/>
                <w:spacing w:val="-4"/>
                <w:position w:val="1"/>
              </w:rPr>
              <w:t>HJ2.1~2016</w:t>
            </w:r>
            <w:r>
              <w:rPr>
                <w:spacing w:val="-4"/>
                <w:position w:val="1"/>
              </w:rPr>
              <w:t>）》（中华人民共和国</w:t>
            </w:r>
          </w:p>
        </w:tc>
      </w:tr>
    </w:tbl>
    <w:p>
      <w:pPr>
        <w:pStyle w:val="BodyText"/>
      </w:pPr>
    </w:p>
    <w:p>
      <w:pPr>
        <w:sectPr>
          <w:headerReference w:type="default" r:id="rId21"/>
          <w:footerReference w:type="default" r:id="rId22"/>
          <w:type w:val="nextPage"/>
          <w:pgSz w:w="11906" w:h="16838"/>
          <w:pgMar w:top="400" w:right="1525" w:bottom="1014" w:left="1530" w:header="0" w:footer="853" w:gutter="0"/>
          <w:pgNumType w:start="11"/>
          <w:cols w:space="708"/>
          <w:titlePg w:val="0"/>
        </w:sectPr>
      </w:pPr>
    </w:p>
    <w:p>
      <w:pPr>
        <w:pStyle w:val="BodyText"/>
        <w:spacing w:line="314" w:lineRule="auto"/>
      </w:pPr>
      <w:r>
        <w:drawing>
          <wp:anchor distT="0" distB="0" distL="0" distR="0" simplePos="0" relativeHeight="251664384"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56"/>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15" w:lineRule="exact"/>
        <w:sectPr>
          <w:headerReference w:type="default" r:id="rId23"/>
          <w:footerReference w:type="default" r:id="rId24"/>
          <w:pgSz w:w="11906" w:h="16838"/>
          <w:pgMar w:top="400" w:right="1525" w:bottom="1014" w:left="1530" w:header="0" w:footer="853" w:gutter="0"/>
          <w:pgNumType w:start="12"/>
          <w:cols w:space="708"/>
        </w:sectPr>
      </w:pPr>
    </w:p>
    <w:tbl>
      <w:tblPr>
        <w:tblStyle w:val="TableNormal6"/>
        <w:tblW w:w="883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38"/>
      </w:tblGrid>
      <w:tr>
        <w:tblPrEx>
          <w:tblW w:w="883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38" w:type="dxa"/>
            <w:vAlign w:val="top"/>
          </w:tcPr>
          <w:p>
            <w:pPr>
              <w:pStyle w:val="TableText"/>
              <w:spacing w:before="179" w:line="318" w:lineRule="exact"/>
              <w:ind w:left="59"/>
            </w:pPr>
            <w:bookmarkStart w:id="0" w:name="bookmark2"/>
            <w:bookmarkEnd w:id="0"/>
            <w:r>
              <w:rPr>
                <w:spacing w:val="-5"/>
                <w:position w:val="1"/>
              </w:rPr>
              <w:t>环境保护部环境保护部公告</w:t>
            </w:r>
            <w:r>
              <w:rPr>
                <w:spacing w:val="-54"/>
                <w:position w:val="1"/>
              </w:rPr>
              <w:t xml:space="preserve"> </w:t>
            </w:r>
            <w:r>
              <w:rPr>
                <w:rFonts w:ascii="Times New Roman" w:eastAsia="Times New Roman" w:hAnsi="Times New Roman" w:cs="Times New Roman"/>
                <w:spacing w:val="-5"/>
                <w:position w:val="1"/>
              </w:rPr>
              <w:t xml:space="preserve">2016 </w:t>
            </w:r>
            <w:r>
              <w:rPr>
                <w:spacing w:val="-5"/>
                <w:position w:val="1"/>
              </w:rPr>
              <w:t>年第</w:t>
            </w:r>
            <w:r>
              <w:rPr>
                <w:spacing w:val="-51"/>
                <w:position w:val="1"/>
              </w:rPr>
              <w:t xml:space="preserve"> </w:t>
            </w:r>
            <w:r>
              <w:rPr>
                <w:rFonts w:ascii="Times New Roman" w:eastAsia="Times New Roman" w:hAnsi="Times New Roman" w:cs="Times New Roman"/>
                <w:spacing w:val="-5"/>
                <w:position w:val="1"/>
              </w:rPr>
              <w:t>73</w:t>
            </w:r>
            <w:r>
              <w:rPr>
                <w:rFonts w:ascii="Times New Roman" w:eastAsia="Times New Roman" w:hAnsi="Times New Roman" w:cs="Times New Roman"/>
                <w:spacing w:val="15"/>
                <w:w w:val="101"/>
                <w:position w:val="1"/>
              </w:rPr>
              <w:t xml:space="preserve"> </w:t>
            </w:r>
            <w:r>
              <w:rPr>
                <w:spacing w:val="-5"/>
                <w:position w:val="1"/>
              </w:rPr>
              <w:t>号，</w:t>
            </w:r>
            <w:r>
              <w:rPr>
                <w:rFonts w:ascii="Times New Roman" w:eastAsia="Times New Roman" w:hAnsi="Times New Roman" w:cs="Times New Roman"/>
                <w:spacing w:val="-5"/>
                <w:position w:val="1"/>
              </w:rPr>
              <w:t xml:space="preserve">2017 </w:t>
            </w:r>
            <w:r>
              <w:rPr>
                <w:spacing w:val="-5"/>
                <w:position w:val="1"/>
              </w:rPr>
              <w:t>年</w:t>
            </w:r>
            <w:r>
              <w:rPr>
                <w:spacing w:val="-32"/>
                <w:position w:val="1"/>
              </w:rPr>
              <w:t xml:space="preserve"> </w:t>
            </w:r>
            <w:r>
              <w:rPr>
                <w:rFonts w:ascii="Times New Roman" w:eastAsia="Times New Roman" w:hAnsi="Times New Roman" w:cs="Times New Roman"/>
                <w:spacing w:val="-5"/>
                <w:position w:val="1"/>
              </w:rPr>
              <w:t>1</w:t>
            </w:r>
            <w:r>
              <w:rPr>
                <w:rFonts w:ascii="Times New Roman" w:eastAsia="Times New Roman" w:hAnsi="Times New Roman" w:cs="Times New Roman"/>
                <w:spacing w:val="2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  </w:t>
            </w:r>
            <w:r>
              <w:rPr>
                <w:spacing w:val="-5"/>
                <w:position w:val="1"/>
              </w:rPr>
              <w:t>日起实施</w:t>
            </w:r>
            <w:r>
              <w:rPr>
                <w:spacing w:val="-62"/>
                <w:position w:val="1"/>
              </w:rPr>
              <w:t>）；</w:t>
            </w:r>
          </w:p>
          <w:p>
            <w:pPr>
              <w:pStyle w:val="TableText"/>
              <w:spacing w:before="162" w:line="480" w:lineRule="exact"/>
              <w:ind w:right="44"/>
              <w:jc w:val="right"/>
            </w:pPr>
            <w:r>
              <w:rPr>
                <w:spacing w:val="-3"/>
                <w:position w:val="16"/>
              </w:rPr>
              <w:t>⑵《环境影响评价技术导则</w:t>
            </w:r>
            <w:r>
              <w:rPr>
                <w:rFonts w:ascii="Times New Roman" w:eastAsia="Times New Roman" w:hAnsi="Times New Roman" w:cs="Times New Roman"/>
                <w:spacing w:val="-3"/>
                <w:position w:val="16"/>
              </w:rPr>
              <w:t>—</w:t>
            </w:r>
            <w:r>
              <w:rPr>
                <w:spacing w:val="-3"/>
                <w:position w:val="16"/>
              </w:rPr>
              <w:t>大气环境（</w:t>
            </w:r>
            <w:r>
              <w:rPr>
                <w:rFonts w:ascii="Times New Roman" w:eastAsia="Times New Roman" w:hAnsi="Times New Roman" w:cs="Times New Roman"/>
                <w:spacing w:val="-3"/>
                <w:position w:val="16"/>
              </w:rPr>
              <w:t>HJ2.2~20</w:t>
            </w:r>
            <w:r>
              <w:rPr>
                <w:rFonts w:ascii="Times New Roman" w:eastAsia="Times New Roman" w:hAnsi="Times New Roman" w:cs="Times New Roman"/>
                <w:spacing w:val="-4"/>
                <w:position w:val="16"/>
              </w:rPr>
              <w:t>08</w:t>
            </w:r>
            <w:r>
              <w:rPr>
                <w:spacing w:val="-4"/>
                <w:position w:val="16"/>
              </w:rPr>
              <w:t>）》（中华人民共和国环境</w:t>
            </w:r>
          </w:p>
          <w:p>
            <w:pPr>
              <w:pStyle w:val="TableText"/>
              <w:spacing w:line="317" w:lineRule="exact"/>
              <w:ind w:left="59"/>
            </w:pPr>
            <w:r>
              <w:rPr>
                <w:spacing w:val="-4"/>
                <w:position w:val="1"/>
              </w:rPr>
              <w:t>保护部环境保护部公告</w:t>
            </w:r>
            <w:r>
              <w:rPr>
                <w:spacing w:val="-52"/>
                <w:position w:val="1"/>
              </w:rPr>
              <w:t xml:space="preserve"> </w:t>
            </w:r>
            <w:r>
              <w:rPr>
                <w:rFonts w:ascii="Times New Roman" w:eastAsia="Times New Roman" w:hAnsi="Times New Roman" w:cs="Times New Roman"/>
                <w:spacing w:val="-4"/>
                <w:position w:val="1"/>
              </w:rPr>
              <w:t xml:space="preserve">2008 </w:t>
            </w:r>
            <w:r>
              <w:rPr>
                <w:spacing w:val="-4"/>
                <w:position w:val="1"/>
              </w:rPr>
              <w:t>年第</w:t>
            </w:r>
            <w:r>
              <w:rPr>
                <w:spacing w:val="-50"/>
                <w:position w:val="1"/>
              </w:rPr>
              <w:t xml:space="preserve"> </w:t>
            </w:r>
            <w:r>
              <w:rPr>
                <w:rFonts w:ascii="Times New Roman" w:eastAsia="Times New Roman" w:hAnsi="Times New Roman" w:cs="Times New Roman"/>
                <w:spacing w:val="-4"/>
                <w:position w:val="1"/>
              </w:rPr>
              <w:t>67</w:t>
            </w:r>
            <w:r>
              <w:rPr>
                <w:rFonts w:ascii="Times New Roman" w:eastAsia="Times New Roman" w:hAnsi="Times New Roman" w:cs="Times New Roman"/>
                <w:spacing w:val="15"/>
                <w:w w:val="101"/>
                <w:position w:val="1"/>
              </w:rPr>
              <w:t xml:space="preserve"> </w:t>
            </w:r>
            <w:r>
              <w:rPr>
                <w:spacing w:val="-4"/>
                <w:position w:val="1"/>
              </w:rPr>
              <w:t>号，</w:t>
            </w:r>
            <w:r>
              <w:rPr>
                <w:rFonts w:ascii="Times New Roman" w:eastAsia="Times New Roman" w:hAnsi="Times New Roman" w:cs="Times New Roman"/>
                <w:spacing w:val="-4"/>
                <w:position w:val="1"/>
              </w:rPr>
              <w:t xml:space="preserve">2009 </w:t>
            </w:r>
            <w:r>
              <w:rPr>
                <w:spacing w:val="-5"/>
                <w:position w:val="1"/>
              </w:rPr>
              <w:t>年</w:t>
            </w:r>
            <w:r>
              <w:rPr>
                <w:spacing w:val="-57"/>
                <w:position w:val="1"/>
              </w:rPr>
              <w:t xml:space="preserve"> </w:t>
            </w:r>
            <w:r>
              <w:rPr>
                <w:rFonts w:ascii="Times New Roman" w:eastAsia="Times New Roman" w:hAnsi="Times New Roman" w:cs="Times New Roman"/>
                <w:spacing w:val="-5"/>
                <w:position w:val="1"/>
              </w:rPr>
              <w:t>4</w:t>
            </w:r>
            <w:r>
              <w:rPr>
                <w:rFonts w:ascii="Times New Roman" w:eastAsia="Times New Roman" w:hAnsi="Times New Roman" w:cs="Times New Roman"/>
                <w:spacing w:val="2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  </w:t>
            </w:r>
            <w:r>
              <w:rPr>
                <w:spacing w:val="-5"/>
                <w:position w:val="1"/>
              </w:rPr>
              <w:t>日起实施</w:t>
            </w:r>
            <w:r>
              <w:rPr>
                <w:spacing w:val="-62"/>
                <w:w w:val="97"/>
                <w:position w:val="1"/>
              </w:rPr>
              <w:t>）；</w:t>
            </w:r>
          </w:p>
          <w:p>
            <w:pPr>
              <w:pStyle w:val="TableText"/>
              <w:spacing w:before="162" w:line="480" w:lineRule="exact"/>
              <w:ind w:right="37"/>
              <w:jc w:val="right"/>
              <w:rPr>
                <w:rFonts w:ascii="Times New Roman" w:eastAsia="Times New Roman" w:hAnsi="Times New Roman" w:cs="Times New Roman"/>
              </w:rPr>
            </w:pPr>
            <w:r>
              <w:rPr>
                <w:spacing w:val="-13"/>
                <w:position w:val="16"/>
              </w:rPr>
              <w:t>⑶《环境影响评价技术导则</w:t>
            </w:r>
            <w:r>
              <w:rPr>
                <w:rFonts w:ascii="Times New Roman" w:eastAsia="Times New Roman" w:hAnsi="Times New Roman" w:cs="Times New Roman"/>
                <w:spacing w:val="-13"/>
                <w:position w:val="16"/>
              </w:rPr>
              <w:t>—</w:t>
            </w:r>
            <w:r>
              <w:rPr>
                <w:spacing w:val="-13"/>
                <w:position w:val="16"/>
              </w:rPr>
              <w:t>地面水环境（</w:t>
            </w:r>
            <w:r>
              <w:rPr>
                <w:rFonts w:ascii="Times New Roman" w:eastAsia="Times New Roman" w:hAnsi="Times New Roman" w:cs="Times New Roman"/>
                <w:spacing w:val="-13"/>
                <w:position w:val="16"/>
              </w:rPr>
              <w:t>HJ/T2.3~93</w:t>
            </w:r>
            <w:r>
              <w:rPr>
                <w:spacing w:val="-13"/>
                <w:position w:val="16"/>
              </w:rPr>
              <w:t>）》（国家环境</w:t>
            </w:r>
            <w:r>
              <w:rPr>
                <w:spacing w:val="-14"/>
                <w:position w:val="16"/>
              </w:rPr>
              <w:t>保护局，</w:t>
            </w:r>
            <w:r>
              <w:rPr>
                <w:rFonts w:ascii="Times New Roman" w:eastAsia="Times New Roman" w:hAnsi="Times New Roman" w:cs="Times New Roman"/>
                <w:spacing w:val="-14"/>
                <w:position w:val="16"/>
              </w:rPr>
              <w:t>1994</w:t>
            </w:r>
          </w:p>
          <w:p>
            <w:pPr>
              <w:pStyle w:val="TableText"/>
              <w:spacing w:line="319" w:lineRule="exact"/>
              <w:ind w:left="60"/>
            </w:pPr>
            <w:r>
              <w:rPr>
                <w:spacing w:val="-15"/>
                <w:position w:val="1"/>
              </w:rPr>
              <w:t>年</w:t>
            </w:r>
            <w:r>
              <w:rPr>
                <w:spacing w:val="-56"/>
                <w:position w:val="1"/>
              </w:rPr>
              <w:t xml:space="preserve"> </w:t>
            </w:r>
            <w:r>
              <w:rPr>
                <w:rFonts w:ascii="Times New Roman" w:eastAsia="Times New Roman" w:hAnsi="Times New Roman" w:cs="Times New Roman"/>
                <w:spacing w:val="-15"/>
                <w:position w:val="1"/>
              </w:rPr>
              <w:t>4</w:t>
            </w:r>
            <w:r>
              <w:rPr>
                <w:rFonts w:ascii="Times New Roman" w:eastAsia="Times New Roman" w:hAnsi="Times New Roman" w:cs="Times New Roman"/>
                <w:spacing w:val="20"/>
                <w:w w:val="101"/>
                <w:position w:val="1"/>
              </w:rPr>
              <w:t xml:space="preserve"> </w:t>
            </w:r>
            <w:r>
              <w:rPr>
                <w:spacing w:val="-15"/>
                <w:position w:val="1"/>
              </w:rPr>
              <w:t>月</w:t>
            </w:r>
            <w:r>
              <w:rPr>
                <w:spacing w:val="-32"/>
                <w:position w:val="1"/>
              </w:rPr>
              <w:t xml:space="preserve"> </w:t>
            </w:r>
            <w:r>
              <w:rPr>
                <w:rFonts w:ascii="Times New Roman" w:eastAsia="Times New Roman" w:hAnsi="Times New Roman" w:cs="Times New Roman"/>
                <w:spacing w:val="-15"/>
                <w:position w:val="1"/>
              </w:rPr>
              <w:t>1</w:t>
            </w:r>
            <w:r>
              <w:rPr>
                <w:rFonts w:ascii="Times New Roman" w:eastAsia="Times New Roman" w:hAnsi="Times New Roman" w:cs="Times New Roman"/>
                <w:spacing w:val="51"/>
                <w:position w:val="1"/>
              </w:rPr>
              <w:t xml:space="preserve"> </w:t>
            </w:r>
            <w:r>
              <w:rPr>
                <w:spacing w:val="-15"/>
                <w:position w:val="1"/>
              </w:rPr>
              <w:t>日起实施</w:t>
            </w:r>
            <w:r>
              <w:rPr>
                <w:spacing w:val="-63"/>
                <w:w w:val="99"/>
                <w:position w:val="1"/>
              </w:rPr>
              <w:t>）；</w:t>
            </w:r>
          </w:p>
          <w:p>
            <w:pPr>
              <w:pStyle w:val="TableText"/>
              <w:spacing w:before="160" w:line="480" w:lineRule="exact"/>
              <w:ind w:right="49"/>
              <w:jc w:val="right"/>
            </w:pPr>
            <w:r>
              <w:rPr>
                <w:spacing w:val="-8"/>
                <w:position w:val="16"/>
              </w:rPr>
              <w:t>⑷《环境影响评价技术导则</w:t>
            </w:r>
            <w:r>
              <w:rPr>
                <w:rFonts w:ascii="Times New Roman" w:eastAsia="Times New Roman" w:hAnsi="Times New Roman" w:cs="Times New Roman"/>
                <w:spacing w:val="-8"/>
                <w:position w:val="16"/>
              </w:rPr>
              <w:t>—</w:t>
            </w:r>
            <w:r>
              <w:rPr>
                <w:spacing w:val="-8"/>
                <w:position w:val="16"/>
              </w:rPr>
              <w:t>声环境（</w:t>
            </w:r>
            <w:r>
              <w:rPr>
                <w:rFonts w:ascii="Times New Roman" w:eastAsia="Times New Roman" w:hAnsi="Times New Roman" w:cs="Times New Roman"/>
                <w:spacing w:val="-8"/>
                <w:position w:val="16"/>
              </w:rPr>
              <w:t>HJ2.4-2009</w:t>
            </w:r>
            <w:r>
              <w:rPr>
                <w:spacing w:val="-8"/>
                <w:position w:val="16"/>
              </w:rPr>
              <w:t>）》（中华人民共和国环境保护</w:t>
            </w:r>
          </w:p>
          <w:p>
            <w:pPr>
              <w:pStyle w:val="TableText"/>
              <w:spacing w:line="318" w:lineRule="exact"/>
              <w:ind w:left="62"/>
            </w:pPr>
            <w:r>
              <w:rPr>
                <w:spacing w:val="-5"/>
                <w:position w:val="1"/>
              </w:rPr>
              <w:t>部环境保护部公告</w:t>
            </w:r>
            <w:r>
              <w:rPr>
                <w:spacing w:val="-54"/>
                <w:position w:val="1"/>
              </w:rPr>
              <w:t xml:space="preserve"> </w:t>
            </w:r>
            <w:r>
              <w:rPr>
                <w:rFonts w:ascii="Times New Roman" w:eastAsia="Times New Roman" w:hAnsi="Times New Roman" w:cs="Times New Roman"/>
                <w:spacing w:val="-5"/>
                <w:position w:val="1"/>
              </w:rPr>
              <w:t xml:space="preserve">2009 </w:t>
            </w:r>
            <w:r>
              <w:rPr>
                <w:spacing w:val="-5"/>
                <w:position w:val="1"/>
              </w:rPr>
              <w:t>年第</w:t>
            </w:r>
            <w:r>
              <w:rPr>
                <w:spacing w:val="-51"/>
                <w:position w:val="1"/>
              </w:rPr>
              <w:t xml:space="preserve"> </w:t>
            </w:r>
            <w:r>
              <w:rPr>
                <w:rFonts w:ascii="Times New Roman" w:eastAsia="Times New Roman" w:hAnsi="Times New Roman" w:cs="Times New Roman"/>
                <w:spacing w:val="-5"/>
                <w:position w:val="1"/>
              </w:rPr>
              <w:t>72</w:t>
            </w:r>
            <w:r>
              <w:rPr>
                <w:rFonts w:ascii="Times New Roman" w:eastAsia="Times New Roman" w:hAnsi="Times New Roman" w:cs="Times New Roman"/>
                <w:spacing w:val="15"/>
                <w:position w:val="1"/>
              </w:rPr>
              <w:t xml:space="preserve"> </w:t>
            </w:r>
            <w:r>
              <w:rPr>
                <w:spacing w:val="-5"/>
                <w:position w:val="1"/>
              </w:rPr>
              <w:t>号，</w:t>
            </w:r>
            <w:r>
              <w:rPr>
                <w:rFonts w:ascii="Times New Roman" w:eastAsia="Times New Roman" w:hAnsi="Times New Roman" w:cs="Times New Roman"/>
                <w:spacing w:val="-5"/>
                <w:position w:val="1"/>
              </w:rPr>
              <w:t xml:space="preserve">2010 </w:t>
            </w:r>
            <w:r>
              <w:rPr>
                <w:spacing w:val="-5"/>
                <w:position w:val="1"/>
              </w:rPr>
              <w:t>年</w:t>
            </w:r>
            <w:r>
              <w:rPr>
                <w:spacing w:val="-56"/>
                <w:position w:val="1"/>
              </w:rPr>
              <w:t xml:space="preserve"> </w:t>
            </w:r>
            <w:r>
              <w:rPr>
                <w:rFonts w:ascii="Times New Roman" w:eastAsia="Times New Roman" w:hAnsi="Times New Roman" w:cs="Times New Roman"/>
                <w:spacing w:val="-5"/>
                <w:position w:val="1"/>
              </w:rPr>
              <w:t>4</w:t>
            </w:r>
            <w:r>
              <w:rPr>
                <w:rFonts w:ascii="Times New Roman" w:eastAsia="Times New Roman" w:hAnsi="Times New Roman" w:cs="Times New Roman"/>
                <w:spacing w:val="20"/>
                <w:w w:val="10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  </w:t>
            </w:r>
            <w:r>
              <w:rPr>
                <w:spacing w:val="-5"/>
                <w:position w:val="1"/>
              </w:rPr>
              <w:t>日起实施</w:t>
            </w:r>
            <w:r>
              <w:rPr>
                <w:spacing w:val="-61"/>
                <w:position w:val="1"/>
              </w:rPr>
              <w:t>）；</w:t>
            </w:r>
          </w:p>
          <w:p>
            <w:pPr>
              <w:pStyle w:val="TableText"/>
              <w:spacing w:before="162" w:line="480" w:lineRule="exact"/>
              <w:ind w:right="46"/>
              <w:jc w:val="right"/>
            </w:pPr>
            <w:r>
              <w:rPr>
                <w:spacing w:val="-7"/>
                <w:position w:val="16"/>
              </w:rPr>
              <w:t>⑸《环境影响评价技术导则</w:t>
            </w:r>
            <w:r>
              <w:rPr>
                <w:rFonts w:ascii="Times New Roman" w:eastAsia="Times New Roman" w:hAnsi="Times New Roman" w:cs="Times New Roman"/>
                <w:spacing w:val="-7"/>
                <w:position w:val="16"/>
              </w:rPr>
              <w:t>—</w:t>
            </w:r>
            <w:r>
              <w:rPr>
                <w:spacing w:val="-7"/>
                <w:position w:val="16"/>
              </w:rPr>
              <w:t>生态影响（</w:t>
            </w:r>
            <w:r>
              <w:rPr>
                <w:rFonts w:ascii="Times New Roman" w:eastAsia="Times New Roman" w:hAnsi="Times New Roman" w:cs="Times New Roman"/>
                <w:spacing w:val="-7"/>
                <w:position w:val="16"/>
              </w:rPr>
              <w:t>HJ19-2011</w:t>
            </w:r>
            <w:r>
              <w:rPr>
                <w:spacing w:val="-7"/>
                <w:position w:val="16"/>
              </w:rPr>
              <w:t>）》（中华人民共和国环境保</w:t>
            </w:r>
          </w:p>
          <w:p>
            <w:pPr>
              <w:pStyle w:val="TableText"/>
              <w:spacing w:line="318" w:lineRule="exact"/>
              <w:ind w:left="60"/>
            </w:pPr>
            <w:r>
              <w:rPr>
                <w:spacing w:val="-5"/>
                <w:position w:val="1"/>
              </w:rPr>
              <w:t>护部环境保护部公告</w:t>
            </w:r>
            <w:r>
              <w:rPr>
                <w:spacing w:val="-52"/>
                <w:position w:val="1"/>
              </w:rPr>
              <w:t xml:space="preserve"> </w:t>
            </w:r>
            <w:r>
              <w:rPr>
                <w:rFonts w:ascii="Times New Roman" w:eastAsia="Times New Roman" w:hAnsi="Times New Roman" w:cs="Times New Roman"/>
                <w:spacing w:val="-5"/>
                <w:position w:val="1"/>
              </w:rPr>
              <w:t xml:space="preserve">2011 </w:t>
            </w:r>
            <w:r>
              <w:rPr>
                <w:spacing w:val="-5"/>
                <w:position w:val="1"/>
              </w:rPr>
              <w:t>年第</w:t>
            </w:r>
            <w:r>
              <w:rPr>
                <w:spacing w:val="-55"/>
                <w:position w:val="1"/>
              </w:rPr>
              <w:t xml:space="preserve"> </w:t>
            </w:r>
            <w:r>
              <w:rPr>
                <w:rFonts w:ascii="Times New Roman" w:eastAsia="Times New Roman" w:hAnsi="Times New Roman" w:cs="Times New Roman"/>
                <w:spacing w:val="-5"/>
                <w:position w:val="1"/>
              </w:rPr>
              <w:t>28</w:t>
            </w:r>
            <w:r>
              <w:rPr>
                <w:rFonts w:ascii="Times New Roman" w:eastAsia="Times New Roman" w:hAnsi="Times New Roman" w:cs="Times New Roman"/>
                <w:spacing w:val="15"/>
                <w:position w:val="1"/>
              </w:rPr>
              <w:t xml:space="preserve"> </w:t>
            </w:r>
            <w:r>
              <w:rPr>
                <w:spacing w:val="-5"/>
                <w:position w:val="1"/>
              </w:rPr>
              <w:t>号，</w:t>
            </w:r>
            <w:r>
              <w:rPr>
                <w:rFonts w:ascii="Times New Roman" w:eastAsia="Times New Roman" w:hAnsi="Times New Roman" w:cs="Times New Roman"/>
                <w:spacing w:val="-5"/>
                <w:position w:val="1"/>
              </w:rPr>
              <w:t xml:space="preserve">2011 </w:t>
            </w:r>
            <w:r>
              <w:rPr>
                <w:spacing w:val="-5"/>
                <w:position w:val="1"/>
              </w:rPr>
              <w:t>年</w:t>
            </w:r>
            <w:r>
              <w:rPr>
                <w:spacing w:val="-51"/>
                <w:position w:val="1"/>
              </w:rPr>
              <w:t xml:space="preserve"> </w:t>
            </w:r>
            <w:r>
              <w:rPr>
                <w:rFonts w:ascii="Times New Roman" w:eastAsia="Times New Roman" w:hAnsi="Times New Roman" w:cs="Times New Roman"/>
                <w:spacing w:val="-5"/>
                <w:position w:val="1"/>
              </w:rPr>
              <w:t>9</w:t>
            </w:r>
            <w:r>
              <w:rPr>
                <w:rFonts w:ascii="Times New Roman" w:eastAsia="Times New Roman" w:hAnsi="Times New Roman" w:cs="Times New Roman"/>
                <w:spacing w:val="21"/>
                <w:position w:val="1"/>
              </w:rPr>
              <w:t xml:space="preserve"> </w:t>
            </w:r>
            <w:r>
              <w:rPr>
                <w:spacing w:val="-5"/>
                <w:position w:val="1"/>
              </w:rPr>
              <w:t>月</w:t>
            </w:r>
            <w:r>
              <w:rPr>
                <w:spacing w:val="-32"/>
                <w:position w:val="1"/>
              </w:rPr>
              <w:t xml:space="preserve"> </w:t>
            </w:r>
            <w:r>
              <w:rPr>
                <w:rFonts w:ascii="Times New Roman" w:eastAsia="Times New Roman" w:hAnsi="Times New Roman" w:cs="Times New Roman"/>
                <w:spacing w:val="-5"/>
                <w:position w:val="1"/>
              </w:rPr>
              <w:t xml:space="preserve">1  </w:t>
            </w:r>
            <w:r>
              <w:rPr>
                <w:spacing w:val="-5"/>
                <w:position w:val="1"/>
              </w:rPr>
              <w:t>日起实施</w:t>
            </w:r>
            <w:r>
              <w:rPr>
                <w:spacing w:val="-63"/>
                <w:w w:val="98"/>
                <w:position w:val="1"/>
              </w:rPr>
              <w:t>）；</w:t>
            </w:r>
          </w:p>
          <w:p>
            <w:pPr>
              <w:pStyle w:val="TableText"/>
              <w:spacing w:before="162" w:line="480" w:lineRule="exact"/>
              <w:ind w:right="51"/>
              <w:jc w:val="right"/>
            </w:pPr>
            <w:r>
              <w:rPr>
                <w:spacing w:val="-4"/>
                <w:position w:val="16"/>
              </w:rPr>
              <w:t>⑹《环境影响评价技术导则</w:t>
            </w:r>
            <w:r>
              <w:rPr>
                <w:rFonts w:ascii="Times New Roman" w:eastAsia="Times New Roman" w:hAnsi="Times New Roman" w:cs="Times New Roman"/>
                <w:spacing w:val="-4"/>
                <w:position w:val="16"/>
              </w:rPr>
              <w:t>—</w:t>
            </w:r>
            <w:r>
              <w:rPr>
                <w:spacing w:val="-4"/>
                <w:position w:val="16"/>
              </w:rPr>
              <w:t>地下水环境（</w:t>
            </w:r>
            <w:r>
              <w:rPr>
                <w:rFonts w:ascii="Times New Roman" w:eastAsia="Times New Roman" w:hAnsi="Times New Roman" w:cs="Times New Roman"/>
                <w:spacing w:val="-4"/>
                <w:position w:val="16"/>
              </w:rPr>
              <w:t>HJ610-2016</w:t>
            </w:r>
            <w:r>
              <w:rPr>
                <w:spacing w:val="-4"/>
                <w:position w:val="16"/>
              </w:rPr>
              <w:t>）》（中华人民共和国环</w:t>
            </w:r>
          </w:p>
          <w:p>
            <w:pPr>
              <w:pStyle w:val="TableText"/>
              <w:spacing w:line="318" w:lineRule="exact"/>
              <w:ind w:left="60"/>
            </w:pPr>
            <w:r>
              <w:rPr>
                <w:spacing w:val="-5"/>
                <w:position w:val="1"/>
              </w:rPr>
              <w:t>境保护部环境保护部公告</w:t>
            </w:r>
            <w:r>
              <w:rPr>
                <w:spacing w:val="-53"/>
                <w:position w:val="1"/>
              </w:rPr>
              <w:t xml:space="preserve"> </w:t>
            </w:r>
            <w:r>
              <w:rPr>
                <w:rFonts w:ascii="Times New Roman" w:eastAsia="Times New Roman" w:hAnsi="Times New Roman" w:cs="Times New Roman"/>
                <w:spacing w:val="-5"/>
                <w:position w:val="1"/>
              </w:rPr>
              <w:t xml:space="preserve">2016 </w:t>
            </w:r>
            <w:r>
              <w:rPr>
                <w:spacing w:val="-5"/>
                <w:position w:val="1"/>
              </w:rPr>
              <w:t>年第</w:t>
            </w:r>
            <w:r>
              <w:rPr>
                <w:spacing w:val="-32"/>
                <w:position w:val="1"/>
              </w:rPr>
              <w:t xml:space="preserve"> </w:t>
            </w:r>
            <w:r>
              <w:rPr>
                <w:rFonts w:ascii="Times New Roman" w:eastAsia="Times New Roman" w:hAnsi="Times New Roman" w:cs="Times New Roman"/>
                <w:spacing w:val="-5"/>
                <w:position w:val="1"/>
              </w:rPr>
              <w:t>1</w:t>
            </w:r>
            <w:r>
              <w:rPr>
                <w:rFonts w:ascii="Times New Roman" w:eastAsia="Times New Roman" w:hAnsi="Times New Roman" w:cs="Times New Roman"/>
                <w:spacing w:val="15"/>
                <w:w w:val="101"/>
                <w:position w:val="1"/>
              </w:rPr>
              <w:t xml:space="preserve"> </w:t>
            </w:r>
            <w:r>
              <w:rPr>
                <w:spacing w:val="-5"/>
                <w:position w:val="1"/>
              </w:rPr>
              <w:t>号，</w:t>
            </w:r>
            <w:r>
              <w:rPr>
                <w:rFonts w:ascii="Times New Roman" w:eastAsia="Times New Roman" w:hAnsi="Times New Roman" w:cs="Times New Roman"/>
                <w:spacing w:val="-5"/>
                <w:position w:val="1"/>
              </w:rPr>
              <w:t xml:space="preserve">2016 </w:t>
            </w:r>
            <w:r>
              <w:rPr>
                <w:spacing w:val="-5"/>
                <w:position w:val="1"/>
              </w:rPr>
              <w:t>年</w:t>
            </w:r>
            <w:r>
              <w:rPr>
                <w:spacing w:val="-32"/>
                <w:position w:val="1"/>
              </w:rPr>
              <w:t xml:space="preserve"> </w:t>
            </w:r>
            <w:r>
              <w:rPr>
                <w:rFonts w:ascii="Times New Roman" w:eastAsia="Times New Roman" w:hAnsi="Times New Roman" w:cs="Times New Roman"/>
                <w:spacing w:val="-5"/>
                <w:position w:val="1"/>
              </w:rPr>
              <w:t>1</w:t>
            </w:r>
            <w:r>
              <w:rPr>
                <w:rFonts w:ascii="Times New Roman" w:eastAsia="Times New Roman" w:hAnsi="Times New Roman" w:cs="Times New Roman"/>
                <w:spacing w:val="20"/>
                <w:w w:val="101"/>
                <w:position w:val="1"/>
              </w:rPr>
              <w:t xml:space="preserve"> </w:t>
            </w:r>
            <w:r>
              <w:rPr>
                <w:spacing w:val="-5"/>
                <w:position w:val="1"/>
              </w:rPr>
              <w:t>月</w:t>
            </w:r>
            <w:r>
              <w:rPr>
                <w:spacing w:val="-51"/>
                <w:position w:val="1"/>
              </w:rPr>
              <w:t xml:space="preserve"> </w:t>
            </w:r>
            <w:r>
              <w:rPr>
                <w:rFonts w:ascii="Times New Roman" w:eastAsia="Times New Roman" w:hAnsi="Times New Roman" w:cs="Times New Roman"/>
                <w:spacing w:val="-5"/>
                <w:position w:val="1"/>
              </w:rPr>
              <w:t xml:space="preserve">7  </w:t>
            </w:r>
            <w:r>
              <w:rPr>
                <w:spacing w:val="-5"/>
                <w:position w:val="1"/>
              </w:rPr>
              <w:t>日起实施</w:t>
            </w:r>
            <w:r>
              <w:rPr>
                <w:spacing w:val="-63"/>
                <w:w w:val="98"/>
                <w:position w:val="1"/>
              </w:rPr>
              <w:t>）；</w:t>
            </w:r>
          </w:p>
          <w:p>
            <w:pPr>
              <w:pStyle w:val="TableText"/>
              <w:spacing w:before="162" w:line="480" w:lineRule="exact"/>
              <w:ind w:left="539"/>
            </w:pPr>
            <w:r>
              <w:rPr>
                <w:spacing w:val="-6"/>
                <w:position w:val="16"/>
              </w:rPr>
              <w:t>⑺《浙江省建设项目环境影响评价技术要点（修订版）》（浙江省环境宣传教育</w:t>
            </w:r>
          </w:p>
          <w:p>
            <w:pPr>
              <w:pStyle w:val="TableText"/>
              <w:spacing w:line="320" w:lineRule="exact"/>
              <w:ind w:left="79"/>
            </w:pPr>
            <w:r>
              <w:rPr>
                <w:spacing w:val="-9"/>
                <w:position w:val="1"/>
              </w:rPr>
              <w:t>中心，</w:t>
            </w:r>
            <w:r>
              <w:rPr>
                <w:rFonts w:ascii="Times New Roman" w:eastAsia="Times New Roman" w:hAnsi="Times New Roman" w:cs="Times New Roman"/>
                <w:spacing w:val="-9"/>
                <w:position w:val="1"/>
              </w:rPr>
              <w:t xml:space="preserve">2005 </w:t>
            </w:r>
            <w:r>
              <w:rPr>
                <w:spacing w:val="-9"/>
                <w:position w:val="1"/>
              </w:rPr>
              <w:t>年</w:t>
            </w:r>
            <w:r>
              <w:rPr>
                <w:spacing w:val="-48"/>
                <w:position w:val="1"/>
              </w:rPr>
              <w:t xml:space="preserve"> </w:t>
            </w:r>
            <w:r>
              <w:rPr>
                <w:rFonts w:ascii="Times New Roman" w:eastAsia="Times New Roman" w:hAnsi="Times New Roman" w:cs="Times New Roman"/>
                <w:spacing w:val="-9"/>
                <w:position w:val="1"/>
              </w:rPr>
              <w:t>5</w:t>
            </w:r>
            <w:r>
              <w:rPr>
                <w:rFonts w:ascii="Times New Roman" w:eastAsia="Times New Roman" w:hAnsi="Times New Roman" w:cs="Times New Roman"/>
                <w:spacing w:val="2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  </w:t>
            </w:r>
            <w:r>
              <w:rPr>
                <w:spacing w:val="-9"/>
                <w:position w:val="1"/>
              </w:rPr>
              <w:t>日起实施</w:t>
            </w:r>
            <w:r>
              <w:rPr>
                <w:spacing w:val="-63"/>
                <w:position w:val="1"/>
              </w:rPr>
              <w:t>）；</w:t>
            </w:r>
          </w:p>
          <w:p>
            <w:pPr>
              <w:pStyle w:val="TableText"/>
              <w:spacing w:before="160" w:line="480" w:lineRule="exact"/>
              <w:ind w:left="539"/>
            </w:pPr>
            <w:r>
              <w:rPr>
                <w:position w:val="16"/>
              </w:rPr>
              <w:t>⑻《固体废物鉴别标准 通则》（</w:t>
            </w:r>
            <w:r>
              <w:rPr>
                <w:rFonts w:ascii="Times New Roman" w:eastAsia="Times New Roman" w:hAnsi="Times New Roman" w:cs="Times New Roman"/>
                <w:position w:val="16"/>
              </w:rPr>
              <w:t>GB34330-2017</w:t>
            </w:r>
            <w:r>
              <w:rPr>
                <w:spacing w:val="-70"/>
                <w:position w:val="16"/>
              </w:rPr>
              <w:t>）（</w:t>
            </w:r>
            <w:r>
              <w:rPr>
                <w:position w:val="16"/>
              </w:rPr>
              <w:t>环境保护部、国家质量监督</w:t>
            </w:r>
          </w:p>
          <w:p>
            <w:pPr>
              <w:pStyle w:val="TableText"/>
              <w:spacing w:line="319" w:lineRule="exact"/>
              <w:ind w:left="59"/>
            </w:pPr>
            <w:r>
              <w:rPr>
                <w:spacing w:val="-9"/>
                <w:position w:val="1"/>
              </w:rPr>
              <w:t>检验检疫总局发布，</w:t>
            </w:r>
            <w:r>
              <w:rPr>
                <w:rFonts w:ascii="Times New Roman" w:eastAsia="Times New Roman" w:hAnsi="Times New Roman" w:cs="Times New Roman"/>
                <w:spacing w:val="-9"/>
                <w:position w:val="1"/>
              </w:rPr>
              <w:t xml:space="preserve">2017 </w:t>
            </w:r>
            <w:r>
              <w:rPr>
                <w:spacing w:val="-9"/>
                <w:position w:val="1"/>
              </w:rPr>
              <w:t>年</w:t>
            </w:r>
            <w:r>
              <w:rPr>
                <w:spacing w:val="-24"/>
                <w:position w:val="1"/>
              </w:rPr>
              <w:t xml:space="preserve"> </w:t>
            </w:r>
            <w:r>
              <w:rPr>
                <w:rFonts w:ascii="Times New Roman" w:eastAsia="Times New Roman" w:hAnsi="Times New Roman" w:cs="Times New Roman"/>
                <w:spacing w:val="-9"/>
                <w:position w:val="1"/>
              </w:rPr>
              <w:t>10</w:t>
            </w:r>
            <w:r>
              <w:rPr>
                <w:rFonts w:ascii="Times New Roman" w:eastAsia="Times New Roman" w:hAnsi="Times New Roman" w:cs="Times New Roman"/>
                <w:spacing w:val="21"/>
                <w:position w:val="1"/>
              </w:rPr>
              <w:t xml:space="preserve"> </w:t>
            </w:r>
            <w:r>
              <w:rPr>
                <w:spacing w:val="-9"/>
                <w:position w:val="1"/>
              </w:rPr>
              <w:t>月</w:t>
            </w:r>
            <w:r>
              <w:rPr>
                <w:spacing w:val="-32"/>
                <w:position w:val="1"/>
              </w:rPr>
              <w:t xml:space="preserve"> </w:t>
            </w:r>
            <w:r>
              <w:rPr>
                <w:rFonts w:ascii="Times New Roman" w:eastAsia="Times New Roman" w:hAnsi="Times New Roman" w:cs="Times New Roman"/>
                <w:spacing w:val="-9"/>
                <w:position w:val="1"/>
              </w:rPr>
              <w:t xml:space="preserve">1  </w:t>
            </w:r>
            <w:r>
              <w:rPr>
                <w:spacing w:val="-9"/>
                <w:position w:val="1"/>
              </w:rPr>
              <w:t>日起实施）。</w:t>
            </w:r>
          </w:p>
          <w:p>
            <w:pPr>
              <w:pStyle w:val="TableText"/>
              <w:spacing w:before="169" w:line="208" w:lineRule="auto"/>
              <w:ind w:left="78"/>
            </w:pPr>
            <w:r>
              <w:rPr>
                <w:rFonts w:ascii="Times New Roman" w:eastAsia="Times New Roman" w:hAnsi="Times New Roman" w:cs="Times New Roman"/>
                <w:spacing w:val="-5"/>
              </w:rPr>
              <w:t>1.2.4</w:t>
            </w:r>
            <w:r>
              <w:rPr>
                <w:rFonts w:ascii="Times New Roman" w:eastAsia="Times New Roman" w:hAnsi="Times New Roman" w:cs="Times New Roman"/>
                <w:spacing w:val="29"/>
                <w:w w:val="101"/>
              </w:rPr>
              <w:t xml:space="preserve"> </w:t>
            </w:r>
            <w:r>
              <w:rPr>
                <w:spacing w:val="-5"/>
              </w:rPr>
              <w:t>区域相关资料</w:t>
            </w:r>
          </w:p>
          <w:p>
            <w:pPr>
              <w:pStyle w:val="TableText"/>
              <w:spacing w:before="202" w:line="480" w:lineRule="exact"/>
              <w:ind w:left="539"/>
            </w:pPr>
            <w:r>
              <w:rPr>
                <w:spacing w:val="-7"/>
                <w:position w:val="16"/>
              </w:rPr>
              <w:t>⑴《浙江省水功能区水环境功能区划分方案（</w:t>
            </w:r>
            <w:r>
              <w:rPr>
                <w:rFonts w:ascii="Times New Roman" w:eastAsia="Times New Roman" w:hAnsi="Times New Roman" w:cs="Times New Roman"/>
                <w:spacing w:val="-7"/>
                <w:position w:val="16"/>
              </w:rPr>
              <w:t xml:space="preserve">2015 </w:t>
            </w:r>
            <w:r>
              <w:rPr>
                <w:spacing w:val="-7"/>
                <w:position w:val="16"/>
              </w:rPr>
              <w:t>年版）》（浙江省环境保护厅</w:t>
            </w:r>
          </w:p>
          <w:p>
            <w:pPr>
              <w:pStyle w:val="TableText"/>
              <w:spacing w:line="319" w:lineRule="exact"/>
              <w:ind w:left="59"/>
            </w:pPr>
            <w:r>
              <w:rPr>
                <w:spacing w:val="-5"/>
                <w:position w:val="1"/>
              </w:rPr>
              <w:t>浙江省水利厅浙环发〔</w:t>
            </w:r>
            <w:r>
              <w:rPr>
                <w:rFonts w:ascii="Times New Roman" w:eastAsia="Times New Roman" w:hAnsi="Times New Roman" w:cs="Times New Roman"/>
                <w:spacing w:val="-5"/>
                <w:position w:val="1"/>
              </w:rPr>
              <w:t>2013</w:t>
            </w:r>
            <w:r>
              <w:rPr>
                <w:rFonts w:ascii="Times New Roman" w:eastAsia="Times New Roman" w:hAnsi="Times New Roman" w:cs="Times New Roman"/>
                <w:spacing w:val="-21"/>
                <w:position w:val="1"/>
              </w:rPr>
              <w:t xml:space="preserve"> </w:t>
            </w:r>
            <w:r>
              <w:rPr>
                <w:spacing w:val="-5"/>
                <w:position w:val="1"/>
              </w:rPr>
              <w:t>〕</w:t>
            </w:r>
            <w:r>
              <w:rPr>
                <w:rFonts w:ascii="Times New Roman" w:eastAsia="Times New Roman" w:hAnsi="Times New Roman" w:cs="Times New Roman"/>
                <w:spacing w:val="-5"/>
                <w:position w:val="1"/>
              </w:rPr>
              <w:t>40</w:t>
            </w:r>
            <w:r>
              <w:rPr>
                <w:rFonts w:ascii="Times New Roman" w:eastAsia="Times New Roman" w:hAnsi="Times New Roman" w:cs="Times New Roman"/>
                <w:spacing w:val="15"/>
                <w:w w:val="101"/>
                <w:position w:val="1"/>
              </w:rPr>
              <w:t xml:space="preserve"> </w:t>
            </w:r>
            <w:r>
              <w:rPr>
                <w:spacing w:val="-5"/>
                <w:position w:val="1"/>
              </w:rPr>
              <w:t>号，</w:t>
            </w:r>
            <w:r>
              <w:rPr>
                <w:rFonts w:ascii="Times New Roman" w:eastAsia="Times New Roman" w:hAnsi="Times New Roman" w:cs="Times New Roman"/>
                <w:spacing w:val="-5"/>
                <w:position w:val="1"/>
              </w:rPr>
              <w:t xml:space="preserve">2015 </w:t>
            </w:r>
            <w:r>
              <w:rPr>
                <w:spacing w:val="-5"/>
                <w:position w:val="1"/>
              </w:rPr>
              <w:t>年</w:t>
            </w:r>
            <w:r>
              <w:rPr>
                <w:spacing w:val="-50"/>
                <w:position w:val="1"/>
              </w:rPr>
              <w:t xml:space="preserve"> </w:t>
            </w:r>
            <w:r>
              <w:rPr>
                <w:rFonts w:ascii="Times New Roman" w:eastAsia="Times New Roman" w:hAnsi="Times New Roman" w:cs="Times New Roman"/>
                <w:spacing w:val="-5"/>
                <w:position w:val="1"/>
              </w:rPr>
              <w:t>6</w:t>
            </w:r>
            <w:r>
              <w:rPr>
                <w:rFonts w:ascii="Times New Roman" w:eastAsia="Times New Roman" w:hAnsi="Times New Roman" w:cs="Times New Roman"/>
                <w:spacing w:val="21"/>
                <w:position w:val="1"/>
              </w:rPr>
              <w:t xml:space="preserve"> </w:t>
            </w:r>
            <w:r>
              <w:rPr>
                <w:spacing w:val="-5"/>
                <w:position w:val="1"/>
              </w:rPr>
              <w:t>月</w:t>
            </w:r>
            <w:r>
              <w:rPr>
                <w:spacing w:val="-55"/>
                <w:position w:val="1"/>
              </w:rPr>
              <w:t xml:space="preserve"> </w:t>
            </w:r>
            <w:r>
              <w:rPr>
                <w:rFonts w:ascii="Times New Roman" w:eastAsia="Times New Roman" w:hAnsi="Times New Roman" w:cs="Times New Roman"/>
                <w:spacing w:val="-5"/>
                <w:position w:val="1"/>
              </w:rPr>
              <w:t xml:space="preserve">29  </w:t>
            </w:r>
            <w:r>
              <w:rPr>
                <w:spacing w:val="-5"/>
                <w:position w:val="1"/>
              </w:rPr>
              <w:t>日起实施</w:t>
            </w:r>
            <w:r>
              <w:rPr>
                <w:spacing w:val="-61"/>
                <w:position w:val="1"/>
              </w:rPr>
              <w:t>）；</w:t>
            </w:r>
          </w:p>
          <w:p>
            <w:pPr>
              <w:pStyle w:val="TableText"/>
              <w:spacing w:before="161" w:line="480" w:lineRule="exact"/>
              <w:ind w:left="539"/>
            </w:pPr>
            <w:r>
              <w:rPr>
                <w:spacing w:val="-8"/>
                <w:position w:val="16"/>
              </w:rPr>
              <w:t>⑵《绍兴市环境空气功能区划分方案》（</w:t>
            </w:r>
            <w:r>
              <w:rPr>
                <w:rFonts w:ascii="Times New Roman" w:eastAsia="Times New Roman" w:hAnsi="Times New Roman" w:cs="Times New Roman"/>
                <w:spacing w:val="-8"/>
                <w:position w:val="16"/>
              </w:rPr>
              <w:t xml:space="preserve">2001 </w:t>
            </w:r>
            <w:r>
              <w:rPr>
                <w:spacing w:val="-8"/>
                <w:position w:val="16"/>
              </w:rPr>
              <w:t>年</w:t>
            </w:r>
            <w:r>
              <w:rPr>
                <w:spacing w:val="-28"/>
                <w:position w:val="16"/>
              </w:rPr>
              <w:t xml:space="preserve"> </w:t>
            </w:r>
            <w:r>
              <w:rPr>
                <w:rFonts w:ascii="Times New Roman" w:eastAsia="Times New Roman" w:hAnsi="Times New Roman" w:cs="Times New Roman"/>
                <w:spacing w:val="-8"/>
                <w:position w:val="16"/>
              </w:rPr>
              <w:t>12</w:t>
            </w:r>
            <w:r>
              <w:rPr>
                <w:rFonts w:ascii="Times New Roman" w:eastAsia="Times New Roman" w:hAnsi="Times New Roman" w:cs="Times New Roman"/>
                <w:spacing w:val="21"/>
                <w:position w:val="16"/>
              </w:rPr>
              <w:t xml:space="preserve"> </w:t>
            </w:r>
            <w:r>
              <w:rPr>
                <w:spacing w:val="-8"/>
                <w:position w:val="16"/>
              </w:rPr>
              <w:t>月</w:t>
            </w:r>
            <w:r>
              <w:rPr>
                <w:spacing w:val="-32"/>
                <w:position w:val="16"/>
              </w:rPr>
              <w:t xml:space="preserve"> </w:t>
            </w:r>
            <w:r>
              <w:rPr>
                <w:rFonts w:ascii="Times New Roman" w:eastAsia="Times New Roman" w:hAnsi="Times New Roman" w:cs="Times New Roman"/>
                <w:spacing w:val="-8"/>
                <w:position w:val="16"/>
              </w:rPr>
              <w:t xml:space="preserve">1  </w:t>
            </w:r>
            <w:r>
              <w:rPr>
                <w:spacing w:val="-8"/>
                <w:position w:val="16"/>
              </w:rPr>
              <w:t>日起实施</w:t>
            </w:r>
            <w:r>
              <w:rPr>
                <w:spacing w:val="-63"/>
                <w:w w:val="98"/>
                <w:position w:val="16"/>
              </w:rPr>
              <w:t>）；</w:t>
            </w:r>
          </w:p>
          <w:p>
            <w:pPr>
              <w:pStyle w:val="TableText"/>
              <w:spacing w:line="318" w:lineRule="exact"/>
              <w:ind w:left="539"/>
            </w:pPr>
            <w:r>
              <w:rPr>
                <w:spacing w:val="-6"/>
                <w:position w:val="1"/>
              </w:rPr>
              <w:t>⑶《绍兴市环境功能区划》（绍兴市人民政府，</w:t>
            </w:r>
            <w:r>
              <w:rPr>
                <w:rFonts w:ascii="Times New Roman" w:eastAsia="Times New Roman" w:hAnsi="Times New Roman" w:cs="Times New Roman"/>
                <w:spacing w:val="-6"/>
                <w:position w:val="1"/>
              </w:rPr>
              <w:t xml:space="preserve">2016 </w:t>
            </w:r>
            <w:r>
              <w:rPr>
                <w:spacing w:val="-6"/>
                <w:position w:val="1"/>
              </w:rPr>
              <w:t>年</w:t>
            </w:r>
            <w:r>
              <w:rPr>
                <w:spacing w:val="-51"/>
                <w:position w:val="1"/>
              </w:rPr>
              <w:t xml:space="preserve"> </w:t>
            </w:r>
            <w:r>
              <w:rPr>
                <w:rFonts w:ascii="Times New Roman" w:eastAsia="Times New Roman" w:hAnsi="Times New Roman" w:cs="Times New Roman"/>
                <w:spacing w:val="-6"/>
                <w:position w:val="1"/>
              </w:rPr>
              <w:t>7</w:t>
            </w:r>
            <w:r>
              <w:rPr>
                <w:rFonts w:ascii="Times New Roman" w:eastAsia="Times New Roman" w:hAnsi="Times New Roman" w:cs="Times New Roman"/>
                <w:spacing w:val="20"/>
                <w:w w:val="101"/>
                <w:position w:val="1"/>
              </w:rPr>
              <w:t xml:space="preserve"> </w:t>
            </w:r>
            <w:r>
              <w:rPr>
                <w:spacing w:val="-6"/>
                <w:position w:val="1"/>
              </w:rPr>
              <w:t>月</w:t>
            </w:r>
            <w:r>
              <w:rPr>
                <w:spacing w:val="-61"/>
                <w:position w:val="1"/>
              </w:rPr>
              <w:t>）；</w:t>
            </w:r>
          </w:p>
          <w:p>
            <w:pPr>
              <w:pStyle w:val="TableText"/>
              <w:spacing w:before="167" w:line="483" w:lineRule="exact"/>
              <w:ind w:left="529"/>
            </w:pPr>
            <w:r>
              <w:rPr>
                <w:spacing w:val="1"/>
                <w:position w:val="19"/>
              </w:rPr>
              <w:t>⑷绍兴格美卫生用品有限公司与我公司签订的环评技术服务合同及企业提供的</w:t>
            </w:r>
          </w:p>
          <w:p>
            <w:pPr>
              <w:pStyle w:val="TableText"/>
              <w:spacing w:before="1" w:line="207" w:lineRule="auto"/>
              <w:ind w:left="58"/>
            </w:pPr>
            <w:r>
              <w:rPr>
                <w:spacing w:val="-2"/>
              </w:rPr>
              <w:t>基础资料。</w:t>
            </w:r>
          </w:p>
          <w:p>
            <w:pPr>
              <w:pStyle w:val="TableText"/>
              <w:spacing w:before="208" w:line="209" w:lineRule="auto"/>
              <w:ind w:left="65"/>
              <w:outlineLvl w:val="0"/>
            </w:pPr>
            <w:r>
              <w:rPr>
                <w:rFonts w:ascii="Times New Roman" w:eastAsia="Times New Roman" w:hAnsi="Times New Roman" w:cs="Times New Roman"/>
                <w:b/>
                <w:bCs/>
                <w:spacing w:val="-1"/>
              </w:rPr>
              <w:t xml:space="preserve">1.3 </w:t>
            </w:r>
            <w:r>
              <w:rPr>
                <w:spacing w:val="-1"/>
                <w14:textOutline w14:w="3047">
                  <w14:solidFill>
                    <w14:srgbClr w14:val="000000"/>
                  </w14:solidFill>
                  <w14:prstDash w14:val="solid"/>
                  <w14:miter w14:lim="1"/>
                </w14:textOutline>
              </w:rPr>
              <w:t>工程内容及规模</w:t>
            </w:r>
          </w:p>
          <w:p>
            <w:pPr>
              <w:pStyle w:val="TableText"/>
              <w:spacing w:before="210" w:line="208" w:lineRule="auto"/>
              <w:ind w:left="539"/>
            </w:pPr>
            <w:r>
              <w:rPr>
                <w:spacing w:val="-2"/>
              </w:rPr>
              <w:t>⑴项目名称及总投资</w:t>
            </w:r>
          </w:p>
          <w:p>
            <w:pPr>
              <w:pStyle w:val="TableText"/>
              <w:spacing w:before="202" w:line="480" w:lineRule="exact"/>
              <w:ind w:left="540"/>
            </w:pPr>
            <w:r>
              <w:rPr>
                <w:spacing w:val="-1"/>
                <w:position w:val="16"/>
              </w:rPr>
              <w:t>项目名称：年产</w:t>
            </w:r>
            <w:r>
              <w:rPr>
                <w:spacing w:val="-51"/>
                <w:position w:val="16"/>
              </w:rPr>
              <w:t xml:space="preserve"> </w:t>
            </w:r>
            <w:r>
              <w:rPr>
                <w:rFonts w:ascii="Times New Roman" w:eastAsia="Times New Roman" w:hAnsi="Times New Roman" w:cs="Times New Roman"/>
                <w:spacing w:val="-1"/>
                <w:position w:val="16"/>
              </w:rPr>
              <w:t xml:space="preserve">300 </w:t>
            </w:r>
            <w:r>
              <w:rPr>
                <w:spacing w:val="-1"/>
                <w:position w:val="16"/>
              </w:rPr>
              <w:t>万包大包装湿巾项目</w:t>
            </w:r>
          </w:p>
          <w:p>
            <w:pPr>
              <w:pStyle w:val="TableText"/>
              <w:spacing w:line="319" w:lineRule="exact"/>
              <w:ind w:left="541"/>
            </w:pPr>
            <w:r>
              <w:rPr>
                <w:spacing w:val="-1"/>
                <w:position w:val="1"/>
              </w:rPr>
              <w:t>建设单位：绍兴格美卫生用品有限公司</w:t>
            </w:r>
          </w:p>
          <w:p>
            <w:pPr>
              <w:pStyle w:val="TableText"/>
              <w:spacing w:before="161" w:line="320" w:lineRule="exact"/>
              <w:ind w:left="540"/>
            </w:pPr>
            <w:r>
              <w:rPr>
                <w:spacing w:val="-3"/>
                <w:position w:val="1"/>
              </w:rPr>
              <w:t>项目总投资：总投资</w:t>
            </w:r>
            <w:r>
              <w:rPr>
                <w:spacing w:val="-22"/>
                <w:position w:val="1"/>
              </w:rPr>
              <w:t xml:space="preserve"> </w:t>
            </w:r>
            <w:r>
              <w:rPr>
                <w:rFonts w:ascii="Times New Roman" w:eastAsia="Times New Roman" w:hAnsi="Times New Roman" w:cs="Times New Roman"/>
                <w:spacing w:val="-3"/>
                <w:position w:val="1"/>
              </w:rPr>
              <w:t xml:space="preserve">100 </w:t>
            </w:r>
            <w:r>
              <w:rPr>
                <w:spacing w:val="-3"/>
                <w:position w:val="1"/>
              </w:rPr>
              <w:t>万元</w:t>
            </w:r>
          </w:p>
        </w:tc>
      </w:tr>
    </w:tbl>
    <w:p>
      <w:pPr>
        <w:sectPr>
          <w:headerReference w:type="default" r:id="rId25"/>
          <w:footerReference w:type="default" r:id="rId26"/>
          <w:type w:val="nextPage"/>
          <w:pgSz w:w="11906" w:h="16838"/>
          <w:pgMar w:top="400" w:right="1525" w:bottom="1014" w:left="1530" w:header="0" w:footer="853" w:gutter="0"/>
          <w:pgNumType w:start="13"/>
          <w:cols w:space="708"/>
          <w:titlePg w:val="0"/>
        </w:sectPr>
      </w:pPr>
    </w:p>
    <w:tbl>
      <w:tblPr>
        <w:tblStyle w:val="TableNormal7"/>
        <w:tblW w:w="883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38"/>
      </w:tblGrid>
      <w:tr>
        <w:tblPrEx>
          <w:tblW w:w="883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38" w:type="dxa"/>
            <w:vAlign w:val="top"/>
          </w:tcPr>
          <w:p>
            <w:pPr>
              <w:pStyle w:val="TableText"/>
              <w:spacing w:before="160" w:line="487" w:lineRule="exact"/>
              <w:ind w:left="540"/>
            </w:pPr>
            <w:r>
              <w:rPr>
                <w:spacing w:val="-1"/>
                <w:position w:val="17"/>
              </w:rPr>
              <w:t>项目性质：新建</w:t>
            </w:r>
          </w:p>
          <w:p>
            <w:pPr>
              <w:pStyle w:val="TableText"/>
              <w:spacing w:before="1" w:line="207" w:lineRule="auto"/>
              <w:ind w:left="529"/>
            </w:pPr>
            <w:r>
              <w:rPr>
                <w:spacing w:val="-2"/>
              </w:rPr>
              <w:t>⑵项目工程内容</w:t>
            </w:r>
          </w:p>
        </w:tc>
      </w:tr>
    </w:tbl>
    <w:p>
      <w:pPr>
        <w:pStyle w:val="BodyText"/>
      </w:pPr>
    </w:p>
    <w:p>
      <w:pPr>
        <w:sectPr>
          <w:headerReference w:type="default" r:id="rId27"/>
          <w:footerReference w:type="default" r:id="rId28"/>
          <w:type w:val="nextPage"/>
          <w:pgSz w:w="11906" w:h="16838"/>
          <w:pgMar w:top="400" w:right="1525" w:bottom="1014" w:left="1530" w:header="0" w:footer="853" w:gutter="0"/>
          <w:pgNumType w:start="14"/>
          <w:cols w:space="708"/>
          <w:titlePg w:val="0"/>
        </w:sectPr>
      </w:pPr>
    </w:p>
    <w:p>
      <w:pPr>
        <w:pStyle w:val="BodyText"/>
        <w:spacing w:line="314" w:lineRule="auto"/>
      </w:pPr>
      <w:r>
        <w:drawing>
          <wp:anchor distT="0" distB="0" distL="0" distR="0" simplePos="0" relativeHeight="251665408"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58"/>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39" w:lineRule="exact"/>
        <w:sectPr>
          <w:headerReference w:type="default" r:id="rId29"/>
          <w:footerReference w:type="default" r:id="rId30"/>
          <w:pgSz w:w="11906" w:h="16838"/>
          <w:pgMar w:top="400" w:right="1515" w:bottom="1011" w:left="1528" w:header="0" w:footer="853" w:gutter="0"/>
          <w:pgNumType w:start="15"/>
          <w:cols w:space="708"/>
        </w:sectPr>
      </w:pPr>
    </w:p>
    <w:tbl>
      <w:tblPr>
        <w:tblStyle w:val="TableNormal8"/>
        <w:tblW w:w="885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51"/>
      </w:tblGrid>
      <w:tr>
        <w:tblPrEx>
          <w:tblW w:w="885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51" w:type="dxa"/>
            <w:vAlign w:val="top"/>
          </w:tcPr>
          <w:p>
            <w:pPr>
              <w:pStyle w:val="TableText"/>
              <w:spacing w:before="161" w:line="370" w:lineRule="auto"/>
              <w:ind w:left="60" w:firstLine="481"/>
              <w:rPr>
                <w:rFonts w:ascii="Times New Roman" w:eastAsia="Times New Roman" w:hAnsi="Times New Roman" w:cs="Times New Roman"/>
              </w:rPr>
            </w:pPr>
            <w:r>
              <w:rPr>
                <w:spacing w:val="-2"/>
              </w:rPr>
              <w:t>本项目租用位于绍兴市越城区人民东路</w:t>
            </w:r>
            <w:r>
              <w:rPr>
                <w:rFonts w:ascii="Times New Roman" w:eastAsia="Times New Roman" w:hAnsi="Times New Roman" w:cs="Times New Roman"/>
                <w:spacing w:val="-2"/>
              </w:rPr>
              <w:t>1420</w:t>
            </w:r>
            <w:r>
              <w:rPr>
                <w:spacing w:val="-2"/>
              </w:rPr>
              <w:t>号绍兴市越发纺织有限公司第</w:t>
            </w:r>
            <w:r>
              <w:rPr>
                <w:rFonts w:ascii="Times New Roman" w:eastAsia="Times New Roman" w:hAnsi="Times New Roman" w:cs="Times New Roman"/>
                <w:spacing w:val="-3"/>
              </w:rPr>
              <w:t>4</w:t>
            </w:r>
            <w:r>
              <w:rPr>
                <w:spacing w:val="-3"/>
              </w:rPr>
              <w:t xml:space="preserve">号   </w:t>
            </w:r>
            <w:r>
              <w:rPr>
                <w:spacing w:val="-3"/>
              </w:rPr>
              <w:t>楼一层的闲置厂房，该项目厂区位置和平面布置详见附图二和附图三。项目实施后，</w:t>
            </w:r>
            <w:r>
              <w:rPr>
                <w:spacing w:val="10"/>
              </w:rPr>
              <w:t xml:space="preserve"> </w:t>
            </w:r>
            <w:r>
              <w:t>年产</w:t>
            </w:r>
            <w:r>
              <w:rPr>
                <w:rFonts w:ascii="Times New Roman" w:eastAsia="Times New Roman" w:hAnsi="Times New Roman" w:cs="Times New Roman"/>
              </w:rPr>
              <w:t>300</w:t>
            </w:r>
            <w:r>
              <w:t>万包大包装湿巾，其中婴儿湿巾</w:t>
            </w:r>
            <w:r>
              <w:rPr>
                <w:rFonts w:ascii="Times New Roman" w:eastAsia="Times New Roman" w:hAnsi="Times New Roman" w:cs="Times New Roman"/>
              </w:rPr>
              <w:t>2</w:t>
            </w:r>
            <w:r>
              <w:rPr>
                <w:rFonts w:ascii="Times New Roman" w:eastAsia="Times New Roman" w:hAnsi="Times New Roman" w:cs="Times New Roman"/>
                <w:spacing w:val="-1"/>
              </w:rPr>
              <w:t>00</w:t>
            </w:r>
            <w:r>
              <w:rPr>
                <w:spacing w:val="-1"/>
              </w:rPr>
              <w:t>万包、旅行用湿巾</w:t>
            </w:r>
            <w:r>
              <w:rPr>
                <w:rFonts w:ascii="Times New Roman" w:eastAsia="Times New Roman" w:hAnsi="Times New Roman" w:cs="Times New Roman"/>
                <w:spacing w:val="-1"/>
              </w:rPr>
              <w:t>40</w:t>
            </w:r>
            <w:r>
              <w:rPr>
                <w:spacing w:val="-1"/>
              </w:rPr>
              <w:t>万包、桶装湿巾</w:t>
            </w:r>
            <w:r>
              <w:rPr>
                <w:rFonts w:ascii="Times New Roman" w:eastAsia="Times New Roman" w:hAnsi="Times New Roman" w:cs="Times New Roman"/>
                <w:spacing w:val="-1"/>
              </w:rPr>
              <w:t>60</w:t>
            </w:r>
          </w:p>
          <w:p>
            <w:pPr>
              <w:pStyle w:val="TableText"/>
              <w:spacing w:before="1" w:line="205" w:lineRule="auto"/>
              <w:ind w:left="62"/>
            </w:pPr>
            <w:r>
              <w:rPr>
                <w:spacing w:val="-4"/>
              </w:rPr>
              <w:t>万包。</w:t>
            </w:r>
          </w:p>
          <w:p>
            <w:pPr>
              <w:pStyle w:val="TableText"/>
              <w:spacing w:before="209" w:line="209" w:lineRule="auto"/>
              <w:ind w:left="541"/>
            </w:pPr>
            <w:r>
              <w:rPr>
                <w:spacing w:val="-2"/>
              </w:rPr>
              <w:t>⑶主要经济技术指标</w:t>
            </w:r>
          </w:p>
          <w:p>
            <w:pPr>
              <w:pStyle w:val="TableText"/>
              <w:spacing w:before="209" w:line="208" w:lineRule="auto"/>
              <w:ind w:left="542"/>
            </w:pPr>
            <w:r>
              <w:rPr>
                <w:spacing w:val="-1"/>
              </w:rPr>
              <w:t>项目总投资</w:t>
            </w:r>
            <w:r>
              <w:rPr>
                <w:spacing w:val="-32"/>
              </w:rPr>
              <w:t xml:space="preserve"> </w:t>
            </w:r>
            <w:r>
              <w:rPr>
                <w:rFonts w:ascii="Times New Roman" w:eastAsia="Times New Roman" w:hAnsi="Times New Roman" w:cs="Times New Roman"/>
                <w:spacing w:val="-1"/>
              </w:rPr>
              <w:t xml:space="preserve">100 </w:t>
            </w:r>
            <w:r>
              <w:rPr>
                <w:spacing w:val="-1"/>
              </w:rPr>
              <w:t>万元，年销售收入</w:t>
            </w:r>
            <w:r>
              <w:rPr>
                <w:spacing w:val="-55"/>
              </w:rPr>
              <w:t xml:space="preserve"> </w:t>
            </w:r>
            <w:r>
              <w:rPr>
                <w:rFonts w:ascii="Times New Roman" w:eastAsia="Times New Roman" w:hAnsi="Times New Roman" w:cs="Times New Roman"/>
                <w:spacing w:val="-1"/>
              </w:rPr>
              <w:t>200</w:t>
            </w:r>
            <w:r>
              <w:rPr>
                <w:rFonts w:ascii="Times New Roman" w:eastAsia="Times New Roman" w:hAnsi="Times New Roman" w:cs="Times New Roman"/>
                <w:spacing w:val="-2"/>
              </w:rPr>
              <w:t xml:space="preserve">0 </w:t>
            </w:r>
            <w:r>
              <w:rPr>
                <w:spacing w:val="-2"/>
              </w:rPr>
              <w:t>万元，年利润</w:t>
            </w:r>
            <w:r>
              <w:rPr>
                <w:spacing w:val="-55"/>
              </w:rPr>
              <w:t xml:space="preserve"> </w:t>
            </w:r>
            <w:r>
              <w:rPr>
                <w:rFonts w:ascii="Times New Roman" w:eastAsia="Times New Roman" w:hAnsi="Times New Roman" w:cs="Times New Roman"/>
                <w:spacing w:val="-2"/>
              </w:rPr>
              <w:t xml:space="preserve">200 </w:t>
            </w:r>
            <w:r>
              <w:rPr>
                <w:spacing w:val="-2"/>
              </w:rPr>
              <w:t>万元。</w:t>
            </w:r>
          </w:p>
          <w:p>
            <w:pPr>
              <w:pStyle w:val="TableText"/>
              <w:spacing w:before="208" w:line="208" w:lineRule="auto"/>
              <w:ind w:left="532"/>
            </w:pPr>
            <w:r>
              <w:rPr>
                <w:spacing w:val="-2"/>
              </w:rPr>
              <w:t>⑷主要生产设备</w:t>
            </w:r>
          </w:p>
          <w:p>
            <w:pPr>
              <w:pStyle w:val="TableText"/>
              <w:spacing w:before="209" w:line="208" w:lineRule="auto"/>
              <w:ind w:left="533"/>
            </w:pPr>
            <w:r>
              <w:rPr>
                <w:spacing w:val="-5"/>
              </w:rPr>
              <w:t>本项目主要设备清单见表</w:t>
            </w:r>
            <w:r>
              <w:rPr>
                <w:spacing w:val="-25"/>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w:t>
            </w:r>
            <w:r>
              <w:rPr>
                <w:spacing w:val="-5"/>
              </w:rPr>
              <w:t>。</w:t>
            </w:r>
          </w:p>
          <w:p>
            <w:pPr>
              <w:pStyle w:val="TableText"/>
              <w:spacing w:before="211" w:line="208" w:lineRule="auto"/>
              <w:ind w:left="2470"/>
            </w:pPr>
            <w:r>
              <w:rPr>
                <w:spacing w:val="-3"/>
              </w:rPr>
              <w:t>表</w:t>
            </w:r>
            <w:r>
              <w:rPr>
                <w:spacing w:val="-23"/>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项目主要生产设备一览表</w:t>
            </w:r>
          </w:p>
          <w:p>
            <w:pPr>
              <w:spacing w:line="25" w:lineRule="exact"/>
            </w:pPr>
          </w:p>
          <w:tbl>
            <w:tblPr>
              <w:tblStyle w:val="TableNormal8"/>
              <w:tblW w:w="8730" w:type="dxa"/>
              <w:tblInd w:w="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5"/>
              <w:gridCol w:w="2619"/>
              <w:gridCol w:w="1535"/>
              <w:gridCol w:w="1691"/>
              <w:gridCol w:w="1760"/>
            </w:tblGrid>
            <w:tr>
              <w:tblPrEx>
                <w:tblW w:w="8730" w:type="dxa"/>
                <w:tblInd w:w="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4"/>
              </w:trPr>
              <w:tc>
                <w:tcPr>
                  <w:tcW w:w="1125" w:type="dxa"/>
                  <w:vAlign w:val="top"/>
                </w:tcPr>
                <w:p>
                  <w:pPr>
                    <w:pStyle w:val="TableText"/>
                    <w:spacing w:before="115" w:line="211" w:lineRule="auto"/>
                    <w:ind w:left="355"/>
                    <w:rPr>
                      <w:sz w:val="21"/>
                      <w:szCs w:val="21"/>
                    </w:rPr>
                  </w:pPr>
                  <w:r>
                    <w:rPr>
                      <w:spacing w:val="-2"/>
                      <w:sz w:val="21"/>
                      <w:szCs w:val="21"/>
                    </w:rPr>
                    <w:t>序号</w:t>
                  </w:r>
                </w:p>
              </w:tc>
              <w:tc>
                <w:tcPr>
                  <w:tcW w:w="2619" w:type="dxa"/>
                  <w:vAlign w:val="top"/>
                </w:tcPr>
                <w:p>
                  <w:pPr>
                    <w:pStyle w:val="TableText"/>
                    <w:spacing w:before="117" w:line="208" w:lineRule="auto"/>
                    <w:ind w:left="895"/>
                    <w:rPr>
                      <w:sz w:val="21"/>
                      <w:szCs w:val="21"/>
                    </w:rPr>
                  </w:pPr>
                  <w:r>
                    <w:rPr>
                      <w:spacing w:val="-3"/>
                      <w:sz w:val="21"/>
                      <w:szCs w:val="21"/>
                    </w:rPr>
                    <w:t>设备名称</w:t>
                  </w:r>
                </w:p>
              </w:tc>
              <w:tc>
                <w:tcPr>
                  <w:tcW w:w="1535" w:type="dxa"/>
                  <w:vAlign w:val="top"/>
                </w:tcPr>
                <w:p>
                  <w:pPr>
                    <w:pStyle w:val="TableText"/>
                    <w:spacing w:before="116" w:line="209" w:lineRule="auto"/>
                    <w:ind w:left="249"/>
                    <w:rPr>
                      <w:sz w:val="21"/>
                      <w:szCs w:val="21"/>
                    </w:rPr>
                  </w:pPr>
                  <w:r>
                    <w:rPr>
                      <w:spacing w:val="-2"/>
                      <w:sz w:val="21"/>
                      <w:szCs w:val="21"/>
                    </w:rPr>
                    <w:t>型号及规格</w:t>
                  </w:r>
                </w:p>
              </w:tc>
              <w:tc>
                <w:tcPr>
                  <w:tcW w:w="1691" w:type="dxa"/>
                  <w:vAlign w:val="top"/>
                </w:tcPr>
                <w:p>
                  <w:pPr>
                    <w:pStyle w:val="TableText"/>
                    <w:spacing w:before="117" w:line="210" w:lineRule="auto"/>
                    <w:ind w:left="641"/>
                    <w:rPr>
                      <w:sz w:val="21"/>
                      <w:szCs w:val="21"/>
                    </w:rPr>
                  </w:pPr>
                  <w:r>
                    <w:rPr>
                      <w:spacing w:val="-2"/>
                      <w:sz w:val="21"/>
                      <w:szCs w:val="21"/>
                    </w:rPr>
                    <w:t>单位</w:t>
                  </w:r>
                </w:p>
              </w:tc>
              <w:tc>
                <w:tcPr>
                  <w:tcW w:w="1760" w:type="dxa"/>
                  <w:vAlign w:val="top"/>
                </w:tcPr>
                <w:p>
                  <w:pPr>
                    <w:pStyle w:val="TableText"/>
                    <w:spacing w:before="118" w:line="207" w:lineRule="auto"/>
                    <w:ind w:left="676"/>
                    <w:rPr>
                      <w:sz w:val="21"/>
                      <w:szCs w:val="21"/>
                    </w:rPr>
                  </w:pPr>
                  <w:r>
                    <w:rPr>
                      <w:spacing w:val="-2"/>
                      <w:sz w:val="21"/>
                      <w:szCs w:val="21"/>
                    </w:rPr>
                    <w:t>数量</w:t>
                  </w:r>
                </w:p>
              </w:tc>
            </w:tr>
            <w:tr>
              <w:tblPrEx>
                <w:tblW w:w="8730" w:type="dxa"/>
                <w:tblInd w:w="52" w:type="dxa"/>
                <w:tblLayout w:type="fixed"/>
              </w:tblPrEx>
              <w:trPr>
                <w:trHeight w:val="394"/>
              </w:trPr>
              <w:tc>
                <w:tcPr>
                  <w:tcW w:w="1125" w:type="dxa"/>
                  <w:vAlign w:val="top"/>
                </w:tcPr>
                <w:p>
                  <w:pPr>
                    <w:spacing w:before="146" w:line="187" w:lineRule="auto"/>
                    <w:ind w:left="53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619" w:type="dxa"/>
                  <w:vAlign w:val="top"/>
                </w:tcPr>
                <w:p>
                  <w:pPr>
                    <w:pStyle w:val="TableText"/>
                    <w:spacing w:before="115" w:line="207" w:lineRule="auto"/>
                    <w:ind w:left="265"/>
                    <w:rPr>
                      <w:sz w:val="21"/>
                      <w:szCs w:val="21"/>
                    </w:rPr>
                  </w:pPr>
                  <w:r>
                    <w:rPr>
                      <w:spacing w:val="-1"/>
                      <w:sz w:val="21"/>
                      <w:szCs w:val="21"/>
                    </w:rPr>
                    <w:t>一级反渗透水装置系统</w:t>
                  </w:r>
                </w:p>
              </w:tc>
              <w:tc>
                <w:tcPr>
                  <w:tcW w:w="1535" w:type="dxa"/>
                  <w:vAlign w:val="top"/>
                </w:tcPr>
                <w:p>
                  <w:pPr>
                    <w:spacing w:before="94" w:line="290" w:lineRule="exact"/>
                    <w:ind w:left="540"/>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1m</w:t>
                  </w:r>
                  <w:r>
                    <w:rPr>
                      <w:rFonts w:ascii="Times New Roman" w:eastAsia="Times New Roman" w:hAnsi="Times New Roman" w:cs="Times New Roman"/>
                      <w:position w:val="9"/>
                      <w:sz w:val="13"/>
                      <w:szCs w:val="13"/>
                    </w:rPr>
                    <w:t>3</w:t>
                  </w:r>
                  <w:r>
                    <w:rPr>
                      <w:rFonts w:ascii="Times New Roman" w:eastAsia="Times New Roman" w:hAnsi="Times New Roman" w:cs="Times New Roman"/>
                      <w:sz w:val="21"/>
                      <w:szCs w:val="21"/>
                    </w:rPr>
                    <w:t>/h</w:t>
                  </w:r>
                </w:p>
              </w:tc>
              <w:tc>
                <w:tcPr>
                  <w:tcW w:w="1691" w:type="dxa"/>
                  <w:vAlign w:val="top"/>
                </w:tcPr>
                <w:p>
                  <w:pPr>
                    <w:pStyle w:val="TableText"/>
                    <w:spacing w:before="113" w:line="211" w:lineRule="auto"/>
                    <w:ind w:left="746"/>
                    <w:rPr>
                      <w:sz w:val="21"/>
                      <w:szCs w:val="21"/>
                    </w:rPr>
                  </w:pPr>
                  <w:r>
                    <w:rPr>
                      <w:sz w:val="21"/>
                      <w:szCs w:val="21"/>
                    </w:rPr>
                    <w:t>套</w:t>
                  </w:r>
                </w:p>
              </w:tc>
              <w:tc>
                <w:tcPr>
                  <w:tcW w:w="1760" w:type="dxa"/>
                  <w:vAlign w:val="top"/>
                </w:tcPr>
                <w:p>
                  <w:pPr>
                    <w:spacing w:before="146"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2" w:type="dxa"/>
                <w:tblLayout w:type="fixed"/>
              </w:tblPrEx>
              <w:trPr>
                <w:trHeight w:val="392"/>
              </w:trPr>
              <w:tc>
                <w:tcPr>
                  <w:tcW w:w="1125" w:type="dxa"/>
                  <w:vAlign w:val="top"/>
                </w:tcPr>
                <w:p>
                  <w:pPr>
                    <w:spacing w:before="146" w:line="187" w:lineRule="auto"/>
                    <w:ind w:left="51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619" w:type="dxa"/>
                  <w:vAlign w:val="top"/>
                </w:tcPr>
                <w:p>
                  <w:pPr>
                    <w:pStyle w:val="TableText"/>
                    <w:spacing w:before="112" w:line="209" w:lineRule="auto"/>
                    <w:ind w:left="579"/>
                    <w:rPr>
                      <w:sz w:val="21"/>
                      <w:szCs w:val="21"/>
                    </w:rPr>
                  </w:pPr>
                  <w:r>
                    <w:rPr>
                      <w:spacing w:val="-1"/>
                      <w:sz w:val="21"/>
                      <w:szCs w:val="21"/>
                    </w:rPr>
                    <w:t>单片湿巾包装机</w:t>
                  </w:r>
                </w:p>
              </w:tc>
              <w:tc>
                <w:tcPr>
                  <w:tcW w:w="1535" w:type="dxa"/>
                  <w:vAlign w:val="top"/>
                </w:tcPr>
                <w:p>
                  <w:pPr>
                    <w:spacing w:before="146" w:line="187" w:lineRule="auto"/>
                    <w:ind w:left="48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RF640</w:t>
                  </w:r>
                </w:p>
              </w:tc>
              <w:tc>
                <w:tcPr>
                  <w:tcW w:w="1691" w:type="dxa"/>
                  <w:vAlign w:val="top"/>
                </w:tcPr>
                <w:p>
                  <w:pPr>
                    <w:pStyle w:val="TableText"/>
                    <w:spacing w:before="113" w:line="209" w:lineRule="auto"/>
                    <w:ind w:left="761"/>
                    <w:rPr>
                      <w:sz w:val="21"/>
                      <w:szCs w:val="21"/>
                    </w:rPr>
                  </w:pPr>
                  <w:r>
                    <w:rPr>
                      <w:sz w:val="21"/>
                      <w:szCs w:val="21"/>
                    </w:rPr>
                    <w:t>台</w:t>
                  </w:r>
                </w:p>
              </w:tc>
              <w:tc>
                <w:tcPr>
                  <w:tcW w:w="1760" w:type="dxa"/>
                  <w:vAlign w:val="top"/>
                </w:tcPr>
                <w:p>
                  <w:pPr>
                    <w:spacing w:before="146"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2" w:type="dxa"/>
                <w:tblLayout w:type="fixed"/>
              </w:tblPrEx>
              <w:trPr>
                <w:trHeight w:val="394"/>
              </w:trPr>
              <w:tc>
                <w:tcPr>
                  <w:tcW w:w="1125" w:type="dxa"/>
                  <w:vAlign w:val="top"/>
                </w:tcPr>
                <w:p>
                  <w:pPr>
                    <w:spacing w:before="145" w:line="187" w:lineRule="auto"/>
                    <w:ind w:left="51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619" w:type="dxa"/>
                  <w:vAlign w:val="top"/>
                </w:tcPr>
                <w:p>
                  <w:pPr>
                    <w:pStyle w:val="TableText"/>
                    <w:spacing w:before="111" w:line="209" w:lineRule="auto"/>
                    <w:ind w:left="478"/>
                    <w:rPr>
                      <w:sz w:val="21"/>
                      <w:szCs w:val="21"/>
                    </w:rPr>
                  </w:pPr>
                  <w:r>
                    <w:rPr>
                      <w:spacing w:val="-2"/>
                      <w:sz w:val="21"/>
                      <w:szCs w:val="21"/>
                    </w:rPr>
                    <w:t>小包装湿巾包装机</w:t>
                  </w:r>
                </w:p>
              </w:tc>
              <w:tc>
                <w:tcPr>
                  <w:tcW w:w="1535" w:type="dxa"/>
                  <w:vAlign w:val="top"/>
                </w:tcPr>
                <w:p>
                  <w:pPr>
                    <w:spacing w:before="145" w:line="187" w:lineRule="auto"/>
                    <w:ind w:left="48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RF682</w:t>
                  </w:r>
                </w:p>
              </w:tc>
              <w:tc>
                <w:tcPr>
                  <w:tcW w:w="1691" w:type="dxa"/>
                  <w:vAlign w:val="top"/>
                </w:tcPr>
                <w:p>
                  <w:pPr>
                    <w:pStyle w:val="TableText"/>
                    <w:spacing w:before="112" w:line="209" w:lineRule="auto"/>
                    <w:ind w:left="761"/>
                    <w:rPr>
                      <w:sz w:val="21"/>
                      <w:szCs w:val="21"/>
                    </w:rPr>
                  </w:pPr>
                  <w:r>
                    <w:rPr>
                      <w:sz w:val="21"/>
                      <w:szCs w:val="21"/>
                    </w:rPr>
                    <w:t>台</w:t>
                  </w:r>
                </w:p>
              </w:tc>
              <w:tc>
                <w:tcPr>
                  <w:tcW w:w="1760" w:type="dxa"/>
                  <w:vAlign w:val="top"/>
                </w:tcPr>
                <w:p>
                  <w:pPr>
                    <w:spacing w:before="145"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2" w:type="dxa"/>
                <w:tblLayout w:type="fixed"/>
              </w:tblPrEx>
              <w:trPr>
                <w:trHeight w:val="390"/>
              </w:trPr>
              <w:tc>
                <w:tcPr>
                  <w:tcW w:w="1125" w:type="dxa"/>
                  <w:vAlign w:val="top"/>
                </w:tcPr>
                <w:p>
                  <w:pPr>
                    <w:spacing w:before="147" w:line="187" w:lineRule="auto"/>
                    <w:ind w:left="50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619" w:type="dxa"/>
                  <w:vAlign w:val="top"/>
                </w:tcPr>
                <w:p>
                  <w:pPr>
                    <w:pStyle w:val="TableText"/>
                    <w:spacing w:before="113" w:line="209" w:lineRule="auto"/>
                    <w:ind w:left="587"/>
                    <w:rPr>
                      <w:sz w:val="21"/>
                      <w:szCs w:val="21"/>
                    </w:rPr>
                  </w:pPr>
                  <w:r>
                    <w:rPr>
                      <w:spacing w:val="-3"/>
                      <w:sz w:val="21"/>
                      <w:szCs w:val="21"/>
                    </w:rPr>
                    <w:t>多片湿巾生产机</w:t>
                  </w:r>
                </w:p>
              </w:tc>
              <w:tc>
                <w:tcPr>
                  <w:tcW w:w="1535" w:type="dxa"/>
                  <w:vAlign w:val="top"/>
                </w:tcPr>
                <w:p>
                  <w:pPr>
                    <w:spacing w:before="146" w:line="187" w:lineRule="auto"/>
                    <w:ind w:left="2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RF-BWL20</w:t>
                  </w:r>
                </w:p>
              </w:tc>
              <w:tc>
                <w:tcPr>
                  <w:tcW w:w="1691" w:type="dxa"/>
                  <w:vAlign w:val="top"/>
                </w:tcPr>
                <w:p>
                  <w:pPr>
                    <w:pStyle w:val="TableText"/>
                    <w:spacing w:before="114" w:line="209" w:lineRule="auto"/>
                    <w:ind w:left="761"/>
                    <w:rPr>
                      <w:sz w:val="21"/>
                      <w:szCs w:val="21"/>
                    </w:rPr>
                  </w:pPr>
                  <w:r>
                    <w:rPr>
                      <w:sz w:val="21"/>
                      <w:szCs w:val="21"/>
                    </w:rPr>
                    <w:t>台</w:t>
                  </w:r>
                </w:p>
              </w:tc>
              <w:tc>
                <w:tcPr>
                  <w:tcW w:w="1760" w:type="dxa"/>
                  <w:vAlign w:val="top"/>
                </w:tcPr>
                <w:p>
                  <w:pPr>
                    <w:spacing w:before="147"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2" w:type="dxa"/>
                <w:tblLayout w:type="fixed"/>
              </w:tblPrEx>
              <w:trPr>
                <w:trHeight w:val="390"/>
              </w:trPr>
              <w:tc>
                <w:tcPr>
                  <w:tcW w:w="1125" w:type="dxa"/>
                  <w:vAlign w:val="top"/>
                </w:tcPr>
                <w:p>
                  <w:pPr>
                    <w:spacing w:before="150" w:line="184" w:lineRule="auto"/>
                    <w:ind w:left="51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619" w:type="dxa"/>
                  <w:vAlign w:val="top"/>
                </w:tcPr>
                <w:p>
                  <w:pPr>
                    <w:pStyle w:val="TableText"/>
                    <w:spacing w:before="114" w:line="209" w:lineRule="auto"/>
                    <w:ind w:left="683"/>
                    <w:rPr>
                      <w:sz w:val="21"/>
                      <w:szCs w:val="21"/>
                    </w:rPr>
                  </w:pPr>
                  <w:r>
                    <w:rPr>
                      <w:spacing w:val="-1"/>
                      <w:sz w:val="21"/>
                      <w:szCs w:val="21"/>
                    </w:rPr>
                    <w:t>无纺布折叠机</w:t>
                  </w:r>
                </w:p>
              </w:tc>
              <w:tc>
                <w:tcPr>
                  <w:tcW w:w="1535" w:type="dxa"/>
                  <w:vAlign w:val="top"/>
                </w:tcPr>
                <w:p>
                  <w:pPr>
                    <w:spacing w:before="148" w:line="187" w:lineRule="auto"/>
                    <w:ind w:left="1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QX-200-600A</w:t>
                  </w:r>
                </w:p>
              </w:tc>
              <w:tc>
                <w:tcPr>
                  <w:tcW w:w="1691" w:type="dxa"/>
                  <w:vAlign w:val="top"/>
                </w:tcPr>
                <w:p>
                  <w:pPr>
                    <w:pStyle w:val="TableText"/>
                    <w:spacing w:before="115" w:line="209" w:lineRule="auto"/>
                    <w:ind w:left="761"/>
                    <w:rPr>
                      <w:sz w:val="21"/>
                      <w:szCs w:val="21"/>
                    </w:rPr>
                  </w:pPr>
                  <w:r>
                    <w:rPr>
                      <w:sz w:val="21"/>
                      <w:szCs w:val="21"/>
                    </w:rPr>
                    <w:t>台</w:t>
                  </w:r>
                </w:p>
              </w:tc>
              <w:tc>
                <w:tcPr>
                  <w:tcW w:w="1760" w:type="dxa"/>
                  <w:vAlign w:val="top"/>
                </w:tcPr>
                <w:p>
                  <w:pPr>
                    <w:spacing w:before="148"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2" w:type="dxa"/>
                <w:tblLayout w:type="fixed"/>
              </w:tblPrEx>
              <w:trPr>
                <w:trHeight w:val="392"/>
              </w:trPr>
              <w:tc>
                <w:tcPr>
                  <w:tcW w:w="1125" w:type="dxa"/>
                  <w:vAlign w:val="top"/>
                </w:tcPr>
                <w:p>
                  <w:pPr>
                    <w:spacing w:before="148" w:line="187" w:lineRule="auto"/>
                    <w:ind w:left="515"/>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619" w:type="dxa"/>
                  <w:vAlign w:val="top"/>
                </w:tcPr>
                <w:p>
                  <w:pPr>
                    <w:pStyle w:val="TableText"/>
                    <w:spacing w:before="115" w:line="209" w:lineRule="auto"/>
                    <w:ind w:left="789"/>
                    <w:rPr>
                      <w:sz w:val="21"/>
                      <w:szCs w:val="21"/>
                    </w:rPr>
                  </w:pPr>
                  <w:r>
                    <w:rPr>
                      <w:spacing w:val="-2"/>
                      <w:sz w:val="21"/>
                      <w:szCs w:val="21"/>
                    </w:rPr>
                    <w:t>打孔复卷机</w:t>
                  </w:r>
                </w:p>
              </w:tc>
              <w:tc>
                <w:tcPr>
                  <w:tcW w:w="1535" w:type="dxa"/>
                  <w:vAlign w:val="top"/>
                </w:tcPr>
                <w:p>
                  <w:pPr>
                    <w:spacing w:before="149" w:line="187" w:lineRule="auto"/>
                    <w:ind w:left="3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QX-R1575</w:t>
                  </w:r>
                </w:p>
              </w:tc>
              <w:tc>
                <w:tcPr>
                  <w:tcW w:w="1691" w:type="dxa"/>
                  <w:vAlign w:val="top"/>
                </w:tcPr>
                <w:p>
                  <w:pPr>
                    <w:pStyle w:val="TableText"/>
                    <w:spacing w:before="116" w:line="209" w:lineRule="auto"/>
                    <w:ind w:left="761"/>
                    <w:rPr>
                      <w:sz w:val="21"/>
                      <w:szCs w:val="21"/>
                    </w:rPr>
                  </w:pPr>
                  <w:r>
                    <w:rPr>
                      <w:sz w:val="21"/>
                      <w:szCs w:val="21"/>
                    </w:rPr>
                    <w:t>台</w:t>
                  </w:r>
                </w:p>
              </w:tc>
              <w:tc>
                <w:tcPr>
                  <w:tcW w:w="1760" w:type="dxa"/>
                  <w:vAlign w:val="top"/>
                </w:tcPr>
                <w:p>
                  <w:pPr>
                    <w:spacing w:before="149"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2" w:type="dxa"/>
                <w:tblLayout w:type="fixed"/>
              </w:tblPrEx>
              <w:trPr>
                <w:trHeight w:val="390"/>
              </w:trPr>
              <w:tc>
                <w:tcPr>
                  <w:tcW w:w="1125" w:type="dxa"/>
                  <w:vAlign w:val="top"/>
                </w:tcPr>
                <w:p>
                  <w:pPr>
                    <w:spacing w:before="153" w:line="184" w:lineRule="auto"/>
                    <w:ind w:left="514"/>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619" w:type="dxa"/>
                  <w:vAlign w:val="top"/>
                </w:tcPr>
                <w:p>
                  <w:pPr>
                    <w:pStyle w:val="TableText"/>
                    <w:spacing w:before="117" w:line="209" w:lineRule="auto"/>
                    <w:ind w:left="996"/>
                    <w:rPr>
                      <w:sz w:val="21"/>
                      <w:szCs w:val="21"/>
                    </w:rPr>
                  </w:pPr>
                  <w:r>
                    <w:rPr>
                      <w:spacing w:val="-1"/>
                      <w:sz w:val="21"/>
                      <w:szCs w:val="21"/>
                    </w:rPr>
                    <w:t>切割机</w:t>
                  </w:r>
                </w:p>
              </w:tc>
              <w:tc>
                <w:tcPr>
                  <w:tcW w:w="1535" w:type="dxa"/>
                  <w:vAlign w:val="top"/>
                </w:tcPr>
                <w:p>
                  <w:pPr>
                    <w:spacing w:before="150"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QX-R157</w:t>
                  </w:r>
                </w:p>
              </w:tc>
              <w:tc>
                <w:tcPr>
                  <w:tcW w:w="1691" w:type="dxa"/>
                  <w:vAlign w:val="top"/>
                </w:tcPr>
                <w:p>
                  <w:pPr>
                    <w:pStyle w:val="TableText"/>
                    <w:spacing w:before="118" w:line="209" w:lineRule="auto"/>
                    <w:ind w:left="761"/>
                    <w:rPr>
                      <w:sz w:val="21"/>
                      <w:szCs w:val="21"/>
                    </w:rPr>
                  </w:pPr>
                  <w:r>
                    <w:rPr>
                      <w:sz w:val="21"/>
                      <w:szCs w:val="21"/>
                    </w:rPr>
                    <w:t>台</w:t>
                  </w:r>
                </w:p>
              </w:tc>
              <w:tc>
                <w:tcPr>
                  <w:tcW w:w="1760" w:type="dxa"/>
                  <w:vAlign w:val="top"/>
                </w:tcPr>
                <w:p>
                  <w:pPr>
                    <w:spacing w:before="150"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2" w:type="dxa"/>
                <w:tblLayout w:type="fixed"/>
              </w:tblPrEx>
              <w:trPr>
                <w:trHeight w:val="392"/>
              </w:trPr>
              <w:tc>
                <w:tcPr>
                  <w:tcW w:w="1125" w:type="dxa"/>
                  <w:vAlign w:val="top"/>
                </w:tcPr>
                <w:p>
                  <w:pPr>
                    <w:spacing w:before="151" w:line="187" w:lineRule="auto"/>
                    <w:ind w:left="519"/>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619" w:type="dxa"/>
                  <w:vAlign w:val="top"/>
                </w:tcPr>
                <w:p>
                  <w:pPr>
                    <w:pStyle w:val="TableText"/>
                    <w:spacing w:before="118" w:line="209" w:lineRule="auto"/>
                    <w:ind w:left="999"/>
                    <w:rPr>
                      <w:sz w:val="21"/>
                      <w:szCs w:val="21"/>
                    </w:rPr>
                  </w:pPr>
                  <w:r>
                    <w:rPr>
                      <w:spacing w:val="-2"/>
                      <w:sz w:val="21"/>
                      <w:szCs w:val="21"/>
                    </w:rPr>
                    <w:t>灌装机</w:t>
                  </w:r>
                </w:p>
              </w:tc>
              <w:tc>
                <w:tcPr>
                  <w:tcW w:w="1535" w:type="dxa"/>
                  <w:vAlign w:val="top"/>
                </w:tcPr>
                <w:p>
                  <w:pPr>
                    <w:spacing w:before="151" w:line="187" w:lineRule="auto"/>
                    <w:ind w:left="50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QX-V</w:t>
                  </w:r>
                </w:p>
              </w:tc>
              <w:tc>
                <w:tcPr>
                  <w:tcW w:w="1691" w:type="dxa"/>
                  <w:vAlign w:val="top"/>
                </w:tcPr>
                <w:p>
                  <w:pPr>
                    <w:pStyle w:val="TableText"/>
                    <w:spacing w:before="119" w:line="209" w:lineRule="auto"/>
                    <w:ind w:left="761"/>
                    <w:rPr>
                      <w:sz w:val="21"/>
                      <w:szCs w:val="21"/>
                    </w:rPr>
                  </w:pPr>
                  <w:r>
                    <w:rPr>
                      <w:sz w:val="21"/>
                      <w:szCs w:val="21"/>
                    </w:rPr>
                    <w:t>台</w:t>
                  </w:r>
                </w:p>
              </w:tc>
              <w:tc>
                <w:tcPr>
                  <w:tcW w:w="1760" w:type="dxa"/>
                  <w:vAlign w:val="top"/>
                </w:tcPr>
                <w:p>
                  <w:pPr>
                    <w:spacing w:before="151"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730" w:type="dxa"/>
                <w:tblInd w:w="52" w:type="dxa"/>
                <w:tblLayout w:type="fixed"/>
              </w:tblPrEx>
              <w:trPr>
                <w:trHeight w:val="396"/>
              </w:trPr>
              <w:tc>
                <w:tcPr>
                  <w:tcW w:w="1125" w:type="dxa"/>
                  <w:vAlign w:val="top"/>
                </w:tcPr>
                <w:p>
                  <w:pPr>
                    <w:spacing w:before="152" w:line="187" w:lineRule="auto"/>
                    <w:ind w:left="514"/>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619" w:type="dxa"/>
                  <w:vAlign w:val="top"/>
                </w:tcPr>
                <w:p>
                  <w:pPr>
                    <w:pStyle w:val="TableText"/>
                    <w:spacing w:before="119" w:line="209" w:lineRule="auto"/>
                    <w:ind w:left="574"/>
                    <w:rPr>
                      <w:sz w:val="21"/>
                      <w:szCs w:val="21"/>
                    </w:rPr>
                  </w:pPr>
                  <w:r>
                    <w:rPr>
                      <w:spacing w:val="-1"/>
                      <w:sz w:val="21"/>
                      <w:szCs w:val="21"/>
                    </w:rPr>
                    <w:t>湿巾折叠生产机</w:t>
                  </w:r>
                </w:p>
              </w:tc>
              <w:tc>
                <w:tcPr>
                  <w:tcW w:w="1535" w:type="dxa"/>
                  <w:vAlign w:val="top"/>
                </w:tcPr>
                <w:p>
                  <w:pPr>
                    <w:spacing w:before="152" w:line="187" w:lineRule="auto"/>
                    <w:ind w:left="29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RF-WF100</w:t>
                  </w:r>
                </w:p>
              </w:tc>
              <w:tc>
                <w:tcPr>
                  <w:tcW w:w="1691" w:type="dxa"/>
                  <w:vAlign w:val="top"/>
                </w:tcPr>
                <w:p>
                  <w:pPr>
                    <w:pStyle w:val="TableText"/>
                    <w:spacing w:before="120" w:line="209" w:lineRule="auto"/>
                    <w:ind w:left="761"/>
                    <w:rPr>
                      <w:sz w:val="21"/>
                      <w:szCs w:val="21"/>
                    </w:rPr>
                  </w:pPr>
                  <w:r>
                    <w:rPr>
                      <w:sz w:val="21"/>
                      <w:szCs w:val="21"/>
                    </w:rPr>
                    <w:t>台</w:t>
                  </w:r>
                </w:p>
              </w:tc>
              <w:tc>
                <w:tcPr>
                  <w:tcW w:w="1760" w:type="dxa"/>
                  <w:vAlign w:val="top"/>
                </w:tcPr>
                <w:p>
                  <w:pPr>
                    <w:spacing w:before="152" w:line="187" w:lineRule="auto"/>
                    <w:ind w:left="84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pPr>
              <w:pStyle w:val="TableText"/>
              <w:spacing w:before="185" w:line="207" w:lineRule="auto"/>
              <w:ind w:left="532"/>
            </w:pPr>
            <w:r>
              <w:rPr>
                <w:spacing w:val="-2"/>
              </w:rPr>
              <w:t>⑸主要原辅材料消耗</w:t>
            </w:r>
          </w:p>
          <w:p>
            <w:pPr>
              <w:pStyle w:val="TableText"/>
              <w:spacing w:before="210" w:line="208" w:lineRule="auto"/>
              <w:ind w:left="533"/>
            </w:pPr>
            <w:r>
              <w:rPr>
                <w:spacing w:val="-3"/>
              </w:rPr>
              <w:t>本项目主要原辅材料消耗见表</w:t>
            </w:r>
            <w:r>
              <w:rPr>
                <w:spacing w:val="-22"/>
              </w:rPr>
              <w:t xml:space="preserve"> </w:t>
            </w:r>
            <w:r>
              <w:rPr>
                <w:rFonts w:ascii="Times New Roman" w:eastAsia="Times New Roman" w:hAnsi="Times New Roman" w:cs="Times New Roman"/>
                <w:spacing w:val="-3"/>
              </w:rPr>
              <w:t>1-2</w:t>
            </w:r>
            <w:r>
              <w:rPr>
                <w:spacing w:val="-3"/>
              </w:rPr>
              <w:t>。</w:t>
            </w:r>
          </w:p>
          <w:p>
            <w:pPr>
              <w:pStyle w:val="TableText"/>
              <w:spacing w:before="210" w:line="207" w:lineRule="auto"/>
              <w:ind w:left="2705"/>
            </w:pPr>
            <w:r>
              <w:rPr>
                <w:spacing w:val="-2"/>
              </w:rPr>
              <w:t>表</w:t>
            </w:r>
            <w:r>
              <w:rPr>
                <w:spacing w:val="-20"/>
              </w:rPr>
              <w:t xml:space="preserve"> </w:t>
            </w:r>
            <w:r>
              <w:rPr>
                <w:rFonts w:ascii="Times New Roman" w:eastAsia="Times New Roman" w:hAnsi="Times New Roman" w:cs="Times New Roman"/>
                <w:spacing w:val="-2"/>
              </w:rPr>
              <w:t xml:space="preserve">1-2          </w:t>
            </w:r>
            <w:r>
              <w:rPr>
                <w:spacing w:val="-2"/>
              </w:rPr>
              <w:t>项目主要原辅材料消耗表</w:t>
            </w:r>
          </w:p>
          <w:p>
            <w:pPr>
              <w:spacing w:line="26" w:lineRule="exact"/>
            </w:pPr>
          </w:p>
          <w:tbl>
            <w:tblPr>
              <w:tblStyle w:val="TableNormal8"/>
              <w:tblW w:w="8735"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1"/>
              <w:gridCol w:w="1674"/>
              <w:gridCol w:w="1549"/>
              <w:gridCol w:w="1504"/>
              <w:gridCol w:w="2847"/>
            </w:tblGrid>
            <w:tr>
              <w:tblPrEx>
                <w:tblW w:w="8735"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1161" w:type="dxa"/>
                  <w:vAlign w:val="top"/>
                </w:tcPr>
                <w:p>
                  <w:pPr>
                    <w:pStyle w:val="TableText"/>
                    <w:spacing w:before="115" w:line="211" w:lineRule="auto"/>
                    <w:ind w:left="374"/>
                    <w:rPr>
                      <w:sz w:val="21"/>
                      <w:szCs w:val="21"/>
                    </w:rPr>
                  </w:pPr>
                  <w:r>
                    <w:rPr>
                      <w:spacing w:val="-2"/>
                      <w:sz w:val="21"/>
                      <w:szCs w:val="21"/>
                    </w:rPr>
                    <w:t>序号</w:t>
                  </w:r>
                </w:p>
              </w:tc>
              <w:tc>
                <w:tcPr>
                  <w:tcW w:w="1674" w:type="dxa"/>
                  <w:vAlign w:val="top"/>
                </w:tcPr>
                <w:p>
                  <w:pPr>
                    <w:pStyle w:val="TableText"/>
                    <w:spacing w:before="117" w:line="208" w:lineRule="auto"/>
                    <w:ind w:left="424"/>
                    <w:rPr>
                      <w:sz w:val="21"/>
                      <w:szCs w:val="21"/>
                    </w:rPr>
                  </w:pPr>
                  <w:r>
                    <w:rPr>
                      <w:spacing w:val="-3"/>
                      <w:sz w:val="21"/>
                      <w:szCs w:val="21"/>
                    </w:rPr>
                    <w:t>原辅材料</w:t>
                  </w:r>
                </w:p>
              </w:tc>
              <w:tc>
                <w:tcPr>
                  <w:tcW w:w="1549" w:type="dxa"/>
                  <w:vAlign w:val="top"/>
                </w:tcPr>
                <w:p>
                  <w:pPr>
                    <w:pStyle w:val="TableText"/>
                    <w:spacing w:before="117" w:line="210" w:lineRule="auto"/>
                    <w:ind w:left="570"/>
                    <w:rPr>
                      <w:sz w:val="21"/>
                      <w:szCs w:val="21"/>
                    </w:rPr>
                  </w:pPr>
                  <w:r>
                    <w:rPr>
                      <w:spacing w:val="-2"/>
                      <w:sz w:val="21"/>
                      <w:szCs w:val="21"/>
                    </w:rPr>
                    <w:t>单位</w:t>
                  </w:r>
                </w:p>
              </w:tc>
              <w:tc>
                <w:tcPr>
                  <w:tcW w:w="1504" w:type="dxa"/>
                  <w:vAlign w:val="top"/>
                </w:tcPr>
                <w:p>
                  <w:pPr>
                    <w:pStyle w:val="TableText"/>
                    <w:spacing w:before="117" w:line="208" w:lineRule="auto"/>
                    <w:ind w:left="447"/>
                    <w:rPr>
                      <w:sz w:val="21"/>
                      <w:szCs w:val="21"/>
                    </w:rPr>
                  </w:pPr>
                  <w:r>
                    <w:rPr>
                      <w:spacing w:val="-3"/>
                      <w:sz w:val="21"/>
                      <w:szCs w:val="21"/>
                    </w:rPr>
                    <w:t>消耗量</w:t>
                  </w:r>
                </w:p>
              </w:tc>
              <w:tc>
                <w:tcPr>
                  <w:tcW w:w="2847" w:type="dxa"/>
                  <w:vAlign w:val="top"/>
                </w:tcPr>
                <w:p>
                  <w:pPr>
                    <w:pStyle w:val="TableText"/>
                    <w:spacing w:before="117" w:line="208" w:lineRule="auto"/>
                    <w:ind w:left="1219"/>
                    <w:rPr>
                      <w:sz w:val="21"/>
                      <w:szCs w:val="21"/>
                    </w:rPr>
                  </w:pPr>
                  <w:r>
                    <w:rPr>
                      <w:spacing w:val="-3"/>
                      <w:sz w:val="21"/>
                      <w:szCs w:val="21"/>
                    </w:rPr>
                    <w:t>备注</w:t>
                  </w:r>
                </w:p>
              </w:tc>
            </w:tr>
            <w:tr>
              <w:tblPrEx>
                <w:tblW w:w="8735" w:type="dxa"/>
                <w:tblInd w:w="50" w:type="dxa"/>
                <w:tblLayout w:type="fixed"/>
              </w:tblPrEx>
              <w:trPr>
                <w:trHeight w:val="366"/>
              </w:trPr>
              <w:tc>
                <w:tcPr>
                  <w:tcW w:w="1161" w:type="dxa"/>
                  <w:vAlign w:val="top"/>
                </w:tcPr>
                <w:p>
                  <w:pPr>
                    <w:spacing w:before="145" w:line="187" w:lineRule="auto"/>
                    <w:ind w:left="55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74" w:type="dxa"/>
                  <w:vAlign w:val="top"/>
                </w:tcPr>
                <w:p>
                  <w:pPr>
                    <w:pStyle w:val="TableText"/>
                    <w:spacing w:before="114" w:line="207" w:lineRule="auto"/>
                    <w:ind w:left="315"/>
                    <w:rPr>
                      <w:sz w:val="21"/>
                      <w:szCs w:val="21"/>
                    </w:rPr>
                  </w:pPr>
                  <w:r>
                    <w:rPr>
                      <w:spacing w:val="-2"/>
                      <w:sz w:val="21"/>
                      <w:szCs w:val="21"/>
                    </w:rPr>
                    <w:t>水刺无纺布</w:t>
                  </w:r>
                </w:p>
              </w:tc>
              <w:tc>
                <w:tcPr>
                  <w:tcW w:w="1549" w:type="dxa"/>
                  <w:vAlign w:val="top"/>
                </w:tcPr>
                <w:p>
                  <w:pPr>
                    <w:pStyle w:val="TableText"/>
                    <w:spacing w:before="100" w:line="225" w:lineRule="auto"/>
                    <w:ind w:left="550"/>
                    <w:rPr>
                      <w:sz w:val="21"/>
                      <w:szCs w:val="21"/>
                    </w:rPr>
                  </w:pPr>
                  <w:r>
                    <w:rPr>
                      <w:spacing w:val="-6"/>
                      <w:sz w:val="21"/>
                      <w:szCs w:val="21"/>
                    </w:rPr>
                    <w:t>吨</w:t>
                  </w:r>
                  <w:r>
                    <w:rPr>
                      <w:rFonts w:ascii="Times New Roman" w:eastAsia="Times New Roman" w:hAnsi="Times New Roman" w:cs="Times New Roman"/>
                      <w:spacing w:val="-6"/>
                      <w:sz w:val="21"/>
                      <w:szCs w:val="21"/>
                    </w:rPr>
                    <w:t>/</w:t>
                  </w:r>
                  <w:r>
                    <w:rPr>
                      <w:spacing w:val="-6"/>
                      <w:sz w:val="21"/>
                      <w:szCs w:val="21"/>
                    </w:rPr>
                    <w:t>年</w:t>
                  </w:r>
                </w:p>
              </w:tc>
              <w:tc>
                <w:tcPr>
                  <w:tcW w:w="1504" w:type="dxa"/>
                  <w:vAlign w:val="top"/>
                </w:tcPr>
                <w:p>
                  <w:pPr>
                    <w:spacing w:before="145"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2847" w:type="dxa"/>
                  <w:vAlign w:val="top"/>
                </w:tcPr>
                <w:p>
                  <w:pPr>
                    <w:pStyle w:val="TableText"/>
                    <w:spacing w:before="113" w:line="207" w:lineRule="auto"/>
                    <w:ind w:left="1216"/>
                    <w:rPr>
                      <w:sz w:val="21"/>
                      <w:szCs w:val="21"/>
                    </w:rPr>
                  </w:pPr>
                  <w:r>
                    <w:rPr>
                      <w:spacing w:val="-2"/>
                      <w:sz w:val="21"/>
                      <w:szCs w:val="21"/>
                    </w:rPr>
                    <w:t>卷装</w:t>
                  </w:r>
                </w:p>
              </w:tc>
            </w:tr>
            <w:tr>
              <w:tblPrEx>
                <w:tblW w:w="8735" w:type="dxa"/>
                <w:tblInd w:w="50" w:type="dxa"/>
                <w:tblLayout w:type="fixed"/>
              </w:tblPrEx>
              <w:trPr>
                <w:trHeight w:val="364"/>
              </w:trPr>
              <w:tc>
                <w:tcPr>
                  <w:tcW w:w="1161" w:type="dxa"/>
                  <w:vAlign w:val="top"/>
                </w:tcPr>
                <w:p>
                  <w:pPr>
                    <w:spacing w:before="146" w:line="187" w:lineRule="auto"/>
                    <w:ind w:left="5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674" w:type="dxa"/>
                  <w:vAlign w:val="top"/>
                </w:tcPr>
                <w:p>
                  <w:pPr>
                    <w:pStyle w:val="TableText"/>
                    <w:spacing w:before="113" w:line="209" w:lineRule="auto"/>
                    <w:ind w:left="310"/>
                    <w:rPr>
                      <w:sz w:val="21"/>
                      <w:szCs w:val="21"/>
                    </w:rPr>
                  </w:pPr>
                  <w:r>
                    <w:rPr>
                      <w:spacing w:val="-1"/>
                      <w:sz w:val="21"/>
                      <w:szCs w:val="21"/>
                    </w:rPr>
                    <w:t>湿巾浓缩液</w:t>
                  </w:r>
                </w:p>
              </w:tc>
              <w:tc>
                <w:tcPr>
                  <w:tcW w:w="1549" w:type="dxa"/>
                  <w:vAlign w:val="top"/>
                </w:tcPr>
                <w:p>
                  <w:pPr>
                    <w:pStyle w:val="TableText"/>
                    <w:spacing w:before="101" w:line="222" w:lineRule="auto"/>
                    <w:ind w:left="550"/>
                    <w:rPr>
                      <w:sz w:val="21"/>
                      <w:szCs w:val="21"/>
                    </w:rPr>
                  </w:pPr>
                  <w:r>
                    <w:rPr>
                      <w:spacing w:val="-6"/>
                      <w:sz w:val="21"/>
                      <w:szCs w:val="21"/>
                    </w:rPr>
                    <w:t>吨</w:t>
                  </w:r>
                  <w:r>
                    <w:rPr>
                      <w:rFonts w:ascii="Times New Roman" w:eastAsia="Times New Roman" w:hAnsi="Times New Roman" w:cs="Times New Roman"/>
                      <w:spacing w:val="-6"/>
                      <w:sz w:val="21"/>
                      <w:szCs w:val="21"/>
                    </w:rPr>
                    <w:t>/</w:t>
                  </w:r>
                  <w:r>
                    <w:rPr>
                      <w:spacing w:val="-6"/>
                      <w:sz w:val="21"/>
                      <w:szCs w:val="21"/>
                    </w:rPr>
                    <w:t>年</w:t>
                  </w:r>
                </w:p>
              </w:tc>
              <w:tc>
                <w:tcPr>
                  <w:tcW w:w="1504" w:type="dxa"/>
                  <w:vAlign w:val="top"/>
                </w:tcPr>
                <w:p>
                  <w:pPr>
                    <w:spacing w:before="146" w:line="187" w:lineRule="auto"/>
                    <w:ind w:left="70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847" w:type="dxa"/>
                  <w:vAlign w:val="top"/>
                </w:tcPr>
                <w:p>
                  <w:pPr>
                    <w:pStyle w:val="TableText"/>
                    <w:spacing w:before="114" w:line="207" w:lineRule="auto"/>
                    <w:ind w:left="685"/>
                    <w:rPr>
                      <w:sz w:val="21"/>
                      <w:szCs w:val="21"/>
                    </w:rPr>
                  </w:pPr>
                  <w:r>
                    <w:rPr>
                      <w:rFonts w:ascii="Times New Roman" w:eastAsia="Times New Roman" w:hAnsi="Times New Roman" w:cs="Times New Roman"/>
                      <w:spacing w:val="-2"/>
                      <w:sz w:val="21"/>
                      <w:szCs w:val="21"/>
                    </w:rPr>
                    <w:t>5kg-20kg</w:t>
                  </w:r>
                  <w:r>
                    <w:rPr>
                      <w:rFonts w:ascii="Times New Roman" w:eastAsia="Times New Roman" w:hAnsi="Times New Roman" w:cs="Times New Roman"/>
                      <w:spacing w:val="13"/>
                      <w:w w:val="101"/>
                      <w:sz w:val="21"/>
                      <w:szCs w:val="21"/>
                    </w:rPr>
                    <w:t xml:space="preserve"> </w:t>
                  </w:r>
                  <w:r>
                    <w:rPr>
                      <w:spacing w:val="-2"/>
                      <w:sz w:val="21"/>
                      <w:szCs w:val="21"/>
                    </w:rPr>
                    <w:t>塑料桶</w:t>
                  </w:r>
                </w:p>
              </w:tc>
            </w:tr>
            <w:tr>
              <w:tblPrEx>
                <w:tblW w:w="8735" w:type="dxa"/>
                <w:tblInd w:w="50" w:type="dxa"/>
                <w:tblLayout w:type="fixed"/>
              </w:tblPrEx>
              <w:trPr>
                <w:trHeight w:val="364"/>
              </w:trPr>
              <w:tc>
                <w:tcPr>
                  <w:tcW w:w="1161" w:type="dxa"/>
                  <w:vAlign w:val="top"/>
                </w:tcPr>
                <w:p>
                  <w:pPr>
                    <w:spacing w:before="146" w:line="187" w:lineRule="auto"/>
                    <w:ind w:left="53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674" w:type="dxa"/>
                  <w:vAlign w:val="top"/>
                </w:tcPr>
                <w:p>
                  <w:pPr>
                    <w:pStyle w:val="TableText"/>
                    <w:spacing w:before="116" w:line="207" w:lineRule="auto"/>
                    <w:ind w:left="310"/>
                    <w:rPr>
                      <w:sz w:val="21"/>
                      <w:szCs w:val="21"/>
                    </w:rPr>
                  </w:pPr>
                  <w:r>
                    <w:rPr>
                      <w:spacing w:val="-1"/>
                      <w:sz w:val="21"/>
                      <w:szCs w:val="21"/>
                    </w:rPr>
                    <w:t>湿巾塑料袋</w:t>
                  </w:r>
                </w:p>
              </w:tc>
              <w:tc>
                <w:tcPr>
                  <w:tcW w:w="1549" w:type="dxa"/>
                  <w:vAlign w:val="top"/>
                </w:tcPr>
                <w:p>
                  <w:pPr>
                    <w:pStyle w:val="TableText"/>
                    <w:spacing w:before="101" w:line="222" w:lineRule="auto"/>
                    <w:ind w:left="435"/>
                    <w:rPr>
                      <w:sz w:val="21"/>
                      <w:szCs w:val="21"/>
                    </w:rPr>
                  </w:pPr>
                  <w:r>
                    <w:rPr>
                      <w:spacing w:val="-2"/>
                      <w:sz w:val="21"/>
                      <w:szCs w:val="21"/>
                    </w:rPr>
                    <w:t>万只</w:t>
                  </w:r>
                  <w:r>
                    <w:rPr>
                      <w:rFonts w:ascii="Times New Roman" w:eastAsia="Times New Roman" w:hAnsi="Times New Roman" w:cs="Times New Roman"/>
                      <w:spacing w:val="-2"/>
                      <w:sz w:val="21"/>
                      <w:szCs w:val="21"/>
                    </w:rPr>
                    <w:t>/</w:t>
                  </w:r>
                  <w:r>
                    <w:rPr>
                      <w:spacing w:val="-2"/>
                      <w:sz w:val="21"/>
                      <w:szCs w:val="21"/>
                    </w:rPr>
                    <w:t>年</w:t>
                  </w:r>
                </w:p>
              </w:tc>
              <w:tc>
                <w:tcPr>
                  <w:tcW w:w="1504" w:type="dxa"/>
                  <w:vAlign w:val="top"/>
                </w:tcPr>
                <w:p>
                  <w:pPr>
                    <w:spacing w:before="146" w:line="187" w:lineRule="auto"/>
                    <w:ind w:left="56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1000</w:t>
                  </w:r>
                </w:p>
              </w:tc>
              <w:tc>
                <w:tcPr>
                  <w:tcW w:w="2847" w:type="dxa"/>
                  <w:vAlign w:val="top"/>
                </w:tcPr>
                <w:p>
                  <w:pPr>
                    <w:spacing w:before="101" w:line="252" w:lineRule="exact"/>
                    <w:ind w:left="13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35" w:type="dxa"/>
                <w:tblInd w:w="50" w:type="dxa"/>
                <w:tblLayout w:type="fixed"/>
              </w:tblPrEx>
              <w:trPr>
                <w:trHeight w:val="364"/>
              </w:trPr>
              <w:tc>
                <w:tcPr>
                  <w:tcW w:w="1161" w:type="dxa"/>
                  <w:vAlign w:val="top"/>
                </w:tcPr>
                <w:p>
                  <w:pPr>
                    <w:spacing w:before="147" w:line="187" w:lineRule="auto"/>
                    <w:ind w:left="52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674" w:type="dxa"/>
                  <w:vAlign w:val="top"/>
                </w:tcPr>
                <w:p>
                  <w:pPr>
                    <w:pStyle w:val="TableText"/>
                    <w:spacing w:before="115" w:line="208" w:lineRule="auto"/>
                    <w:ind w:left="423"/>
                    <w:rPr>
                      <w:sz w:val="21"/>
                      <w:szCs w:val="21"/>
                    </w:rPr>
                  </w:pPr>
                  <w:r>
                    <w:rPr>
                      <w:spacing w:val="-3"/>
                      <w:sz w:val="21"/>
                      <w:szCs w:val="21"/>
                    </w:rPr>
                    <w:t>塑料盖子</w:t>
                  </w:r>
                </w:p>
              </w:tc>
              <w:tc>
                <w:tcPr>
                  <w:tcW w:w="1549" w:type="dxa"/>
                  <w:vAlign w:val="top"/>
                </w:tcPr>
                <w:p>
                  <w:pPr>
                    <w:pStyle w:val="TableText"/>
                    <w:spacing w:before="102" w:line="221" w:lineRule="auto"/>
                    <w:ind w:left="435"/>
                    <w:rPr>
                      <w:sz w:val="21"/>
                      <w:szCs w:val="21"/>
                    </w:rPr>
                  </w:pPr>
                  <w:r>
                    <w:rPr>
                      <w:spacing w:val="-2"/>
                      <w:sz w:val="21"/>
                      <w:szCs w:val="21"/>
                    </w:rPr>
                    <w:t>万只</w:t>
                  </w:r>
                  <w:r>
                    <w:rPr>
                      <w:rFonts w:ascii="Times New Roman" w:eastAsia="Times New Roman" w:hAnsi="Times New Roman" w:cs="Times New Roman"/>
                      <w:spacing w:val="-2"/>
                      <w:sz w:val="21"/>
                      <w:szCs w:val="21"/>
                    </w:rPr>
                    <w:t>/</w:t>
                  </w:r>
                  <w:r>
                    <w:rPr>
                      <w:spacing w:val="-2"/>
                      <w:sz w:val="21"/>
                      <w:szCs w:val="21"/>
                    </w:rPr>
                    <w:t>年</w:t>
                  </w:r>
                </w:p>
              </w:tc>
              <w:tc>
                <w:tcPr>
                  <w:tcW w:w="1504" w:type="dxa"/>
                  <w:vAlign w:val="top"/>
                </w:tcPr>
                <w:p>
                  <w:pPr>
                    <w:spacing w:before="147" w:line="187" w:lineRule="auto"/>
                    <w:ind w:left="65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2847" w:type="dxa"/>
                  <w:vAlign w:val="top"/>
                </w:tcPr>
                <w:p>
                  <w:pPr>
                    <w:spacing w:before="102" w:line="251" w:lineRule="exact"/>
                    <w:ind w:left="13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35" w:type="dxa"/>
                <w:tblInd w:w="50" w:type="dxa"/>
                <w:tblLayout w:type="fixed"/>
              </w:tblPrEx>
              <w:trPr>
                <w:trHeight w:val="364"/>
              </w:trPr>
              <w:tc>
                <w:tcPr>
                  <w:tcW w:w="1161" w:type="dxa"/>
                  <w:vAlign w:val="top"/>
                </w:tcPr>
                <w:p>
                  <w:pPr>
                    <w:spacing w:before="151" w:line="184" w:lineRule="auto"/>
                    <w:ind w:left="53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674" w:type="dxa"/>
                  <w:vAlign w:val="top"/>
                </w:tcPr>
                <w:p>
                  <w:pPr>
                    <w:pStyle w:val="TableText"/>
                    <w:spacing w:before="115" w:line="209" w:lineRule="auto"/>
                    <w:ind w:left="631"/>
                    <w:rPr>
                      <w:sz w:val="21"/>
                      <w:szCs w:val="21"/>
                    </w:rPr>
                  </w:pPr>
                  <w:r>
                    <w:rPr>
                      <w:spacing w:val="-2"/>
                      <w:sz w:val="21"/>
                      <w:szCs w:val="21"/>
                    </w:rPr>
                    <w:t>纸箱</w:t>
                  </w:r>
                </w:p>
              </w:tc>
              <w:tc>
                <w:tcPr>
                  <w:tcW w:w="1549" w:type="dxa"/>
                  <w:vAlign w:val="top"/>
                </w:tcPr>
                <w:p>
                  <w:pPr>
                    <w:pStyle w:val="TableText"/>
                    <w:spacing w:before="102" w:line="221" w:lineRule="auto"/>
                    <w:ind w:left="435"/>
                    <w:rPr>
                      <w:sz w:val="21"/>
                      <w:szCs w:val="21"/>
                    </w:rPr>
                  </w:pPr>
                  <w:r>
                    <w:rPr>
                      <w:spacing w:val="-2"/>
                      <w:sz w:val="21"/>
                      <w:szCs w:val="21"/>
                    </w:rPr>
                    <w:t>万只</w:t>
                  </w:r>
                  <w:r>
                    <w:rPr>
                      <w:rFonts w:ascii="Times New Roman" w:eastAsia="Times New Roman" w:hAnsi="Times New Roman" w:cs="Times New Roman"/>
                      <w:spacing w:val="-2"/>
                      <w:sz w:val="21"/>
                      <w:szCs w:val="21"/>
                    </w:rPr>
                    <w:t>/</w:t>
                  </w:r>
                  <w:r>
                    <w:rPr>
                      <w:spacing w:val="-2"/>
                      <w:sz w:val="21"/>
                      <w:szCs w:val="21"/>
                    </w:rPr>
                    <w:t>年</w:t>
                  </w:r>
                </w:p>
              </w:tc>
              <w:tc>
                <w:tcPr>
                  <w:tcW w:w="1504" w:type="dxa"/>
                  <w:vAlign w:val="top"/>
                </w:tcPr>
                <w:p>
                  <w:pPr>
                    <w:spacing w:before="148" w:line="187" w:lineRule="auto"/>
                    <w:ind w:left="66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847" w:type="dxa"/>
                  <w:vAlign w:val="top"/>
                </w:tcPr>
                <w:p>
                  <w:pPr>
                    <w:spacing w:before="102" w:line="251" w:lineRule="exact"/>
                    <w:ind w:left="13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tc>
      </w:tr>
    </w:tbl>
    <w:p>
      <w:pPr>
        <w:sectPr>
          <w:headerReference w:type="default" r:id="rId31"/>
          <w:footerReference w:type="default" r:id="rId32"/>
          <w:type w:val="nextPage"/>
          <w:pgSz w:w="11906" w:h="16838"/>
          <w:pgMar w:top="400" w:right="1515" w:bottom="1011" w:left="1528" w:header="0" w:footer="853" w:gutter="0"/>
          <w:pgNumType w:start="16"/>
          <w:cols w:space="708"/>
          <w:titlePg w:val="0"/>
        </w:sectPr>
      </w:pPr>
    </w:p>
    <w:tbl>
      <w:tblPr>
        <w:tblStyle w:val="TableNormal9"/>
        <w:tblW w:w="885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51"/>
      </w:tblGrid>
      <w:tr>
        <w:tblPrEx>
          <w:tblW w:w="885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3"/>
        </w:trPr>
        <w:tc>
          <w:tcPr>
            <w:tcW w:w="8851" w:type="dxa"/>
            <w:vAlign w:val="top"/>
          </w:tcPr>
          <w:tbl>
            <w:tblPr>
              <w:tblStyle w:val="TableNormal9"/>
              <w:tblW w:w="8735"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1"/>
              <w:gridCol w:w="1674"/>
              <w:gridCol w:w="1549"/>
              <w:gridCol w:w="1504"/>
              <w:gridCol w:w="2847"/>
            </w:tblGrid>
            <w:tr>
              <w:tblPrEx>
                <w:tblW w:w="8735"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1161" w:type="dxa"/>
                  <w:vAlign w:val="top"/>
                </w:tcPr>
                <w:p>
                  <w:pPr>
                    <w:spacing w:before="148" w:line="187" w:lineRule="auto"/>
                    <w:ind w:left="534"/>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674" w:type="dxa"/>
                  <w:vAlign w:val="top"/>
                </w:tcPr>
                <w:p>
                  <w:pPr>
                    <w:pStyle w:val="TableText"/>
                    <w:spacing w:before="118" w:line="205" w:lineRule="auto"/>
                    <w:ind w:left="737"/>
                    <w:rPr>
                      <w:sz w:val="21"/>
                      <w:szCs w:val="21"/>
                    </w:rPr>
                  </w:pPr>
                  <w:r>
                    <w:rPr>
                      <w:sz w:val="21"/>
                      <w:szCs w:val="21"/>
                    </w:rPr>
                    <w:t>水</w:t>
                  </w:r>
                </w:p>
              </w:tc>
              <w:tc>
                <w:tcPr>
                  <w:tcW w:w="1549" w:type="dxa"/>
                  <w:vAlign w:val="top"/>
                </w:tcPr>
                <w:p>
                  <w:pPr>
                    <w:pStyle w:val="TableText"/>
                    <w:spacing w:before="103" w:line="220" w:lineRule="auto"/>
                    <w:ind w:left="550"/>
                    <w:rPr>
                      <w:sz w:val="21"/>
                      <w:szCs w:val="21"/>
                    </w:rPr>
                  </w:pPr>
                  <w:r>
                    <w:rPr>
                      <w:spacing w:val="-6"/>
                      <w:sz w:val="21"/>
                      <w:szCs w:val="21"/>
                    </w:rPr>
                    <w:t>吨</w:t>
                  </w:r>
                  <w:r>
                    <w:rPr>
                      <w:rFonts w:ascii="Times New Roman" w:eastAsia="Times New Roman" w:hAnsi="Times New Roman" w:cs="Times New Roman"/>
                      <w:spacing w:val="-6"/>
                      <w:sz w:val="21"/>
                      <w:szCs w:val="21"/>
                    </w:rPr>
                    <w:t>/</w:t>
                  </w:r>
                  <w:r>
                    <w:rPr>
                      <w:spacing w:val="-6"/>
                      <w:sz w:val="21"/>
                      <w:szCs w:val="21"/>
                    </w:rPr>
                    <w:t>年</w:t>
                  </w:r>
                </w:p>
              </w:tc>
              <w:tc>
                <w:tcPr>
                  <w:tcW w:w="1504" w:type="dxa"/>
                  <w:vAlign w:val="top"/>
                </w:tcPr>
                <w:p>
                  <w:pPr>
                    <w:spacing w:before="148" w:line="187" w:lineRule="auto"/>
                    <w:ind w:left="60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825</w:t>
                  </w:r>
                </w:p>
              </w:tc>
              <w:tc>
                <w:tcPr>
                  <w:tcW w:w="2847" w:type="dxa"/>
                  <w:vAlign w:val="top"/>
                </w:tcPr>
                <w:p>
                  <w:pPr>
                    <w:spacing w:before="103" w:line="250" w:lineRule="exact"/>
                    <w:ind w:left="139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735" w:type="dxa"/>
                <w:tblInd w:w="50" w:type="dxa"/>
                <w:tblLayout w:type="fixed"/>
              </w:tblPrEx>
              <w:trPr>
                <w:trHeight w:val="371"/>
              </w:trPr>
              <w:tc>
                <w:tcPr>
                  <w:tcW w:w="1161" w:type="dxa"/>
                  <w:vAlign w:val="top"/>
                </w:tcPr>
                <w:p>
                  <w:pPr>
                    <w:spacing w:before="152" w:line="184" w:lineRule="auto"/>
                    <w:ind w:left="533"/>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674" w:type="dxa"/>
                  <w:vAlign w:val="top"/>
                </w:tcPr>
                <w:p>
                  <w:pPr>
                    <w:pStyle w:val="TableText"/>
                    <w:spacing w:before="118" w:line="207" w:lineRule="auto"/>
                    <w:ind w:left="759"/>
                    <w:rPr>
                      <w:sz w:val="21"/>
                      <w:szCs w:val="21"/>
                    </w:rPr>
                  </w:pPr>
                  <w:r>
                    <w:rPr>
                      <w:sz w:val="21"/>
                      <w:szCs w:val="21"/>
                    </w:rPr>
                    <w:t>电</w:t>
                  </w:r>
                </w:p>
              </w:tc>
              <w:tc>
                <w:tcPr>
                  <w:tcW w:w="1549" w:type="dxa"/>
                  <w:vAlign w:val="top"/>
                </w:tcPr>
                <w:p>
                  <w:pPr>
                    <w:pStyle w:val="TableText"/>
                    <w:spacing w:before="103" w:line="226" w:lineRule="auto"/>
                    <w:ind w:left="435"/>
                    <w:rPr>
                      <w:sz w:val="21"/>
                      <w:szCs w:val="21"/>
                    </w:rPr>
                  </w:pPr>
                  <w:r>
                    <w:rPr>
                      <w:spacing w:val="-2"/>
                      <w:sz w:val="21"/>
                      <w:szCs w:val="21"/>
                    </w:rPr>
                    <w:t>万度</w:t>
                  </w:r>
                  <w:r>
                    <w:rPr>
                      <w:rFonts w:ascii="Times New Roman" w:eastAsia="Times New Roman" w:hAnsi="Times New Roman" w:cs="Times New Roman"/>
                      <w:spacing w:val="-2"/>
                      <w:sz w:val="21"/>
                      <w:szCs w:val="21"/>
                    </w:rPr>
                    <w:t>/</w:t>
                  </w:r>
                  <w:r>
                    <w:rPr>
                      <w:spacing w:val="-2"/>
                      <w:sz w:val="21"/>
                      <w:szCs w:val="21"/>
                    </w:rPr>
                    <w:t>年</w:t>
                  </w:r>
                </w:p>
              </w:tc>
              <w:tc>
                <w:tcPr>
                  <w:tcW w:w="1504" w:type="dxa"/>
                  <w:vAlign w:val="top"/>
                </w:tcPr>
                <w:p>
                  <w:pPr>
                    <w:spacing w:before="149" w:line="187"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w:t>
                  </w:r>
                </w:p>
              </w:tc>
              <w:tc>
                <w:tcPr>
                  <w:tcW w:w="2847" w:type="dxa"/>
                  <w:vAlign w:val="top"/>
                </w:tcPr>
                <w:p>
                  <w:pPr>
                    <w:spacing w:before="104" w:line="257" w:lineRule="exact"/>
                    <w:ind w:left="1391"/>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bl>
          <w:p>
            <w:pPr>
              <w:pStyle w:val="TableText"/>
              <w:spacing w:before="178" w:line="485" w:lineRule="exact"/>
              <w:ind w:left="531"/>
            </w:pPr>
            <w:r>
              <w:rPr>
                <w:spacing w:val="1"/>
                <w:position w:val="17"/>
                <w14:textOutline w14:w="3047">
                  <w14:solidFill>
                    <w14:srgbClr w14:val="000000"/>
                  </w14:solidFill>
                  <w14:prstDash w14:val="solid"/>
                  <w14:miter w14:lim="1"/>
                </w14:textOutline>
              </w:rPr>
              <w:t>湿巾浓缩液</w:t>
            </w:r>
            <w:r>
              <w:rPr>
                <w:spacing w:val="1"/>
                <w:position w:val="17"/>
              </w:rPr>
              <w:t>：湿巾浓缩液实际为甘草提取液，从甘草的根中提取而来，一般包</w:t>
            </w:r>
          </w:p>
          <w:p>
            <w:pPr>
              <w:pStyle w:val="TableText"/>
              <w:spacing w:before="1" w:line="212" w:lineRule="auto"/>
              <w:jc w:val="right"/>
            </w:pPr>
            <w:r>
              <w:rPr>
                <w:spacing w:val="-3"/>
              </w:rPr>
              <w:t>含甘草甜素、甘草酸、甘草甙、甘草类黄酮、后幕比檀素、</w:t>
            </w:r>
            <w:r>
              <w:rPr>
                <w:spacing w:val="-4"/>
              </w:rPr>
              <w:t>刺芒柄花素、槲皮素等。</w:t>
            </w:r>
          </w:p>
        </w:tc>
      </w:tr>
    </w:tbl>
    <w:p>
      <w:pPr>
        <w:pStyle w:val="BodyText"/>
      </w:pPr>
    </w:p>
    <w:p>
      <w:pPr>
        <w:sectPr>
          <w:headerReference w:type="default" r:id="rId33"/>
          <w:footerReference w:type="default" r:id="rId34"/>
          <w:type w:val="nextPage"/>
          <w:pgSz w:w="11906" w:h="16838"/>
          <w:pgMar w:top="400" w:right="1515" w:bottom="1011" w:left="1528" w:header="0" w:footer="853" w:gutter="0"/>
          <w:pgNumType w:start="17"/>
          <w:cols w:space="708"/>
          <w:titlePg w:val="0"/>
        </w:sectPr>
      </w:pPr>
    </w:p>
    <w:p>
      <w:pPr>
        <w:pStyle w:val="BodyText"/>
        <w:spacing w:line="314" w:lineRule="auto"/>
      </w:pPr>
      <w:r>
        <w:drawing>
          <wp:anchor distT="0" distB="0" distL="0" distR="0" simplePos="0" relativeHeight="251666432"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85"/>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35" w:lineRule="exact"/>
        <w:sectPr>
          <w:headerReference w:type="default" r:id="rId35"/>
          <w:footerReference w:type="default" r:id="rId36"/>
          <w:pgSz w:w="11906" w:h="16838"/>
          <w:pgMar w:top="400" w:right="1492" w:bottom="1014" w:left="1501" w:header="0" w:footer="853" w:gutter="0"/>
          <w:pgNumType w:start="18"/>
          <w:cols w:space="708"/>
        </w:sectPr>
      </w:pPr>
    </w:p>
    <w:tbl>
      <w:tblPr>
        <w:tblStyle w:val="TableNormal10"/>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7"/>
        </w:trPr>
        <w:tc>
          <w:tcPr>
            <w:tcW w:w="8901" w:type="dxa"/>
            <w:vAlign w:val="top"/>
          </w:tcPr>
          <w:p>
            <w:pPr>
              <w:pStyle w:val="TableText"/>
              <w:spacing w:before="167" w:line="371" w:lineRule="auto"/>
              <w:ind w:left="89" w:right="126" w:firstLine="468"/>
            </w:pPr>
            <w:r>
              <w:rPr>
                <w:spacing w:val="1"/>
              </w:rPr>
              <w:t>甘草有抑制单胺氧化酶、抑制引起糖尿病的醛糖还原酶，解痉镇痛、防治病毒</w:t>
            </w:r>
            <w:r>
              <w:rPr>
                <w:spacing w:val="11"/>
              </w:rPr>
              <w:t xml:space="preserve"> </w:t>
            </w:r>
            <w:r>
              <w:rPr>
                <w:spacing w:val="1"/>
              </w:rPr>
              <w:t>性肝炎、治疗老年性骨质疏松症、抗利什曼原虫、抗癌、抗艾滋病</w:t>
            </w:r>
            <w:r>
              <w:rPr>
                <w:rFonts w:ascii="Times New Roman" w:eastAsia="Times New Roman" w:hAnsi="Times New Roman" w:cs="Times New Roman"/>
              </w:rPr>
              <w:t>(AIDS)</w:t>
            </w:r>
            <w:r>
              <w:t>病毒等作</w:t>
            </w:r>
          </w:p>
          <w:p>
            <w:pPr>
              <w:pStyle w:val="TableText"/>
              <w:spacing w:line="204" w:lineRule="auto"/>
              <w:ind w:left="88"/>
            </w:pPr>
            <w:r>
              <w:rPr>
                <w:spacing w:val="-5"/>
              </w:rPr>
              <w:t>用。</w:t>
            </w:r>
          </w:p>
          <w:p>
            <w:pPr>
              <w:pStyle w:val="TableText"/>
              <w:spacing w:before="210" w:line="369" w:lineRule="auto"/>
              <w:ind w:left="90" w:right="126" w:firstLine="467"/>
            </w:pPr>
            <w:r>
              <w:rPr>
                <w:spacing w:val="1"/>
              </w:rPr>
              <w:t>甘草提取液中有防晒效能的成分一般为黄酮化合物。由于甘草黄酮类化合物分</w:t>
            </w:r>
            <w:r>
              <w:rPr>
                <w:spacing w:val="11"/>
              </w:rPr>
              <w:t xml:space="preserve"> </w:t>
            </w:r>
            <w:r>
              <w:rPr>
                <w:spacing w:val="1"/>
              </w:rPr>
              <w:t>子结构的共轭性，对紫外光和可见光都显示强烈的吸收。吸</w:t>
            </w:r>
            <w:r>
              <w:t xml:space="preserve">收了高能量紫外线的分 </w:t>
            </w:r>
            <w:r>
              <w:rPr>
                <w:spacing w:val="1"/>
              </w:rPr>
              <w:t>子，从基态跃迁到激活态，然后再从激活态回到基态，释放</w:t>
            </w:r>
            <w:r>
              <w:t xml:space="preserve">出无害低能射线。与合 </w:t>
            </w:r>
            <w:r>
              <w:rPr>
                <w:spacing w:val="1"/>
              </w:rPr>
              <w:t>成防晒剂相比，甘草提取液用作防晒剂不需在配方中添加抗</w:t>
            </w:r>
            <w:r>
              <w:t>氧剂，不会刺激皮肤，</w:t>
            </w:r>
          </w:p>
          <w:p>
            <w:pPr>
              <w:pStyle w:val="TableText"/>
              <w:spacing w:line="208" w:lineRule="auto"/>
              <w:ind w:left="89"/>
            </w:pPr>
            <w:r>
              <w:rPr>
                <w:spacing w:val="-2"/>
              </w:rPr>
              <w:t>稳定吸收能力强。</w:t>
            </w:r>
          </w:p>
          <w:p>
            <w:pPr>
              <w:pStyle w:val="TableText"/>
              <w:spacing w:before="202" w:line="487" w:lineRule="exact"/>
              <w:jc w:val="right"/>
            </w:pPr>
            <w:r>
              <w:rPr>
                <w:spacing w:val="-11"/>
                <w:position w:val="17"/>
              </w:rPr>
              <w:t>⑹工作人员：本项目需员工</w:t>
            </w:r>
            <w:r>
              <w:rPr>
                <w:spacing w:val="-28"/>
                <w:position w:val="17"/>
              </w:rPr>
              <w:t xml:space="preserve"> </w:t>
            </w:r>
            <w:r>
              <w:rPr>
                <w:rFonts w:ascii="Times New Roman" w:eastAsia="Times New Roman" w:hAnsi="Times New Roman" w:cs="Times New Roman"/>
                <w:spacing w:val="-11"/>
                <w:position w:val="17"/>
              </w:rPr>
              <w:t xml:space="preserve">15 </w:t>
            </w:r>
            <w:r>
              <w:rPr>
                <w:spacing w:val="-11"/>
                <w:position w:val="17"/>
              </w:rPr>
              <w:t>人。实行单班制生产，每班</w:t>
            </w:r>
            <w:r>
              <w:rPr>
                <w:spacing w:val="-45"/>
                <w:position w:val="17"/>
              </w:rPr>
              <w:t xml:space="preserve"> </w:t>
            </w:r>
            <w:r>
              <w:rPr>
                <w:rFonts w:ascii="Times New Roman" w:eastAsia="Times New Roman" w:hAnsi="Times New Roman" w:cs="Times New Roman"/>
                <w:spacing w:val="-11"/>
                <w:position w:val="17"/>
              </w:rPr>
              <w:t>8</w:t>
            </w:r>
            <w:r>
              <w:rPr>
                <w:rFonts w:ascii="Times New Roman" w:eastAsia="Times New Roman" w:hAnsi="Times New Roman" w:cs="Times New Roman"/>
                <w:spacing w:val="17"/>
                <w:position w:val="17"/>
              </w:rPr>
              <w:t xml:space="preserve"> </w:t>
            </w:r>
            <w:r>
              <w:rPr>
                <w:spacing w:val="-11"/>
                <w:position w:val="17"/>
              </w:rPr>
              <w:t>小时工作制（昼间</w:t>
            </w:r>
            <w:r>
              <w:rPr>
                <w:spacing w:val="-57"/>
                <w:w w:val="91"/>
                <w:position w:val="17"/>
              </w:rPr>
              <w:t>），</w:t>
            </w:r>
          </w:p>
          <w:p>
            <w:pPr>
              <w:pStyle w:val="TableText"/>
              <w:spacing w:line="208" w:lineRule="auto"/>
              <w:ind w:left="89"/>
            </w:pPr>
            <w:r>
              <w:rPr>
                <w:spacing w:val="-1"/>
              </w:rPr>
              <w:t>年工作日</w:t>
            </w:r>
            <w:r>
              <w:rPr>
                <w:spacing w:val="-51"/>
              </w:rPr>
              <w:t xml:space="preserve"> </w:t>
            </w:r>
            <w:r>
              <w:rPr>
                <w:rFonts w:ascii="Times New Roman" w:eastAsia="Times New Roman" w:hAnsi="Times New Roman" w:cs="Times New Roman"/>
                <w:spacing w:val="-1"/>
              </w:rPr>
              <w:t xml:space="preserve">300 </w:t>
            </w:r>
            <w:r>
              <w:rPr>
                <w:spacing w:val="-1"/>
              </w:rPr>
              <w:t>天，项目不设食堂，无住宿。</w:t>
            </w:r>
          </w:p>
          <w:p>
            <w:pPr>
              <w:pStyle w:val="TableText"/>
              <w:spacing w:before="201" w:line="371" w:lineRule="auto"/>
              <w:ind w:left="89" w:right="126" w:firstLine="469"/>
            </w:pPr>
            <w:r>
              <w:rPr>
                <w:spacing w:val="1"/>
              </w:rPr>
              <w:t>⑺给排水：项目给水采用绍兴生态产业园给水管网作为生产、生活、消防供水</w:t>
            </w:r>
            <w:r>
              <w:rPr>
                <w:spacing w:val="10"/>
              </w:rPr>
              <w:t xml:space="preserve"> </w:t>
            </w:r>
            <w:r>
              <w:rPr>
                <w:spacing w:val="1"/>
              </w:rPr>
              <w:t>水源；项目排水采用雨、污分流制。地面雨水与屋面雨水经雨</w:t>
            </w:r>
            <w:r>
              <w:t xml:space="preserve">水管道收集后排入市 </w:t>
            </w:r>
            <w:r>
              <w:rPr>
                <w:spacing w:val="1"/>
              </w:rPr>
              <w:t>政雨水管网。项目制备纯水制备废水、粪便污水经化粪池预处</w:t>
            </w:r>
            <w:r>
              <w:t>理后与其他生活污水</w:t>
            </w:r>
          </w:p>
          <w:p>
            <w:pPr>
              <w:pStyle w:val="TableText"/>
              <w:spacing w:before="1" w:line="212" w:lineRule="auto"/>
              <w:ind w:left="91"/>
            </w:pPr>
            <w:r>
              <w:t>一起排入人民东路的市政截污管网，最终经绍兴污</w:t>
            </w:r>
            <w:r>
              <w:rPr>
                <w:spacing w:val="-1"/>
              </w:rPr>
              <w:t>水处理厂集中处理后达标排放。</w:t>
            </w:r>
          </w:p>
          <w:p>
            <w:pPr>
              <w:pStyle w:val="TableText"/>
              <w:spacing w:before="204" w:line="208" w:lineRule="auto"/>
              <w:ind w:left="94"/>
              <w:outlineLvl w:val="0"/>
            </w:pPr>
            <w:r>
              <w:rPr>
                <w:rFonts w:ascii="Times New Roman" w:eastAsia="Times New Roman" w:hAnsi="Times New Roman" w:cs="Times New Roman"/>
                <w:b/>
                <w:bCs/>
              </w:rPr>
              <w:t xml:space="preserve">1.4 </w:t>
            </w:r>
            <w:r>
              <w:rPr>
                <w14:textOutline w14:w="3047">
                  <w14:solidFill>
                    <w14:srgbClr w14:val="000000"/>
                  </w14:solidFill>
                  <w14:prstDash w14:val="solid"/>
                  <w14:miter w14:lim="1"/>
                </w14:textOutline>
              </w:rPr>
              <w:t>与本项目有关的污染情况及主要环境问题</w:t>
            </w:r>
          </w:p>
          <w:p>
            <w:pPr>
              <w:pStyle w:val="TableText"/>
              <w:spacing w:before="210" w:line="480" w:lineRule="exact"/>
              <w:ind w:left="506"/>
            </w:pPr>
            <w:r>
              <w:rPr>
                <w:spacing w:val="-1"/>
                <w:position w:val="18"/>
              </w:rPr>
              <w:t>本项目租赁位于绍兴市越城区人民东路</w:t>
            </w:r>
            <w:r>
              <w:rPr>
                <w:spacing w:val="-35"/>
                <w:position w:val="18"/>
              </w:rPr>
              <w:t xml:space="preserve"> </w:t>
            </w:r>
            <w:r>
              <w:rPr>
                <w:rFonts w:ascii="Times New Roman" w:eastAsia="Times New Roman" w:hAnsi="Times New Roman" w:cs="Times New Roman"/>
                <w:spacing w:val="-1"/>
                <w:position w:val="18"/>
              </w:rPr>
              <w:t xml:space="preserve">1420 </w:t>
            </w:r>
            <w:r>
              <w:rPr>
                <w:spacing w:val="-1"/>
                <w:position w:val="18"/>
              </w:rPr>
              <w:t>号绍兴市越发纺织有限公司第</w:t>
            </w:r>
            <w:r>
              <w:rPr>
                <w:spacing w:val="-60"/>
                <w:position w:val="18"/>
              </w:rPr>
              <w:t xml:space="preserve"> </w:t>
            </w:r>
            <w:r>
              <w:rPr>
                <w:rFonts w:ascii="Times New Roman" w:eastAsia="Times New Roman" w:hAnsi="Times New Roman" w:cs="Times New Roman"/>
                <w:spacing w:val="-1"/>
                <w:position w:val="18"/>
              </w:rPr>
              <w:t xml:space="preserve">4 </w:t>
            </w:r>
            <w:r>
              <w:rPr>
                <w:spacing w:val="-1"/>
                <w:position w:val="18"/>
              </w:rPr>
              <w:t>号</w:t>
            </w:r>
          </w:p>
          <w:p>
            <w:pPr>
              <w:pStyle w:val="TableText"/>
              <w:spacing w:line="212" w:lineRule="auto"/>
              <w:ind w:left="87"/>
            </w:pPr>
            <w:r>
              <w:t>楼一层的闲置厂房实施，因此无与项目有关的原有污</w:t>
            </w:r>
            <w:r>
              <w:rPr>
                <w:spacing w:val="-1"/>
              </w:rPr>
              <w:t>染物及主要环境问题。</w:t>
            </w:r>
          </w:p>
        </w:tc>
      </w:tr>
    </w:tbl>
    <w:p>
      <w:pPr>
        <w:pStyle w:val="BodyText"/>
      </w:pPr>
    </w:p>
    <w:p>
      <w:pPr>
        <w:sectPr>
          <w:headerReference w:type="default" r:id="rId37"/>
          <w:footerReference w:type="default" r:id="rId38"/>
          <w:type w:val="nextPage"/>
          <w:pgSz w:w="11906" w:h="16838"/>
          <w:pgMar w:top="400" w:right="1492" w:bottom="1014" w:left="1501" w:header="0" w:footer="853" w:gutter="0"/>
          <w:pgNumType w:start="19"/>
          <w:cols w:space="708"/>
          <w:titlePg w:val="0"/>
        </w:sectPr>
      </w:pPr>
    </w:p>
    <w:p>
      <w:pPr>
        <w:spacing w:before="224" w:line="215" w:lineRule="auto"/>
        <w:ind w:left="108"/>
        <w:outlineLvl w:val="6"/>
        <w:rPr>
          <w:rFonts w:ascii="SimSun" w:eastAsia="SimSun" w:hAnsi="SimSun" w:cs="SimSun"/>
          <w:sz w:val="31"/>
          <w:szCs w:val="31"/>
        </w:rPr>
      </w:pPr>
      <w:r>
        <w:rPr>
          <w:rFonts w:ascii="SimSun" w:eastAsia="SimSun" w:hAnsi="SimSun" w:cs="SimSun"/>
          <w:spacing w:val="10"/>
          <w:sz w:val="31"/>
          <w:szCs w:val="31"/>
          <w14:textOutline w14:w="4053">
            <w14:solidFill>
              <w14:srgbClr w14:val="000000"/>
            </w14:solidFill>
            <w14:prstDash w14:val="solid"/>
            <w14:miter w14:lim="1"/>
          </w14:textOutline>
        </w:rPr>
        <w:t>二、建设项目所在地自然环境社会环境简况</w:t>
      </w:r>
    </w:p>
    <w:p>
      <w:pPr>
        <w:spacing w:line="70" w:lineRule="exact"/>
        <w:sectPr>
          <w:headerReference w:type="default" r:id="rId39"/>
          <w:footerReference w:type="default" r:id="rId40"/>
          <w:pgSz w:w="11906" w:h="16838"/>
          <w:pgMar w:top="1329" w:right="1494" w:bottom="1011" w:left="1499" w:header="1090" w:footer="853" w:gutter="0"/>
          <w:pgNumType w:start="20"/>
          <w:cols w:space="708"/>
        </w:sectPr>
      </w:pPr>
    </w:p>
    <w:tbl>
      <w:tblPr>
        <w:tblStyle w:val="TableNormal11"/>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22"/>
        </w:trPr>
        <w:tc>
          <w:tcPr>
            <w:tcW w:w="8901" w:type="dxa"/>
            <w:vAlign w:val="top"/>
          </w:tcPr>
          <w:p>
            <w:pPr>
              <w:pStyle w:val="TableText"/>
              <w:spacing w:before="107" w:line="210" w:lineRule="auto"/>
              <w:ind w:left="86"/>
              <w:outlineLvl w:val="6"/>
            </w:pPr>
            <w:r>
              <w:rPr>
                <w:rFonts w:ascii="Times New Roman" w:eastAsia="Times New Roman" w:hAnsi="Times New Roman" w:cs="Times New Roman"/>
                <w:b/>
                <w:bCs/>
                <w:spacing w:val="-7"/>
              </w:rPr>
              <w:t>2.1</w:t>
            </w:r>
            <w:r>
              <w:rPr>
                <w:rFonts w:ascii="Times New Roman" w:eastAsia="Times New Roman" w:hAnsi="Times New Roman" w:cs="Times New Roman"/>
                <w:b/>
                <w:bCs/>
                <w:spacing w:val="63"/>
              </w:rPr>
              <w:t xml:space="preserve"> </w:t>
            </w:r>
            <w:r>
              <w:rPr>
                <w:spacing w:val="-7"/>
                <w14:textOutline w14:w="3047">
                  <w14:solidFill>
                    <w14:srgbClr w14:val="000000"/>
                  </w14:solidFill>
                  <w14:prstDash w14:val="solid"/>
                  <w14:miter w14:lim="1"/>
                </w14:textOutline>
              </w:rPr>
              <w:t>自然环境简况</w:t>
            </w:r>
          </w:p>
          <w:p>
            <w:pPr>
              <w:pStyle w:val="TableText"/>
              <w:spacing w:before="211" w:line="208" w:lineRule="auto"/>
              <w:ind w:left="86"/>
            </w:pPr>
            <w:r>
              <w:rPr>
                <w:rFonts w:ascii="Times New Roman" w:eastAsia="Times New Roman" w:hAnsi="Times New Roman" w:cs="Times New Roman"/>
                <w:spacing w:val="-1"/>
              </w:rPr>
              <w:t xml:space="preserve">2.1.1 </w:t>
            </w:r>
            <w:r>
              <w:rPr>
                <w:spacing w:val="-1"/>
              </w:rPr>
              <w:t>地理位置</w:t>
            </w:r>
          </w:p>
          <w:p>
            <w:pPr>
              <w:pStyle w:val="TableText"/>
              <w:spacing w:before="207" w:line="369" w:lineRule="auto"/>
              <w:ind w:left="93" w:right="129" w:firstLine="478"/>
            </w:pPr>
            <w:r>
              <w:rPr>
                <w:spacing w:val="-4"/>
              </w:rPr>
              <w:t>项目租赁位于绍兴市人民东路</w:t>
            </w:r>
            <w:r>
              <w:rPr>
                <w:spacing w:val="-32"/>
              </w:rPr>
              <w:t xml:space="preserve"> </w:t>
            </w:r>
            <w:r>
              <w:rPr>
                <w:rFonts w:ascii="Times New Roman" w:eastAsia="Times New Roman" w:hAnsi="Times New Roman" w:cs="Times New Roman"/>
                <w:spacing w:val="-4"/>
              </w:rPr>
              <w:t>1420</w:t>
            </w:r>
            <w:r>
              <w:rPr>
                <w:rFonts w:ascii="Times New Roman" w:eastAsia="Times New Roman" w:hAnsi="Times New Roman" w:cs="Times New Roman"/>
                <w:spacing w:val="15"/>
              </w:rPr>
              <w:t xml:space="preserve"> </w:t>
            </w:r>
            <w:r>
              <w:rPr>
                <w:spacing w:val="-4"/>
              </w:rPr>
              <w:t>号绍兴越发纺织有限公</w:t>
            </w:r>
            <w:r>
              <w:rPr>
                <w:spacing w:val="-5"/>
              </w:rPr>
              <w:t>司第</w:t>
            </w:r>
            <w:r>
              <w:rPr>
                <w:spacing w:val="-56"/>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5"/>
              </w:rPr>
              <w:t xml:space="preserve"> </w:t>
            </w:r>
            <w:r>
              <w:rPr>
                <w:spacing w:val="-5"/>
              </w:rPr>
              <w:t>号楼一层，绍</w:t>
            </w:r>
            <w:r>
              <w:t xml:space="preserve"> </w:t>
            </w:r>
            <w:r>
              <w:rPr>
                <w:spacing w:val="1"/>
              </w:rPr>
              <w:t>兴越发纺织有限公司东面为浙江中实集团工贸园；南面为</w:t>
            </w:r>
            <w:r>
              <w:t xml:space="preserve">河流，隔河为建设用地； </w:t>
            </w:r>
            <w:r>
              <w:rPr>
                <w:spacing w:val="1"/>
              </w:rPr>
              <w:t>西面由北向南分别为绍兴市春风货运有限公司和建设用地</w:t>
            </w:r>
            <w:r>
              <w:t>；北面为绿化带，隔绿化</w:t>
            </w:r>
          </w:p>
          <w:p>
            <w:pPr>
              <w:pStyle w:val="TableText"/>
              <w:spacing w:line="208" w:lineRule="auto"/>
              <w:ind w:left="95"/>
            </w:pPr>
            <w:r>
              <w:rPr>
                <w:spacing w:val="-1"/>
              </w:rPr>
              <w:t>带为人民东路，隔路为绍兴飞日棉纺织有限公司。</w:t>
            </w:r>
          </w:p>
          <w:p>
            <w:pPr>
              <w:pStyle w:val="TableText"/>
              <w:spacing w:before="202" w:line="372" w:lineRule="auto"/>
              <w:ind w:left="93" w:right="105" w:firstLine="478"/>
            </w:pPr>
            <w:r>
              <w:rPr>
                <w:spacing w:val="1"/>
              </w:rPr>
              <w:t>项目所租厂房东面为浙江中实集团工贸园；南面为出租方通道，隔通道</w:t>
            </w:r>
            <w:r>
              <w:t xml:space="preserve">由西向 </w:t>
            </w:r>
            <w:r>
              <w:t>东为绍兴博瑞挤出设备有限公司和绍兴市亿纬纺</w:t>
            </w:r>
            <w:r>
              <w:rPr>
                <w:spacing w:val="-1"/>
              </w:rPr>
              <w:t>织品有限公司（均为出租方厂房</w:t>
            </w:r>
            <w:r>
              <w:rPr>
                <w:spacing w:val="-55"/>
                <w:w w:val="86"/>
              </w:rPr>
              <w:t>）；</w:t>
            </w:r>
            <w:r>
              <w:rPr>
                <w:spacing w:val="2"/>
              </w:rPr>
              <w:t xml:space="preserve"> </w:t>
            </w:r>
            <w:r>
              <w:rPr>
                <w:spacing w:val="1"/>
              </w:rPr>
              <w:t>西面为通道，隔通道为建设用地；北面为出租方厂区建设</w:t>
            </w:r>
            <w:r>
              <w:t>用地。项目具体位置详见</w:t>
            </w:r>
          </w:p>
          <w:p>
            <w:pPr>
              <w:pStyle w:val="TableText"/>
              <w:spacing w:before="1" w:line="204" w:lineRule="auto"/>
              <w:ind w:left="109"/>
            </w:pPr>
            <w:r>
              <w:rPr>
                <w:spacing w:val="-4"/>
              </w:rPr>
              <w:t>附图一、附图二。</w:t>
            </w:r>
          </w:p>
          <w:p>
            <w:pPr>
              <w:pStyle w:val="TableText"/>
              <w:spacing w:before="210" w:line="208" w:lineRule="auto"/>
              <w:ind w:left="86"/>
            </w:pPr>
            <w:r>
              <w:rPr>
                <w:rFonts w:ascii="Times New Roman" w:eastAsia="Times New Roman" w:hAnsi="Times New Roman" w:cs="Times New Roman"/>
                <w:spacing w:val="-1"/>
              </w:rPr>
              <w:t xml:space="preserve">2.1.2 </w:t>
            </w:r>
            <w:r>
              <w:rPr>
                <w:spacing w:val="-1"/>
              </w:rPr>
              <w:t>气象气候</w:t>
            </w:r>
          </w:p>
          <w:p>
            <w:pPr>
              <w:pStyle w:val="TableText"/>
              <w:spacing w:before="208" w:line="368" w:lineRule="auto"/>
              <w:ind w:left="87" w:right="126" w:firstLine="483"/>
            </w:pPr>
            <w:r>
              <w:rPr>
                <w:spacing w:val="1"/>
              </w:rPr>
              <w:t>项目所在地区域属于北半球中纬度亚热带北缘，是东亚季风盛行的地区</w:t>
            </w:r>
            <w:r>
              <w:t xml:space="preserve">，气候 </w:t>
            </w:r>
            <w:r>
              <w:rPr>
                <w:spacing w:val="1"/>
              </w:rPr>
              <w:t>温和湿润，四季分明，冬夏长，春秋短，春季温凉多雨，夏季炎热湿</w:t>
            </w:r>
            <w:r>
              <w:t xml:space="preserve">润，秋季先温 </w:t>
            </w:r>
            <w:r>
              <w:rPr>
                <w:spacing w:val="1"/>
              </w:rPr>
              <w:t>后干，冬季寒冷干燥。根据绍兴市气象局专业气象台近几年统计的资</w:t>
            </w:r>
            <w:r>
              <w:t>料，绍兴市的</w:t>
            </w:r>
          </w:p>
          <w:p>
            <w:pPr>
              <w:pStyle w:val="TableText"/>
              <w:spacing w:line="319" w:lineRule="exact"/>
              <w:ind w:left="92"/>
            </w:pPr>
            <w:r>
              <w:rPr>
                <w:spacing w:val="-2"/>
                <w:position w:val="1"/>
              </w:rPr>
              <w:t>主要气象参数如下：</w:t>
            </w:r>
          </w:p>
          <w:p>
            <w:pPr>
              <w:pStyle w:val="TableText"/>
              <w:spacing w:before="161" w:line="319" w:lineRule="exact"/>
              <w:ind w:left="571"/>
            </w:pPr>
            <w:r>
              <w:rPr>
                <w:spacing w:val="-4"/>
                <w:position w:val="1"/>
              </w:rPr>
              <w:t>年平均气温</w:t>
            </w:r>
            <w:r>
              <w:rPr>
                <w:spacing w:val="1"/>
                <w:position w:val="1"/>
              </w:rPr>
              <w:t xml:space="preserve">                           </w:t>
            </w:r>
            <w:r>
              <w:rPr>
                <w:position w:val="1"/>
              </w:rPr>
              <w:t xml:space="preserve">    </w:t>
            </w:r>
            <w:r>
              <w:rPr>
                <w:rFonts w:ascii="Times New Roman" w:eastAsia="Times New Roman" w:hAnsi="Times New Roman" w:cs="Times New Roman"/>
                <w:spacing w:val="-4"/>
                <w:position w:val="1"/>
              </w:rPr>
              <w:t>16.5</w:t>
            </w:r>
            <w:r>
              <w:rPr>
                <w:rFonts w:ascii="Times New Roman" w:eastAsia="Times New Roman" w:hAnsi="Times New Roman" w:cs="Times New Roman"/>
                <w:spacing w:val="-32"/>
                <w:position w:val="1"/>
              </w:rPr>
              <w:t xml:space="preserve"> </w:t>
            </w:r>
            <w:r>
              <w:rPr>
                <w:spacing w:val="-4"/>
                <w:position w:val="1"/>
              </w:rPr>
              <w:t>℃</w:t>
            </w:r>
          </w:p>
          <w:p>
            <w:pPr>
              <w:pStyle w:val="TableText"/>
              <w:spacing w:before="161" w:line="319" w:lineRule="exact"/>
              <w:ind w:left="573"/>
            </w:pPr>
            <w:r>
              <w:rPr>
                <w:position w:val="1"/>
              </w:rPr>
              <w:t xml:space="preserve">极端最高气温                    </w:t>
            </w:r>
            <w:r>
              <w:rPr>
                <w:spacing w:val="-1"/>
                <w:position w:val="1"/>
              </w:rPr>
              <w:t xml:space="preserve">         </w:t>
            </w:r>
            <w:r>
              <w:rPr>
                <w:rFonts w:ascii="Times New Roman" w:eastAsia="Times New Roman" w:hAnsi="Times New Roman" w:cs="Times New Roman"/>
                <w:spacing w:val="-1"/>
                <w:position w:val="1"/>
              </w:rPr>
              <w:t>38.6</w:t>
            </w:r>
            <w:r>
              <w:rPr>
                <w:rFonts w:ascii="Times New Roman" w:eastAsia="Times New Roman" w:hAnsi="Times New Roman" w:cs="Times New Roman"/>
                <w:spacing w:val="-33"/>
                <w:position w:val="1"/>
              </w:rPr>
              <w:t xml:space="preserve"> </w:t>
            </w:r>
            <w:r>
              <w:rPr>
                <w:spacing w:val="-1"/>
                <w:position w:val="1"/>
              </w:rPr>
              <w:t>℃</w:t>
            </w:r>
          </w:p>
          <w:p>
            <w:pPr>
              <w:pStyle w:val="TableText"/>
              <w:spacing w:before="161" w:line="319" w:lineRule="exact"/>
              <w:ind w:left="573"/>
            </w:pPr>
            <w:r>
              <w:rPr>
                <w:spacing w:val="-5"/>
                <w:position w:val="1"/>
              </w:rPr>
              <w:t>极端最低气温</w:t>
            </w:r>
            <w:r>
              <w:rPr>
                <w:position w:val="1"/>
              </w:rPr>
              <w:t xml:space="preserve">                             </w:t>
            </w:r>
            <w:r>
              <w:rPr>
                <w:rFonts w:ascii="Times New Roman" w:eastAsia="Times New Roman" w:hAnsi="Times New Roman" w:cs="Times New Roman"/>
                <w:spacing w:val="-5"/>
                <w:position w:val="1"/>
              </w:rPr>
              <w:t>-</w:t>
            </w:r>
            <w:r>
              <w:rPr>
                <w:rFonts w:ascii="Times New Roman" w:eastAsia="Times New Roman" w:hAnsi="Times New Roman" w:cs="Times New Roman"/>
                <w:spacing w:val="-14"/>
                <w:position w:val="1"/>
              </w:rPr>
              <w:t xml:space="preserve"> </w:t>
            </w:r>
            <w:r>
              <w:rPr>
                <w:rFonts w:ascii="Times New Roman" w:eastAsia="Times New Roman" w:hAnsi="Times New Roman" w:cs="Times New Roman"/>
                <w:spacing w:val="-5"/>
                <w:position w:val="1"/>
              </w:rPr>
              <w:t>10.2</w:t>
            </w:r>
            <w:r>
              <w:rPr>
                <w:rFonts w:ascii="Times New Roman" w:eastAsia="Times New Roman" w:hAnsi="Times New Roman" w:cs="Times New Roman"/>
                <w:spacing w:val="-33"/>
                <w:position w:val="1"/>
              </w:rPr>
              <w:t xml:space="preserve"> </w:t>
            </w:r>
            <w:r>
              <w:rPr>
                <w:spacing w:val="-5"/>
                <w:position w:val="1"/>
              </w:rPr>
              <w:t>℃</w:t>
            </w:r>
          </w:p>
          <w:p>
            <w:pPr>
              <w:pStyle w:val="TableText"/>
              <w:spacing w:before="161" w:line="319" w:lineRule="exact"/>
              <w:ind w:left="569"/>
            </w:pPr>
            <w:r>
              <w:rPr>
                <w:spacing w:val="-1"/>
                <w:position w:val="1"/>
              </w:rPr>
              <w:t>平均最热月（</w:t>
            </w:r>
            <w:r>
              <w:rPr>
                <w:rFonts w:ascii="Times New Roman" w:eastAsia="Times New Roman" w:hAnsi="Times New Roman" w:cs="Times New Roman"/>
                <w:spacing w:val="-1"/>
                <w:position w:val="1"/>
              </w:rPr>
              <w:t>7</w:t>
            </w:r>
            <w:r>
              <w:rPr>
                <w:rFonts w:ascii="Times New Roman" w:eastAsia="Times New Roman" w:hAnsi="Times New Roman" w:cs="Times New Roman"/>
                <w:spacing w:val="26"/>
                <w:position w:val="1"/>
              </w:rPr>
              <w:t xml:space="preserve"> </w:t>
            </w:r>
            <w:r>
              <w:rPr>
                <w:spacing w:val="-1"/>
                <w:position w:val="1"/>
              </w:rPr>
              <w:t xml:space="preserve">月）气温                    </w:t>
            </w:r>
            <w:r>
              <w:rPr>
                <w:rFonts w:ascii="Times New Roman" w:eastAsia="Times New Roman" w:hAnsi="Times New Roman" w:cs="Times New Roman"/>
                <w:spacing w:val="-1"/>
                <w:position w:val="1"/>
              </w:rPr>
              <w:t>28.8</w:t>
            </w:r>
            <w:r>
              <w:rPr>
                <w:rFonts w:ascii="Times New Roman" w:eastAsia="Times New Roman" w:hAnsi="Times New Roman" w:cs="Times New Roman"/>
                <w:spacing w:val="-33"/>
                <w:position w:val="1"/>
              </w:rPr>
              <w:t xml:space="preserve"> </w:t>
            </w:r>
            <w:r>
              <w:rPr>
                <w:spacing w:val="-1"/>
                <w:position w:val="1"/>
              </w:rPr>
              <w:t>℃</w:t>
            </w:r>
          </w:p>
          <w:p>
            <w:pPr>
              <w:pStyle w:val="TableText"/>
              <w:spacing w:before="161" w:line="319" w:lineRule="exact"/>
              <w:ind w:left="569"/>
            </w:pPr>
            <w:r>
              <w:rPr>
                <w:spacing w:val="-1"/>
                <w:position w:val="1"/>
              </w:rPr>
              <w:t>平均最冷月（</w:t>
            </w:r>
            <w:r>
              <w:rPr>
                <w:rFonts w:ascii="Times New Roman" w:eastAsia="Times New Roman" w:hAnsi="Times New Roman" w:cs="Times New Roman"/>
                <w:spacing w:val="-1"/>
                <w:position w:val="1"/>
              </w:rPr>
              <w:t>1</w:t>
            </w:r>
            <w:r>
              <w:rPr>
                <w:rFonts w:ascii="Times New Roman" w:eastAsia="Times New Roman" w:hAnsi="Times New Roman" w:cs="Times New Roman"/>
                <w:spacing w:val="25"/>
                <w:position w:val="1"/>
              </w:rPr>
              <w:t xml:space="preserve"> </w:t>
            </w:r>
            <w:r>
              <w:rPr>
                <w:spacing w:val="-1"/>
                <w:position w:val="1"/>
              </w:rPr>
              <w:t xml:space="preserve">月）气温                    </w:t>
            </w:r>
            <w:r>
              <w:rPr>
                <w:rFonts w:ascii="Times New Roman" w:eastAsia="Times New Roman" w:hAnsi="Times New Roman" w:cs="Times New Roman"/>
                <w:spacing w:val="-1"/>
                <w:position w:val="1"/>
              </w:rPr>
              <w:t>4.2</w:t>
            </w:r>
            <w:r>
              <w:rPr>
                <w:rFonts w:ascii="Times New Roman" w:eastAsia="Times New Roman" w:hAnsi="Times New Roman" w:cs="Times New Roman"/>
                <w:spacing w:val="-33"/>
                <w:position w:val="1"/>
              </w:rPr>
              <w:t xml:space="preserve"> </w:t>
            </w:r>
            <w:r>
              <w:rPr>
                <w:spacing w:val="-1"/>
                <w:position w:val="1"/>
              </w:rPr>
              <w:t>℃</w:t>
            </w:r>
          </w:p>
          <w:p>
            <w:pPr>
              <w:pStyle w:val="TableText"/>
              <w:spacing w:before="168" w:line="207" w:lineRule="auto"/>
              <w:ind w:left="571"/>
              <w:rPr>
                <w:rFonts w:ascii="Times New Roman" w:eastAsia="Times New Roman" w:hAnsi="Times New Roman" w:cs="Times New Roman"/>
              </w:rPr>
            </w:pPr>
            <w:r>
              <w:rPr>
                <w:spacing w:val="-3"/>
              </w:rPr>
              <w:t>年平均水气压</w:t>
            </w:r>
            <w:r>
              <w:rPr>
                <w:spacing w:val="1"/>
              </w:rPr>
              <w:t xml:space="preserve">                           </w:t>
            </w:r>
            <w:r>
              <w:t xml:space="preserve">  </w:t>
            </w:r>
            <w:r>
              <w:rPr>
                <w:rFonts w:ascii="Times New Roman" w:eastAsia="Times New Roman" w:hAnsi="Times New Roman" w:cs="Times New Roman"/>
                <w:spacing w:val="-3"/>
              </w:rPr>
              <w:t>17.2hPa</w:t>
            </w:r>
          </w:p>
          <w:p>
            <w:pPr>
              <w:pStyle w:val="TableText"/>
              <w:spacing w:before="211" w:line="208" w:lineRule="auto"/>
              <w:ind w:left="569"/>
              <w:rPr>
                <w:rFonts w:ascii="Times New Roman" w:eastAsia="Times New Roman" w:hAnsi="Times New Roman" w:cs="Times New Roman"/>
              </w:rPr>
            </w:pPr>
            <w:r>
              <w:rPr>
                <w:spacing w:val="-3"/>
              </w:rPr>
              <w:t>平均气压</w:t>
            </w:r>
            <w:r>
              <w:rPr>
                <w:spacing w:val="1"/>
              </w:rPr>
              <w:t xml:space="preserve">                                 </w:t>
            </w:r>
            <w:r>
              <w:rPr>
                <w:rFonts w:ascii="Times New Roman" w:eastAsia="Times New Roman" w:hAnsi="Times New Roman" w:cs="Times New Roman"/>
                <w:spacing w:val="-3"/>
              </w:rPr>
              <w:t>1016.04hPa</w:t>
            </w:r>
          </w:p>
          <w:p>
            <w:pPr>
              <w:pStyle w:val="TableText"/>
              <w:spacing w:before="210" w:line="207" w:lineRule="auto"/>
              <w:ind w:left="571"/>
            </w:pPr>
            <w:r>
              <w:rPr>
                <w:spacing w:val="-3"/>
              </w:rPr>
              <w:t>年平均降水量</w:t>
            </w:r>
            <w:r>
              <w:rPr>
                <w:spacing w:val="1"/>
              </w:rPr>
              <w:t xml:space="preserve">                             </w:t>
            </w:r>
            <w:r>
              <w:rPr>
                <w:rFonts w:ascii="Times New Roman" w:eastAsia="Times New Roman" w:hAnsi="Times New Roman" w:cs="Times New Roman"/>
                <w:spacing w:val="-3"/>
              </w:rPr>
              <w:t xml:space="preserve">1475.7 </w:t>
            </w:r>
            <w:r>
              <w:rPr>
                <w:spacing w:val="-3"/>
              </w:rPr>
              <w:t>毫米</w:t>
            </w:r>
          </w:p>
          <w:p>
            <w:pPr>
              <w:pStyle w:val="TableText"/>
              <w:spacing w:before="211" w:line="207" w:lineRule="auto"/>
              <w:ind w:left="571"/>
            </w:pPr>
            <w:r>
              <w:rPr>
                <w:spacing w:val="-3"/>
              </w:rPr>
              <w:t>年最大降雨量</w:t>
            </w:r>
            <w:r>
              <w:rPr>
                <w:spacing w:val="1"/>
              </w:rPr>
              <w:t xml:space="preserve">                             </w:t>
            </w:r>
            <w:r>
              <w:rPr>
                <w:rFonts w:ascii="Times New Roman" w:eastAsia="Times New Roman" w:hAnsi="Times New Roman" w:cs="Times New Roman"/>
                <w:spacing w:val="-3"/>
              </w:rPr>
              <w:t xml:space="preserve">1601.3 </w:t>
            </w:r>
            <w:r>
              <w:rPr>
                <w:spacing w:val="-3"/>
              </w:rPr>
              <w:t>毫米</w:t>
            </w:r>
          </w:p>
          <w:p>
            <w:pPr>
              <w:pStyle w:val="TableText"/>
              <w:spacing w:before="211" w:line="207" w:lineRule="auto"/>
              <w:ind w:left="571"/>
            </w:pPr>
            <w:r>
              <w:rPr>
                <w:spacing w:val="-3"/>
              </w:rPr>
              <w:t>年最小降雨量</w:t>
            </w:r>
            <w:r>
              <w:rPr>
                <w:spacing w:val="1"/>
              </w:rPr>
              <w:t xml:space="preserve">                             </w:t>
            </w:r>
            <w:r>
              <w:rPr>
                <w:rFonts w:ascii="Times New Roman" w:eastAsia="Times New Roman" w:hAnsi="Times New Roman" w:cs="Times New Roman"/>
                <w:spacing w:val="-3"/>
              </w:rPr>
              <w:t xml:space="preserve">1269.3 </w:t>
            </w:r>
            <w:r>
              <w:rPr>
                <w:spacing w:val="-3"/>
              </w:rPr>
              <w:t>毫米</w:t>
            </w:r>
          </w:p>
          <w:p>
            <w:pPr>
              <w:pStyle w:val="TableText"/>
              <w:spacing w:before="210" w:line="208" w:lineRule="auto"/>
              <w:ind w:left="583"/>
              <w:rPr>
                <w:rFonts w:ascii="Times New Roman" w:eastAsia="Times New Roman" w:hAnsi="Times New Roman" w:cs="Times New Roman"/>
              </w:rPr>
            </w:pPr>
            <w:r>
              <w:rPr>
                <w:spacing w:val="-1"/>
              </w:rPr>
              <w:t xml:space="preserve">区域内全年主、次导风向                   </w:t>
            </w:r>
            <w:r>
              <w:rPr>
                <w:rFonts w:ascii="Times New Roman" w:eastAsia="Times New Roman" w:hAnsi="Times New Roman" w:cs="Times New Roman"/>
                <w:spacing w:val="-1"/>
              </w:rPr>
              <w:t>NNW/ENE</w:t>
            </w:r>
          </w:p>
          <w:p>
            <w:pPr>
              <w:pStyle w:val="TableText"/>
              <w:spacing w:before="210" w:line="207" w:lineRule="auto"/>
              <w:ind w:left="571"/>
              <w:rPr>
                <w:rFonts w:ascii="Times New Roman" w:eastAsia="Times New Roman" w:hAnsi="Times New Roman" w:cs="Times New Roman"/>
              </w:rPr>
            </w:pPr>
            <w:r>
              <w:rPr>
                <w:spacing w:val="-4"/>
              </w:rPr>
              <w:t>年平均风速</w:t>
            </w:r>
            <w:r>
              <w:rPr>
                <w:spacing w:val="1"/>
              </w:rPr>
              <w:t xml:space="preserve">                               </w:t>
            </w:r>
            <w:r>
              <w:rPr>
                <w:rFonts w:ascii="Times New Roman" w:eastAsia="Times New Roman" w:hAnsi="Times New Roman" w:cs="Times New Roman"/>
                <w:spacing w:val="-4"/>
              </w:rPr>
              <w:t>1.88m/s</w:t>
            </w:r>
          </w:p>
          <w:p>
            <w:pPr>
              <w:pStyle w:val="TableText"/>
              <w:spacing w:before="211" w:line="207" w:lineRule="auto"/>
              <w:ind w:left="571"/>
              <w:rPr>
                <w:rFonts w:ascii="Times New Roman" w:eastAsia="Times New Roman" w:hAnsi="Times New Roman" w:cs="Times New Roman"/>
              </w:rPr>
            </w:pPr>
            <w:r>
              <w:rPr>
                <w:spacing w:val="-4"/>
              </w:rPr>
              <w:t>年最大风速</w:t>
            </w:r>
            <w:r>
              <w:rPr>
                <w:spacing w:val="1"/>
              </w:rPr>
              <w:t xml:space="preserve">                            </w:t>
            </w:r>
            <w:r>
              <w:t xml:space="preserve">   </w:t>
            </w:r>
            <w:r>
              <w:rPr>
                <w:rFonts w:ascii="Times New Roman" w:eastAsia="Times New Roman" w:hAnsi="Times New Roman" w:cs="Times New Roman"/>
                <w:spacing w:val="-4"/>
              </w:rPr>
              <w:t>18m/s</w:t>
            </w:r>
          </w:p>
        </w:tc>
      </w:tr>
    </w:tbl>
    <w:p>
      <w:pPr>
        <w:pStyle w:val="BodyText"/>
      </w:pPr>
    </w:p>
    <w:p>
      <w:pPr>
        <w:sectPr>
          <w:headerReference w:type="default" r:id="rId41"/>
          <w:footerReference w:type="default" r:id="rId42"/>
          <w:type w:val="nextPage"/>
          <w:pgSz w:w="11906" w:h="16838"/>
          <w:pgMar w:top="1329" w:right="1494" w:bottom="1011" w:left="1499" w:header="1090" w:footer="853" w:gutter="0"/>
          <w:pgNumType w:start="21"/>
          <w:cols w:space="708"/>
          <w:titlePg w:val="0"/>
        </w:sectPr>
      </w:pPr>
    </w:p>
    <w:p>
      <w:pPr>
        <w:pStyle w:val="BodyText"/>
        <w:spacing w:line="314" w:lineRule="auto"/>
      </w:pPr>
      <w:r>
        <w:drawing>
          <wp:anchor distT="0" distB="0" distL="0" distR="0" simplePos="0" relativeHeight="251667456"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32"/>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47" w:lineRule="exact"/>
        <w:sectPr>
          <w:headerReference w:type="default" r:id="rId43"/>
          <w:footerReference w:type="default" r:id="rId44"/>
          <w:pgSz w:w="11906" w:h="16838"/>
          <w:pgMar w:top="400" w:right="1549" w:bottom="1014" w:left="1554" w:header="0" w:footer="853" w:gutter="0"/>
          <w:pgNumType w:start="22"/>
          <w:cols w:space="708"/>
        </w:sectPr>
      </w:pPr>
    </w:p>
    <w:tbl>
      <w:tblPr>
        <w:tblStyle w:val="TableNormal12"/>
        <w:tblW w:w="879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790"/>
      </w:tblGrid>
      <w:tr>
        <w:tblPrEx>
          <w:tblW w:w="879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7"/>
        </w:trPr>
        <w:tc>
          <w:tcPr>
            <w:tcW w:w="8790" w:type="dxa"/>
            <w:vAlign w:val="top"/>
          </w:tcPr>
          <w:p>
            <w:pPr>
              <w:pStyle w:val="TableText"/>
              <w:spacing w:before="154" w:line="208" w:lineRule="auto"/>
              <w:ind w:left="31"/>
            </w:pPr>
            <w:r>
              <w:rPr>
                <w:rFonts w:ascii="Times New Roman" w:eastAsia="Times New Roman" w:hAnsi="Times New Roman" w:cs="Times New Roman"/>
                <w:spacing w:val="-1"/>
              </w:rPr>
              <w:t xml:space="preserve">2.1.3 </w:t>
            </w:r>
            <w:r>
              <w:rPr>
                <w:spacing w:val="-1"/>
              </w:rPr>
              <w:t>水文概况</w:t>
            </w:r>
          </w:p>
          <w:p>
            <w:pPr>
              <w:pStyle w:val="TableText"/>
              <w:spacing w:before="211" w:line="369" w:lineRule="auto"/>
              <w:ind w:left="37" w:right="2" w:firstLine="482"/>
              <w:jc w:val="both"/>
            </w:pPr>
            <w:r>
              <w:rPr>
                <w:spacing w:val="1"/>
              </w:rPr>
              <w:t>绍兴市地处绍虞平原水网地带，河网纵横，河湖相连，水位变化</w:t>
            </w:r>
            <w:r>
              <w:t xml:space="preserve">缓慢，测得正 </w:t>
            </w:r>
            <w:r>
              <w:rPr>
                <w:spacing w:val="-6"/>
              </w:rPr>
              <w:t>常控制水位为</w:t>
            </w:r>
            <w:r>
              <w:rPr>
                <w:spacing w:val="-48"/>
              </w:rPr>
              <w:t xml:space="preserve"> </w:t>
            </w:r>
            <w:r>
              <w:rPr>
                <w:rFonts w:ascii="Times New Roman" w:eastAsia="Times New Roman" w:hAnsi="Times New Roman" w:cs="Times New Roman"/>
                <w:spacing w:val="-6"/>
              </w:rPr>
              <w:t>3.8m</w:t>
            </w:r>
            <w:r>
              <w:rPr>
                <w:spacing w:val="-6"/>
              </w:rPr>
              <w:t>，历史最高水位</w:t>
            </w:r>
            <w:r>
              <w:rPr>
                <w:spacing w:val="-49"/>
              </w:rPr>
              <w:t xml:space="preserve"> </w:t>
            </w:r>
            <w:r>
              <w:rPr>
                <w:rFonts w:ascii="Times New Roman" w:eastAsia="Times New Roman" w:hAnsi="Times New Roman" w:cs="Times New Roman"/>
                <w:spacing w:val="-6"/>
              </w:rPr>
              <w:t>5.3m</w:t>
            </w:r>
            <w:r>
              <w:rPr>
                <w:spacing w:val="-6"/>
              </w:rPr>
              <w:t>（</w:t>
            </w:r>
            <w:r>
              <w:rPr>
                <w:rFonts w:ascii="Times New Roman" w:eastAsia="Times New Roman" w:hAnsi="Times New Roman" w:cs="Times New Roman"/>
                <w:spacing w:val="-6"/>
              </w:rPr>
              <w:t xml:space="preserve">1962 </w:t>
            </w:r>
            <w:r>
              <w:rPr>
                <w:spacing w:val="-6"/>
              </w:rPr>
              <w:t>年</w:t>
            </w:r>
            <w:r>
              <w:rPr>
                <w:spacing w:val="-54"/>
                <w:w w:val="86"/>
              </w:rPr>
              <w:t>），</w:t>
            </w:r>
            <w:r>
              <w:rPr>
                <w:spacing w:val="-6"/>
              </w:rPr>
              <w:t>历史最低水位</w:t>
            </w:r>
            <w:r>
              <w:rPr>
                <w:spacing w:val="-32"/>
              </w:rPr>
              <w:t xml:space="preserve"> </w:t>
            </w:r>
            <w:r>
              <w:rPr>
                <w:rFonts w:ascii="Times New Roman" w:eastAsia="Times New Roman" w:hAnsi="Times New Roman" w:cs="Times New Roman"/>
                <w:spacing w:val="-6"/>
              </w:rPr>
              <w:t>1.73m</w:t>
            </w:r>
            <w:r>
              <w:rPr>
                <w:spacing w:val="-6"/>
              </w:rPr>
              <w:t>（</w:t>
            </w:r>
            <w:r>
              <w:rPr>
                <w:rFonts w:ascii="Times New Roman" w:eastAsia="Times New Roman" w:hAnsi="Times New Roman" w:cs="Times New Roman"/>
                <w:spacing w:val="-7"/>
              </w:rPr>
              <w:t xml:space="preserve">1967 </w:t>
            </w:r>
            <w:r>
              <w:rPr>
                <w:spacing w:val="-7"/>
              </w:rPr>
              <w:t>年</w:t>
            </w:r>
            <w:r>
              <w:rPr>
                <w:spacing w:val="-54"/>
                <w:w w:val="86"/>
              </w:rPr>
              <w:t>），</w:t>
            </w:r>
            <w:r>
              <w:t xml:space="preserve"> </w:t>
            </w:r>
            <w:r>
              <w:rPr>
                <w:spacing w:val="1"/>
              </w:rPr>
              <w:t>水源补给主要是地表径流和降水，其水文特征受天然降水过</w:t>
            </w:r>
            <w:r>
              <w:t xml:space="preserve">程影响，又受沿海堰闸 </w:t>
            </w:r>
            <w:r>
              <w:rPr>
                <w:spacing w:val="1"/>
              </w:rPr>
              <w:t>调节控制，内河在新三江闸、马山闸等排海闸的控制下，基本为一封闭</w:t>
            </w:r>
            <w:r>
              <w:t>水域，水流</w:t>
            </w:r>
          </w:p>
          <w:p>
            <w:pPr>
              <w:pStyle w:val="TableText"/>
              <w:spacing w:line="207" w:lineRule="auto"/>
              <w:ind w:left="82"/>
            </w:pPr>
            <w:r>
              <w:rPr>
                <w:spacing w:val="-5"/>
              </w:rPr>
              <w:t>自西南流向东北，流量甚小。</w:t>
            </w:r>
          </w:p>
          <w:p>
            <w:pPr>
              <w:pStyle w:val="TableText"/>
              <w:spacing w:before="209" w:line="382" w:lineRule="auto"/>
              <w:ind w:left="34" w:right="70" w:firstLine="484"/>
              <w:jc w:val="both"/>
            </w:pPr>
            <w:r>
              <w:rPr>
                <w:spacing w:val="1"/>
              </w:rPr>
              <w:t>曹娥江是浙江省八大水系之一，发源于天台山脉，流经新昌、嵊州</w:t>
            </w:r>
            <w:r>
              <w:t xml:space="preserve">、上虞，至 </w:t>
            </w:r>
            <w:r>
              <w:rPr>
                <w:spacing w:val="4"/>
              </w:rPr>
              <w:t>柯桥区新三江闸后，汇入钱塘江，全长</w:t>
            </w:r>
            <w:r>
              <w:rPr>
                <w:spacing w:val="36"/>
              </w:rPr>
              <w:t xml:space="preserve"> </w:t>
            </w:r>
            <w:r>
              <w:rPr>
                <w:rFonts w:ascii="Times New Roman" w:eastAsia="Times New Roman" w:hAnsi="Times New Roman" w:cs="Times New Roman"/>
                <w:spacing w:val="4"/>
              </w:rPr>
              <w:t>193</w:t>
            </w:r>
            <w:r>
              <w:rPr>
                <w:rFonts w:ascii="Times New Roman" w:eastAsia="Times New Roman" w:hAnsi="Times New Roman" w:cs="Times New Roman"/>
              </w:rPr>
              <w:t>km</w:t>
            </w:r>
            <w:r>
              <w:rPr>
                <w:rFonts w:ascii="Times New Roman" w:eastAsia="Times New Roman" w:hAnsi="Times New Roman" w:cs="Times New Roman"/>
                <w:spacing w:val="-26"/>
              </w:rPr>
              <w:t xml:space="preserve"> </w:t>
            </w:r>
            <w:r>
              <w:rPr>
                <w:spacing w:val="4"/>
              </w:rPr>
              <w:t>，其中流经绍兴境内的河段</w:t>
            </w:r>
            <w:r>
              <w:rPr>
                <w:spacing w:val="3"/>
              </w:rPr>
              <w:t>长度为</w:t>
            </w:r>
          </w:p>
          <w:p>
            <w:pPr>
              <w:pStyle w:val="TableText"/>
              <w:spacing w:before="1" w:line="181" w:lineRule="auto"/>
              <w:ind w:left="35"/>
            </w:pPr>
            <w:r>
              <w:rPr>
                <w:rFonts w:ascii="Times New Roman" w:eastAsia="Times New Roman" w:hAnsi="Times New Roman" w:cs="Times New Roman"/>
                <w:spacing w:val="-2"/>
              </w:rPr>
              <w:t>30km</w:t>
            </w:r>
            <w:r>
              <w:rPr>
                <w:spacing w:val="-2"/>
              </w:rPr>
              <w:t>。</w:t>
            </w:r>
          </w:p>
          <w:p>
            <w:pPr>
              <w:pStyle w:val="TableText"/>
              <w:spacing w:before="212" w:line="207" w:lineRule="auto"/>
              <w:ind w:left="31"/>
            </w:pPr>
            <w:r>
              <w:rPr>
                <w:rFonts w:ascii="Times New Roman" w:eastAsia="Times New Roman" w:hAnsi="Times New Roman" w:cs="Times New Roman"/>
                <w:spacing w:val="-1"/>
              </w:rPr>
              <w:t xml:space="preserve">2.1.4 </w:t>
            </w:r>
            <w:r>
              <w:rPr>
                <w:spacing w:val="-1"/>
              </w:rPr>
              <w:t>地形地貌</w:t>
            </w:r>
          </w:p>
          <w:p>
            <w:pPr>
              <w:pStyle w:val="TableText"/>
              <w:spacing w:before="211" w:line="365" w:lineRule="auto"/>
              <w:ind w:left="35" w:right="4" w:firstLine="484"/>
              <w:jc w:val="both"/>
            </w:pPr>
            <w:r>
              <w:rPr>
                <w:spacing w:val="1"/>
              </w:rPr>
              <w:t>绍兴市境内地形特点为南高北低，由西南向东北倾斜，境内自</w:t>
            </w:r>
            <w:r>
              <w:t xml:space="preserve">南而北呈现低山 </w:t>
            </w:r>
            <w:r>
              <w:rPr>
                <w:spacing w:val="1"/>
              </w:rPr>
              <w:t>丘陵</w:t>
            </w:r>
            <w:r>
              <w:rPr>
                <w:rFonts w:ascii="Times New Roman" w:eastAsia="Times New Roman" w:hAnsi="Times New Roman" w:cs="Times New Roman"/>
                <w:spacing w:val="1"/>
              </w:rPr>
              <w:t>—</w:t>
            </w:r>
            <w:r>
              <w:rPr>
                <w:spacing w:val="1"/>
              </w:rPr>
              <w:t>平原</w:t>
            </w:r>
            <w:r>
              <w:rPr>
                <w:rFonts w:ascii="Times New Roman" w:eastAsia="Times New Roman" w:hAnsi="Times New Roman" w:cs="Times New Roman"/>
                <w:spacing w:val="1"/>
              </w:rPr>
              <w:t>—</w:t>
            </w:r>
            <w:r>
              <w:rPr>
                <w:spacing w:val="1"/>
              </w:rPr>
              <w:t>海岸梯阶式地貌。绍兴市、县境西南部为低山丘陵</w:t>
            </w:r>
            <w:r>
              <w:t xml:space="preserve">河谷区，有崎岖低 </w:t>
            </w:r>
            <w:r>
              <w:rPr>
                <w:spacing w:val="-7"/>
              </w:rPr>
              <w:t>山、丘陵、河谷地构成，面积</w:t>
            </w:r>
            <w:r>
              <w:rPr>
                <w:spacing w:val="-51"/>
              </w:rPr>
              <w:t xml:space="preserve"> </w:t>
            </w:r>
            <w:r>
              <w:rPr>
                <w:rFonts w:ascii="Times New Roman" w:eastAsia="Times New Roman" w:hAnsi="Times New Roman" w:cs="Times New Roman"/>
                <w:spacing w:val="-7"/>
              </w:rPr>
              <w:t>757.70km</w:t>
            </w:r>
            <w:r>
              <w:rPr>
                <w:rFonts w:ascii="Times New Roman" w:eastAsia="Times New Roman" w:hAnsi="Times New Roman" w:cs="Times New Roman"/>
                <w:spacing w:val="-7"/>
                <w:position w:val="10"/>
                <w:sz w:val="16"/>
                <w:szCs w:val="16"/>
              </w:rPr>
              <w:t>2</w:t>
            </w:r>
            <w:r>
              <w:rPr>
                <w:spacing w:val="-7"/>
              </w:rPr>
              <w:t>，区内群山连绵，山势险要，山体抬升</w:t>
            </w:r>
            <w:r>
              <w:rPr>
                <w:spacing w:val="-8"/>
              </w:rPr>
              <w:t>强烈，</w:t>
            </w:r>
            <w:r>
              <w:t xml:space="preserve"> </w:t>
            </w:r>
            <w:r>
              <w:rPr>
                <w:spacing w:val="-1"/>
              </w:rPr>
              <w:t xml:space="preserve">地形深切、破碎，水系源短流急。一般海拔在 </w:t>
            </w:r>
            <w:r>
              <w:rPr>
                <w:rFonts w:ascii="Times New Roman" w:eastAsia="Times New Roman" w:hAnsi="Times New Roman" w:cs="Times New Roman"/>
                <w:spacing w:val="-1"/>
              </w:rPr>
              <w:t>300~400m</w:t>
            </w:r>
            <w:r>
              <w:rPr>
                <w:rFonts w:ascii="Times New Roman" w:eastAsia="Times New Roman" w:hAnsi="Times New Roman" w:cs="Times New Roman"/>
                <w:spacing w:val="53"/>
                <w:w w:val="101"/>
              </w:rPr>
              <w:t xml:space="preserve"> </w:t>
            </w:r>
            <w:r>
              <w:rPr>
                <w:spacing w:val="-1"/>
              </w:rPr>
              <w:t>之间。东北部为滨海平原</w:t>
            </w:r>
            <w:r>
              <w:t xml:space="preserve"> </w:t>
            </w:r>
            <w:r>
              <w:rPr>
                <w:spacing w:val="-1"/>
              </w:rPr>
              <w:t xml:space="preserve">区，属于淤涨型滩涂，地势平坦，人工水系纵横交错，海拔 </w:t>
            </w:r>
            <w:r>
              <w:rPr>
                <w:rFonts w:ascii="Times New Roman" w:eastAsia="Times New Roman" w:hAnsi="Times New Roman" w:cs="Times New Roman"/>
                <w:spacing w:val="-1"/>
              </w:rPr>
              <w:t>5m</w:t>
            </w:r>
            <w:r>
              <w:rPr>
                <w:rFonts w:ascii="Times New Roman" w:eastAsia="Times New Roman" w:hAnsi="Times New Roman" w:cs="Times New Roman"/>
                <w:spacing w:val="65"/>
              </w:rPr>
              <w:t xml:space="preserve"> </w:t>
            </w:r>
            <w:r>
              <w:rPr>
                <w:spacing w:val="-1"/>
              </w:rPr>
              <w:t>左右，区域总面积</w:t>
            </w:r>
          </w:p>
          <w:p>
            <w:pPr>
              <w:pStyle w:val="TableText"/>
              <w:spacing w:line="216" w:lineRule="auto"/>
              <w:ind w:left="54"/>
            </w:pPr>
            <w:r>
              <w:rPr>
                <w:rFonts w:ascii="Times New Roman" w:eastAsia="Times New Roman" w:hAnsi="Times New Roman" w:cs="Times New Roman"/>
                <w:spacing w:val="-3"/>
              </w:rPr>
              <w:t>162.65km</w:t>
            </w:r>
            <w:r>
              <w:rPr>
                <w:rFonts w:ascii="Times New Roman" w:eastAsia="Times New Roman" w:hAnsi="Times New Roman" w:cs="Times New Roman"/>
                <w:spacing w:val="-3"/>
                <w:position w:val="10"/>
                <w:sz w:val="16"/>
                <w:szCs w:val="16"/>
              </w:rPr>
              <w:t>2</w:t>
            </w:r>
            <w:r>
              <w:rPr>
                <w:spacing w:val="-3"/>
              </w:rPr>
              <w:t>。</w:t>
            </w:r>
          </w:p>
          <w:p>
            <w:pPr>
              <w:pStyle w:val="TableText"/>
              <w:spacing w:before="210" w:line="370" w:lineRule="auto"/>
              <w:ind w:left="37" w:right="22" w:firstLine="481"/>
              <w:jc w:val="both"/>
            </w:pPr>
            <w:r>
              <w:rPr>
                <w:spacing w:val="-1"/>
              </w:rPr>
              <w:t>项目所在地地形以平原水网为主，地势低平</w:t>
            </w:r>
            <w:r>
              <w:rPr>
                <w:spacing w:val="-2"/>
              </w:rPr>
              <w:t>，平均黄海高程</w:t>
            </w:r>
            <w:r>
              <w:rPr>
                <w:spacing w:val="-56"/>
              </w:rPr>
              <w:t xml:space="preserve"> </w:t>
            </w:r>
            <w:r>
              <w:rPr>
                <w:rFonts w:ascii="Times New Roman" w:eastAsia="Times New Roman" w:hAnsi="Times New Roman" w:cs="Times New Roman"/>
                <w:spacing w:val="-2"/>
              </w:rPr>
              <w:t xml:space="preserve">4.7~4.8 </w:t>
            </w:r>
            <w:r>
              <w:rPr>
                <w:spacing w:val="-2"/>
              </w:rPr>
              <w:t>米，是滨海</w:t>
            </w:r>
            <w:r>
              <w:t xml:space="preserve"> </w:t>
            </w:r>
            <w:r>
              <w:rPr>
                <w:spacing w:val="2"/>
              </w:rPr>
              <w:t>河湖综合作用而成的冲积平原，它既有一般冲积平原平坦而低缓的特征，又有人为</w:t>
            </w:r>
          </w:p>
          <w:p>
            <w:pPr>
              <w:pStyle w:val="TableText"/>
              <w:spacing w:before="1" w:line="206" w:lineRule="auto"/>
              <w:ind w:left="36"/>
            </w:pPr>
            <w:r>
              <w:rPr>
                <w:spacing w:val="-1"/>
              </w:rPr>
              <w:t>长期围垦改造的痕迹，河网分布较杂乱，宽处成湖，窄处成河。</w:t>
            </w:r>
          </w:p>
          <w:p>
            <w:pPr>
              <w:pStyle w:val="TableText"/>
              <w:spacing w:before="212" w:line="207" w:lineRule="auto"/>
              <w:ind w:left="31"/>
            </w:pPr>
            <w:r>
              <w:rPr>
                <w:rFonts w:ascii="Times New Roman" w:eastAsia="Times New Roman" w:hAnsi="Times New Roman" w:cs="Times New Roman"/>
                <w:spacing w:val="-1"/>
              </w:rPr>
              <w:t xml:space="preserve">2.1.5 </w:t>
            </w:r>
            <w:r>
              <w:rPr>
                <w:spacing w:val="-1"/>
              </w:rPr>
              <w:t>土壤、地质</w:t>
            </w:r>
          </w:p>
          <w:p>
            <w:pPr>
              <w:pStyle w:val="TableText"/>
              <w:spacing w:before="211" w:line="369" w:lineRule="auto"/>
              <w:ind w:left="34" w:right="70" w:firstLine="481"/>
              <w:jc w:val="both"/>
            </w:pPr>
            <w:r>
              <w:rPr>
                <w:spacing w:val="1"/>
              </w:rPr>
              <w:t>项目所在区沉积、火山岩交替分布，地貌复杂多样，主要有下古生代碎</w:t>
            </w:r>
            <w:r>
              <w:t xml:space="preserve">屑岩和 </w:t>
            </w:r>
            <w:r>
              <w:rPr>
                <w:spacing w:val="1"/>
              </w:rPr>
              <w:t>碳酸盐岩，中生代的火山岩、侵入岩、江层岩以及第四系的松散岩</w:t>
            </w:r>
            <w:r>
              <w:t xml:space="preserve">类。土壤类型为 </w:t>
            </w:r>
            <w:r>
              <w:rPr>
                <w:spacing w:val="1"/>
              </w:rPr>
              <w:t>酸性黄壤和红壤。但由于第四纪河泥堆积，平原水网土壤类型复</w:t>
            </w:r>
            <w:r>
              <w:t xml:space="preserve">杂，土种繁多，主 </w:t>
            </w:r>
            <w:r>
              <w:rPr>
                <w:spacing w:val="1"/>
              </w:rPr>
              <w:t>要以青紫泥、腐心青紫泥为代表的富肥缺气型土壤及黄化青紫泥</w:t>
            </w:r>
            <w:r>
              <w:t xml:space="preserve">、小粉泥、粉泥为 </w:t>
            </w:r>
            <w:r>
              <w:rPr>
                <w:spacing w:val="1"/>
              </w:rPr>
              <w:t>代表的肥气协调型土壤为主。项目厂区工程地质属粘土，地质情</w:t>
            </w:r>
            <w:r>
              <w:t>况良好，地震基本</w:t>
            </w:r>
          </w:p>
          <w:p>
            <w:pPr>
              <w:pStyle w:val="TableText"/>
              <w:spacing w:line="209" w:lineRule="auto"/>
              <w:ind w:left="39"/>
            </w:pPr>
            <w:r>
              <w:rPr>
                <w:spacing w:val="-4"/>
              </w:rPr>
              <w:t>烈度为</w:t>
            </w:r>
            <w:r>
              <w:rPr>
                <w:spacing w:val="-47"/>
              </w:rPr>
              <w:t xml:space="preserve"> </w:t>
            </w:r>
            <w:r>
              <w:rPr>
                <w:rFonts w:ascii="Times New Roman" w:eastAsia="Times New Roman" w:hAnsi="Times New Roman" w:cs="Times New Roman"/>
                <w:spacing w:val="-4"/>
              </w:rPr>
              <w:t xml:space="preserve">6 </w:t>
            </w:r>
            <w:r>
              <w:rPr>
                <w:spacing w:val="-4"/>
              </w:rPr>
              <w:t>度。</w:t>
            </w:r>
          </w:p>
          <w:p>
            <w:pPr>
              <w:pStyle w:val="TableText"/>
              <w:spacing w:before="206" w:line="209" w:lineRule="auto"/>
              <w:ind w:left="31"/>
              <w:outlineLvl w:val="6"/>
            </w:pPr>
            <w:r>
              <w:rPr>
                <w:rFonts w:ascii="Times New Roman" w:eastAsia="Times New Roman" w:hAnsi="Times New Roman" w:cs="Times New Roman"/>
                <w:b/>
                <w:bCs/>
              </w:rPr>
              <w:t xml:space="preserve">2.2 </w:t>
            </w:r>
            <w:r>
              <w:rPr>
                <w14:textOutline w14:w="3047">
                  <w14:solidFill>
                    <w14:srgbClr w14:val="000000"/>
                  </w14:solidFill>
                  <w14:prstDash w14:val="solid"/>
                  <w14:miter w14:lim="1"/>
                </w14:textOutline>
              </w:rPr>
              <w:t>社会环境简况</w:t>
            </w:r>
          </w:p>
          <w:p>
            <w:pPr>
              <w:pStyle w:val="TableText"/>
              <w:spacing w:before="210" w:line="208" w:lineRule="auto"/>
              <w:ind w:left="31"/>
            </w:pPr>
            <w:r>
              <w:rPr>
                <w:rFonts w:ascii="Times New Roman" w:eastAsia="Times New Roman" w:hAnsi="Times New Roman" w:cs="Times New Roman"/>
                <w:spacing w:val="-1"/>
              </w:rPr>
              <w:t xml:space="preserve">2.2.1 </w:t>
            </w:r>
            <w:r>
              <w:rPr>
                <w:spacing w:val="-1"/>
              </w:rPr>
              <w:t>绍兴市概况</w:t>
            </w:r>
          </w:p>
          <w:p>
            <w:pPr>
              <w:pStyle w:val="TableText"/>
              <w:spacing w:before="190" w:line="218" w:lineRule="auto"/>
              <w:ind w:left="520"/>
            </w:pPr>
            <w:r>
              <w:rPr>
                <w:spacing w:val="11"/>
              </w:rPr>
              <w:t>绍兴为沿海地区，物产丰富，经济发达</w:t>
            </w:r>
            <w:r>
              <w:rPr>
                <w:spacing w:val="-71"/>
              </w:rPr>
              <w:t xml:space="preserve"> </w:t>
            </w:r>
            <w:r>
              <w:rPr>
                <w:spacing w:val="11"/>
              </w:rPr>
              <w:t xml:space="preserve">。总面积 </w:t>
            </w:r>
            <w:r>
              <w:rPr>
                <w:rFonts w:ascii="Times New Roman" w:eastAsia="Times New Roman" w:hAnsi="Times New Roman" w:cs="Times New Roman"/>
                <w:spacing w:val="11"/>
              </w:rPr>
              <w:t>7901</w:t>
            </w:r>
            <w:r>
              <w:rPr>
                <w:rFonts w:ascii="Times New Roman" w:eastAsia="Times New Roman" w:hAnsi="Times New Roman" w:cs="Times New Roman"/>
              </w:rPr>
              <w:t>km</w:t>
            </w:r>
            <w:r>
              <w:rPr>
                <w:rFonts w:ascii="Times New Roman" w:eastAsia="Times New Roman" w:hAnsi="Times New Roman" w:cs="Times New Roman"/>
                <w:spacing w:val="11"/>
                <w:position w:val="10"/>
                <w:sz w:val="16"/>
                <w:szCs w:val="16"/>
              </w:rPr>
              <w:t xml:space="preserve">2 </w:t>
            </w:r>
            <w:r>
              <w:rPr>
                <w:spacing w:val="11"/>
              </w:rPr>
              <w:t>，其中市区面积</w:t>
            </w:r>
          </w:p>
        </w:tc>
      </w:tr>
    </w:tbl>
    <w:p>
      <w:pPr>
        <w:pStyle w:val="BodyText"/>
      </w:pPr>
    </w:p>
    <w:p>
      <w:pPr>
        <w:sectPr>
          <w:headerReference w:type="default" r:id="rId45"/>
          <w:footerReference w:type="default" r:id="rId46"/>
          <w:type w:val="nextPage"/>
          <w:pgSz w:w="11906" w:h="16838"/>
          <w:pgMar w:top="400" w:right="1549" w:bottom="1014" w:left="1554" w:header="0" w:footer="853" w:gutter="0"/>
          <w:pgNumType w:start="23"/>
          <w:cols w:space="708"/>
          <w:titlePg w:val="0"/>
        </w:sectPr>
      </w:pPr>
    </w:p>
    <w:p>
      <w:pPr>
        <w:pStyle w:val="BodyText"/>
        <w:spacing w:line="314" w:lineRule="auto"/>
      </w:pPr>
      <w:r>
        <w:drawing>
          <wp:anchor distT="0" distB="0" distL="0" distR="0" simplePos="0" relativeHeight="251668480"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85"/>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32" w:lineRule="exact"/>
        <w:sectPr>
          <w:headerReference w:type="default" r:id="rId47"/>
          <w:footerReference w:type="default" r:id="rId48"/>
          <w:pgSz w:w="11906" w:h="16838"/>
          <w:pgMar w:top="400" w:right="1494" w:bottom="1014" w:left="1501" w:header="0" w:footer="853" w:gutter="0"/>
          <w:pgNumType w:start="24"/>
          <w:cols w:space="708"/>
        </w:sectPr>
      </w:pPr>
    </w:p>
    <w:tbl>
      <w:tblPr>
        <w:tblStyle w:val="TableNormal13"/>
        <w:tblW w:w="889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98"/>
      </w:tblGrid>
      <w:tr>
        <w:tblPrEx>
          <w:tblW w:w="889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4"/>
        </w:trPr>
        <w:tc>
          <w:tcPr>
            <w:tcW w:w="8898" w:type="dxa"/>
            <w:vAlign w:val="top"/>
          </w:tcPr>
          <w:p>
            <w:pPr>
              <w:pStyle w:val="TableText"/>
              <w:spacing w:before="151" w:line="372" w:lineRule="auto"/>
              <w:ind w:left="88" w:right="117"/>
              <w:jc w:val="both"/>
            </w:pPr>
            <w:r>
              <w:rPr>
                <w:rFonts w:ascii="Times New Roman" w:eastAsia="Times New Roman" w:hAnsi="Times New Roman" w:cs="Times New Roman"/>
                <w:spacing w:val="-2"/>
              </w:rPr>
              <w:t>336.5km</w:t>
            </w:r>
            <w:r>
              <w:rPr>
                <w:rFonts w:ascii="Times New Roman" w:eastAsia="Times New Roman" w:hAnsi="Times New Roman" w:cs="Times New Roman"/>
                <w:spacing w:val="-2"/>
                <w:position w:val="10"/>
                <w:sz w:val="16"/>
                <w:szCs w:val="16"/>
              </w:rPr>
              <w:t>2</w:t>
            </w:r>
            <w:r>
              <w:rPr>
                <w:rFonts w:ascii="Times New Roman" w:eastAsia="Times New Roman" w:hAnsi="Times New Roman" w:cs="Times New Roman"/>
                <w:spacing w:val="-13"/>
                <w:position w:val="10"/>
                <w:sz w:val="16"/>
                <w:szCs w:val="16"/>
              </w:rPr>
              <w:t xml:space="preserve"> </w:t>
            </w:r>
            <w:r>
              <w:rPr>
                <w:spacing w:val="-2"/>
              </w:rPr>
              <w:t>，全市人口</w:t>
            </w:r>
            <w:r>
              <w:rPr>
                <w:spacing w:val="-56"/>
              </w:rPr>
              <w:t xml:space="preserve"> </w:t>
            </w:r>
            <w:r>
              <w:rPr>
                <w:rFonts w:ascii="Times New Roman" w:eastAsia="Times New Roman" w:hAnsi="Times New Roman" w:cs="Times New Roman"/>
                <w:spacing w:val="-2"/>
              </w:rPr>
              <w:t xml:space="preserve">433 </w:t>
            </w:r>
            <w:r>
              <w:rPr>
                <w:spacing w:val="-2"/>
              </w:rPr>
              <w:t>万，市区人口</w:t>
            </w:r>
            <w:r>
              <w:rPr>
                <w:spacing w:val="-49"/>
              </w:rPr>
              <w:t xml:space="preserve"> </w:t>
            </w:r>
            <w:r>
              <w:rPr>
                <w:rFonts w:ascii="Times New Roman" w:eastAsia="Times New Roman" w:hAnsi="Times New Roman" w:cs="Times New Roman"/>
                <w:spacing w:val="-2"/>
              </w:rPr>
              <w:t xml:space="preserve">62 </w:t>
            </w:r>
            <w:r>
              <w:rPr>
                <w:spacing w:val="-2"/>
              </w:rPr>
              <w:t>万。绍兴市工业结构主要由纺织、印染、</w:t>
            </w:r>
            <w:r>
              <w:t xml:space="preserve"> </w:t>
            </w:r>
            <w:r>
              <w:rPr>
                <w:spacing w:val="1"/>
              </w:rPr>
              <w:t>制革、食品、酿酒、机械、冶金、制药、电子等行业组成，近几</w:t>
            </w:r>
            <w:r>
              <w:t xml:space="preserve">年，随着绍兴经济 </w:t>
            </w:r>
            <w:r>
              <w:rPr>
                <w:spacing w:val="1"/>
              </w:rPr>
              <w:t>开发区、城南开发区的开发建设，城市规模的拓展，交通、邮电</w:t>
            </w:r>
            <w:r>
              <w:t>、金融、旅游等基</w:t>
            </w:r>
          </w:p>
          <w:p>
            <w:pPr>
              <w:pStyle w:val="TableText"/>
              <w:spacing w:line="208" w:lineRule="auto"/>
              <w:ind w:left="87"/>
            </w:pPr>
            <w:r>
              <w:rPr>
                <w:spacing w:val="-1"/>
              </w:rPr>
              <w:t>础设施的日益完善，绍兴市的经济有了很大的变化。</w:t>
            </w:r>
          </w:p>
          <w:p>
            <w:pPr>
              <w:pStyle w:val="TableText"/>
              <w:spacing w:before="208" w:line="369" w:lineRule="auto"/>
              <w:ind w:left="88" w:right="126" w:firstLine="484"/>
            </w:pPr>
            <w:r>
              <w:rPr>
                <w:spacing w:val="-1"/>
              </w:rPr>
              <w:t>绍兴是我国沿海最早开放开发的城市之一，</w:t>
            </w:r>
            <w:r>
              <w:rPr>
                <w:rFonts w:ascii="Times New Roman" w:eastAsia="Times New Roman" w:hAnsi="Times New Roman" w:cs="Times New Roman"/>
                <w:spacing w:val="-1"/>
              </w:rPr>
              <w:t xml:space="preserve">1992 </w:t>
            </w:r>
            <w:r>
              <w:rPr>
                <w:spacing w:val="-1"/>
              </w:rPr>
              <w:t>绍兴已跻身全国首批投资硬环</w:t>
            </w:r>
            <w:r>
              <w:rPr>
                <w:spacing w:val="2"/>
              </w:rPr>
              <w:t xml:space="preserve"> </w:t>
            </w:r>
            <w:r>
              <w:rPr>
                <w:spacing w:val="-1"/>
              </w:rPr>
              <w:t>境</w:t>
            </w:r>
            <w:r>
              <w:rPr>
                <w:spacing w:val="-47"/>
              </w:rPr>
              <w:t xml:space="preserve"> </w:t>
            </w:r>
            <w:r>
              <w:rPr>
                <w:rFonts w:ascii="Times New Roman" w:eastAsia="Times New Roman" w:hAnsi="Times New Roman" w:cs="Times New Roman"/>
                <w:spacing w:val="-1"/>
              </w:rPr>
              <w:t>40</w:t>
            </w:r>
            <w:r>
              <w:rPr>
                <w:rFonts w:ascii="Times New Roman" w:eastAsia="Times New Roman" w:hAnsi="Times New Roman" w:cs="Times New Roman"/>
                <w:spacing w:val="17"/>
              </w:rPr>
              <w:t xml:space="preserve"> </w:t>
            </w:r>
            <w:r>
              <w:rPr>
                <w:spacing w:val="-1"/>
              </w:rPr>
              <w:t>优城市行列。</w:t>
            </w:r>
            <w:r>
              <w:rPr>
                <w:rFonts w:ascii="Times New Roman" w:eastAsia="Times New Roman" w:hAnsi="Times New Roman" w:cs="Times New Roman"/>
                <w:spacing w:val="-1"/>
              </w:rPr>
              <w:t>1993</w:t>
            </w:r>
            <w:r>
              <w:rPr>
                <w:rFonts w:ascii="Times New Roman" w:eastAsia="Times New Roman" w:hAnsi="Times New Roman" w:cs="Times New Roman"/>
                <w:spacing w:val="20"/>
              </w:rPr>
              <w:t xml:space="preserve"> </w:t>
            </w:r>
            <w:r>
              <w:rPr>
                <w:spacing w:val="-1"/>
              </w:rPr>
              <w:t>年又被评为全国城市环境综合整治优秀地级市，</w:t>
            </w:r>
            <w:r>
              <w:rPr>
                <w:rFonts w:ascii="Times New Roman" w:eastAsia="Times New Roman" w:hAnsi="Times New Roman" w:cs="Times New Roman"/>
                <w:spacing w:val="-1"/>
              </w:rPr>
              <w:t>1998</w:t>
            </w:r>
            <w:r>
              <w:rPr>
                <w:rFonts w:ascii="Times New Roman" w:eastAsia="Times New Roman" w:hAnsi="Times New Roman" w:cs="Times New Roman"/>
                <w:spacing w:val="20"/>
              </w:rPr>
              <w:t xml:space="preserve"> </w:t>
            </w:r>
            <w:r>
              <w:rPr>
                <w:spacing w:val="-1"/>
              </w:rPr>
              <w:t>年又</w:t>
            </w:r>
            <w:r>
              <w:t xml:space="preserve"> </w:t>
            </w:r>
            <w:r>
              <w:rPr>
                <w:spacing w:val="-2"/>
              </w:rPr>
              <w:t>被列入中国优秀旅游城市，</w:t>
            </w:r>
            <w:r>
              <w:rPr>
                <w:rFonts w:ascii="Times New Roman" w:eastAsia="Times New Roman" w:hAnsi="Times New Roman" w:cs="Times New Roman"/>
                <w:spacing w:val="-2"/>
              </w:rPr>
              <w:t xml:space="preserve">1999 </w:t>
            </w:r>
            <w:r>
              <w:rPr>
                <w:spacing w:val="-2"/>
              </w:rPr>
              <w:t>年又荣获全国双拥模范城市称号，</w:t>
            </w:r>
            <w:r>
              <w:rPr>
                <w:rFonts w:ascii="Times New Roman" w:eastAsia="Times New Roman" w:hAnsi="Times New Roman" w:cs="Times New Roman"/>
                <w:spacing w:val="-2"/>
              </w:rPr>
              <w:t xml:space="preserve">2002 </w:t>
            </w:r>
            <w:r>
              <w:rPr>
                <w:spacing w:val="-2"/>
              </w:rPr>
              <w:t>年</w:t>
            </w:r>
            <w:r>
              <w:rPr>
                <w:spacing w:val="-3"/>
              </w:rPr>
              <w:t>成功创建</w:t>
            </w:r>
          </w:p>
          <w:p>
            <w:pPr>
              <w:pStyle w:val="TableText"/>
              <w:spacing w:line="208" w:lineRule="auto"/>
              <w:ind w:left="111"/>
            </w:pPr>
            <w:r>
              <w:rPr>
                <w:spacing w:val="-4"/>
              </w:rPr>
              <w:t>国家环保模范城市，</w:t>
            </w:r>
            <w:r>
              <w:rPr>
                <w:spacing w:val="-58"/>
              </w:rPr>
              <w:t xml:space="preserve"> </w:t>
            </w:r>
            <w:r>
              <w:rPr>
                <w:spacing w:val="-4"/>
              </w:rPr>
              <w:t>目前还在创建国家生态模范城市。</w:t>
            </w:r>
          </w:p>
          <w:p>
            <w:pPr>
              <w:pStyle w:val="TableText"/>
              <w:spacing w:before="212" w:line="369" w:lineRule="auto"/>
              <w:ind w:left="83" w:right="126" w:firstLine="485"/>
            </w:pPr>
            <w:r>
              <w:rPr>
                <w:spacing w:val="1"/>
              </w:rPr>
              <w:t>项目所处的绍兴市越城区是一个以水乡风光为特色的风景旅游城市，素</w:t>
            </w:r>
            <w:r>
              <w:t xml:space="preserve">有东方 </w:t>
            </w:r>
            <w:r>
              <w:rPr>
                <w:spacing w:val="-3"/>
              </w:rPr>
              <w:t>威尼斯之美称。历史悠久、人才辈出、文物鼎盛，是国务院</w:t>
            </w:r>
            <w:r>
              <w:rPr>
                <w:spacing w:val="-26"/>
              </w:rPr>
              <w:t xml:space="preserve"> </w:t>
            </w:r>
            <w:r>
              <w:rPr>
                <w:rFonts w:ascii="Times New Roman" w:eastAsia="Times New Roman" w:hAnsi="Times New Roman" w:cs="Times New Roman"/>
                <w:spacing w:val="-3"/>
              </w:rPr>
              <w:t xml:space="preserve">1982 </w:t>
            </w:r>
            <w:r>
              <w:rPr>
                <w:spacing w:val="-3"/>
              </w:rPr>
              <w:t>年公布的首批全国</w:t>
            </w:r>
            <w:r>
              <w:t xml:space="preserve"> </w:t>
            </w:r>
            <w:r>
              <w:rPr>
                <w:rFonts w:ascii="Times New Roman" w:eastAsia="Times New Roman" w:hAnsi="Times New Roman" w:cs="Times New Roman"/>
                <w:spacing w:val="-1"/>
              </w:rPr>
              <w:t xml:space="preserve">24 </w:t>
            </w:r>
            <w:r>
              <w:rPr>
                <w:spacing w:val="-1"/>
              </w:rPr>
              <w:t>个历史文化名城之一，属甲类开放城市。越城区是全市一区二县三市的政治、经</w:t>
            </w:r>
            <w:r>
              <w:rPr>
                <w:spacing w:val="12"/>
              </w:rPr>
              <w:t xml:space="preserve"> </w:t>
            </w:r>
            <w:r>
              <w:rPr>
                <w:spacing w:val="1"/>
              </w:rPr>
              <w:t>济、文化中心和交通枢纽。历来是浙东的政治经济中心之一，是以酿造、</w:t>
            </w:r>
            <w:r>
              <w:t xml:space="preserve">轻纺为主 </w:t>
            </w:r>
            <w:r>
              <w:rPr>
                <w:spacing w:val="-3"/>
              </w:rPr>
              <w:t>要特色的轻工业城市，机械、电子等行业也占</w:t>
            </w:r>
            <w:r>
              <w:rPr>
                <w:spacing w:val="-4"/>
              </w:rPr>
              <w:t>一定的地位。</w:t>
            </w:r>
            <w:r>
              <w:rPr>
                <w:rFonts w:ascii="Times New Roman" w:eastAsia="Times New Roman" w:hAnsi="Times New Roman" w:cs="Times New Roman"/>
                <w:spacing w:val="-4"/>
              </w:rPr>
              <w:t xml:space="preserve">1999 </w:t>
            </w:r>
            <w:r>
              <w:rPr>
                <w:spacing w:val="-4"/>
              </w:rPr>
              <w:t>年</w:t>
            </w:r>
            <w:r>
              <w:rPr>
                <w:spacing w:val="-50"/>
              </w:rPr>
              <w:t xml:space="preserve"> </w:t>
            </w:r>
            <w:r>
              <w:rPr>
                <w:rFonts w:ascii="Times New Roman" w:eastAsia="Times New Roman" w:hAnsi="Times New Roman" w:cs="Times New Roman"/>
                <w:spacing w:val="-4"/>
              </w:rPr>
              <w:t>9</w:t>
            </w:r>
            <w:r>
              <w:rPr>
                <w:rFonts w:ascii="Times New Roman" w:eastAsia="Times New Roman" w:hAnsi="Times New Roman" w:cs="Times New Roman"/>
                <w:spacing w:val="20"/>
                <w:w w:val="101"/>
              </w:rPr>
              <w:t xml:space="preserve"> </w:t>
            </w:r>
            <w:r>
              <w:rPr>
                <w:spacing w:val="-4"/>
              </w:rPr>
              <w:t>月</w:t>
            </w:r>
            <w:r>
              <w:rPr>
                <w:spacing w:val="-32"/>
              </w:rPr>
              <w:t xml:space="preserve"> </w:t>
            </w:r>
            <w:r>
              <w:rPr>
                <w:rFonts w:ascii="Times New Roman" w:eastAsia="Times New Roman" w:hAnsi="Times New Roman" w:cs="Times New Roman"/>
                <w:spacing w:val="-4"/>
              </w:rPr>
              <w:t xml:space="preserve">1  </w:t>
            </w:r>
            <w:r>
              <w:rPr>
                <w:spacing w:val="-4"/>
              </w:rPr>
              <w:t>日，一项</w:t>
            </w:r>
            <w:r>
              <w:t xml:space="preserve"> </w:t>
            </w:r>
            <w:r>
              <w:rPr>
                <w:spacing w:val="1"/>
              </w:rPr>
              <w:t>体现城市防洪、城建配套、环保、文化、旅游五大功能的实事工程——环</w:t>
            </w:r>
            <w:r>
              <w:t>城河综合</w:t>
            </w:r>
          </w:p>
          <w:p>
            <w:pPr>
              <w:pStyle w:val="TableText"/>
              <w:spacing w:before="1" w:line="207" w:lineRule="auto"/>
              <w:ind w:right="6"/>
              <w:jc w:val="right"/>
            </w:pPr>
            <w:r>
              <w:rPr>
                <w:spacing w:val="-2"/>
              </w:rPr>
              <w:t>整治工程在市委、市府的直接策划和指挥下全线开</w:t>
            </w:r>
            <w:r>
              <w:rPr>
                <w:spacing w:val="-3"/>
              </w:rPr>
              <w:t>工，目前环城河整治已基本完成。</w:t>
            </w:r>
          </w:p>
          <w:p>
            <w:pPr>
              <w:pStyle w:val="TableText"/>
              <w:spacing w:before="209" w:line="481" w:lineRule="exact"/>
              <w:ind w:left="613"/>
            </w:pPr>
            <w:r>
              <w:rPr>
                <w:position w:val="18"/>
              </w:rPr>
              <w:t>目前，绍兴至今仍保留着众多的历史遗存，在</w:t>
            </w:r>
            <w:r>
              <w:rPr>
                <w:spacing w:val="-1"/>
                <w:position w:val="18"/>
              </w:rPr>
              <w:t>老城区范围内有国家级文物保护</w:t>
            </w:r>
          </w:p>
          <w:p>
            <w:pPr>
              <w:pStyle w:val="TableText"/>
              <w:spacing w:line="208" w:lineRule="auto"/>
              <w:ind w:left="90"/>
            </w:pPr>
            <w:r>
              <w:rPr>
                <w:spacing w:val="-1"/>
              </w:rPr>
              <w:t>单位</w:t>
            </w:r>
            <w:r>
              <w:rPr>
                <w:spacing w:val="-50"/>
              </w:rPr>
              <w:t xml:space="preserve"> </w:t>
            </w:r>
            <w:r>
              <w:rPr>
                <w:rFonts w:ascii="Times New Roman" w:eastAsia="Times New Roman" w:hAnsi="Times New Roman" w:cs="Times New Roman"/>
                <w:spacing w:val="-1"/>
              </w:rPr>
              <w:t xml:space="preserve">6 </w:t>
            </w:r>
            <w:r>
              <w:rPr>
                <w:spacing w:val="-1"/>
              </w:rPr>
              <w:t>处，省级文物保护单位</w:t>
            </w:r>
            <w:r>
              <w:rPr>
                <w:spacing w:val="-51"/>
              </w:rPr>
              <w:t xml:space="preserve"> </w:t>
            </w:r>
            <w:r>
              <w:rPr>
                <w:rFonts w:ascii="Times New Roman" w:eastAsia="Times New Roman" w:hAnsi="Times New Roman" w:cs="Times New Roman"/>
                <w:spacing w:val="-1"/>
              </w:rPr>
              <w:t xml:space="preserve">7 </w:t>
            </w:r>
            <w:r>
              <w:rPr>
                <w:spacing w:val="-1"/>
              </w:rPr>
              <w:t>处，市级文</w:t>
            </w:r>
            <w:r>
              <w:rPr>
                <w:spacing w:val="-2"/>
              </w:rPr>
              <w:t>保单位</w:t>
            </w:r>
            <w:r>
              <w:rPr>
                <w:spacing w:val="-55"/>
              </w:rPr>
              <w:t xml:space="preserve"> </w:t>
            </w:r>
            <w:r>
              <w:rPr>
                <w:rFonts w:ascii="Times New Roman" w:eastAsia="Times New Roman" w:hAnsi="Times New Roman" w:cs="Times New Roman"/>
                <w:spacing w:val="-2"/>
              </w:rPr>
              <w:t xml:space="preserve">24 </w:t>
            </w:r>
            <w:r>
              <w:rPr>
                <w:spacing w:val="-2"/>
              </w:rPr>
              <w:t>处。</w:t>
            </w:r>
          </w:p>
          <w:p>
            <w:pPr>
              <w:pStyle w:val="TableText"/>
              <w:spacing w:before="204" w:line="370" w:lineRule="auto"/>
              <w:ind w:left="83" w:right="126" w:firstLine="480"/>
            </w:pPr>
            <w:r>
              <w:rPr>
                <w:rFonts w:ascii="Times New Roman" w:eastAsia="Times New Roman" w:hAnsi="Times New Roman" w:cs="Times New Roman"/>
                <w:spacing w:val="-3"/>
              </w:rPr>
              <w:t>2016</w:t>
            </w:r>
            <w:r>
              <w:rPr>
                <w:rFonts w:ascii="Times New Roman" w:eastAsia="Times New Roman" w:hAnsi="Times New Roman" w:cs="Times New Roman"/>
                <w:spacing w:val="52"/>
              </w:rPr>
              <w:t xml:space="preserve"> </w:t>
            </w:r>
            <w:r>
              <w:rPr>
                <w:spacing w:val="-3"/>
              </w:rPr>
              <w:t>年全市生产总值（</w:t>
            </w:r>
            <w:r>
              <w:rPr>
                <w:rFonts w:ascii="Times New Roman" w:eastAsia="Times New Roman" w:hAnsi="Times New Roman" w:cs="Times New Roman"/>
                <w:spacing w:val="-3"/>
              </w:rPr>
              <w:t>GDP</w:t>
            </w:r>
            <w:r>
              <w:rPr>
                <w:rFonts w:ascii="Times New Roman" w:eastAsia="Times New Roman" w:hAnsi="Times New Roman" w:cs="Times New Roman"/>
                <w:spacing w:val="-25"/>
              </w:rPr>
              <w:t xml:space="preserve"> </w:t>
            </w:r>
            <w:r>
              <w:rPr>
                <w:spacing w:val="-3"/>
              </w:rPr>
              <w:t>）</w:t>
            </w:r>
            <w:r>
              <w:rPr>
                <w:rFonts w:ascii="Times New Roman" w:eastAsia="Times New Roman" w:hAnsi="Times New Roman" w:cs="Times New Roman"/>
                <w:spacing w:val="-3"/>
              </w:rPr>
              <w:t>4710</w:t>
            </w:r>
            <w:r>
              <w:rPr>
                <w:rFonts w:ascii="Times New Roman" w:eastAsia="Times New Roman" w:hAnsi="Times New Roman" w:cs="Times New Roman"/>
                <w:spacing w:val="37"/>
                <w:w w:val="101"/>
              </w:rPr>
              <w:t xml:space="preserve"> </w:t>
            </w:r>
            <w:r>
              <w:rPr>
                <w:spacing w:val="-3"/>
              </w:rPr>
              <w:t>亿元，比上年增长</w:t>
            </w:r>
            <w:r>
              <w:rPr>
                <w:spacing w:val="-23"/>
              </w:rPr>
              <w:t xml:space="preserve"> </w:t>
            </w:r>
            <w:r>
              <w:rPr>
                <w:rFonts w:ascii="Times New Roman" w:eastAsia="Times New Roman" w:hAnsi="Times New Roman" w:cs="Times New Roman"/>
                <w:spacing w:val="-3"/>
              </w:rPr>
              <w:t>5.5%</w:t>
            </w:r>
            <w:r>
              <w:rPr>
                <w:rFonts w:ascii="Times New Roman" w:eastAsia="Times New Roman" w:hAnsi="Times New Roman" w:cs="Times New Roman"/>
                <w:spacing w:val="-27"/>
              </w:rPr>
              <w:t xml:space="preserve"> </w:t>
            </w:r>
            <w:r>
              <w:rPr>
                <w:spacing w:val="-3"/>
              </w:rPr>
              <w:t>。其中第一产业增</w:t>
            </w:r>
            <w:r>
              <w:t xml:space="preserve"> </w:t>
            </w:r>
            <w:r>
              <w:rPr>
                <w:spacing w:val="-1"/>
              </w:rPr>
              <w:t>加值</w:t>
            </w:r>
            <w:r>
              <w:rPr>
                <w:spacing w:val="-47"/>
              </w:rPr>
              <w:t xml:space="preserve"> </w:t>
            </w:r>
            <w:r>
              <w:rPr>
                <w:rFonts w:ascii="Times New Roman" w:eastAsia="Times New Roman" w:hAnsi="Times New Roman" w:cs="Times New Roman"/>
                <w:spacing w:val="-1"/>
              </w:rPr>
              <w:t>210</w:t>
            </w:r>
            <w:r>
              <w:rPr>
                <w:rFonts w:ascii="Times New Roman" w:eastAsia="Times New Roman" w:hAnsi="Times New Roman" w:cs="Times New Roman"/>
                <w:spacing w:val="17"/>
                <w:w w:val="101"/>
              </w:rPr>
              <w:t xml:space="preserve"> </w:t>
            </w:r>
            <w:r>
              <w:rPr>
                <w:spacing w:val="-1"/>
              </w:rPr>
              <w:t>亿元，第二产业增加值</w:t>
            </w:r>
            <w:r>
              <w:rPr>
                <w:spacing w:val="-48"/>
              </w:rPr>
              <w:t xml:space="preserve"> </w:t>
            </w:r>
            <w:r>
              <w:rPr>
                <w:rFonts w:ascii="Times New Roman" w:eastAsia="Times New Roman" w:hAnsi="Times New Roman" w:cs="Times New Roman"/>
                <w:spacing w:val="-1"/>
              </w:rPr>
              <w:t>2319</w:t>
            </w:r>
            <w:r>
              <w:rPr>
                <w:rFonts w:ascii="Times New Roman" w:eastAsia="Times New Roman" w:hAnsi="Times New Roman" w:cs="Times New Roman"/>
                <w:spacing w:val="17"/>
                <w:w w:val="101"/>
              </w:rPr>
              <w:t xml:space="preserve"> </w:t>
            </w:r>
            <w:r>
              <w:rPr>
                <w:spacing w:val="-1"/>
              </w:rPr>
              <w:t>亿元，第三产业增</w:t>
            </w:r>
            <w:r>
              <w:rPr>
                <w:spacing w:val="-2"/>
              </w:rPr>
              <w:t>加值</w:t>
            </w:r>
            <w:r>
              <w:rPr>
                <w:spacing w:val="-48"/>
              </w:rPr>
              <w:t xml:space="preserve"> </w:t>
            </w:r>
            <w:r>
              <w:rPr>
                <w:rFonts w:ascii="Times New Roman" w:eastAsia="Times New Roman" w:hAnsi="Times New Roman" w:cs="Times New Roman"/>
                <w:spacing w:val="-2"/>
              </w:rPr>
              <w:t>2181</w:t>
            </w:r>
            <w:r>
              <w:rPr>
                <w:rFonts w:ascii="Times New Roman" w:eastAsia="Times New Roman" w:hAnsi="Times New Roman" w:cs="Times New Roman"/>
                <w:spacing w:val="17"/>
                <w:w w:val="101"/>
              </w:rPr>
              <w:t xml:space="preserve"> </w:t>
            </w:r>
            <w:r>
              <w:rPr>
                <w:spacing w:val="-2"/>
              </w:rPr>
              <w:t>亿元，分别增长</w:t>
            </w:r>
            <w:r>
              <w:t xml:space="preserve"> </w:t>
            </w:r>
            <w:r>
              <w:rPr>
                <w:rFonts w:ascii="Times New Roman" w:eastAsia="Times New Roman" w:hAnsi="Times New Roman" w:cs="Times New Roman"/>
                <w:spacing w:val="-3"/>
              </w:rPr>
              <w:t>2.1%</w:t>
            </w:r>
            <w:r>
              <w:rPr>
                <w:spacing w:val="-3"/>
              </w:rPr>
              <w:t>、</w:t>
            </w:r>
            <w:r>
              <w:rPr>
                <w:rFonts w:ascii="Times New Roman" w:eastAsia="Times New Roman" w:hAnsi="Times New Roman" w:cs="Times New Roman"/>
                <w:spacing w:val="-3"/>
              </w:rPr>
              <w:t>4.5%</w:t>
            </w:r>
            <w:r>
              <w:rPr>
                <w:spacing w:val="-3"/>
              </w:rPr>
              <w:t>和</w:t>
            </w:r>
            <w:r>
              <w:rPr>
                <w:spacing w:val="-35"/>
              </w:rPr>
              <w:t xml:space="preserve"> </w:t>
            </w:r>
            <w:r>
              <w:rPr>
                <w:rFonts w:ascii="Times New Roman" w:eastAsia="Times New Roman" w:hAnsi="Times New Roman" w:cs="Times New Roman"/>
                <w:spacing w:val="-3"/>
              </w:rPr>
              <w:t>6.9%</w:t>
            </w:r>
            <w:r>
              <w:rPr>
                <w:spacing w:val="-3"/>
              </w:rPr>
              <w:t>。</w:t>
            </w:r>
            <w:r>
              <w:rPr>
                <w:rFonts w:ascii="Times New Roman" w:eastAsia="Times New Roman" w:hAnsi="Times New Roman" w:cs="Times New Roman"/>
                <w:spacing w:val="-3"/>
              </w:rPr>
              <w:t>GDP</w:t>
            </w:r>
            <w:r>
              <w:rPr>
                <w:rFonts w:ascii="Times New Roman" w:eastAsia="Times New Roman" w:hAnsi="Times New Roman" w:cs="Times New Roman"/>
                <w:spacing w:val="19"/>
              </w:rPr>
              <w:t xml:space="preserve"> </w:t>
            </w:r>
            <w:r>
              <w:rPr>
                <w:spacing w:val="-3"/>
              </w:rPr>
              <w:t>总量列全省第四位。人均</w:t>
            </w:r>
            <w:r>
              <w:rPr>
                <w:spacing w:val="-52"/>
              </w:rPr>
              <w:t xml:space="preserve"> </w:t>
            </w:r>
            <w:r>
              <w:rPr>
                <w:rFonts w:ascii="Times New Roman" w:eastAsia="Times New Roman" w:hAnsi="Times New Roman" w:cs="Times New Roman"/>
                <w:spacing w:val="-3"/>
              </w:rPr>
              <w:t>GDP</w:t>
            </w:r>
            <w:r>
              <w:rPr>
                <w:spacing w:val="-3"/>
              </w:rPr>
              <w:t>（按常住人口计算）</w:t>
            </w:r>
            <w:r>
              <w:rPr>
                <w:rFonts w:ascii="Times New Roman" w:eastAsia="Times New Roman" w:hAnsi="Times New Roman" w:cs="Times New Roman"/>
                <w:spacing w:val="-3"/>
              </w:rPr>
              <w:t>94620</w:t>
            </w:r>
            <w:r>
              <w:rPr>
                <w:rFonts w:ascii="Times New Roman" w:eastAsia="Times New Roman" w:hAnsi="Times New Roman" w:cs="Times New Roman"/>
              </w:rPr>
              <w:t xml:space="preserve"> </w:t>
            </w:r>
            <w:r>
              <w:rPr>
                <w:spacing w:val="-2"/>
              </w:rPr>
              <w:t>元（按年平均汇率</w:t>
            </w:r>
            <w:r>
              <w:rPr>
                <w:spacing w:val="-22"/>
              </w:rPr>
              <w:t xml:space="preserve"> </w:t>
            </w:r>
            <w:r>
              <w:rPr>
                <w:rFonts w:ascii="Times New Roman" w:eastAsia="Times New Roman" w:hAnsi="Times New Roman" w:cs="Times New Roman"/>
                <w:spacing w:val="-2"/>
              </w:rPr>
              <w:t>6.6423</w:t>
            </w:r>
            <w:r>
              <w:rPr>
                <w:rFonts w:ascii="Times New Roman" w:eastAsia="Times New Roman" w:hAnsi="Times New Roman" w:cs="Times New Roman"/>
                <w:spacing w:val="36"/>
              </w:rPr>
              <w:t xml:space="preserve"> </w:t>
            </w:r>
            <w:r>
              <w:rPr>
                <w:spacing w:val="-2"/>
              </w:rPr>
              <w:t xml:space="preserve">折算为 </w:t>
            </w:r>
            <w:r>
              <w:rPr>
                <w:rFonts w:ascii="Times New Roman" w:eastAsia="Times New Roman" w:hAnsi="Times New Roman" w:cs="Times New Roman"/>
                <w:spacing w:val="-2"/>
              </w:rPr>
              <w:t>14245</w:t>
            </w:r>
            <w:r>
              <w:rPr>
                <w:rFonts w:ascii="Times New Roman" w:eastAsia="Times New Roman" w:hAnsi="Times New Roman" w:cs="Times New Roman"/>
                <w:spacing w:val="38"/>
              </w:rPr>
              <w:t xml:space="preserve"> </w:t>
            </w:r>
            <w:r>
              <w:rPr>
                <w:spacing w:val="-2"/>
              </w:rPr>
              <w:t>美元</w:t>
            </w:r>
            <w:r>
              <w:rPr>
                <w:spacing w:val="-56"/>
              </w:rPr>
              <w:t>），</w:t>
            </w:r>
            <w:r>
              <w:rPr>
                <w:spacing w:val="-2"/>
              </w:rPr>
              <w:t>列全省第四位。全市城镇常</w:t>
            </w:r>
            <w:r>
              <w:rPr>
                <w:spacing w:val="-3"/>
              </w:rPr>
              <w:t>住居民</w:t>
            </w:r>
            <w:r>
              <w:t xml:space="preserve"> </w:t>
            </w:r>
            <w:r>
              <w:rPr>
                <w:spacing w:val="-2"/>
              </w:rPr>
              <w:t>人均可支配收入</w:t>
            </w:r>
            <w:r>
              <w:rPr>
                <w:spacing w:val="-33"/>
              </w:rPr>
              <w:t xml:space="preserve"> </w:t>
            </w:r>
            <w:r>
              <w:rPr>
                <w:rFonts w:ascii="Times New Roman" w:eastAsia="Times New Roman" w:hAnsi="Times New Roman" w:cs="Times New Roman"/>
                <w:spacing w:val="-2"/>
              </w:rPr>
              <w:t xml:space="preserve">50305 </w:t>
            </w:r>
            <w:r>
              <w:rPr>
                <w:spacing w:val="-2"/>
              </w:rPr>
              <w:t>元，城镇常住居民人均可支配收放同比增长</w:t>
            </w:r>
            <w:r>
              <w:rPr>
                <w:spacing w:val="-51"/>
              </w:rPr>
              <w:t xml:space="preserve"> </w:t>
            </w:r>
            <w:r>
              <w:rPr>
                <w:rFonts w:ascii="Times New Roman" w:eastAsia="Times New Roman" w:hAnsi="Times New Roman" w:cs="Times New Roman"/>
                <w:spacing w:val="-2"/>
              </w:rPr>
              <w:t>7.6%</w:t>
            </w:r>
            <w:r>
              <w:rPr>
                <w:spacing w:val="-2"/>
              </w:rPr>
              <w:t>。农村常住</w:t>
            </w:r>
          </w:p>
          <w:p>
            <w:pPr>
              <w:pStyle w:val="TableText"/>
              <w:spacing w:before="1" w:line="207" w:lineRule="auto"/>
              <w:ind w:left="90"/>
            </w:pPr>
            <w:r>
              <w:rPr>
                <w:spacing w:val="-1"/>
              </w:rPr>
              <w:t>居民人均可支配收入</w:t>
            </w:r>
            <w:r>
              <w:rPr>
                <w:spacing w:val="-50"/>
              </w:rPr>
              <w:t xml:space="preserve"> </w:t>
            </w:r>
            <w:r>
              <w:rPr>
                <w:rFonts w:ascii="Times New Roman" w:eastAsia="Times New Roman" w:hAnsi="Times New Roman" w:cs="Times New Roman"/>
                <w:spacing w:val="-1"/>
              </w:rPr>
              <w:t xml:space="preserve">27744 </w:t>
            </w:r>
            <w:r>
              <w:rPr>
                <w:spacing w:val="-1"/>
              </w:rPr>
              <w:t>元，农村常住居民人均可支配收入增长</w:t>
            </w:r>
            <w:r>
              <w:rPr>
                <w:spacing w:val="-46"/>
              </w:rPr>
              <w:t xml:space="preserve"> </w:t>
            </w:r>
            <w:r>
              <w:rPr>
                <w:rFonts w:ascii="Times New Roman" w:eastAsia="Times New Roman" w:hAnsi="Times New Roman" w:cs="Times New Roman"/>
                <w:spacing w:val="-1"/>
              </w:rPr>
              <w:t>8.2%</w:t>
            </w:r>
            <w:r>
              <w:rPr>
                <w:spacing w:val="-1"/>
              </w:rPr>
              <w:t>。</w:t>
            </w:r>
          </w:p>
          <w:p>
            <w:pPr>
              <w:pStyle w:val="TableText"/>
              <w:spacing w:before="209" w:line="211" w:lineRule="auto"/>
              <w:ind w:left="86"/>
            </w:pPr>
            <w:r>
              <w:rPr>
                <w:rFonts w:ascii="Times New Roman" w:eastAsia="Times New Roman" w:hAnsi="Times New Roman" w:cs="Times New Roman"/>
                <w:spacing w:val="-1"/>
              </w:rPr>
              <w:t xml:space="preserve">2.2.2 </w:t>
            </w:r>
            <w:r>
              <w:rPr>
                <w:spacing w:val="-1"/>
              </w:rPr>
              <w:t>皋埠镇社会经济概况</w:t>
            </w:r>
          </w:p>
          <w:p>
            <w:pPr>
              <w:pStyle w:val="TableText"/>
              <w:spacing w:before="208" w:line="369" w:lineRule="auto"/>
              <w:ind w:left="88" w:right="126" w:firstLine="479"/>
              <w:jc w:val="both"/>
            </w:pPr>
            <w:r>
              <w:rPr>
                <w:spacing w:val="1"/>
              </w:rPr>
              <w:t>皋埠镇位于绍兴市区东大门，东邻绍兴市越城区的陶堰镇，南毗绍兴市越城区</w:t>
            </w:r>
            <w:r>
              <w:t xml:space="preserve"> </w:t>
            </w:r>
            <w:r>
              <w:rPr>
                <w:spacing w:val="-2"/>
              </w:rPr>
              <w:t xml:space="preserve">的富盛镇、柯桥区的平水镇，北隔 </w:t>
            </w:r>
            <w:r>
              <w:rPr>
                <w:rFonts w:ascii="Times New Roman" w:eastAsia="Times New Roman" w:hAnsi="Times New Roman" w:cs="Times New Roman"/>
                <w:spacing w:val="-2"/>
              </w:rPr>
              <w:t>104</w:t>
            </w:r>
            <w:r>
              <w:rPr>
                <w:rFonts w:ascii="Times New Roman" w:eastAsia="Times New Roman" w:hAnsi="Times New Roman" w:cs="Times New Roman"/>
                <w:spacing w:val="55"/>
              </w:rPr>
              <w:t xml:space="preserve"> </w:t>
            </w:r>
            <w:r>
              <w:rPr>
                <w:spacing w:val="-2"/>
              </w:rPr>
              <w:t>国道与东湖镇相望，西</w:t>
            </w:r>
            <w:r>
              <w:rPr>
                <w:spacing w:val="-3"/>
              </w:rPr>
              <w:t>接市区，是省级中心</w:t>
            </w:r>
            <w:r>
              <w:t xml:space="preserve"> </w:t>
            </w:r>
            <w:r>
              <w:rPr>
                <w:spacing w:val="-2"/>
              </w:rPr>
              <w:t>镇，也是省级生态镇和省级文明镇。</w:t>
            </w:r>
            <w:r>
              <w:rPr>
                <w:spacing w:val="-71"/>
              </w:rPr>
              <w:t xml:space="preserve"> </w:t>
            </w:r>
            <w:r>
              <w:rPr>
                <w:spacing w:val="-2"/>
              </w:rPr>
              <w:t>目前，全镇地域面积</w:t>
            </w:r>
            <w:r>
              <w:rPr>
                <w:spacing w:val="-48"/>
              </w:rPr>
              <w:t xml:space="preserve"> </w:t>
            </w:r>
            <w:r>
              <w:rPr>
                <w:rFonts w:ascii="Times New Roman" w:eastAsia="Times New Roman" w:hAnsi="Times New Roman" w:cs="Times New Roman"/>
                <w:spacing w:val="-2"/>
              </w:rPr>
              <w:t>5</w:t>
            </w:r>
            <w:r>
              <w:rPr>
                <w:rFonts w:ascii="Times New Roman" w:eastAsia="Times New Roman" w:hAnsi="Times New Roman" w:cs="Times New Roman"/>
                <w:spacing w:val="-3"/>
              </w:rPr>
              <w:t xml:space="preserve">9.5 </w:t>
            </w:r>
            <w:r>
              <w:rPr>
                <w:spacing w:val="-3"/>
              </w:rPr>
              <w:t>平方公里，其中耕地</w:t>
            </w:r>
            <w:r>
              <w:t xml:space="preserve"> </w:t>
            </w:r>
            <w:r>
              <w:rPr>
                <w:spacing w:val="-2"/>
              </w:rPr>
              <w:t>面积为</w:t>
            </w:r>
            <w:r>
              <w:rPr>
                <w:spacing w:val="-35"/>
              </w:rPr>
              <w:t xml:space="preserve"> </w:t>
            </w:r>
            <w:r>
              <w:rPr>
                <w:rFonts w:ascii="Times New Roman" w:eastAsia="Times New Roman" w:hAnsi="Times New Roman" w:cs="Times New Roman"/>
                <w:spacing w:val="-2"/>
              </w:rPr>
              <w:t>3.4</w:t>
            </w:r>
            <w:r>
              <w:rPr>
                <w:rFonts w:ascii="Times New Roman" w:eastAsia="Times New Roman" w:hAnsi="Times New Roman" w:cs="Times New Roman"/>
                <w:spacing w:val="24"/>
                <w:w w:val="101"/>
              </w:rPr>
              <w:t xml:space="preserve"> </w:t>
            </w:r>
            <w:r>
              <w:rPr>
                <w:spacing w:val="-2"/>
              </w:rPr>
              <w:t>万亩，基本农田</w:t>
            </w:r>
            <w:r>
              <w:rPr>
                <w:spacing w:val="-36"/>
              </w:rPr>
              <w:t xml:space="preserve"> </w:t>
            </w:r>
            <w:r>
              <w:rPr>
                <w:rFonts w:ascii="Times New Roman" w:eastAsia="Times New Roman" w:hAnsi="Times New Roman" w:cs="Times New Roman"/>
                <w:spacing w:val="-2"/>
              </w:rPr>
              <w:t>3.1</w:t>
            </w:r>
            <w:r>
              <w:rPr>
                <w:rFonts w:ascii="Times New Roman" w:eastAsia="Times New Roman" w:hAnsi="Times New Roman" w:cs="Times New Roman"/>
                <w:spacing w:val="25"/>
              </w:rPr>
              <w:t xml:space="preserve"> </w:t>
            </w:r>
            <w:r>
              <w:rPr>
                <w:spacing w:val="-2"/>
              </w:rPr>
              <w:t>万亩，下辖</w:t>
            </w:r>
            <w:r>
              <w:rPr>
                <w:spacing w:val="-36"/>
              </w:rPr>
              <w:t xml:space="preserve"> </w:t>
            </w:r>
            <w:r>
              <w:rPr>
                <w:rFonts w:ascii="Times New Roman" w:eastAsia="Times New Roman" w:hAnsi="Times New Roman" w:cs="Times New Roman"/>
                <w:spacing w:val="-2"/>
              </w:rPr>
              <w:t>36</w:t>
            </w:r>
            <w:r>
              <w:rPr>
                <w:rFonts w:ascii="Times New Roman" w:eastAsia="Times New Roman" w:hAnsi="Times New Roman" w:cs="Times New Roman"/>
                <w:spacing w:val="24"/>
              </w:rPr>
              <w:t xml:space="preserve"> </w:t>
            </w:r>
            <w:r>
              <w:rPr>
                <w:spacing w:val="-2"/>
              </w:rPr>
              <w:t>个行政村，</w:t>
            </w:r>
            <w:r>
              <w:rPr>
                <w:rFonts w:ascii="Times New Roman" w:eastAsia="Times New Roman" w:hAnsi="Times New Roman" w:cs="Times New Roman"/>
                <w:spacing w:val="-2"/>
              </w:rPr>
              <w:t>3</w:t>
            </w:r>
            <w:r>
              <w:rPr>
                <w:rFonts w:ascii="Times New Roman" w:eastAsia="Times New Roman" w:hAnsi="Times New Roman" w:cs="Times New Roman"/>
                <w:spacing w:val="23"/>
                <w:w w:val="101"/>
              </w:rPr>
              <w:t xml:space="preserve"> </w:t>
            </w:r>
            <w:r>
              <w:rPr>
                <w:spacing w:val="-2"/>
              </w:rPr>
              <w:t>个社区居委会，全</w:t>
            </w:r>
            <w:r>
              <w:rPr>
                <w:spacing w:val="-3"/>
              </w:rPr>
              <w:t>镇总</w:t>
            </w:r>
          </w:p>
          <w:p>
            <w:pPr>
              <w:pStyle w:val="TableText"/>
              <w:spacing w:before="1" w:line="209" w:lineRule="auto"/>
              <w:ind w:left="89"/>
            </w:pPr>
            <w:r>
              <w:rPr>
                <w:spacing w:val="-2"/>
              </w:rPr>
              <w:t>人口</w:t>
            </w:r>
            <w:r>
              <w:rPr>
                <w:spacing w:val="-44"/>
              </w:rPr>
              <w:t xml:space="preserve"> </w:t>
            </w:r>
            <w:r>
              <w:rPr>
                <w:rFonts w:ascii="Times New Roman" w:eastAsia="Times New Roman" w:hAnsi="Times New Roman" w:cs="Times New Roman"/>
                <w:spacing w:val="-2"/>
              </w:rPr>
              <w:t xml:space="preserve">5.6 </w:t>
            </w:r>
            <w:r>
              <w:rPr>
                <w:spacing w:val="-2"/>
              </w:rPr>
              <w:t>万人，其中非农人口为</w:t>
            </w:r>
            <w:r>
              <w:rPr>
                <w:spacing w:val="-55"/>
              </w:rPr>
              <w:t xml:space="preserve"> </w:t>
            </w:r>
            <w:r>
              <w:rPr>
                <w:rFonts w:ascii="Times New Roman" w:eastAsia="Times New Roman" w:hAnsi="Times New Roman" w:cs="Times New Roman"/>
                <w:spacing w:val="-2"/>
              </w:rPr>
              <w:t xml:space="preserve">2.1 </w:t>
            </w:r>
            <w:r>
              <w:rPr>
                <w:spacing w:val="-2"/>
              </w:rPr>
              <w:t>万人。境内水乡风光独特、历史文化深厚、自然</w:t>
            </w:r>
          </w:p>
        </w:tc>
      </w:tr>
    </w:tbl>
    <w:p>
      <w:pPr>
        <w:pStyle w:val="BodyText"/>
      </w:pPr>
    </w:p>
    <w:p>
      <w:pPr>
        <w:sectPr>
          <w:headerReference w:type="default" r:id="rId49"/>
          <w:footerReference w:type="default" r:id="rId50"/>
          <w:type w:val="nextPage"/>
          <w:pgSz w:w="11906" w:h="16838"/>
          <w:pgMar w:top="400" w:right="1494" w:bottom="1014" w:left="1501" w:header="0" w:footer="853" w:gutter="0"/>
          <w:pgNumType w:start="25"/>
          <w:cols w:space="708"/>
          <w:titlePg w:val="0"/>
        </w:sectPr>
      </w:pPr>
    </w:p>
    <w:p>
      <w:pPr>
        <w:pStyle w:val="BodyText"/>
        <w:spacing w:line="314" w:lineRule="auto"/>
      </w:pPr>
      <w:r>
        <w:drawing>
          <wp:anchor distT="0" distB="0" distL="0" distR="0" simplePos="0" relativeHeight="251669504"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89"/>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32" w:lineRule="exact"/>
        <w:sectPr>
          <w:headerReference w:type="default" r:id="rId51"/>
          <w:footerReference w:type="default" r:id="rId52"/>
          <w:pgSz w:w="11906" w:h="16838"/>
          <w:pgMar w:top="400" w:right="1499" w:bottom="1014" w:left="1497" w:header="0" w:footer="853" w:gutter="0"/>
          <w:pgNumType w:start="26"/>
          <w:cols w:space="708"/>
        </w:sectPr>
      </w:pPr>
    </w:p>
    <w:tbl>
      <w:tblPr>
        <w:tblStyle w:val="TableNormal14"/>
        <w:tblW w:w="889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98"/>
      </w:tblGrid>
      <w:tr>
        <w:tblPrEx>
          <w:tblW w:w="889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7"/>
        </w:trPr>
        <w:tc>
          <w:tcPr>
            <w:tcW w:w="8898" w:type="dxa"/>
            <w:vAlign w:val="top"/>
          </w:tcPr>
          <w:p>
            <w:pPr>
              <w:pStyle w:val="TableText"/>
              <w:spacing w:before="170" w:line="478" w:lineRule="exact"/>
              <w:ind w:left="102"/>
            </w:pPr>
            <w:r>
              <w:rPr>
                <w:position w:val="18"/>
              </w:rPr>
              <w:t>资源丰富，有省级风景名胜区吼山、浙江省三大名湖之一的东湖风景区、省级文物</w:t>
            </w:r>
          </w:p>
          <w:p>
            <w:pPr>
              <w:pStyle w:val="TableText"/>
              <w:spacing w:line="209" w:lineRule="auto"/>
              <w:ind w:left="92"/>
            </w:pPr>
            <w:r>
              <w:rPr>
                <w:spacing w:val="-1"/>
              </w:rPr>
              <w:t>保护单位宋六陵以及水乡特色、浓郁的古运河等。</w:t>
            </w:r>
          </w:p>
          <w:p>
            <w:pPr>
              <w:pStyle w:val="TableText"/>
              <w:spacing w:before="203" w:line="369" w:lineRule="auto"/>
              <w:ind w:left="93" w:right="123" w:firstLine="487"/>
              <w:rPr>
                <w:rFonts w:ascii="Times New Roman" w:eastAsia="Times New Roman" w:hAnsi="Times New Roman" w:cs="Times New Roman"/>
              </w:rPr>
            </w:pPr>
            <w:r>
              <w:rPr>
                <w:spacing w:val="-4"/>
                <w14:textOutline w14:w="3047">
                  <w14:solidFill>
                    <w14:srgbClr w14:val="000000"/>
                  </w14:solidFill>
                  <w14:prstDash w14:val="solid"/>
                  <w14:miter w14:lim="1"/>
                </w14:textOutline>
              </w:rPr>
              <w:t>总体规划：</w:t>
            </w:r>
            <w:r>
              <w:rPr>
                <w:spacing w:val="-4"/>
              </w:rPr>
              <w:t>皋埠镇总体规划于</w:t>
            </w:r>
            <w:r>
              <w:rPr>
                <w:spacing w:val="-40"/>
              </w:rPr>
              <w:t xml:space="preserve"> </w:t>
            </w:r>
            <w:r>
              <w:rPr>
                <w:rFonts w:ascii="Times New Roman" w:eastAsia="Times New Roman" w:hAnsi="Times New Roman" w:cs="Times New Roman"/>
                <w:spacing w:val="-4"/>
              </w:rPr>
              <w:t xml:space="preserve">2008 </w:t>
            </w:r>
            <w:r>
              <w:rPr>
                <w:spacing w:val="-4"/>
              </w:rPr>
              <w:t>年</w:t>
            </w:r>
            <w:r>
              <w:rPr>
                <w:spacing w:val="-51"/>
              </w:rPr>
              <w:t xml:space="preserve"> </w:t>
            </w:r>
            <w:r>
              <w:rPr>
                <w:rFonts w:ascii="Times New Roman" w:eastAsia="Times New Roman" w:hAnsi="Times New Roman" w:cs="Times New Roman"/>
                <w:spacing w:val="-4"/>
              </w:rPr>
              <w:t>7</w:t>
            </w:r>
            <w:r>
              <w:rPr>
                <w:rFonts w:ascii="Times New Roman" w:eastAsia="Times New Roman" w:hAnsi="Times New Roman" w:cs="Times New Roman"/>
                <w:spacing w:val="21"/>
              </w:rPr>
              <w:t xml:space="preserve"> </w:t>
            </w:r>
            <w:r>
              <w:rPr>
                <w:spacing w:val="-4"/>
              </w:rPr>
              <w:t>月经绍兴市人民政府批复。皋埠镇城镇</w:t>
            </w:r>
            <w:r>
              <w:t xml:space="preserve"> </w:t>
            </w:r>
            <w:r>
              <w:rPr>
                <w:spacing w:val="1"/>
              </w:rPr>
              <w:t>性质为：新兴产业集聚、旅游休闲业突出的绿色生态宜居城镇</w:t>
            </w:r>
            <w:r>
              <w:t xml:space="preserve">，绍兴中心城市东部 </w:t>
            </w:r>
            <w:r>
              <w:rPr>
                <w:spacing w:val="-6"/>
              </w:rPr>
              <w:t>省级重点中心镇。规划到</w:t>
            </w:r>
            <w:r>
              <w:rPr>
                <w:spacing w:val="-49"/>
              </w:rPr>
              <w:t xml:space="preserve"> </w:t>
            </w:r>
            <w:r>
              <w:rPr>
                <w:rFonts w:ascii="Times New Roman" w:eastAsia="Times New Roman" w:hAnsi="Times New Roman" w:cs="Times New Roman"/>
                <w:spacing w:val="-6"/>
              </w:rPr>
              <w:t xml:space="preserve">2012 </w:t>
            </w:r>
            <w:r>
              <w:rPr>
                <w:spacing w:val="-6"/>
              </w:rPr>
              <w:t>年，镇区人口达</w:t>
            </w:r>
            <w:r>
              <w:rPr>
                <w:spacing w:val="-45"/>
              </w:rPr>
              <w:t xml:space="preserve"> </w:t>
            </w:r>
            <w:r>
              <w:rPr>
                <w:rFonts w:ascii="Times New Roman" w:eastAsia="Times New Roman" w:hAnsi="Times New Roman" w:cs="Times New Roman"/>
                <w:spacing w:val="-6"/>
              </w:rPr>
              <w:t xml:space="preserve">8 </w:t>
            </w:r>
            <w:r>
              <w:rPr>
                <w:spacing w:val="-6"/>
              </w:rPr>
              <w:t>万人，到</w:t>
            </w:r>
            <w:r>
              <w:rPr>
                <w:spacing w:val="-55"/>
              </w:rPr>
              <w:t xml:space="preserve"> </w:t>
            </w:r>
            <w:r>
              <w:rPr>
                <w:rFonts w:ascii="Times New Roman" w:eastAsia="Times New Roman" w:hAnsi="Times New Roman" w:cs="Times New Roman"/>
                <w:spacing w:val="-6"/>
              </w:rPr>
              <w:t xml:space="preserve">2025 </w:t>
            </w:r>
            <w:r>
              <w:rPr>
                <w:spacing w:val="-6"/>
              </w:rPr>
              <w:t>年，镇区人口达</w:t>
            </w:r>
            <w:r>
              <w:rPr>
                <w:spacing w:val="-32"/>
              </w:rPr>
              <w:t xml:space="preserve"> </w:t>
            </w:r>
            <w:r>
              <w:rPr>
                <w:rFonts w:ascii="Times New Roman" w:eastAsia="Times New Roman" w:hAnsi="Times New Roman" w:cs="Times New Roman"/>
                <w:spacing w:val="-6"/>
              </w:rPr>
              <w:t>15.5</w:t>
            </w:r>
          </w:p>
          <w:p>
            <w:pPr>
              <w:pStyle w:val="TableText"/>
              <w:spacing w:line="318" w:lineRule="exact"/>
              <w:ind w:left="93"/>
            </w:pPr>
            <w:r>
              <w:rPr>
                <w:position w:val="1"/>
              </w:rPr>
              <w:t>万人。城镇空间结构规划可概括为：一心、两区</w:t>
            </w:r>
            <w:r>
              <w:rPr>
                <w:spacing w:val="-1"/>
                <w:position w:val="1"/>
              </w:rPr>
              <w:t>、两轴、三园、一带一环。</w:t>
            </w:r>
          </w:p>
          <w:p>
            <w:pPr>
              <w:pStyle w:val="TableText"/>
              <w:spacing w:before="163" w:line="212" w:lineRule="auto"/>
              <w:ind w:left="571"/>
            </w:pPr>
            <w:r>
              <w:rPr>
                <w:spacing w:val="-2"/>
              </w:rPr>
              <w:t>①一个镇中心</w:t>
            </w:r>
          </w:p>
          <w:p>
            <w:pPr>
              <w:pStyle w:val="TableText"/>
              <w:spacing w:before="208" w:line="208" w:lineRule="auto"/>
              <w:ind w:left="571"/>
            </w:pPr>
            <w:r>
              <w:t>运河南岸以吼山路为中心、东三路与银城路、人民路</w:t>
            </w:r>
            <w:r>
              <w:rPr>
                <w:spacing w:val="-1"/>
              </w:rPr>
              <w:t>与古运河之间区块。</w:t>
            </w:r>
          </w:p>
          <w:p>
            <w:pPr>
              <w:pStyle w:val="TableText"/>
              <w:spacing w:before="206" w:line="212" w:lineRule="auto"/>
              <w:ind w:left="571"/>
            </w:pPr>
            <w:r>
              <w:rPr>
                <w:spacing w:val="-1"/>
              </w:rPr>
              <w:t>②两片城镇空间发展区域</w:t>
            </w:r>
          </w:p>
          <w:p>
            <w:pPr>
              <w:pStyle w:val="TableText"/>
              <w:spacing w:before="210" w:line="207" w:lineRule="auto"/>
              <w:ind w:left="584"/>
            </w:pPr>
            <w:r>
              <w:rPr>
                <w:spacing w:val="-2"/>
              </w:rPr>
              <w:t>吼山路以东区块和吼山路以西区块</w:t>
            </w:r>
          </w:p>
          <w:p>
            <w:pPr>
              <w:pStyle w:val="TableText"/>
              <w:spacing w:before="205" w:line="212" w:lineRule="auto"/>
              <w:ind w:left="571"/>
            </w:pPr>
            <w:r>
              <w:rPr>
                <w:spacing w:val="-1"/>
              </w:rPr>
              <w:t>③两条城镇空间发展轴</w:t>
            </w:r>
          </w:p>
          <w:p>
            <w:pPr>
              <w:pStyle w:val="TableText"/>
              <w:spacing w:before="209" w:line="207" w:lineRule="auto"/>
              <w:ind w:left="573"/>
            </w:pPr>
            <w:r>
              <w:rPr>
                <w:spacing w:val="-1"/>
              </w:rPr>
              <w:t>人民路发展轴和吼山路空间发展轴</w:t>
            </w:r>
          </w:p>
          <w:p>
            <w:pPr>
              <w:pStyle w:val="TableText"/>
              <w:spacing w:before="207" w:line="211" w:lineRule="auto"/>
              <w:ind w:left="571"/>
            </w:pPr>
            <w:r>
              <w:rPr>
                <w:spacing w:val="-1"/>
              </w:rPr>
              <w:t>④三个风景绿化公园</w:t>
            </w:r>
          </w:p>
          <w:p>
            <w:pPr>
              <w:pStyle w:val="TableText"/>
              <w:spacing w:before="209" w:line="208" w:lineRule="auto"/>
              <w:ind w:left="584"/>
            </w:pPr>
            <w:r>
              <w:rPr>
                <w:spacing w:val="-1"/>
              </w:rPr>
              <w:t>吼山风景区、洋湖泊生态湿地公园和东湖风景区</w:t>
            </w:r>
          </w:p>
          <w:p>
            <w:pPr>
              <w:pStyle w:val="TableText"/>
              <w:spacing w:before="206" w:line="212" w:lineRule="auto"/>
              <w:ind w:left="571"/>
            </w:pPr>
            <w:r>
              <w:rPr>
                <w:spacing w:val="-1"/>
              </w:rPr>
              <w:t>⑤一条古运河绿化景观带和环镇区绿化景观带</w:t>
            </w:r>
          </w:p>
          <w:p>
            <w:pPr>
              <w:pStyle w:val="TableText"/>
              <w:spacing w:before="207" w:line="370" w:lineRule="auto"/>
              <w:ind w:left="101" w:right="118" w:firstLine="477"/>
            </w:pPr>
            <w:r>
              <w:rPr>
                <w:spacing w:val="1"/>
              </w:rPr>
              <w:t>古运河绿化景观带与杨梅山北麓的华顺江</w:t>
            </w:r>
            <w:r>
              <w:rPr>
                <w:rFonts w:ascii="Times New Roman" w:eastAsia="Times New Roman" w:hAnsi="Times New Roman" w:cs="Times New Roman"/>
                <w:spacing w:val="1"/>
              </w:rPr>
              <w:t>——</w:t>
            </w:r>
            <w:r>
              <w:rPr>
                <w:spacing w:val="1"/>
              </w:rPr>
              <w:t>三路江</w:t>
            </w:r>
            <w:r>
              <w:rPr>
                <w:rFonts w:ascii="Times New Roman" w:eastAsia="Times New Roman" w:hAnsi="Times New Roman" w:cs="Times New Roman"/>
                <w:spacing w:val="1"/>
              </w:rPr>
              <w:t>——</w:t>
            </w:r>
            <w:r>
              <w:rPr>
                <w:spacing w:val="1"/>
              </w:rPr>
              <w:t>攒宫江、</w:t>
            </w:r>
            <w:r>
              <w:t xml:space="preserve">吼山风景区 </w:t>
            </w:r>
            <w:r>
              <w:rPr>
                <w:spacing w:val="1"/>
              </w:rPr>
              <w:t>东侧的横山大河共同构成景区相连、山水一</w:t>
            </w:r>
            <w:r>
              <w:t>体的环镇区绿化景观带，将镇域内各重</w:t>
            </w:r>
          </w:p>
          <w:p>
            <w:pPr>
              <w:pStyle w:val="TableText"/>
              <w:spacing w:line="208" w:lineRule="auto"/>
              <w:ind w:left="93"/>
            </w:pPr>
            <w:r>
              <w:rPr>
                <w:spacing w:val="-1"/>
              </w:rPr>
              <w:t>要风景名胜区、生态绿地和主要水体连接成一个完整的绿化体系。</w:t>
            </w:r>
          </w:p>
          <w:p>
            <w:pPr>
              <w:pStyle w:val="TableText"/>
              <w:spacing w:before="210" w:line="369" w:lineRule="auto"/>
              <w:ind w:left="117" w:right="121" w:firstLine="454"/>
            </w:pPr>
            <w:r>
              <w:rPr>
                <w:spacing w:val="1"/>
              </w:rPr>
              <w:t>其中环境保护规划将镇区划分为三个级别的环境保护区，一级环境保护区为吼</w:t>
            </w:r>
            <w:r>
              <w:t xml:space="preserve"> </w:t>
            </w:r>
            <w:r>
              <w:t>山风景区、洋湖泊湿地公园、东湖风景区、宋六岭风景区控制范围，吼山路和兴湖</w:t>
            </w:r>
          </w:p>
          <w:p>
            <w:pPr>
              <w:pStyle w:val="TableText"/>
              <w:spacing w:before="1" w:line="210" w:lineRule="auto"/>
              <w:ind w:left="94"/>
            </w:pPr>
            <w:r>
              <w:t>路之间的生产用地属于三级环境保护区，镇区其</w:t>
            </w:r>
            <w:r>
              <w:rPr>
                <w:spacing w:val="-1"/>
              </w:rPr>
              <w:t>余地区属于二级环境保护区。</w:t>
            </w:r>
          </w:p>
          <w:p>
            <w:pPr>
              <w:pStyle w:val="TableText"/>
              <w:spacing w:before="207" w:line="369" w:lineRule="auto"/>
              <w:ind w:left="91" w:right="121" w:firstLine="484"/>
            </w:pPr>
            <w:r>
              <w:rPr>
                <w:spacing w:val="1"/>
              </w:rPr>
              <w:t>一级环境保护区内不应有工程、仓储等生产性建筑存在，现有企业</w:t>
            </w:r>
            <w:r>
              <w:t xml:space="preserve">中远期应搬 </w:t>
            </w:r>
            <w:r>
              <w:rPr>
                <w:spacing w:val="1"/>
              </w:rPr>
              <w:t>迁至规划生产区块内。二级环境保护区内的生产用地只允许布置一</w:t>
            </w:r>
            <w:r>
              <w:t xml:space="preserve">类工业企业。三 </w:t>
            </w:r>
            <w:r>
              <w:rPr>
                <w:spacing w:val="1"/>
              </w:rPr>
              <w:t>级环境保护区内的工业用地可适当安排如纺织等类型的二类工业企</w:t>
            </w:r>
            <w:r>
              <w:t xml:space="preserve">业。项目所在地 </w:t>
            </w:r>
            <w:r>
              <w:rPr>
                <w:spacing w:val="1"/>
              </w:rPr>
              <w:t>位于二级环境保护区内，项目经实施本环评提出的环保治理措施后</w:t>
            </w:r>
            <w:r>
              <w:t>，对周围环境影</w:t>
            </w:r>
          </w:p>
          <w:p>
            <w:pPr>
              <w:pStyle w:val="TableText"/>
              <w:spacing w:before="1" w:line="207" w:lineRule="auto"/>
              <w:ind w:left="108"/>
            </w:pPr>
            <w:r>
              <w:rPr>
                <w:spacing w:val="-2"/>
              </w:rPr>
              <w:t>响较小，符合当地环境保护规划。</w:t>
            </w:r>
          </w:p>
          <w:p>
            <w:pPr>
              <w:pStyle w:val="TableText"/>
              <w:spacing w:before="210" w:line="480" w:lineRule="exact"/>
              <w:ind w:left="573"/>
            </w:pPr>
            <w:r>
              <w:rPr>
                <w:spacing w:val="-2"/>
                <w:position w:val="18"/>
              </w:rPr>
              <w:t>项目所在地周围</w:t>
            </w:r>
            <w:r>
              <w:rPr>
                <w:spacing w:val="-32"/>
                <w:position w:val="18"/>
              </w:rPr>
              <w:t xml:space="preserve"> </w:t>
            </w:r>
            <w:r>
              <w:rPr>
                <w:rFonts w:ascii="Times New Roman" w:eastAsia="Times New Roman" w:hAnsi="Times New Roman" w:cs="Times New Roman"/>
                <w:spacing w:val="-2"/>
                <w:position w:val="18"/>
              </w:rPr>
              <w:t>1km</w:t>
            </w:r>
            <w:r>
              <w:rPr>
                <w:rFonts w:ascii="Times New Roman" w:eastAsia="Times New Roman" w:hAnsi="Times New Roman" w:cs="Times New Roman"/>
                <w:spacing w:val="16"/>
                <w:position w:val="18"/>
              </w:rPr>
              <w:t xml:space="preserve"> </w:t>
            </w:r>
            <w:r>
              <w:rPr>
                <w:spacing w:val="-2"/>
                <w:position w:val="18"/>
              </w:rPr>
              <w:t>范围内无文物保护单位和珍惜动植物分布</w:t>
            </w:r>
            <w:r>
              <w:rPr>
                <w:spacing w:val="-3"/>
                <w:position w:val="18"/>
              </w:rPr>
              <w:t>。附近居民饮用</w:t>
            </w:r>
          </w:p>
          <w:p>
            <w:pPr>
              <w:pStyle w:val="TableText"/>
              <w:spacing w:before="1" w:line="207" w:lineRule="auto"/>
              <w:ind w:left="100"/>
            </w:pPr>
            <w:r>
              <w:rPr>
                <w:spacing w:val="-3"/>
              </w:rPr>
              <w:t>小舜江自来水。</w:t>
            </w:r>
          </w:p>
        </w:tc>
      </w:tr>
    </w:tbl>
    <w:p>
      <w:pPr>
        <w:pStyle w:val="BodyText"/>
      </w:pPr>
    </w:p>
    <w:p>
      <w:pPr>
        <w:sectPr>
          <w:headerReference w:type="default" r:id="rId53"/>
          <w:footerReference w:type="default" r:id="rId54"/>
          <w:type w:val="nextPage"/>
          <w:pgSz w:w="11906" w:h="16838"/>
          <w:pgMar w:top="400" w:right="1499" w:bottom="1014" w:left="1497" w:header="0" w:footer="853" w:gutter="0"/>
          <w:pgNumType w:start="27"/>
          <w:cols w:space="708"/>
          <w:titlePg w:val="0"/>
        </w:sectPr>
      </w:pPr>
    </w:p>
    <w:p>
      <w:pPr>
        <w:pStyle w:val="BodyText"/>
        <w:spacing w:line="314" w:lineRule="auto"/>
      </w:pPr>
      <w:r>
        <w:drawing>
          <wp:anchor distT="0" distB="0" distL="0" distR="0" simplePos="0" relativeHeight="251670528"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85"/>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39" w:lineRule="exact"/>
        <w:sectPr>
          <w:headerReference w:type="default" r:id="rId55"/>
          <w:footerReference w:type="default" r:id="rId56"/>
          <w:pgSz w:w="11906" w:h="16838"/>
          <w:pgMar w:top="400" w:right="1492" w:bottom="1014" w:left="1501" w:header="0" w:footer="853" w:gutter="0"/>
          <w:pgNumType w:start="28"/>
          <w:cols w:space="708"/>
        </w:sectPr>
      </w:pPr>
    </w:p>
    <w:tbl>
      <w:tblPr>
        <w:tblStyle w:val="TableNormal15"/>
        <w:tblW w:w="8901"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01"/>
      </w:tblGrid>
      <w:tr>
        <w:tblPrEx>
          <w:tblW w:w="8901"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4"/>
        </w:trPr>
        <w:tc>
          <w:tcPr>
            <w:tcW w:w="8901" w:type="dxa"/>
            <w:vAlign w:val="top"/>
          </w:tcPr>
          <w:p>
            <w:pPr>
              <w:pStyle w:val="TableText"/>
              <w:spacing w:before="147" w:line="229" w:lineRule="auto"/>
              <w:ind w:left="84"/>
              <w:outlineLvl w:val="6"/>
              <w:rPr>
                <w:rFonts w:ascii="Times New Roman" w:eastAsia="Times New Roman" w:hAnsi="Times New Roman" w:cs="Times New Roman"/>
              </w:rPr>
            </w:pPr>
            <w:bookmarkStart w:id="1" w:name="bookmark3"/>
            <w:bookmarkEnd w:id="1"/>
            <w:r>
              <w:rPr>
                <w:rFonts w:ascii="Times New Roman" w:eastAsia="Times New Roman" w:hAnsi="Times New Roman" w:cs="Times New Roman"/>
                <w:b/>
                <w:bCs/>
              </w:rPr>
              <w:t xml:space="preserve">2.3 </w:t>
            </w:r>
            <w:r>
              <w:rPr>
                <w14:textOutline w14:w="3047">
                  <w14:solidFill>
                    <w14:srgbClr w14:val="000000"/>
                  </w14:solidFill>
                  <w14:prstDash w14:val="solid"/>
                  <w14:miter w14:lim="1"/>
                </w14:textOutline>
              </w:rPr>
              <w:t>绍兴市市环境功能区划</w:t>
            </w:r>
            <w:r>
              <w:rPr>
                <w:rFonts w:ascii="Times New Roman" w:eastAsia="Times New Roman" w:hAnsi="Times New Roman" w:cs="Times New Roman"/>
                <w:b/>
                <w:bCs/>
              </w:rPr>
              <w:t>(</w:t>
            </w:r>
            <w:r>
              <w:rPr>
                <w14:textOutline w14:w="3047">
                  <w14:solidFill>
                    <w14:srgbClr w14:val="000000"/>
                  </w14:solidFill>
                  <w14:prstDash w14:val="solid"/>
                  <w14:miter w14:lim="1"/>
                </w14:textOutline>
              </w:rPr>
              <w:t>摘要</w:t>
            </w:r>
            <w:r>
              <w:rPr>
                <w:rFonts w:ascii="Times New Roman" w:eastAsia="Times New Roman" w:hAnsi="Times New Roman" w:cs="Times New Roman"/>
                <w:b/>
                <w:bCs/>
              </w:rPr>
              <w:t>)</w:t>
            </w:r>
          </w:p>
          <w:p>
            <w:pPr>
              <w:pStyle w:val="TableText"/>
              <w:spacing w:before="195" w:line="384" w:lineRule="auto"/>
              <w:ind w:left="86" w:right="83" w:firstLine="482"/>
            </w:pPr>
            <w:r>
              <w:rPr>
                <w:spacing w:val="-3"/>
              </w:rPr>
              <w:t>项目租赁位于绍兴市人民东路</w:t>
            </w:r>
            <w:r>
              <w:rPr>
                <w:spacing w:val="-29"/>
              </w:rPr>
              <w:t xml:space="preserve"> </w:t>
            </w:r>
            <w:r>
              <w:rPr>
                <w:rFonts w:ascii="Times New Roman" w:eastAsia="Times New Roman" w:hAnsi="Times New Roman" w:cs="Times New Roman"/>
                <w:spacing w:val="-3"/>
              </w:rPr>
              <w:t>1420</w:t>
            </w:r>
            <w:r>
              <w:rPr>
                <w:rFonts w:ascii="Times New Roman" w:eastAsia="Times New Roman" w:hAnsi="Times New Roman" w:cs="Times New Roman"/>
                <w:spacing w:val="15"/>
              </w:rPr>
              <w:t xml:space="preserve"> </w:t>
            </w:r>
            <w:r>
              <w:rPr>
                <w:spacing w:val="-3"/>
              </w:rPr>
              <w:t>号绍兴越发纺织有限公司第</w:t>
            </w:r>
            <w:r>
              <w:rPr>
                <w:spacing w:val="-56"/>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5"/>
              </w:rPr>
              <w:t xml:space="preserve"> </w:t>
            </w:r>
            <w:r>
              <w:rPr>
                <w:spacing w:val="-3"/>
              </w:rPr>
              <w:t>号楼一层，根</w:t>
            </w:r>
            <w:r>
              <w:t xml:space="preserve"> </w:t>
            </w:r>
            <w:r>
              <w:rPr>
                <w:spacing w:val="11"/>
              </w:rPr>
              <w:t>据《</w:t>
            </w:r>
            <w:r>
              <w:rPr>
                <w:spacing w:val="-53"/>
              </w:rPr>
              <w:t xml:space="preserve"> </w:t>
            </w:r>
            <w:r>
              <w:rPr>
                <w:spacing w:val="11"/>
              </w:rPr>
              <w:t>绍兴市环境功</w:t>
            </w:r>
            <w:r>
              <w:rPr>
                <w:spacing w:val="-72"/>
              </w:rPr>
              <w:t xml:space="preserve"> </w:t>
            </w:r>
            <w:r>
              <w:rPr>
                <w:spacing w:val="11"/>
              </w:rPr>
              <w:t>能</w:t>
            </w:r>
            <w:r>
              <w:rPr>
                <w:spacing w:val="-66"/>
              </w:rPr>
              <w:t xml:space="preserve"> </w:t>
            </w:r>
            <w:r>
              <w:rPr>
                <w:spacing w:val="11"/>
              </w:rPr>
              <w:t>区划》，</w:t>
            </w:r>
            <w:r>
              <w:rPr>
                <w:spacing w:val="-43"/>
              </w:rPr>
              <w:t xml:space="preserve"> </w:t>
            </w:r>
            <w:r>
              <w:rPr>
                <w:spacing w:val="11"/>
              </w:rPr>
              <w:t>项</w:t>
            </w:r>
            <w:r>
              <w:rPr>
                <w:spacing w:val="-36"/>
              </w:rPr>
              <w:t xml:space="preserve"> </w:t>
            </w:r>
            <w:r>
              <w:rPr>
                <w:spacing w:val="11"/>
              </w:rPr>
              <w:t>目所在地属于绍兴市生态产业</w:t>
            </w:r>
            <w:r>
              <w:rPr>
                <w:spacing w:val="-60"/>
              </w:rPr>
              <w:t xml:space="preserve"> </w:t>
            </w:r>
            <w:r>
              <w:rPr>
                <w:spacing w:val="11"/>
              </w:rPr>
              <w:t>园</w:t>
            </w:r>
            <w:r>
              <w:rPr>
                <w:spacing w:val="10"/>
              </w:rPr>
              <w:t>优化准入</w:t>
            </w:r>
            <w:r>
              <w:rPr>
                <w:spacing w:val="-68"/>
              </w:rPr>
              <w:t xml:space="preserve"> </w:t>
            </w:r>
            <w:r>
              <w:rPr>
                <w:spacing w:val="10"/>
              </w:rPr>
              <w:t>区</w:t>
            </w:r>
          </w:p>
          <w:p>
            <w:pPr>
              <w:pStyle w:val="TableText"/>
              <w:spacing w:line="178" w:lineRule="auto"/>
              <w:ind w:left="87"/>
            </w:pPr>
            <w:r>
              <w:rPr>
                <w:rFonts w:ascii="Times New Roman" w:eastAsia="Times New Roman" w:hAnsi="Times New Roman" w:cs="Times New Roman"/>
                <w:spacing w:val="-3"/>
              </w:rPr>
              <w:t>0602-V-0-2</w:t>
            </w:r>
            <w:r>
              <w:rPr>
                <w:spacing w:val="-3"/>
              </w:rPr>
              <w:t>。</w:t>
            </w:r>
          </w:p>
          <w:p>
            <w:pPr>
              <w:pStyle w:val="TableText"/>
              <w:spacing w:before="204" w:line="320" w:lineRule="exact"/>
              <w:ind w:left="571"/>
            </w:pPr>
            <w:r>
              <w:rPr>
                <w:spacing w:val="-1"/>
                <w:position w:val="1"/>
                <w14:textOutline w14:w="3047">
                  <w14:solidFill>
                    <w14:srgbClr w14:val="000000"/>
                  </w14:solidFill>
                  <w14:prstDash w14:val="solid"/>
                  <w14:miter w14:lim="1"/>
                </w14:textOutline>
              </w:rPr>
              <w:t>面积：</w:t>
            </w:r>
            <w:r>
              <w:rPr>
                <w:rFonts w:ascii="Times New Roman" w:eastAsia="Times New Roman" w:hAnsi="Times New Roman" w:cs="Times New Roman"/>
                <w:spacing w:val="-1"/>
                <w:position w:val="1"/>
              </w:rPr>
              <w:t xml:space="preserve">4.34 </w:t>
            </w:r>
            <w:r>
              <w:rPr>
                <w:spacing w:val="-1"/>
                <w:position w:val="1"/>
              </w:rPr>
              <w:t>平方公里。</w:t>
            </w:r>
          </w:p>
          <w:p>
            <w:pPr>
              <w:pStyle w:val="TableText"/>
              <w:spacing w:before="160" w:line="318" w:lineRule="exact"/>
              <w:ind w:left="568"/>
            </w:pPr>
            <w:r>
              <w:rPr>
                <w:spacing w:val="-1"/>
                <w:position w:val="1"/>
                <w14:textOutline w14:w="3047">
                  <w14:solidFill>
                    <w14:srgbClr w14:val="000000"/>
                  </w14:solidFill>
                  <w14:prstDash w14:val="solid"/>
                  <w14:miter w14:lim="1"/>
                </w14:textOutline>
              </w:rPr>
              <w:t>位置：</w:t>
            </w:r>
            <w:r>
              <w:rPr>
                <w:spacing w:val="-1"/>
                <w:position w:val="1"/>
              </w:rPr>
              <w:t>绍兴生态产业园，主要位于皋埠镇。</w:t>
            </w:r>
          </w:p>
          <w:p>
            <w:pPr>
              <w:pStyle w:val="TableText"/>
              <w:spacing w:before="162" w:line="318" w:lineRule="exact"/>
              <w:ind w:left="617"/>
            </w:pPr>
            <w:r>
              <w:rPr>
                <w:spacing w:val="-2"/>
                <w:position w:val="1"/>
                <w14:textOutline w14:w="3047">
                  <w14:solidFill>
                    <w14:srgbClr w14:val="000000"/>
                  </w14:solidFill>
                  <w14:prstDash w14:val="solid"/>
                  <w14:miter w14:lim="1"/>
                </w14:textOutline>
              </w:rPr>
              <w:t>自然环境与发展状况：</w:t>
            </w:r>
            <w:r>
              <w:rPr>
                <w:spacing w:val="-2"/>
                <w:position w:val="1"/>
              </w:rPr>
              <w:t>提供安全、环保、绿色的产业发展环境。</w:t>
            </w:r>
          </w:p>
          <w:p>
            <w:pPr>
              <w:pStyle w:val="TableText"/>
              <w:spacing w:before="162" w:line="480" w:lineRule="exact"/>
              <w:ind w:left="570"/>
            </w:pPr>
            <w:r>
              <w:rPr>
                <w:position w:val="16"/>
                <w14:textOutline w14:w="3047">
                  <w14:solidFill>
                    <w14:srgbClr w14:val="000000"/>
                  </w14:solidFill>
                  <w14:prstDash w14:val="solid"/>
                  <w14:miter w14:lim="1"/>
                </w14:textOutline>
              </w:rPr>
              <w:t>环境质量目标：</w:t>
            </w:r>
            <w:r>
              <w:rPr>
                <w:position w:val="16"/>
              </w:rPr>
              <w:t>地表水达到</w:t>
            </w:r>
            <w:r>
              <w:rPr>
                <w:rFonts w:ascii="Times New Roman" w:eastAsia="Times New Roman" w:hAnsi="Times New Roman" w:cs="Times New Roman"/>
                <w:position w:val="16"/>
              </w:rPr>
              <w:t>III</w:t>
            </w:r>
            <w:r>
              <w:rPr>
                <w:position w:val="16"/>
              </w:rPr>
              <w:t>类标准要求；环境空气质量达到二级标准；声环</w:t>
            </w:r>
          </w:p>
          <w:p>
            <w:pPr>
              <w:pStyle w:val="TableText"/>
              <w:spacing w:line="317" w:lineRule="exact"/>
              <w:ind w:left="89"/>
            </w:pPr>
            <w:r>
              <w:rPr>
                <w:spacing w:val="-1"/>
                <w:position w:val="1"/>
              </w:rPr>
              <w:t>境质量达到声环境功能区要求；土壤环境质量达到相应评价标准。</w:t>
            </w:r>
          </w:p>
          <w:p>
            <w:pPr>
              <w:pStyle w:val="TableText"/>
              <w:spacing w:before="158" w:line="370" w:lineRule="auto"/>
              <w:ind w:left="86" w:right="78" w:firstLine="489"/>
            </w:pPr>
            <w:r>
              <w:rPr>
                <w:spacing w:val="2"/>
                <w14:textOutline w14:w="3047">
                  <w14:solidFill>
                    <w14:srgbClr w14:val="000000"/>
                  </w14:solidFill>
                  <w14:prstDash w14:val="solid"/>
                  <w14:miter w14:lim="1"/>
                </w14:textOutline>
              </w:rPr>
              <w:t>管控措施：</w:t>
            </w:r>
            <w:r>
              <w:rPr>
                <w:spacing w:val="2"/>
              </w:rPr>
              <w:t>①禁止新建、扩建三类工业项目，但鼓励对现有三类工业项目进行</w:t>
            </w:r>
            <w:r>
              <w:rPr>
                <w:spacing w:val="7"/>
              </w:rPr>
              <w:t xml:space="preserve"> </w:t>
            </w:r>
            <w:r>
              <w:rPr>
                <w:spacing w:val="2"/>
              </w:rPr>
              <w:t>淘汰和提升改造。新建二类、三类工业项目污染物排放水平需达到同行业国内先进</w:t>
            </w:r>
            <w:r>
              <w:rPr>
                <w:spacing w:val="10"/>
              </w:rPr>
              <w:t xml:space="preserve"> </w:t>
            </w:r>
            <w:r>
              <w:rPr>
                <w:spacing w:val="2"/>
              </w:rPr>
              <w:t>水平。②严格实施污染物总量控制制度，根据环境功能目标实现情况，编制实施重</w:t>
            </w:r>
            <w:r>
              <w:rPr>
                <w:spacing w:val="10"/>
              </w:rPr>
              <w:t xml:space="preserve"> </w:t>
            </w:r>
            <w:r>
              <w:rPr>
                <w:spacing w:val="2"/>
              </w:rPr>
              <w:t>点污染物减排计划，削减污染物排放总量。③对已建部分按照发展循环经济的要求</w:t>
            </w:r>
            <w:r>
              <w:rPr>
                <w:spacing w:val="10"/>
              </w:rPr>
              <w:t xml:space="preserve"> </w:t>
            </w:r>
            <w:r>
              <w:rPr>
                <w:spacing w:val="2"/>
              </w:rPr>
              <w:t>进行改造。④禁止畜禽养殖。⑤优化居住区与工业功能区布局，在居住区和工业功</w:t>
            </w:r>
            <w:r>
              <w:rPr>
                <w:spacing w:val="10"/>
              </w:rPr>
              <w:t xml:space="preserve"> </w:t>
            </w:r>
            <w:r>
              <w:rPr>
                <w:spacing w:val="2"/>
              </w:rPr>
              <w:t>能区、工业企业之间设置隔离带，确保人居环境安全。⑥加强土壤和地下水污染防</w:t>
            </w:r>
            <w:r>
              <w:rPr>
                <w:spacing w:val="10"/>
              </w:rPr>
              <w:t xml:space="preserve"> </w:t>
            </w:r>
            <w:r>
              <w:rPr>
                <w:spacing w:val="2"/>
              </w:rPr>
              <w:t>治与修复。⑦最大限度保留区内原有自然生态系统，保护好河湖湿地生境，禁止未</w:t>
            </w:r>
            <w:r>
              <w:rPr>
                <w:spacing w:val="10"/>
              </w:rPr>
              <w:t xml:space="preserve"> </w:t>
            </w:r>
            <w:r>
              <w:rPr>
                <w:spacing w:val="2"/>
              </w:rPr>
              <w:t>经法定许可占用水域；除防洪、重要航道必须的护岸外，禁止非生态型河湖堤岸改</w:t>
            </w:r>
            <w:r>
              <w:rPr>
                <w:spacing w:val="10"/>
              </w:rPr>
              <w:t xml:space="preserve"> </w:t>
            </w:r>
            <w:r>
              <w:rPr>
                <w:spacing w:val="2"/>
              </w:rPr>
              <w:t>造；建设项目不得影响河道自然形态和河湖水生态（环境）功能。⑧建设生态工业</w:t>
            </w:r>
            <w:r>
              <w:rPr>
                <w:spacing w:val="10"/>
              </w:rPr>
              <w:t xml:space="preserve"> </w:t>
            </w:r>
            <w:r>
              <w:rPr>
                <w:spacing w:val="-3"/>
              </w:rPr>
              <w:t>园区的绿地系统，形成林带和景观绿色廊道。沿人民东</w:t>
            </w:r>
            <w:r>
              <w:rPr>
                <w:spacing w:val="-4"/>
              </w:rPr>
              <w:t>路延伸段、</w:t>
            </w:r>
            <w:r>
              <w:rPr>
                <w:rFonts w:ascii="Times New Roman" w:eastAsia="Times New Roman" w:hAnsi="Times New Roman" w:cs="Times New Roman"/>
                <w:spacing w:val="-4"/>
              </w:rPr>
              <w:t>104</w:t>
            </w:r>
            <w:r>
              <w:rPr>
                <w:rFonts w:ascii="Times New Roman" w:eastAsia="Times New Roman" w:hAnsi="Times New Roman" w:cs="Times New Roman"/>
                <w:spacing w:val="33"/>
              </w:rPr>
              <w:t xml:space="preserve"> </w:t>
            </w:r>
            <w:r>
              <w:rPr>
                <w:spacing w:val="-4"/>
              </w:rPr>
              <w:t>国道等主要道</w:t>
            </w:r>
            <w:r>
              <w:t xml:space="preserve"> </w:t>
            </w:r>
            <w:r>
              <w:rPr>
                <w:spacing w:val="-2"/>
              </w:rPr>
              <w:t>路建设</w:t>
            </w:r>
            <w:r>
              <w:rPr>
                <w:spacing w:val="-32"/>
              </w:rPr>
              <w:t xml:space="preserve"> </w:t>
            </w:r>
            <w:r>
              <w:rPr>
                <w:rFonts w:ascii="Times New Roman" w:eastAsia="Times New Roman" w:hAnsi="Times New Roman" w:cs="Times New Roman"/>
                <w:spacing w:val="-2"/>
              </w:rPr>
              <w:t>15</w:t>
            </w:r>
            <w:r>
              <w:rPr>
                <w:rFonts w:ascii="Times New Roman" w:eastAsia="Times New Roman" w:hAnsi="Times New Roman" w:cs="Times New Roman"/>
                <w:spacing w:val="-29"/>
              </w:rPr>
              <w:t xml:space="preserve"> </w:t>
            </w:r>
            <w:r>
              <w:rPr>
                <w:spacing w:val="-2"/>
              </w:rPr>
              <w:t>－</w:t>
            </w:r>
            <w:r>
              <w:rPr>
                <w:rFonts w:ascii="Times New Roman" w:eastAsia="Times New Roman" w:hAnsi="Times New Roman" w:cs="Times New Roman"/>
                <w:spacing w:val="-2"/>
              </w:rPr>
              <w:t xml:space="preserve">30 </w:t>
            </w:r>
            <w:r>
              <w:rPr>
                <w:spacing w:val="-2"/>
              </w:rPr>
              <w:t>米绿化带，沿工业区与居</w:t>
            </w:r>
            <w:r>
              <w:rPr>
                <w:spacing w:val="-3"/>
              </w:rPr>
              <w:t>住区之间建设卫生防护带；建设主要河道的</w:t>
            </w:r>
            <w:r>
              <w:t xml:space="preserve"> </w:t>
            </w:r>
            <w:r>
              <w:rPr>
                <w:spacing w:val="-2"/>
              </w:rPr>
              <w:t>景观绿化廊道，宽</w:t>
            </w:r>
            <w:r>
              <w:rPr>
                <w:spacing w:val="-51"/>
              </w:rPr>
              <w:t xml:space="preserve"> </w:t>
            </w:r>
            <w:r>
              <w:rPr>
                <w:rFonts w:ascii="Times New Roman" w:eastAsia="Times New Roman" w:hAnsi="Times New Roman" w:cs="Times New Roman"/>
                <w:spacing w:val="-2"/>
              </w:rPr>
              <w:t xml:space="preserve">30 </w:t>
            </w:r>
            <w:r>
              <w:rPr>
                <w:spacing w:val="-2"/>
              </w:rPr>
              <w:t>米以下河道两侧各控制</w:t>
            </w:r>
            <w:r>
              <w:rPr>
                <w:spacing w:val="-32"/>
              </w:rPr>
              <w:t xml:space="preserve"> </w:t>
            </w:r>
            <w:r>
              <w:rPr>
                <w:rFonts w:ascii="Times New Roman" w:eastAsia="Times New Roman" w:hAnsi="Times New Roman" w:cs="Times New Roman"/>
                <w:spacing w:val="-2"/>
              </w:rPr>
              <w:t xml:space="preserve">10 </w:t>
            </w:r>
            <w:r>
              <w:rPr>
                <w:spacing w:val="-2"/>
              </w:rPr>
              <w:t>米绿带，宽</w:t>
            </w:r>
            <w:r>
              <w:rPr>
                <w:spacing w:val="-50"/>
              </w:rPr>
              <w:t xml:space="preserve"> </w:t>
            </w:r>
            <w:r>
              <w:rPr>
                <w:rFonts w:ascii="Times New Roman" w:eastAsia="Times New Roman" w:hAnsi="Times New Roman" w:cs="Times New Roman"/>
                <w:spacing w:val="-2"/>
              </w:rPr>
              <w:t xml:space="preserve">30 </w:t>
            </w:r>
            <w:r>
              <w:rPr>
                <w:spacing w:val="-2"/>
              </w:rPr>
              <w:t>米以上河道两侧</w:t>
            </w:r>
            <w:r>
              <w:rPr>
                <w:spacing w:val="-3"/>
              </w:rPr>
              <w:t>各控</w:t>
            </w:r>
          </w:p>
          <w:p>
            <w:pPr>
              <w:pStyle w:val="TableText"/>
              <w:spacing w:before="2" w:line="206" w:lineRule="auto"/>
              <w:ind w:left="88"/>
            </w:pPr>
            <w:r>
              <w:rPr>
                <w:spacing w:val="-4"/>
              </w:rPr>
              <w:t>制</w:t>
            </w:r>
            <w:r>
              <w:rPr>
                <w:spacing w:val="-31"/>
              </w:rPr>
              <w:t xml:space="preserve"> </w:t>
            </w:r>
            <w:r>
              <w:rPr>
                <w:rFonts w:ascii="Times New Roman" w:eastAsia="Times New Roman" w:hAnsi="Times New Roman" w:cs="Times New Roman"/>
                <w:spacing w:val="-4"/>
              </w:rPr>
              <w:t xml:space="preserve">15 </w:t>
            </w:r>
            <w:r>
              <w:rPr>
                <w:spacing w:val="-4"/>
              </w:rPr>
              <w:t>米左右绿带。</w:t>
            </w:r>
          </w:p>
          <w:p>
            <w:pPr>
              <w:pStyle w:val="TableText"/>
              <w:spacing w:before="204" w:line="372" w:lineRule="auto"/>
              <w:ind w:left="90" w:right="78" w:firstLine="489"/>
            </w:pPr>
            <w:r>
              <w:rPr>
                <w:spacing w:val="2"/>
                <w14:textOutline w14:w="3047">
                  <w14:solidFill>
                    <w14:srgbClr w14:val="000000"/>
                  </w14:solidFill>
                  <w14:prstDash w14:val="solid"/>
                  <w14:miter w14:lim="1"/>
                </w14:textOutline>
              </w:rPr>
              <w:t>负面清单：</w:t>
            </w:r>
            <w:r>
              <w:rPr>
                <w:spacing w:val="2"/>
              </w:rPr>
              <w:t>禁止新建、扩建三类工业项目。允许新建扩建二类工业项目，但凡</w:t>
            </w:r>
            <w:r>
              <w:rPr>
                <w:spacing w:val="3"/>
              </w:rPr>
              <w:t xml:space="preserve"> </w:t>
            </w:r>
            <w:r>
              <w:rPr>
                <w:spacing w:val="2"/>
              </w:rPr>
              <w:t>属国家、省、市、县落后产能的限制类、淘汰类项目，一律不得准入，现存企业应</w:t>
            </w:r>
          </w:p>
          <w:p>
            <w:pPr>
              <w:pStyle w:val="TableText"/>
              <w:spacing w:line="207" w:lineRule="auto"/>
              <w:ind w:left="108"/>
            </w:pPr>
            <w:r>
              <w:rPr>
                <w:spacing w:val="-4"/>
              </w:rPr>
              <w:t>限期整改或关停。</w:t>
            </w:r>
          </w:p>
          <w:p>
            <w:pPr>
              <w:pStyle w:val="TableText"/>
              <w:spacing w:before="210" w:line="369" w:lineRule="auto"/>
              <w:ind w:left="82" w:right="131" w:firstLine="486"/>
            </w:pPr>
            <w:r>
              <w:rPr>
                <w:spacing w:val="-4"/>
              </w:rPr>
              <w:t>项目租用位于绍兴市人民东路</w:t>
            </w:r>
            <w:r>
              <w:rPr>
                <w:spacing w:val="-32"/>
              </w:rPr>
              <w:t xml:space="preserve"> </w:t>
            </w:r>
            <w:r>
              <w:rPr>
                <w:rFonts w:ascii="Times New Roman" w:eastAsia="Times New Roman" w:hAnsi="Times New Roman" w:cs="Times New Roman"/>
                <w:spacing w:val="-4"/>
              </w:rPr>
              <w:t>1420</w:t>
            </w:r>
            <w:r>
              <w:rPr>
                <w:rFonts w:ascii="Times New Roman" w:eastAsia="Times New Roman" w:hAnsi="Times New Roman" w:cs="Times New Roman"/>
                <w:spacing w:val="15"/>
              </w:rPr>
              <w:t xml:space="preserve"> </w:t>
            </w:r>
            <w:r>
              <w:rPr>
                <w:spacing w:val="-4"/>
              </w:rPr>
              <w:t>号绍兴越发纺织有限公</w:t>
            </w:r>
            <w:r>
              <w:rPr>
                <w:spacing w:val="-5"/>
              </w:rPr>
              <w:t>司第</w:t>
            </w:r>
            <w:r>
              <w:rPr>
                <w:spacing w:val="-56"/>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5"/>
              </w:rPr>
              <w:t xml:space="preserve"> </w:t>
            </w:r>
            <w:r>
              <w:rPr>
                <w:spacing w:val="-5"/>
              </w:rPr>
              <w:t>号楼一层，本</w:t>
            </w:r>
            <w:r>
              <w:t xml:space="preserve"> </w:t>
            </w:r>
            <w:r>
              <w:t>项目为无纺布湿巾制造，为二类工业项目，属于环评行业“十六、医药制造业</w:t>
            </w:r>
            <w:r>
              <w:rPr>
                <w:spacing w:val="-87"/>
              </w:rPr>
              <w:t xml:space="preserve"> </w:t>
            </w:r>
            <w:r>
              <w:t xml:space="preserve">”第 </w:t>
            </w:r>
            <w:r>
              <w:rPr>
                <w:rFonts w:ascii="Times New Roman" w:eastAsia="Times New Roman" w:hAnsi="Times New Roman" w:cs="Times New Roman"/>
                <w:spacing w:val="-1"/>
              </w:rPr>
              <w:t xml:space="preserve">43 </w:t>
            </w:r>
            <w:r>
              <w:rPr>
                <w:spacing w:val="-1"/>
              </w:rPr>
              <w:t>项“卫生材料及医药用品制造</w:t>
            </w:r>
            <w:r>
              <w:rPr>
                <w:spacing w:val="-89"/>
              </w:rPr>
              <w:t xml:space="preserve"> </w:t>
            </w:r>
            <w:r>
              <w:rPr>
                <w:spacing w:val="-1"/>
              </w:rPr>
              <w:t>”。项目</w:t>
            </w:r>
            <w:r>
              <w:rPr>
                <w:spacing w:val="-2"/>
              </w:rPr>
              <w:t>经环保治理后对环境影响较小，不属于该</w:t>
            </w:r>
          </w:p>
          <w:p>
            <w:pPr>
              <w:pStyle w:val="TableText"/>
              <w:spacing w:before="1" w:line="208" w:lineRule="auto"/>
              <w:ind w:right="11"/>
              <w:jc w:val="right"/>
            </w:pPr>
            <w:r>
              <w:rPr>
                <w:spacing w:val="-3"/>
              </w:rPr>
              <w:t>区块负面清单中的项目，为该区允许类项目，符合该区产业及主导功能要求。因此，</w:t>
            </w:r>
          </w:p>
        </w:tc>
      </w:tr>
    </w:tbl>
    <w:p>
      <w:pPr>
        <w:pStyle w:val="BodyText"/>
      </w:pPr>
    </w:p>
    <w:p>
      <w:pPr>
        <w:sectPr>
          <w:headerReference w:type="default" r:id="rId57"/>
          <w:footerReference w:type="default" r:id="rId58"/>
          <w:type w:val="nextPage"/>
          <w:pgSz w:w="11906" w:h="16838"/>
          <w:pgMar w:top="400" w:right="1492" w:bottom="1014" w:left="1501" w:header="0" w:footer="853" w:gutter="0"/>
          <w:pgNumType w:start="29"/>
          <w:cols w:space="708"/>
          <w:titlePg w:val="0"/>
        </w:sectPr>
      </w:pPr>
    </w:p>
    <w:p>
      <w:pPr>
        <w:pStyle w:val="BodyText"/>
        <w:spacing w:line="314" w:lineRule="auto"/>
      </w:pPr>
      <w:r>
        <w:drawing>
          <wp:anchor distT="0" distB="0" distL="0" distR="0" simplePos="0" relativeHeight="251671552"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85"/>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32" w:lineRule="exact"/>
        <w:sectPr>
          <w:headerReference w:type="default" r:id="rId59"/>
          <w:footerReference w:type="default" r:id="rId60"/>
          <w:pgSz w:w="11906" w:h="16838"/>
          <w:pgMar w:top="400" w:right="1494" w:bottom="1014" w:left="1501" w:header="0" w:footer="853" w:gutter="0"/>
          <w:pgNumType w:start="30"/>
          <w:cols w:space="708"/>
        </w:sectPr>
      </w:pPr>
    </w:p>
    <w:tbl>
      <w:tblPr>
        <w:tblStyle w:val="TableNormal16"/>
        <w:tblW w:w="889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98"/>
      </w:tblGrid>
      <w:tr>
        <w:tblPrEx>
          <w:tblW w:w="889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4"/>
        </w:trPr>
        <w:tc>
          <w:tcPr>
            <w:tcW w:w="8898" w:type="dxa"/>
            <w:vAlign w:val="top"/>
          </w:tcPr>
          <w:p>
            <w:pPr>
              <w:pStyle w:val="TableText"/>
              <w:spacing w:before="163" w:line="319" w:lineRule="exact"/>
              <w:ind w:left="89"/>
            </w:pPr>
            <w:r>
              <w:rPr>
                <w:spacing w:val="-1"/>
                <w:position w:val="1"/>
              </w:rPr>
              <w:t>项目建设符合《绍兴市环境功能区划》要求。</w:t>
            </w:r>
          </w:p>
          <w:p>
            <w:pPr>
              <w:pStyle w:val="TableText"/>
              <w:spacing w:before="167" w:line="208" w:lineRule="auto"/>
              <w:ind w:left="84"/>
              <w:outlineLvl w:val="6"/>
            </w:pPr>
            <w:bookmarkStart w:id="2" w:name="bookmark4"/>
            <w:bookmarkEnd w:id="2"/>
            <w:r>
              <w:rPr>
                <w:rFonts w:ascii="Times New Roman" w:eastAsia="Times New Roman" w:hAnsi="Times New Roman" w:cs="Times New Roman"/>
                <w:b/>
                <w:bCs/>
                <w:spacing w:val="-3"/>
              </w:rPr>
              <w:t>2.4</w:t>
            </w:r>
            <w:r>
              <w:rPr>
                <w:rFonts w:ascii="Times New Roman" w:eastAsia="Times New Roman" w:hAnsi="Times New Roman" w:cs="Times New Roman"/>
                <w:b/>
                <w:bCs/>
                <w:spacing w:val="10"/>
              </w:rPr>
              <w:t xml:space="preserve"> </w:t>
            </w:r>
            <w:r>
              <w:rPr>
                <w:spacing w:val="-3"/>
                <w14:textOutline w14:w="3047">
                  <w14:solidFill>
                    <w14:srgbClr w14:val="000000"/>
                  </w14:solidFill>
                  <w14:prstDash w14:val="solid"/>
                  <w14:miter w14:lim="1"/>
                </w14:textOutline>
              </w:rPr>
              <w:t>其他</w:t>
            </w:r>
          </w:p>
          <w:p>
            <w:pPr>
              <w:pStyle w:val="TableText"/>
              <w:spacing w:before="209" w:line="480" w:lineRule="exact"/>
              <w:ind w:left="569"/>
            </w:pPr>
            <w:r>
              <w:rPr>
                <w:spacing w:val="-2"/>
                <w:position w:val="18"/>
              </w:rPr>
              <w:t xml:space="preserve">项目所在地 </w:t>
            </w:r>
            <w:r>
              <w:rPr>
                <w:rFonts w:ascii="Times New Roman" w:eastAsia="Times New Roman" w:hAnsi="Times New Roman" w:cs="Times New Roman"/>
                <w:spacing w:val="-2"/>
                <w:position w:val="18"/>
              </w:rPr>
              <w:t>1.5km</w:t>
            </w:r>
            <w:r>
              <w:rPr>
                <w:rFonts w:ascii="Times New Roman" w:eastAsia="Times New Roman" w:hAnsi="Times New Roman" w:cs="Times New Roman"/>
                <w:spacing w:val="38"/>
                <w:w w:val="101"/>
                <w:position w:val="18"/>
              </w:rPr>
              <w:t xml:space="preserve"> </w:t>
            </w:r>
            <w:r>
              <w:rPr>
                <w:spacing w:val="-2"/>
                <w:position w:val="18"/>
              </w:rPr>
              <w:t>范围内无重点文物保护单位及著名风景名胜区。项目周边村</w:t>
            </w:r>
          </w:p>
          <w:p>
            <w:pPr>
              <w:pStyle w:val="TableText"/>
              <w:spacing w:line="207" w:lineRule="auto"/>
              <w:ind w:left="112"/>
            </w:pPr>
            <w:r>
              <w:rPr>
                <w:spacing w:val="-5"/>
              </w:rPr>
              <w:t>民饮用自来水。</w:t>
            </w:r>
          </w:p>
          <w:p>
            <w:pPr>
              <w:pStyle w:val="TableText"/>
              <w:spacing w:before="211" w:line="207" w:lineRule="auto"/>
              <w:ind w:left="84"/>
              <w:outlineLvl w:val="6"/>
            </w:pPr>
            <w:r>
              <w:rPr>
                <w:rFonts w:ascii="Times New Roman" w:eastAsia="Times New Roman" w:hAnsi="Times New Roman" w:cs="Times New Roman"/>
                <w:b/>
                <w:bCs/>
              </w:rPr>
              <w:t xml:space="preserve">2.5 </w:t>
            </w:r>
            <w:r>
              <w:rPr>
                <w14:textOutline w14:w="3047">
                  <w14:solidFill>
                    <w14:srgbClr w14:val="000000"/>
                  </w14:solidFill>
                  <w14:prstDash w14:val="solid"/>
                  <w14:miter w14:lim="1"/>
                </w14:textOutline>
              </w:rPr>
              <w:t>周围主要工业污染源调查</w:t>
            </w:r>
          </w:p>
          <w:p>
            <w:pPr>
              <w:pStyle w:val="TableText"/>
              <w:spacing w:before="209" w:line="480" w:lineRule="exact"/>
              <w:ind w:left="569"/>
            </w:pPr>
            <w:r>
              <w:rPr>
                <w:spacing w:val="-4"/>
                <w:position w:val="18"/>
              </w:rPr>
              <w:t>项目位于绍兴市人民东路</w:t>
            </w:r>
            <w:r>
              <w:rPr>
                <w:spacing w:val="-32"/>
                <w:position w:val="18"/>
              </w:rPr>
              <w:t xml:space="preserve"> </w:t>
            </w:r>
            <w:r>
              <w:rPr>
                <w:rFonts w:ascii="Times New Roman" w:eastAsia="Times New Roman" w:hAnsi="Times New Roman" w:cs="Times New Roman"/>
                <w:spacing w:val="-4"/>
                <w:position w:val="18"/>
              </w:rPr>
              <w:t>1420</w:t>
            </w:r>
            <w:r>
              <w:rPr>
                <w:rFonts w:ascii="Times New Roman" w:eastAsia="Times New Roman" w:hAnsi="Times New Roman" w:cs="Times New Roman"/>
                <w:spacing w:val="15"/>
                <w:w w:val="101"/>
                <w:position w:val="18"/>
              </w:rPr>
              <w:t xml:space="preserve"> </w:t>
            </w:r>
            <w:r>
              <w:rPr>
                <w:spacing w:val="-4"/>
                <w:position w:val="18"/>
              </w:rPr>
              <w:t>号绍兴越发纺织有限公司第</w:t>
            </w:r>
            <w:r>
              <w:rPr>
                <w:spacing w:val="-56"/>
                <w:position w:val="18"/>
              </w:rPr>
              <w:t xml:space="preserve"> </w:t>
            </w:r>
            <w:r>
              <w:rPr>
                <w:rFonts w:ascii="Times New Roman" w:eastAsia="Times New Roman" w:hAnsi="Times New Roman" w:cs="Times New Roman"/>
                <w:spacing w:val="-4"/>
                <w:position w:val="18"/>
              </w:rPr>
              <w:t>4</w:t>
            </w:r>
            <w:r>
              <w:rPr>
                <w:rFonts w:ascii="Times New Roman" w:eastAsia="Times New Roman" w:hAnsi="Times New Roman" w:cs="Times New Roman"/>
                <w:spacing w:val="15"/>
                <w:position w:val="18"/>
              </w:rPr>
              <w:t xml:space="preserve"> </w:t>
            </w:r>
            <w:r>
              <w:rPr>
                <w:spacing w:val="-4"/>
                <w:position w:val="18"/>
              </w:rPr>
              <w:t>号楼</w:t>
            </w:r>
            <w:r>
              <w:rPr>
                <w:spacing w:val="-5"/>
                <w:position w:val="18"/>
              </w:rPr>
              <w:t>一层，项目所</w:t>
            </w:r>
          </w:p>
          <w:p>
            <w:pPr>
              <w:pStyle w:val="TableText"/>
              <w:spacing w:before="1" w:line="208" w:lineRule="auto"/>
              <w:ind w:left="88"/>
            </w:pPr>
            <w:r>
              <w:rPr>
                <w:spacing w:val="-1"/>
              </w:rPr>
              <w:t>在地周围大多数企业处于已建状态，通过调查项目周围主要污染源情</w:t>
            </w:r>
            <w:r>
              <w:rPr>
                <w:spacing w:val="-2"/>
              </w:rPr>
              <w:t>况见表</w:t>
            </w:r>
            <w:r>
              <w:rPr>
                <w:spacing w:val="-55"/>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w:t>
            </w:r>
            <w:r>
              <w:rPr>
                <w:spacing w:val="-2"/>
              </w:rPr>
              <w:t>。</w:t>
            </w:r>
          </w:p>
          <w:p>
            <w:pPr>
              <w:pStyle w:val="TableText"/>
              <w:spacing w:before="211" w:line="208" w:lineRule="auto"/>
              <w:ind w:left="2676"/>
            </w:pPr>
            <w:r>
              <w:rPr>
                <w:spacing w:val="-2"/>
              </w:rPr>
              <w:t>表</w:t>
            </w:r>
            <w:r>
              <w:rPr>
                <w:spacing w:val="-47"/>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 xml:space="preserve">1          </w:t>
            </w:r>
            <w:r>
              <w:rPr>
                <w:spacing w:val="-2"/>
              </w:rPr>
              <w:t>项目周围污染源情况汇总</w:t>
            </w:r>
          </w:p>
          <w:p>
            <w:pPr>
              <w:spacing w:line="23" w:lineRule="exact"/>
            </w:pPr>
          </w:p>
          <w:tbl>
            <w:tblPr>
              <w:tblStyle w:val="TableNormal16"/>
              <w:tblW w:w="8723" w:type="dxa"/>
              <w:tblInd w:w="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72"/>
              <w:gridCol w:w="3053"/>
              <w:gridCol w:w="708"/>
              <w:gridCol w:w="736"/>
              <w:gridCol w:w="1900"/>
              <w:gridCol w:w="1554"/>
            </w:tblGrid>
            <w:tr>
              <w:tblPrEx>
                <w:tblW w:w="8723" w:type="dxa"/>
                <w:tblInd w:w="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772" w:type="dxa"/>
                  <w:vAlign w:val="top"/>
                </w:tcPr>
                <w:p>
                  <w:pPr>
                    <w:pStyle w:val="TableText"/>
                    <w:spacing w:before="84" w:line="205" w:lineRule="auto"/>
                    <w:ind w:left="179"/>
                    <w:rPr>
                      <w:sz w:val="21"/>
                      <w:szCs w:val="21"/>
                    </w:rPr>
                  </w:pPr>
                  <w:r>
                    <w:rPr>
                      <w:spacing w:val="-2"/>
                      <w:sz w:val="21"/>
                      <w:szCs w:val="21"/>
                    </w:rPr>
                    <w:t>序号</w:t>
                  </w:r>
                </w:p>
              </w:tc>
              <w:tc>
                <w:tcPr>
                  <w:tcW w:w="3053" w:type="dxa"/>
                  <w:vAlign w:val="top"/>
                </w:tcPr>
                <w:p>
                  <w:pPr>
                    <w:pStyle w:val="TableText"/>
                    <w:spacing w:before="87" w:line="203" w:lineRule="auto"/>
                    <w:ind w:left="1006"/>
                    <w:rPr>
                      <w:sz w:val="21"/>
                      <w:szCs w:val="21"/>
                    </w:rPr>
                  </w:pPr>
                  <w:r>
                    <w:rPr>
                      <w:spacing w:val="-2"/>
                      <w:sz w:val="21"/>
                      <w:szCs w:val="21"/>
                    </w:rPr>
                    <w:t>污染源名称</w:t>
                  </w:r>
                </w:p>
              </w:tc>
              <w:tc>
                <w:tcPr>
                  <w:tcW w:w="708" w:type="dxa"/>
                  <w:vAlign w:val="top"/>
                </w:tcPr>
                <w:p>
                  <w:pPr>
                    <w:pStyle w:val="TableText"/>
                    <w:spacing w:before="89" w:line="201" w:lineRule="auto"/>
                    <w:ind w:left="148"/>
                    <w:rPr>
                      <w:sz w:val="21"/>
                      <w:szCs w:val="21"/>
                    </w:rPr>
                  </w:pPr>
                  <w:r>
                    <w:rPr>
                      <w:spacing w:val="-2"/>
                      <w:sz w:val="21"/>
                      <w:szCs w:val="21"/>
                    </w:rPr>
                    <w:t>方位</w:t>
                  </w:r>
                </w:p>
              </w:tc>
              <w:tc>
                <w:tcPr>
                  <w:tcW w:w="736" w:type="dxa"/>
                  <w:vAlign w:val="top"/>
                </w:tcPr>
                <w:p>
                  <w:pPr>
                    <w:pStyle w:val="TableText"/>
                    <w:spacing w:before="85" w:line="204" w:lineRule="auto"/>
                    <w:ind w:left="163"/>
                    <w:rPr>
                      <w:sz w:val="21"/>
                      <w:szCs w:val="21"/>
                    </w:rPr>
                  </w:pPr>
                  <w:r>
                    <w:rPr>
                      <w:spacing w:val="-2"/>
                      <w:sz w:val="21"/>
                      <w:szCs w:val="21"/>
                    </w:rPr>
                    <w:t>距离</w:t>
                  </w:r>
                </w:p>
              </w:tc>
              <w:tc>
                <w:tcPr>
                  <w:tcW w:w="1900" w:type="dxa"/>
                  <w:vAlign w:val="top"/>
                </w:tcPr>
                <w:p>
                  <w:pPr>
                    <w:pStyle w:val="TableText"/>
                    <w:spacing w:before="87" w:line="203" w:lineRule="auto"/>
                    <w:ind w:left="431"/>
                    <w:rPr>
                      <w:sz w:val="21"/>
                      <w:szCs w:val="21"/>
                    </w:rPr>
                  </w:pPr>
                  <w:r>
                    <w:rPr>
                      <w:spacing w:val="-2"/>
                      <w:sz w:val="21"/>
                      <w:szCs w:val="21"/>
                    </w:rPr>
                    <w:t>主要污染源</w:t>
                  </w:r>
                </w:p>
              </w:tc>
              <w:tc>
                <w:tcPr>
                  <w:tcW w:w="1554" w:type="dxa"/>
                  <w:vAlign w:val="top"/>
                </w:tcPr>
                <w:p>
                  <w:pPr>
                    <w:pStyle w:val="TableText"/>
                    <w:spacing w:before="85" w:line="204" w:lineRule="auto"/>
                    <w:ind w:left="150"/>
                    <w:rPr>
                      <w:sz w:val="21"/>
                      <w:szCs w:val="21"/>
                    </w:rPr>
                  </w:pPr>
                  <w:r>
                    <w:rPr>
                      <w:spacing w:val="-1"/>
                      <w:sz w:val="21"/>
                      <w:szCs w:val="21"/>
                    </w:rPr>
                    <w:t>废水进管情况</w:t>
                  </w:r>
                </w:p>
              </w:tc>
            </w:tr>
            <w:tr>
              <w:tblPrEx>
                <w:tblW w:w="8723" w:type="dxa"/>
                <w:tblInd w:w="81" w:type="dxa"/>
                <w:tblLayout w:type="fixed"/>
              </w:tblPrEx>
              <w:trPr>
                <w:trHeight w:val="325"/>
              </w:trPr>
              <w:tc>
                <w:tcPr>
                  <w:tcW w:w="772" w:type="dxa"/>
                  <w:vAlign w:val="top"/>
                </w:tcPr>
                <w:p>
                  <w:pPr>
                    <w:spacing w:before="114" w:line="187" w:lineRule="auto"/>
                    <w:ind w:left="35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053" w:type="dxa"/>
                  <w:vAlign w:val="top"/>
                </w:tcPr>
                <w:p>
                  <w:pPr>
                    <w:pStyle w:val="TableText"/>
                    <w:spacing w:before="80" w:line="206" w:lineRule="auto"/>
                    <w:ind w:left="584"/>
                    <w:rPr>
                      <w:sz w:val="21"/>
                      <w:szCs w:val="21"/>
                    </w:rPr>
                  </w:pPr>
                  <w:r>
                    <w:rPr>
                      <w:spacing w:val="-1"/>
                      <w:sz w:val="21"/>
                      <w:szCs w:val="21"/>
                    </w:rPr>
                    <w:t>浙江中实集团工贸园</w:t>
                  </w:r>
                </w:p>
              </w:tc>
              <w:tc>
                <w:tcPr>
                  <w:tcW w:w="708" w:type="dxa"/>
                  <w:vAlign w:val="top"/>
                </w:tcPr>
                <w:p>
                  <w:pPr>
                    <w:spacing w:before="117" w:line="184" w:lineRule="auto"/>
                    <w:ind w:left="290"/>
                    <w:rPr>
                      <w:rFonts w:ascii="Times New Roman" w:eastAsia="Times New Roman" w:hAnsi="Times New Roman" w:cs="Times New Roman"/>
                      <w:sz w:val="21"/>
                      <w:szCs w:val="21"/>
                    </w:rPr>
                  </w:pPr>
                  <w:r>
                    <w:rPr>
                      <w:rFonts w:ascii="Times New Roman" w:eastAsia="Times New Roman" w:hAnsi="Times New Roman" w:cs="Times New Roman"/>
                      <w:sz w:val="21"/>
                      <w:szCs w:val="21"/>
                    </w:rPr>
                    <w:t>E</w:t>
                  </w:r>
                </w:p>
              </w:tc>
              <w:tc>
                <w:tcPr>
                  <w:tcW w:w="736" w:type="dxa"/>
                  <w:vAlign w:val="top"/>
                </w:tcPr>
                <w:p>
                  <w:pPr>
                    <w:spacing w:before="114" w:line="187" w:lineRule="auto"/>
                    <w:ind w:left="205"/>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10m</w:t>
                  </w:r>
                </w:p>
              </w:tc>
              <w:tc>
                <w:tcPr>
                  <w:tcW w:w="1900" w:type="dxa"/>
                  <w:vAlign w:val="top"/>
                </w:tcPr>
                <w:p>
                  <w:pPr>
                    <w:pStyle w:val="TableText"/>
                    <w:spacing w:before="81" w:line="205" w:lineRule="auto"/>
                    <w:ind w:left="114"/>
                    <w:rPr>
                      <w:sz w:val="21"/>
                      <w:szCs w:val="21"/>
                    </w:rPr>
                  </w:pPr>
                  <w:r>
                    <w:rPr>
                      <w:spacing w:val="-1"/>
                      <w:sz w:val="21"/>
                      <w:szCs w:val="21"/>
                    </w:rPr>
                    <w:t>废水、废气、噪声</w:t>
                  </w:r>
                </w:p>
              </w:tc>
              <w:tc>
                <w:tcPr>
                  <w:tcW w:w="1554" w:type="dxa"/>
                  <w:vAlign w:val="top"/>
                </w:tcPr>
                <w:p>
                  <w:pPr>
                    <w:pStyle w:val="TableText"/>
                    <w:spacing w:before="81" w:line="205" w:lineRule="auto"/>
                    <w:ind w:left="570"/>
                    <w:rPr>
                      <w:sz w:val="21"/>
                      <w:szCs w:val="21"/>
                    </w:rPr>
                  </w:pPr>
                  <w:r>
                    <w:rPr>
                      <w:spacing w:val="-2"/>
                      <w:sz w:val="21"/>
                      <w:szCs w:val="21"/>
                    </w:rPr>
                    <w:t>进管</w:t>
                  </w:r>
                </w:p>
              </w:tc>
            </w:tr>
            <w:tr>
              <w:tblPrEx>
                <w:tblW w:w="8723" w:type="dxa"/>
                <w:tblInd w:w="81" w:type="dxa"/>
                <w:tblLayout w:type="fixed"/>
              </w:tblPrEx>
              <w:trPr>
                <w:trHeight w:val="323"/>
              </w:trPr>
              <w:tc>
                <w:tcPr>
                  <w:tcW w:w="772" w:type="dxa"/>
                  <w:vAlign w:val="top"/>
                </w:tcPr>
                <w:p>
                  <w:pPr>
                    <w:spacing w:before="115" w:line="187" w:lineRule="auto"/>
                    <w:ind w:left="33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053" w:type="dxa"/>
                  <w:vAlign w:val="top"/>
                </w:tcPr>
                <w:p>
                  <w:pPr>
                    <w:pStyle w:val="TableText"/>
                    <w:spacing w:before="83" w:line="202" w:lineRule="auto"/>
                    <w:ind w:left="481"/>
                    <w:rPr>
                      <w:sz w:val="21"/>
                      <w:szCs w:val="21"/>
                    </w:rPr>
                  </w:pPr>
                  <w:r>
                    <w:rPr>
                      <w:spacing w:val="-1"/>
                      <w:sz w:val="21"/>
                      <w:szCs w:val="21"/>
                    </w:rPr>
                    <w:t>浙江盛洋电缆有限公司</w:t>
                  </w:r>
                </w:p>
              </w:tc>
              <w:tc>
                <w:tcPr>
                  <w:tcW w:w="708" w:type="dxa"/>
                  <w:vAlign w:val="top"/>
                </w:tcPr>
                <w:p>
                  <w:pPr>
                    <w:spacing w:before="118" w:line="184" w:lineRule="auto"/>
                    <w:ind w:left="252"/>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736" w:type="dxa"/>
                  <w:vAlign w:val="top"/>
                </w:tcPr>
                <w:p>
                  <w:pPr>
                    <w:spacing w:before="115" w:line="187" w:lineRule="auto"/>
                    <w:ind w:left="15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105m</w:t>
                  </w:r>
                </w:p>
              </w:tc>
              <w:tc>
                <w:tcPr>
                  <w:tcW w:w="1900" w:type="dxa"/>
                  <w:vAlign w:val="top"/>
                </w:tcPr>
                <w:p>
                  <w:pPr>
                    <w:pStyle w:val="TableText"/>
                    <w:spacing w:before="83" w:line="202" w:lineRule="auto"/>
                    <w:ind w:left="114"/>
                    <w:rPr>
                      <w:sz w:val="21"/>
                      <w:szCs w:val="21"/>
                    </w:rPr>
                  </w:pPr>
                  <w:r>
                    <w:rPr>
                      <w:spacing w:val="-1"/>
                      <w:sz w:val="21"/>
                      <w:szCs w:val="21"/>
                    </w:rPr>
                    <w:t>废水、废气、噪声</w:t>
                  </w:r>
                </w:p>
              </w:tc>
              <w:tc>
                <w:tcPr>
                  <w:tcW w:w="1554" w:type="dxa"/>
                  <w:vAlign w:val="top"/>
                </w:tcPr>
                <w:p>
                  <w:pPr>
                    <w:pStyle w:val="TableText"/>
                    <w:spacing w:before="83" w:line="202" w:lineRule="auto"/>
                    <w:ind w:left="570"/>
                    <w:rPr>
                      <w:sz w:val="21"/>
                      <w:szCs w:val="21"/>
                    </w:rPr>
                  </w:pPr>
                  <w:r>
                    <w:rPr>
                      <w:spacing w:val="-2"/>
                      <w:sz w:val="21"/>
                      <w:szCs w:val="21"/>
                    </w:rPr>
                    <w:t>进管</w:t>
                  </w:r>
                </w:p>
              </w:tc>
            </w:tr>
            <w:tr>
              <w:tblPrEx>
                <w:tblW w:w="8723" w:type="dxa"/>
                <w:tblInd w:w="81" w:type="dxa"/>
                <w:tblLayout w:type="fixed"/>
              </w:tblPrEx>
              <w:trPr>
                <w:trHeight w:val="326"/>
              </w:trPr>
              <w:tc>
                <w:tcPr>
                  <w:tcW w:w="772" w:type="dxa"/>
                  <w:vAlign w:val="top"/>
                </w:tcPr>
                <w:p>
                  <w:pPr>
                    <w:spacing w:before="116" w:line="187" w:lineRule="auto"/>
                    <w:ind w:left="33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053" w:type="dxa"/>
                  <w:vAlign w:val="top"/>
                </w:tcPr>
                <w:p>
                  <w:pPr>
                    <w:pStyle w:val="TableText"/>
                    <w:spacing w:before="82" w:line="205" w:lineRule="auto"/>
                    <w:ind w:left="380"/>
                    <w:rPr>
                      <w:sz w:val="21"/>
                      <w:szCs w:val="21"/>
                    </w:rPr>
                  </w:pPr>
                  <w:r>
                    <w:rPr>
                      <w:spacing w:val="-1"/>
                      <w:sz w:val="21"/>
                      <w:szCs w:val="21"/>
                    </w:rPr>
                    <w:t>绍兴飞日棉纺织有限公司</w:t>
                  </w:r>
                </w:p>
              </w:tc>
              <w:tc>
                <w:tcPr>
                  <w:tcW w:w="708" w:type="dxa"/>
                  <w:vAlign w:val="top"/>
                </w:tcPr>
                <w:p>
                  <w:pPr>
                    <w:spacing w:before="119" w:line="184" w:lineRule="auto"/>
                    <w:ind w:left="27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736" w:type="dxa"/>
                  <w:vAlign w:val="top"/>
                </w:tcPr>
                <w:p>
                  <w:pPr>
                    <w:spacing w:before="71" w:line="244" w:lineRule="exact"/>
                    <w:ind w:left="15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150m</w:t>
                  </w:r>
                </w:p>
              </w:tc>
              <w:tc>
                <w:tcPr>
                  <w:tcW w:w="1900" w:type="dxa"/>
                  <w:vAlign w:val="top"/>
                </w:tcPr>
                <w:p>
                  <w:pPr>
                    <w:pStyle w:val="TableText"/>
                    <w:spacing w:before="83" w:line="204" w:lineRule="auto"/>
                    <w:ind w:left="114"/>
                    <w:rPr>
                      <w:sz w:val="21"/>
                      <w:szCs w:val="21"/>
                    </w:rPr>
                  </w:pPr>
                  <w:r>
                    <w:rPr>
                      <w:spacing w:val="-1"/>
                      <w:sz w:val="21"/>
                      <w:szCs w:val="21"/>
                    </w:rPr>
                    <w:t>废水、废气、噪声</w:t>
                  </w:r>
                </w:p>
              </w:tc>
              <w:tc>
                <w:tcPr>
                  <w:tcW w:w="1554" w:type="dxa"/>
                  <w:vAlign w:val="top"/>
                </w:tcPr>
                <w:p>
                  <w:pPr>
                    <w:pStyle w:val="TableText"/>
                    <w:spacing w:before="83" w:line="204" w:lineRule="auto"/>
                    <w:ind w:left="570"/>
                    <w:rPr>
                      <w:sz w:val="21"/>
                      <w:szCs w:val="21"/>
                    </w:rPr>
                  </w:pPr>
                  <w:r>
                    <w:rPr>
                      <w:spacing w:val="-2"/>
                      <w:sz w:val="21"/>
                      <w:szCs w:val="21"/>
                    </w:rPr>
                    <w:t>进管</w:t>
                  </w:r>
                </w:p>
              </w:tc>
            </w:tr>
            <w:tr>
              <w:tblPrEx>
                <w:tblW w:w="8723" w:type="dxa"/>
                <w:tblInd w:w="81" w:type="dxa"/>
                <w:tblLayout w:type="fixed"/>
              </w:tblPrEx>
              <w:trPr>
                <w:trHeight w:val="323"/>
              </w:trPr>
              <w:tc>
                <w:tcPr>
                  <w:tcW w:w="772" w:type="dxa"/>
                  <w:vAlign w:val="top"/>
                </w:tcPr>
                <w:p>
                  <w:pPr>
                    <w:spacing w:before="116" w:line="187" w:lineRule="auto"/>
                    <w:ind w:left="33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053" w:type="dxa"/>
                  <w:vAlign w:val="top"/>
                </w:tcPr>
                <w:p>
                  <w:pPr>
                    <w:pStyle w:val="TableText"/>
                    <w:spacing w:before="84" w:line="201" w:lineRule="auto"/>
                    <w:ind w:left="274"/>
                    <w:rPr>
                      <w:sz w:val="21"/>
                      <w:szCs w:val="21"/>
                    </w:rPr>
                  </w:pPr>
                  <w:r>
                    <w:rPr>
                      <w:spacing w:val="-1"/>
                      <w:sz w:val="21"/>
                      <w:szCs w:val="21"/>
                    </w:rPr>
                    <w:t>绍兴博瑞挤出设备有限公司</w:t>
                  </w:r>
                </w:p>
              </w:tc>
              <w:tc>
                <w:tcPr>
                  <w:tcW w:w="708" w:type="dxa"/>
                  <w:vAlign w:val="top"/>
                </w:tcPr>
                <w:p>
                  <w:pPr>
                    <w:spacing w:before="116" w:line="187" w:lineRule="auto"/>
                    <w:ind w:left="304"/>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736" w:type="dxa"/>
                  <w:vAlign w:val="top"/>
                </w:tcPr>
                <w:p>
                  <w:pPr>
                    <w:spacing w:before="116" w:line="187" w:lineRule="auto"/>
                    <w:ind w:left="205"/>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10m</w:t>
                  </w:r>
                </w:p>
              </w:tc>
              <w:tc>
                <w:tcPr>
                  <w:tcW w:w="1900" w:type="dxa"/>
                  <w:vAlign w:val="top"/>
                </w:tcPr>
                <w:p>
                  <w:pPr>
                    <w:pStyle w:val="TableText"/>
                    <w:spacing w:before="83" w:line="202" w:lineRule="auto"/>
                    <w:ind w:left="114"/>
                    <w:rPr>
                      <w:sz w:val="21"/>
                      <w:szCs w:val="21"/>
                    </w:rPr>
                  </w:pPr>
                  <w:r>
                    <w:rPr>
                      <w:spacing w:val="-1"/>
                      <w:sz w:val="21"/>
                      <w:szCs w:val="21"/>
                    </w:rPr>
                    <w:t>废水、废气、噪声</w:t>
                  </w:r>
                </w:p>
              </w:tc>
              <w:tc>
                <w:tcPr>
                  <w:tcW w:w="1554" w:type="dxa"/>
                  <w:vAlign w:val="top"/>
                </w:tcPr>
                <w:p>
                  <w:pPr>
                    <w:pStyle w:val="TableText"/>
                    <w:spacing w:before="83" w:line="202" w:lineRule="auto"/>
                    <w:ind w:left="570"/>
                    <w:rPr>
                      <w:sz w:val="21"/>
                      <w:szCs w:val="21"/>
                    </w:rPr>
                  </w:pPr>
                  <w:r>
                    <w:rPr>
                      <w:spacing w:val="-2"/>
                      <w:sz w:val="21"/>
                      <w:szCs w:val="21"/>
                    </w:rPr>
                    <w:t>进管</w:t>
                  </w:r>
                </w:p>
              </w:tc>
            </w:tr>
            <w:tr>
              <w:tblPrEx>
                <w:tblW w:w="8723" w:type="dxa"/>
                <w:tblInd w:w="81" w:type="dxa"/>
                <w:tblLayout w:type="fixed"/>
              </w:tblPrEx>
              <w:trPr>
                <w:trHeight w:val="325"/>
              </w:trPr>
              <w:tc>
                <w:tcPr>
                  <w:tcW w:w="772" w:type="dxa"/>
                  <w:vAlign w:val="top"/>
                </w:tcPr>
                <w:p>
                  <w:pPr>
                    <w:spacing w:before="120" w:line="184" w:lineRule="auto"/>
                    <w:ind w:left="34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053" w:type="dxa"/>
                  <w:vAlign w:val="top"/>
                </w:tcPr>
                <w:p>
                  <w:pPr>
                    <w:pStyle w:val="TableText"/>
                    <w:spacing w:before="84" w:line="203" w:lineRule="auto"/>
                    <w:ind w:left="274"/>
                    <w:rPr>
                      <w:sz w:val="21"/>
                      <w:szCs w:val="21"/>
                    </w:rPr>
                  </w:pPr>
                  <w:r>
                    <w:rPr>
                      <w:spacing w:val="-1"/>
                      <w:sz w:val="21"/>
                      <w:szCs w:val="21"/>
                    </w:rPr>
                    <w:t>绍兴市亿纬纺织品有限公司</w:t>
                  </w:r>
                </w:p>
              </w:tc>
              <w:tc>
                <w:tcPr>
                  <w:tcW w:w="708" w:type="dxa"/>
                  <w:vAlign w:val="top"/>
                </w:tcPr>
                <w:p>
                  <w:pPr>
                    <w:spacing w:before="117" w:line="187" w:lineRule="auto"/>
                    <w:ind w:left="304"/>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736" w:type="dxa"/>
                  <w:vAlign w:val="top"/>
                </w:tcPr>
                <w:p>
                  <w:pPr>
                    <w:spacing w:before="117" w:line="187" w:lineRule="auto"/>
                    <w:ind w:left="205"/>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10m</w:t>
                  </w:r>
                </w:p>
              </w:tc>
              <w:tc>
                <w:tcPr>
                  <w:tcW w:w="1900" w:type="dxa"/>
                  <w:vAlign w:val="top"/>
                </w:tcPr>
                <w:p>
                  <w:pPr>
                    <w:pStyle w:val="TableText"/>
                    <w:spacing w:before="84" w:line="203" w:lineRule="auto"/>
                    <w:ind w:left="428"/>
                    <w:rPr>
                      <w:sz w:val="21"/>
                      <w:szCs w:val="21"/>
                    </w:rPr>
                  </w:pPr>
                  <w:r>
                    <w:rPr>
                      <w:sz w:val="21"/>
                      <w:szCs w:val="21"/>
                    </w:rPr>
                    <w:t>废水、噪声</w:t>
                  </w:r>
                </w:p>
              </w:tc>
              <w:tc>
                <w:tcPr>
                  <w:tcW w:w="1554" w:type="dxa"/>
                  <w:vAlign w:val="top"/>
                </w:tcPr>
                <w:p>
                  <w:pPr>
                    <w:pStyle w:val="TableText"/>
                    <w:spacing w:before="84" w:line="203" w:lineRule="auto"/>
                    <w:ind w:left="570"/>
                    <w:rPr>
                      <w:sz w:val="21"/>
                      <w:szCs w:val="21"/>
                    </w:rPr>
                  </w:pPr>
                  <w:r>
                    <w:rPr>
                      <w:spacing w:val="-2"/>
                      <w:sz w:val="21"/>
                      <w:szCs w:val="21"/>
                    </w:rPr>
                    <w:t>进管</w:t>
                  </w:r>
                </w:p>
              </w:tc>
            </w:tr>
            <w:tr>
              <w:tblPrEx>
                <w:tblW w:w="8723" w:type="dxa"/>
                <w:tblInd w:w="81" w:type="dxa"/>
                <w:tblLayout w:type="fixed"/>
              </w:tblPrEx>
              <w:trPr>
                <w:trHeight w:val="328"/>
              </w:trPr>
              <w:tc>
                <w:tcPr>
                  <w:tcW w:w="772" w:type="dxa"/>
                  <w:vAlign w:val="top"/>
                </w:tcPr>
                <w:p>
                  <w:pPr>
                    <w:spacing w:before="118" w:line="187" w:lineRule="auto"/>
                    <w:ind w:left="340"/>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053" w:type="dxa"/>
                  <w:vAlign w:val="top"/>
                </w:tcPr>
                <w:p>
                  <w:pPr>
                    <w:pStyle w:val="TableText"/>
                    <w:spacing w:before="85" w:line="204" w:lineRule="auto"/>
                    <w:ind w:left="380"/>
                    <w:rPr>
                      <w:sz w:val="21"/>
                      <w:szCs w:val="21"/>
                    </w:rPr>
                  </w:pPr>
                  <w:r>
                    <w:rPr>
                      <w:spacing w:val="-1"/>
                      <w:sz w:val="21"/>
                      <w:szCs w:val="21"/>
                    </w:rPr>
                    <w:t>绍兴市月润制衣有限公司</w:t>
                  </w:r>
                </w:p>
              </w:tc>
              <w:tc>
                <w:tcPr>
                  <w:tcW w:w="708" w:type="dxa"/>
                  <w:vAlign w:val="top"/>
                </w:tcPr>
                <w:p>
                  <w:pPr>
                    <w:pStyle w:val="TableText"/>
                    <w:spacing w:before="88" w:line="202" w:lineRule="auto"/>
                    <w:ind w:left="148"/>
                    <w:rPr>
                      <w:sz w:val="21"/>
                      <w:szCs w:val="21"/>
                    </w:rPr>
                  </w:pPr>
                  <w:r>
                    <w:rPr>
                      <w:spacing w:val="-2"/>
                      <w:sz w:val="21"/>
                      <w:szCs w:val="21"/>
                    </w:rPr>
                    <w:t>上面</w:t>
                  </w:r>
                </w:p>
              </w:tc>
              <w:tc>
                <w:tcPr>
                  <w:tcW w:w="736" w:type="dxa"/>
                  <w:vAlign w:val="top"/>
                </w:tcPr>
                <w:p>
                  <w:pPr>
                    <w:pStyle w:val="TableText"/>
                    <w:spacing w:before="84" w:line="205" w:lineRule="auto"/>
                    <w:ind w:left="165"/>
                    <w:rPr>
                      <w:sz w:val="21"/>
                      <w:szCs w:val="21"/>
                    </w:rPr>
                  </w:pPr>
                  <w:r>
                    <w:rPr>
                      <w:spacing w:val="-2"/>
                      <w:sz w:val="21"/>
                      <w:szCs w:val="21"/>
                    </w:rPr>
                    <w:t>相邻</w:t>
                  </w:r>
                </w:p>
              </w:tc>
              <w:tc>
                <w:tcPr>
                  <w:tcW w:w="1900" w:type="dxa"/>
                  <w:vAlign w:val="top"/>
                </w:tcPr>
                <w:p>
                  <w:pPr>
                    <w:pStyle w:val="TableText"/>
                    <w:spacing w:before="85" w:line="204" w:lineRule="auto"/>
                    <w:ind w:left="428"/>
                    <w:rPr>
                      <w:sz w:val="21"/>
                      <w:szCs w:val="21"/>
                    </w:rPr>
                  </w:pPr>
                  <w:r>
                    <w:rPr>
                      <w:sz w:val="21"/>
                      <w:szCs w:val="21"/>
                    </w:rPr>
                    <w:t>废水、噪声</w:t>
                  </w:r>
                </w:p>
              </w:tc>
              <w:tc>
                <w:tcPr>
                  <w:tcW w:w="1554" w:type="dxa"/>
                  <w:vAlign w:val="top"/>
                </w:tcPr>
                <w:p>
                  <w:pPr>
                    <w:pStyle w:val="TableText"/>
                    <w:spacing w:before="85" w:line="204" w:lineRule="auto"/>
                    <w:ind w:left="570"/>
                    <w:rPr>
                      <w:sz w:val="21"/>
                      <w:szCs w:val="21"/>
                    </w:rPr>
                  </w:pPr>
                  <w:r>
                    <w:rPr>
                      <w:spacing w:val="-2"/>
                      <w:sz w:val="21"/>
                      <w:szCs w:val="21"/>
                    </w:rPr>
                    <w:t>进管</w:t>
                  </w:r>
                </w:p>
              </w:tc>
            </w:tr>
          </w:tbl>
          <w:p>
            <w:pPr>
              <w:rPr>
                <w:rFonts w:ascii="Arial"/>
                <w:sz w:val="21"/>
              </w:rPr>
            </w:pPr>
          </w:p>
        </w:tc>
      </w:tr>
    </w:tbl>
    <w:p>
      <w:pPr>
        <w:pStyle w:val="BodyText"/>
      </w:pPr>
    </w:p>
    <w:p>
      <w:pPr>
        <w:sectPr>
          <w:headerReference w:type="default" r:id="rId61"/>
          <w:footerReference w:type="default" r:id="rId62"/>
          <w:type w:val="nextPage"/>
          <w:pgSz w:w="11906" w:h="16838"/>
          <w:pgMar w:top="400" w:right="1494" w:bottom="1014" w:left="1501" w:header="0" w:footer="853" w:gutter="0"/>
          <w:pgNumType w:start="31"/>
          <w:cols w:space="708"/>
          <w:titlePg w:val="0"/>
        </w:sectPr>
      </w:pPr>
    </w:p>
    <w:p>
      <w:pPr>
        <w:spacing w:before="227" w:line="212" w:lineRule="auto"/>
        <w:ind w:left="99"/>
        <w:outlineLvl w:val="6"/>
        <w:rPr>
          <w:rFonts w:ascii="SimSun" w:eastAsia="SimSun" w:hAnsi="SimSun" w:cs="SimSun"/>
          <w:sz w:val="31"/>
          <w:szCs w:val="31"/>
        </w:rPr>
      </w:pPr>
      <w:r>
        <w:rPr>
          <w:rFonts w:ascii="SimSun" w:eastAsia="SimSun" w:hAnsi="SimSun" w:cs="SimSun"/>
          <w:spacing w:val="10"/>
          <w:sz w:val="31"/>
          <w:szCs w:val="31"/>
          <w14:textOutline w14:w="4053">
            <w14:solidFill>
              <w14:srgbClr w14:val="000000"/>
            </w14:solidFill>
            <w14:prstDash w14:val="solid"/>
            <w14:miter w14:lim="1"/>
          </w14:textOutline>
        </w:rPr>
        <w:t>三、环境质量现状与评价</w:t>
      </w:r>
    </w:p>
    <w:p>
      <w:pPr>
        <w:spacing w:line="59" w:lineRule="exact"/>
        <w:sectPr>
          <w:headerReference w:type="default" r:id="rId63"/>
          <w:footerReference w:type="default" r:id="rId64"/>
          <w:pgSz w:w="11906" w:h="16838"/>
          <w:pgMar w:top="1329" w:right="1494" w:bottom="1014" w:left="1501" w:header="1090" w:footer="853" w:gutter="0"/>
          <w:pgNumType w:start="32"/>
          <w:cols w:space="708"/>
        </w:sectPr>
      </w:pPr>
    </w:p>
    <w:tbl>
      <w:tblPr>
        <w:tblStyle w:val="TableNormal17"/>
        <w:tblW w:w="889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98"/>
      </w:tblGrid>
      <w:tr>
        <w:tblPrEx>
          <w:tblW w:w="889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22"/>
        </w:trPr>
        <w:tc>
          <w:tcPr>
            <w:tcW w:w="8898" w:type="dxa"/>
            <w:vAlign w:val="top"/>
          </w:tcPr>
          <w:p>
            <w:pPr>
              <w:pStyle w:val="TableText"/>
              <w:spacing w:before="123" w:line="208" w:lineRule="auto"/>
              <w:ind w:left="82"/>
              <w:outlineLvl w:val="6"/>
            </w:pPr>
            <w:r>
              <w:rPr>
                <w:rFonts w:ascii="Times New Roman" w:eastAsia="Times New Roman" w:hAnsi="Times New Roman" w:cs="Times New Roman"/>
                <w:b/>
                <w:bCs/>
              </w:rPr>
              <w:t xml:space="preserve">3.1 </w:t>
            </w:r>
            <w:r>
              <w:rPr>
                <w14:textOutline w14:w="3047">
                  <w14:solidFill>
                    <w14:srgbClr w14:val="000000"/>
                  </w14:solidFill>
                  <w14:prstDash w14:val="solid"/>
                  <w14:miter w14:lim="1"/>
                </w14:textOutline>
              </w:rPr>
              <w:t>环境质量现状</w:t>
            </w:r>
          </w:p>
          <w:p>
            <w:pPr>
              <w:pStyle w:val="TableText"/>
              <w:spacing w:before="209" w:line="208" w:lineRule="auto"/>
              <w:ind w:left="88"/>
            </w:pPr>
            <w:r>
              <w:rPr>
                <w:rFonts w:ascii="Times New Roman" w:eastAsia="Times New Roman" w:hAnsi="Times New Roman" w:cs="Times New Roman"/>
                <w:spacing w:val="-1"/>
              </w:rPr>
              <w:t xml:space="preserve">3.1.1 </w:t>
            </w:r>
            <w:r>
              <w:rPr>
                <w:spacing w:val="-1"/>
              </w:rPr>
              <w:t>环境空气质量现状</w:t>
            </w:r>
          </w:p>
          <w:p>
            <w:pPr>
              <w:pStyle w:val="TableText"/>
              <w:spacing w:before="191" w:line="354" w:lineRule="auto"/>
              <w:ind w:left="83" w:right="126" w:firstLine="492"/>
              <w:jc w:val="both"/>
            </w:pPr>
            <w:r>
              <w:rPr>
                <w:spacing w:val="8"/>
              </w:rPr>
              <w:t>为了解项目所在地环境空气质量现状，绍兴市三合监测技术有限公司提供了</w:t>
            </w:r>
            <w:r>
              <w:t xml:space="preserve"> </w:t>
            </w:r>
            <w:r>
              <w:rPr>
                <w:rFonts w:ascii="Times New Roman" w:eastAsia="Times New Roman" w:hAnsi="Times New Roman" w:cs="Times New Roman"/>
                <w:spacing w:val="-6"/>
              </w:rPr>
              <w:t xml:space="preserve">2016 </w:t>
            </w:r>
            <w:r>
              <w:rPr>
                <w:spacing w:val="-6"/>
              </w:rPr>
              <w:t>年</w:t>
            </w:r>
            <w:r>
              <w:rPr>
                <w:spacing w:val="-29"/>
              </w:rPr>
              <w:t xml:space="preserve"> </w:t>
            </w:r>
            <w:r>
              <w:rPr>
                <w:rFonts w:ascii="Times New Roman" w:eastAsia="Times New Roman" w:hAnsi="Times New Roman" w:cs="Times New Roman"/>
                <w:spacing w:val="-6"/>
              </w:rPr>
              <w:t>11</w:t>
            </w:r>
            <w:r>
              <w:rPr>
                <w:rFonts w:ascii="Times New Roman" w:eastAsia="Times New Roman" w:hAnsi="Times New Roman" w:cs="Times New Roman"/>
                <w:spacing w:val="21"/>
              </w:rPr>
              <w:t xml:space="preserve"> </w:t>
            </w:r>
            <w:r>
              <w:rPr>
                <w:spacing w:val="-6"/>
              </w:rPr>
              <w:t>月</w:t>
            </w:r>
            <w:r>
              <w:rPr>
                <w:spacing w:val="-55"/>
              </w:rPr>
              <w:t xml:space="preserve"> </w:t>
            </w:r>
            <w:r>
              <w:rPr>
                <w:rFonts w:ascii="Times New Roman" w:eastAsia="Times New Roman" w:hAnsi="Times New Roman" w:cs="Times New Roman"/>
                <w:spacing w:val="-6"/>
              </w:rPr>
              <w:t xml:space="preserve">20  </w:t>
            </w:r>
            <w:r>
              <w:rPr>
                <w:spacing w:val="-6"/>
              </w:rPr>
              <w:t>日</w:t>
            </w:r>
            <w:r>
              <w:rPr>
                <w:rFonts w:ascii="Times New Roman" w:eastAsia="Times New Roman" w:hAnsi="Times New Roman" w:cs="Times New Roman"/>
                <w:spacing w:val="-6"/>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11</w:t>
            </w:r>
            <w:r>
              <w:rPr>
                <w:rFonts w:ascii="Times New Roman" w:eastAsia="Times New Roman" w:hAnsi="Times New Roman" w:cs="Times New Roman"/>
                <w:spacing w:val="23"/>
              </w:rPr>
              <w:t xml:space="preserve"> </w:t>
            </w:r>
            <w:r>
              <w:rPr>
                <w:spacing w:val="-6"/>
              </w:rPr>
              <w:t>月</w:t>
            </w:r>
            <w:r>
              <w:rPr>
                <w:spacing w:val="-55"/>
              </w:rPr>
              <w:t xml:space="preserve"> </w:t>
            </w:r>
            <w:r>
              <w:rPr>
                <w:rFonts w:ascii="Times New Roman" w:eastAsia="Times New Roman" w:hAnsi="Times New Roman" w:cs="Times New Roman"/>
                <w:spacing w:val="-6"/>
              </w:rPr>
              <w:t xml:space="preserve">24  </w:t>
            </w:r>
            <w:r>
              <w:rPr>
                <w:spacing w:val="-6"/>
              </w:rPr>
              <w:t>日对独树村的环境空气质量现状监测数据，监测点位置</w:t>
            </w:r>
          </w:p>
          <w:p>
            <w:pPr>
              <w:pStyle w:val="TableText"/>
              <w:spacing w:line="208" w:lineRule="auto"/>
              <w:ind w:left="91"/>
            </w:pPr>
            <w:r>
              <w:rPr>
                <w:spacing w:val="-4"/>
              </w:rPr>
              <w:t>见附图一，具体结果见表</w:t>
            </w:r>
            <w:r>
              <w:rPr>
                <w:spacing w:val="-43"/>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w:t>
            </w:r>
            <w:r>
              <w:rPr>
                <w:spacing w:val="-4"/>
              </w:rPr>
              <w:t>。</w:t>
            </w:r>
          </w:p>
          <w:p>
            <w:pPr>
              <w:pStyle w:val="TableText"/>
              <w:spacing w:before="189" w:line="207" w:lineRule="auto"/>
              <w:ind w:left="2196"/>
            </w:pPr>
            <w:r>
              <w:rPr>
                <w:spacing w:val="-2"/>
              </w:rPr>
              <w:t>表</w:t>
            </w:r>
            <w:r>
              <w:rPr>
                <w:spacing w:val="-51"/>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 xml:space="preserve">1    </w:t>
            </w:r>
            <w:r>
              <w:rPr>
                <w:spacing w:val="-2"/>
              </w:rPr>
              <w:t>环境空气质量现状监测结果及评价</w:t>
            </w:r>
          </w:p>
          <w:p>
            <w:pPr>
              <w:spacing w:line="23" w:lineRule="exact"/>
            </w:pPr>
          </w:p>
          <w:tbl>
            <w:tblPr>
              <w:tblStyle w:val="TableNormal17"/>
              <w:tblW w:w="8819"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7"/>
              <w:gridCol w:w="1662"/>
              <w:gridCol w:w="2195"/>
              <w:gridCol w:w="1319"/>
              <w:gridCol w:w="1405"/>
              <w:gridCol w:w="991"/>
            </w:tblGrid>
            <w:tr>
              <w:tblPrEx>
                <w:tblW w:w="8819"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1247" w:type="dxa"/>
                  <w:vMerge w:val="restart"/>
                  <w:tcBorders>
                    <w:bottom w:val="nil"/>
                  </w:tcBorders>
                  <w:vAlign w:val="top"/>
                </w:tcPr>
                <w:p>
                  <w:pPr>
                    <w:pStyle w:val="TableText"/>
                    <w:spacing w:before="89" w:line="316" w:lineRule="exact"/>
                    <w:ind w:left="419"/>
                    <w:rPr>
                      <w:sz w:val="21"/>
                      <w:szCs w:val="21"/>
                    </w:rPr>
                  </w:pPr>
                  <w:r>
                    <w:rPr>
                      <w:spacing w:val="-2"/>
                      <w:position w:val="8"/>
                      <w:sz w:val="21"/>
                      <w:szCs w:val="21"/>
                    </w:rPr>
                    <w:t>站位</w:t>
                  </w:r>
                </w:p>
                <w:p>
                  <w:pPr>
                    <w:pStyle w:val="TableText"/>
                    <w:spacing w:line="208" w:lineRule="auto"/>
                    <w:ind w:left="420"/>
                    <w:rPr>
                      <w:sz w:val="21"/>
                      <w:szCs w:val="21"/>
                    </w:rPr>
                  </w:pPr>
                  <w:r>
                    <w:rPr>
                      <w:spacing w:val="-3"/>
                      <w:sz w:val="21"/>
                      <w:szCs w:val="21"/>
                    </w:rPr>
                    <w:t>名称</w:t>
                  </w:r>
                </w:p>
              </w:tc>
              <w:tc>
                <w:tcPr>
                  <w:tcW w:w="1662" w:type="dxa"/>
                  <w:vMerge w:val="restart"/>
                  <w:tcBorders>
                    <w:bottom w:val="nil"/>
                  </w:tcBorders>
                  <w:vAlign w:val="top"/>
                </w:tcPr>
                <w:p>
                  <w:pPr>
                    <w:pStyle w:val="TableText"/>
                    <w:spacing w:before="245" w:line="209" w:lineRule="auto"/>
                    <w:ind w:left="413"/>
                    <w:rPr>
                      <w:sz w:val="21"/>
                      <w:szCs w:val="21"/>
                    </w:rPr>
                  </w:pPr>
                  <w:r>
                    <w:rPr>
                      <w:spacing w:val="-1"/>
                      <w:sz w:val="21"/>
                      <w:szCs w:val="21"/>
                    </w:rPr>
                    <w:t>采样日期</w:t>
                  </w:r>
                </w:p>
              </w:tc>
              <w:tc>
                <w:tcPr>
                  <w:tcW w:w="2195" w:type="dxa"/>
                  <w:vMerge w:val="restart"/>
                  <w:tcBorders>
                    <w:bottom w:val="nil"/>
                  </w:tcBorders>
                  <w:vAlign w:val="top"/>
                </w:tcPr>
                <w:p>
                  <w:pPr>
                    <w:pStyle w:val="TableText"/>
                    <w:spacing w:before="245" w:line="209" w:lineRule="auto"/>
                    <w:ind w:left="681"/>
                    <w:rPr>
                      <w:sz w:val="21"/>
                      <w:szCs w:val="21"/>
                    </w:rPr>
                  </w:pPr>
                  <w:r>
                    <w:rPr>
                      <w:spacing w:val="-1"/>
                      <w:sz w:val="21"/>
                      <w:szCs w:val="21"/>
                    </w:rPr>
                    <w:t>采样时间</w:t>
                  </w:r>
                </w:p>
              </w:tc>
              <w:tc>
                <w:tcPr>
                  <w:tcW w:w="3715" w:type="dxa"/>
                  <w:gridSpan w:val="3"/>
                  <w:vAlign w:val="top"/>
                </w:tcPr>
                <w:p>
                  <w:pPr>
                    <w:pStyle w:val="TableText"/>
                    <w:spacing w:before="66" w:line="221" w:lineRule="auto"/>
                    <w:ind w:left="742"/>
                    <w:rPr>
                      <w:sz w:val="21"/>
                      <w:szCs w:val="21"/>
                    </w:rPr>
                  </w:pPr>
                  <w:r>
                    <w:rPr>
                      <w:spacing w:val="-1"/>
                      <w:sz w:val="21"/>
                      <w:szCs w:val="21"/>
                    </w:rPr>
                    <w:t>监测分析结果（</w:t>
                  </w: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spacing w:val="-1"/>
                      <w:sz w:val="21"/>
                      <w:szCs w:val="21"/>
                    </w:rPr>
                    <w:t>）</w:t>
                  </w:r>
                </w:p>
              </w:tc>
            </w:tr>
            <w:tr>
              <w:tblPrEx>
                <w:tblW w:w="8819" w:type="dxa"/>
                <w:tblInd w:w="33" w:type="dxa"/>
                <w:tblLayout w:type="fixed"/>
              </w:tblPrEx>
              <w:trPr>
                <w:trHeight w:val="326"/>
              </w:trPr>
              <w:tc>
                <w:tcPr>
                  <w:tcW w:w="1247" w:type="dxa"/>
                  <w:vMerge/>
                  <w:tcBorders>
                    <w:top w:val="nil"/>
                  </w:tcBorders>
                  <w:vAlign w:val="top"/>
                </w:tcPr>
                <w:p>
                  <w:pPr>
                    <w:rPr>
                      <w:rFonts w:ascii="Arial"/>
                      <w:sz w:val="21"/>
                    </w:rPr>
                  </w:pPr>
                </w:p>
              </w:tc>
              <w:tc>
                <w:tcPr>
                  <w:tcW w:w="1662" w:type="dxa"/>
                  <w:vMerge/>
                  <w:tcBorders>
                    <w:top w:val="nil"/>
                  </w:tcBorders>
                  <w:vAlign w:val="top"/>
                </w:tcPr>
                <w:p>
                  <w:pPr>
                    <w:rPr>
                      <w:rFonts w:ascii="Arial"/>
                      <w:sz w:val="21"/>
                    </w:rPr>
                  </w:pPr>
                </w:p>
              </w:tc>
              <w:tc>
                <w:tcPr>
                  <w:tcW w:w="2195" w:type="dxa"/>
                  <w:vMerge/>
                  <w:tcBorders>
                    <w:top w:val="nil"/>
                  </w:tcBorders>
                  <w:vAlign w:val="top"/>
                </w:tcPr>
                <w:p>
                  <w:pPr>
                    <w:rPr>
                      <w:rFonts w:ascii="Arial"/>
                      <w:sz w:val="21"/>
                    </w:rPr>
                  </w:pPr>
                </w:p>
              </w:tc>
              <w:tc>
                <w:tcPr>
                  <w:tcW w:w="1319" w:type="dxa"/>
                  <w:vAlign w:val="top"/>
                </w:tcPr>
                <w:p>
                  <w:pPr>
                    <w:spacing w:before="114" w:line="198" w:lineRule="auto"/>
                    <w:ind w:left="501"/>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1405" w:type="dxa"/>
                  <w:vAlign w:val="top"/>
                </w:tcPr>
                <w:p>
                  <w:pPr>
                    <w:spacing w:before="114" w:line="198" w:lineRule="auto"/>
                    <w:ind w:left="510"/>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991" w:type="dxa"/>
                  <w:vAlign w:val="top"/>
                </w:tcPr>
                <w:p>
                  <w:pPr>
                    <w:spacing w:before="117" w:line="195" w:lineRule="auto"/>
                    <w:ind w:left="275"/>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2"/>
                      <w:sz w:val="13"/>
                      <w:szCs w:val="13"/>
                    </w:rPr>
                    <w:t>10</w:t>
                  </w:r>
                </w:p>
              </w:tc>
            </w:tr>
            <w:tr>
              <w:tblPrEx>
                <w:tblW w:w="8819" w:type="dxa"/>
                <w:tblInd w:w="33" w:type="dxa"/>
                <w:tblLayout w:type="fixed"/>
              </w:tblPrEx>
              <w:trPr>
                <w:trHeight w:val="1283"/>
              </w:trPr>
              <w:tc>
                <w:tcPr>
                  <w:tcW w:w="1247"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TableText"/>
                    <w:spacing w:before="68" w:line="209" w:lineRule="auto"/>
                    <w:ind w:left="312"/>
                    <w:rPr>
                      <w:sz w:val="21"/>
                      <w:szCs w:val="21"/>
                    </w:rPr>
                  </w:pPr>
                  <w:r>
                    <w:rPr>
                      <w:spacing w:val="-2"/>
                      <w:sz w:val="21"/>
                      <w:szCs w:val="21"/>
                    </w:rPr>
                    <w:t>独树村</w:t>
                  </w:r>
                </w:p>
              </w:tc>
              <w:tc>
                <w:tcPr>
                  <w:tcW w:w="1662" w:type="dxa"/>
                  <w:vAlign w:val="top"/>
                </w:tcPr>
                <w:p>
                  <w:pPr>
                    <w:spacing w:line="265" w:lineRule="auto"/>
                    <w:rPr>
                      <w:rFonts w:ascii="Arial"/>
                      <w:sz w:val="21"/>
                    </w:rPr>
                  </w:pPr>
                </w:p>
                <w:p>
                  <w:pPr>
                    <w:spacing w:line="265" w:lineRule="auto"/>
                    <w:rPr>
                      <w:rFonts w:ascii="Arial"/>
                      <w:sz w:val="21"/>
                    </w:rPr>
                  </w:pPr>
                </w:p>
                <w:p>
                  <w:pPr>
                    <w:spacing w:before="61" w:line="187" w:lineRule="auto"/>
                    <w:ind w:left="3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2016.11.20</w:t>
                  </w:r>
                </w:p>
              </w:tc>
              <w:tc>
                <w:tcPr>
                  <w:tcW w:w="2195" w:type="dxa"/>
                  <w:vAlign w:val="top"/>
                </w:tcPr>
                <w:p>
                  <w:pPr>
                    <w:spacing w:before="114" w:line="319"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3"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4" w:line="319"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0.016</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0.016</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0.019</w:t>
                  </w:r>
                </w:p>
                <w:p>
                  <w:pPr>
                    <w:spacing w:before="133"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tc>
              <w:tc>
                <w:tcPr>
                  <w:tcW w:w="1405" w:type="dxa"/>
                  <w:vAlign w:val="top"/>
                </w:tcPr>
                <w:p>
                  <w:pPr>
                    <w:spacing w:before="114" w:line="319"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0.039</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0.039</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0.038</w:t>
                  </w:r>
                </w:p>
                <w:p>
                  <w:pPr>
                    <w:spacing w:before="133"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0.038</w:t>
                  </w:r>
                </w:p>
              </w:tc>
              <w:tc>
                <w:tcPr>
                  <w:tcW w:w="991" w:type="dxa"/>
                  <w:vAlign w:val="top"/>
                </w:tcPr>
                <w:p>
                  <w:pPr>
                    <w:spacing w:line="265" w:lineRule="auto"/>
                    <w:rPr>
                      <w:rFonts w:ascii="Arial"/>
                      <w:sz w:val="21"/>
                    </w:rPr>
                  </w:pPr>
                </w:p>
                <w:p>
                  <w:pPr>
                    <w:spacing w:line="265"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0.037</w:t>
                  </w:r>
                </w:p>
              </w:tc>
            </w:tr>
            <w:tr>
              <w:tblPrEx>
                <w:tblW w:w="8819" w:type="dxa"/>
                <w:tblInd w:w="33" w:type="dxa"/>
                <w:tblLayout w:type="fixed"/>
              </w:tblPrEx>
              <w:trPr>
                <w:trHeight w:val="1285"/>
              </w:trPr>
              <w:tc>
                <w:tcPr>
                  <w:tcW w:w="1247" w:type="dxa"/>
                  <w:vMerge/>
                  <w:tcBorders>
                    <w:top w:val="nil"/>
                    <w:bottom w:val="nil"/>
                  </w:tcBorders>
                  <w:vAlign w:val="top"/>
                </w:tcPr>
                <w:p>
                  <w:pPr>
                    <w:rPr>
                      <w:rFonts w:ascii="Arial"/>
                      <w:sz w:val="21"/>
                    </w:rPr>
                  </w:pPr>
                </w:p>
              </w:tc>
              <w:tc>
                <w:tcPr>
                  <w:tcW w:w="1662" w:type="dxa"/>
                  <w:vAlign w:val="top"/>
                </w:tcPr>
                <w:p>
                  <w:pPr>
                    <w:spacing w:line="265" w:lineRule="auto"/>
                    <w:rPr>
                      <w:rFonts w:ascii="Arial"/>
                      <w:sz w:val="21"/>
                    </w:rPr>
                  </w:pPr>
                </w:p>
                <w:p>
                  <w:pPr>
                    <w:spacing w:line="266" w:lineRule="auto"/>
                    <w:rPr>
                      <w:rFonts w:ascii="Arial"/>
                      <w:sz w:val="21"/>
                    </w:rPr>
                  </w:pPr>
                </w:p>
                <w:p>
                  <w:pPr>
                    <w:spacing w:before="61" w:line="187" w:lineRule="auto"/>
                    <w:ind w:left="3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2016.11.21</w:t>
                  </w:r>
                </w:p>
              </w:tc>
              <w:tc>
                <w:tcPr>
                  <w:tcW w:w="2195" w:type="dxa"/>
                  <w:vAlign w:val="top"/>
                </w:tcPr>
                <w:p>
                  <w:pPr>
                    <w:spacing w:before="115" w:line="322"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1"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5" w:line="322"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0.013</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0.016</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0.013</w:t>
                  </w:r>
                </w:p>
              </w:tc>
              <w:tc>
                <w:tcPr>
                  <w:tcW w:w="1405" w:type="dxa"/>
                  <w:vAlign w:val="top"/>
                </w:tcPr>
                <w:p>
                  <w:pPr>
                    <w:spacing w:before="115" w:line="322"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0.045</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0.046</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0.045</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0.045</w:t>
                  </w:r>
                </w:p>
              </w:tc>
              <w:tc>
                <w:tcPr>
                  <w:tcW w:w="991" w:type="dxa"/>
                  <w:vAlign w:val="top"/>
                </w:tcPr>
                <w:p>
                  <w:pPr>
                    <w:spacing w:line="265" w:lineRule="auto"/>
                    <w:rPr>
                      <w:rFonts w:ascii="Arial"/>
                      <w:sz w:val="21"/>
                    </w:rPr>
                  </w:pPr>
                </w:p>
                <w:p>
                  <w:pPr>
                    <w:spacing w:line="266"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0.041</w:t>
                  </w:r>
                </w:p>
              </w:tc>
            </w:tr>
            <w:tr>
              <w:tblPrEx>
                <w:tblW w:w="8819" w:type="dxa"/>
                <w:tblInd w:w="33" w:type="dxa"/>
                <w:tblLayout w:type="fixed"/>
              </w:tblPrEx>
              <w:trPr>
                <w:trHeight w:val="1283"/>
              </w:trPr>
              <w:tc>
                <w:tcPr>
                  <w:tcW w:w="1247" w:type="dxa"/>
                  <w:vMerge/>
                  <w:tcBorders>
                    <w:top w:val="nil"/>
                    <w:bottom w:val="nil"/>
                  </w:tcBorders>
                  <w:vAlign w:val="top"/>
                </w:tcPr>
                <w:p>
                  <w:pPr>
                    <w:rPr>
                      <w:rFonts w:ascii="Arial"/>
                      <w:sz w:val="21"/>
                    </w:rPr>
                  </w:pPr>
                </w:p>
              </w:tc>
              <w:tc>
                <w:tcPr>
                  <w:tcW w:w="1662" w:type="dxa"/>
                  <w:vAlign w:val="top"/>
                </w:tcPr>
                <w:p>
                  <w:pPr>
                    <w:spacing w:line="266" w:lineRule="auto"/>
                    <w:rPr>
                      <w:rFonts w:ascii="Arial"/>
                      <w:sz w:val="21"/>
                    </w:rPr>
                  </w:pPr>
                </w:p>
                <w:p>
                  <w:pPr>
                    <w:spacing w:line="266" w:lineRule="auto"/>
                    <w:rPr>
                      <w:rFonts w:ascii="Arial"/>
                      <w:sz w:val="21"/>
                    </w:rPr>
                  </w:pPr>
                </w:p>
                <w:p>
                  <w:pPr>
                    <w:spacing w:before="61" w:line="187" w:lineRule="auto"/>
                    <w:ind w:left="3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2016.11.22</w:t>
                  </w:r>
                </w:p>
              </w:tc>
              <w:tc>
                <w:tcPr>
                  <w:tcW w:w="2195" w:type="dxa"/>
                  <w:vAlign w:val="top"/>
                </w:tcPr>
                <w:p>
                  <w:pPr>
                    <w:spacing w:before="116" w:line="319"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3"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6" w:line="319"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0.010</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0.013</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0.012</w:t>
                  </w:r>
                </w:p>
                <w:p>
                  <w:pPr>
                    <w:spacing w:before="133"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0.012</w:t>
                  </w:r>
                </w:p>
              </w:tc>
              <w:tc>
                <w:tcPr>
                  <w:tcW w:w="1405" w:type="dxa"/>
                  <w:vAlign w:val="top"/>
                </w:tcPr>
                <w:p>
                  <w:pPr>
                    <w:spacing w:before="116" w:line="319"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0.029</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0.028</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0.028</w:t>
                  </w:r>
                </w:p>
                <w:p>
                  <w:pPr>
                    <w:spacing w:before="133"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0.029</w:t>
                  </w:r>
                </w:p>
              </w:tc>
              <w:tc>
                <w:tcPr>
                  <w:tcW w:w="991" w:type="dxa"/>
                  <w:vAlign w:val="top"/>
                </w:tcPr>
                <w:p>
                  <w:pPr>
                    <w:spacing w:line="266" w:lineRule="auto"/>
                    <w:rPr>
                      <w:rFonts w:ascii="Arial"/>
                      <w:sz w:val="21"/>
                    </w:rPr>
                  </w:pPr>
                </w:p>
                <w:p>
                  <w:pPr>
                    <w:spacing w:line="266"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0.030</w:t>
                  </w:r>
                </w:p>
              </w:tc>
            </w:tr>
            <w:tr>
              <w:tblPrEx>
                <w:tblW w:w="8819" w:type="dxa"/>
                <w:tblInd w:w="33" w:type="dxa"/>
                <w:tblLayout w:type="fixed"/>
              </w:tblPrEx>
              <w:trPr>
                <w:trHeight w:val="1285"/>
              </w:trPr>
              <w:tc>
                <w:tcPr>
                  <w:tcW w:w="1247" w:type="dxa"/>
                  <w:vMerge/>
                  <w:tcBorders>
                    <w:top w:val="nil"/>
                    <w:bottom w:val="nil"/>
                  </w:tcBorders>
                  <w:vAlign w:val="top"/>
                </w:tcPr>
                <w:p>
                  <w:pPr>
                    <w:rPr>
                      <w:rFonts w:ascii="Arial"/>
                      <w:sz w:val="21"/>
                    </w:rPr>
                  </w:pPr>
                </w:p>
              </w:tc>
              <w:tc>
                <w:tcPr>
                  <w:tcW w:w="1662" w:type="dxa"/>
                  <w:vAlign w:val="top"/>
                </w:tcPr>
                <w:p>
                  <w:pPr>
                    <w:spacing w:line="266" w:lineRule="auto"/>
                    <w:rPr>
                      <w:rFonts w:ascii="Arial"/>
                      <w:sz w:val="21"/>
                    </w:rPr>
                  </w:pPr>
                </w:p>
                <w:p>
                  <w:pPr>
                    <w:spacing w:line="267" w:lineRule="auto"/>
                    <w:rPr>
                      <w:rFonts w:ascii="Arial"/>
                      <w:sz w:val="21"/>
                    </w:rPr>
                  </w:pPr>
                </w:p>
                <w:p>
                  <w:pPr>
                    <w:spacing w:before="61" w:line="187" w:lineRule="auto"/>
                    <w:ind w:left="3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2016.11.23</w:t>
                  </w:r>
                </w:p>
              </w:tc>
              <w:tc>
                <w:tcPr>
                  <w:tcW w:w="2195" w:type="dxa"/>
                  <w:vAlign w:val="top"/>
                </w:tcPr>
                <w:p>
                  <w:pPr>
                    <w:spacing w:before="117" w:line="322"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1"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7" w:line="322"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0.013</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0.012</w:t>
                  </w:r>
                </w:p>
              </w:tc>
              <w:tc>
                <w:tcPr>
                  <w:tcW w:w="1405" w:type="dxa"/>
                  <w:vAlign w:val="top"/>
                </w:tcPr>
                <w:p>
                  <w:pPr>
                    <w:spacing w:before="117" w:line="322"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2"/>
                      <w:sz w:val="21"/>
                      <w:szCs w:val="21"/>
                    </w:rPr>
                    <w:t>0.037</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0.037</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0.038</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0.037</w:t>
                  </w:r>
                </w:p>
              </w:tc>
              <w:tc>
                <w:tcPr>
                  <w:tcW w:w="991" w:type="dxa"/>
                  <w:vAlign w:val="top"/>
                </w:tcPr>
                <w:p>
                  <w:pPr>
                    <w:spacing w:line="266" w:lineRule="auto"/>
                    <w:rPr>
                      <w:rFonts w:ascii="Arial"/>
                      <w:sz w:val="21"/>
                    </w:rPr>
                  </w:pPr>
                </w:p>
                <w:p>
                  <w:pPr>
                    <w:spacing w:line="267"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0.031</w:t>
                  </w:r>
                </w:p>
              </w:tc>
            </w:tr>
            <w:tr>
              <w:tblPrEx>
                <w:tblW w:w="8819" w:type="dxa"/>
                <w:tblInd w:w="33" w:type="dxa"/>
                <w:tblLayout w:type="fixed"/>
              </w:tblPrEx>
              <w:trPr>
                <w:trHeight w:val="1288"/>
              </w:trPr>
              <w:tc>
                <w:tcPr>
                  <w:tcW w:w="1247" w:type="dxa"/>
                  <w:vMerge/>
                  <w:tcBorders>
                    <w:top w:val="nil"/>
                  </w:tcBorders>
                  <w:vAlign w:val="top"/>
                </w:tcPr>
                <w:p>
                  <w:pPr>
                    <w:rPr>
                      <w:rFonts w:ascii="Arial"/>
                      <w:sz w:val="21"/>
                    </w:rPr>
                  </w:pPr>
                </w:p>
              </w:tc>
              <w:tc>
                <w:tcPr>
                  <w:tcW w:w="1662" w:type="dxa"/>
                  <w:vAlign w:val="top"/>
                </w:tcPr>
                <w:p>
                  <w:pPr>
                    <w:spacing w:line="267" w:lineRule="auto"/>
                    <w:rPr>
                      <w:rFonts w:ascii="Arial"/>
                      <w:sz w:val="21"/>
                    </w:rPr>
                  </w:pPr>
                </w:p>
                <w:p>
                  <w:pPr>
                    <w:spacing w:line="267" w:lineRule="auto"/>
                    <w:rPr>
                      <w:rFonts w:ascii="Arial"/>
                      <w:sz w:val="21"/>
                    </w:rPr>
                  </w:pPr>
                </w:p>
                <w:p>
                  <w:pPr>
                    <w:spacing w:before="61" w:line="187" w:lineRule="auto"/>
                    <w:ind w:left="3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2016.11.24</w:t>
                  </w:r>
                </w:p>
              </w:tc>
              <w:tc>
                <w:tcPr>
                  <w:tcW w:w="2195" w:type="dxa"/>
                  <w:vAlign w:val="top"/>
                </w:tcPr>
                <w:p>
                  <w:pPr>
                    <w:spacing w:before="118" w:line="319" w:lineRule="exact"/>
                    <w:ind w:left="59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02:00-03:00</w:t>
                  </w:r>
                </w:p>
                <w:p>
                  <w:pPr>
                    <w:spacing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08:00-09:00</w:t>
                  </w:r>
                </w:p>
                <w:p>
                  <w:pPr>
                    <w:spacing w:before="131" w:line="187" w:lineRule="auto"/>
                    <w:ind w:left="60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15:00</w:t>
                  </w:r>
                </w:p>
                <w:p>
                  <w:pPr>
                    <w:spacing w:before="133"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20:00-21:00</w:t>
                  </w:r>
                </w:p>
              </w:tc>
              <w:tc>
                <w:tcPr>
                  <w:tcW w:w="1319" w:type="dxa"/>
                  <w:vAlign w:val="top"/>
                </w:tcPr>
                <w:p>
                  <w:pPr>
                    <w:spacing w:before="118" w:line="319" w:lineRule="exact"/>
                    <w:ind w:left="428"/>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0.018</w:t>
                  </w:r>
                </w:p>
                <w:p>
                  <w:pPr>
                    <w:spacing w:line="186"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0.019</w:t>
                  </w:r>
                </w:p>
                <w:p>
                  <w:pPr>
                    <w:spacing w:before="131"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0.018</w:t>
                  </w:r>
                </w:p>
                <w:p>
                  <w:pPr>
                    <w:spacing w:before="133" w:line="187" w:lineRule="auto"/>
                    <w:ind w:left="42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0.016</w:t>
                  </w:r>
                </w:p>
              </w:tc>
              <w:tc>
                <w:tcPr>
                  <w:tcW w:w="1405" w:type="dxa"/>
                  <w:vAlign w:val="top"/>
                </w:tcPr>
                <w:p>
                  <w:pPr>
                    <w:spacing w:before="118" w:line="319" w:lineRule="exact"/>
                    <w:ind w:left="470"/>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0.038</w:t>
                  </w:r>
                </w:p>
                <w:p>
                  <w:pPr>
                    <w:spacing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0.038</w:t>
                  </w:r>
                </w:p>
                <w:p>
                  <w:pPr>
                    <w:spacing w:before="131"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0.038</w:t>
                  </w:r>
                </w:p>
                <w:p>
                  <w:pPr>
                    <w:spacing w:before="133" w:line="187"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0.037</w:t>
                  </w:r>
                </w:p>
              </w:tc>
              <w:tc>
                <w:tcPr>
                  <w:tcW w:w="991" w:type="dxa"/>
                  <w:vAlign w:val="top"/>
                </w:tcPr>
                <w:p>
                  <w:pPr>
                    <w:spacing w:line="267" w:lineRule="auto"/>
                    <w:rPr>
                      <w:rFonts w:ascii="Arial"/>
                      <w:sz w:val="21"/>
                    </w:rPr>
                  </w:pPr>
                </w:p>
                <w:p>
                  <w:pPr>
                    <w:spacing w:line="267" w:lineRule="auto"/>
                    <w:rPr>
                      <w:rFonts w:ascii="Arial"/>
                      <w:sz w:val="21"/>
                    </w:rPr>
                  </w:pPr>
                </w:p>
                <w:p>
                  <w:pPr>
                    <w:spacing w:before="61" w:line="187" w:lineRule="auto"/>
                    <w:ind w:left="26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0.036</w:t>
                  </w:r>
                </w:p>
              </w:tc>
            </w:tr>
          </w:tbl>
          <w:p>
            <w:pPr>
              <w:pStyle w:val="TableText"/>
              <w:spacing w:before="183" w:line="370" w:lineRule="auto"/>
              <w:ind w:left="107" w:right="127" w:firstLine="459"/>
            </w:pPr>
            <w:r>
              <w:rPr>
                <w:spacing w:val="-9"/>
              </w:rPr>
              <w:t>监测结果表明，项目地周围环境空气质量中</w:t>
            </w:r>
            <w:r>
              <w:rPr>
                <w:spacing w:val="-37"/>
              </w:rPr>
              <w:t xml:space="preserve"> </w:t>
            </w:r>
            <w:r>
              <w:rPr>
                <w:rFonts w:ascii="Times New Roman" w:eastAsia="Times New Roman" w:hAnsi="Times New Roman" w:cs="Times New Roman"/>
                <w:spacing w:val="-9"/>
              </w:rPr>
              <w:t>SO</w:t>
            </w:r>
            <w:r>
              <w:rPr>
                <w:rFonts w:ascii="Times New Roman" w:eastAsia="Times New Roman" w:hAnsi="Times New Roman" w:cs="Times New Roman"/>
                <w:spacing w:val="-9"/>
                <w:position w:val="-3"/>
                <w:sz w:val="16"/>
                <w:szCs w:val="16"/>
              </w:rPr>
              <w:t>2</w:t>
            </w:r>
            <w:r>
              <w:rPr>
                <w:spacing w:val="-9"/>
              </w:rPr>
              <w:t>、</w:t>
            </w:r>
            <w:r>
              <w:rPr>
                <w:rFonts w:ascii="Times New Roman" w:eastAsia="Times New Roman" w:hAnsi="Times New Roman" w:cs="Times New Roman"/>
                <w:spacing w:val="-9"/>
              </w:rPr>
              <w:t>NO</w:t>
            </w:r>
            <w:r>
              <w:rPr>
                <w:rFonts w:ascii="Times New Roman" w:eastAsia="Times New Roman" w:hAnsi="Times New Roman" w:cs="Times New Roman"/>
                <w:spacing w:val="-9"/>
                <w:position w:val="-3"/>
                <w:sz w:val="16"/>
                <w:szCs w:val="16"/>
              </w:rPr>
              <w:t>2</w:t>
            </w:r>
            <w:r>
              <w:rPr>
                <w:rFonts w:ascii="Times New Roman" w:eastAsia="Times New Roman" w:hAnsi="Times New Roman" w:cs="Times New Roman"/>
                <w:spacing w:val="31"/>
                <w:position w:val="-3"/>
                <w:sz w:val="16"/>
                <w:szCs w:val="16"/>
              </w:rPr>
              <w:t xml:space="preserve"> </w:t>
            </w:r>
            <w:r>
              <w:rPr>
                <w:spacing w:val="-9"/>
              </w:rPr>
              <w:t>的</w:t>
            </w:r>
            <w:r>
              <w:rPr>
                <w:spacing w:val="-32"/>
              </w:rPr>
              <w:t xml:space="preserve"> </w:t>
            </w:r>
            <w:r>
              <w:rPr>
                <w:rFonts w:ascii="Times New Roman" w:eastAsia="Times New Roman" w:hAnsi="Times New Roman" w:cs="Times New Roman"/>
                <w:spacing w:val="-9"/>
              </w:rPr>
              <w:t>1</w:t>
            </w:r>
            <w:r>
              <w:rPr>
                <w:rFonts w:ascii="Times New Roman" w:eastAsia="Times New Roman" w:hAnsi="Times New Roman" w:cs="Times New Roman"/>
                <w:spacing w:val="17"/>
              </w:rPr>
              <w:t xml:space="preserve"> </w:t>
            </w:r>
            <w:r>
              <w:rPr>
                <w:spacing w:val="-9"/>
              </w:rPr>
              <w:t>小时平均浓度和</w:t>
            </w:r>
            <w:r>
              <w:rPr>
                <w:spacing w:val="-56"/>
              </w:rPr>
              <w:t xml:space="preserve"> </w:t>
            </w:r>
            <w:r>
              <w:rPr>
                <w:rFonts w:ascii="Times New Roman" w:eastAsia="Times New Roman" w:hAnsi="Times New Roman" w:cs="Times New Roman"/>
                <w:spacing w:val="-9"/>
              </w:rPr>
              <w:t>PM</w:t>
            </w:r>
            <w:r>
              <w:rPr>
                <w:rFonts w:ascii="Times New Roman" w:eastAsia="Times New Roman" w:hAnsi="Times New Roman" w:cs="Times New Roman"/>
                <w:spacing w:val="-9"/>
                <w:position w:val="-3"/>
                <w:sz w:val="16"/>
                <w:szCs w:val="16"/>
              </w:rPr>
              <w:t>10</w:t>
            </w:r>
            <w:r>
              <w:rPr>
                <w:rFonts w:ascii="Times New Roman" w:eastAsia="Times New Roman" w:hAnsi="Times New Roman" w:cs="Times New Roman"/>
                <w:position w:val="-3"/>
                <w:sz w:val="16"/>
                <w:szCs w:val="16"/>
              </w:rPr>
              <w:t xml:space="preserve"> </w:t>
            </w:r>
            <w:r>
              <w:rPr>
                <w:spacing w:val="-4"/>
              </w:rPr>
              <w:t xml:space="preserve">的 </w:t>
            </w:r>
            <w:r>
              <w:rPr>
                <w:rFonts w:ascii="Times New Roman" w:eastAsia="Times New Roman" w:hAnsi="Times New Roman" w:cs="Times New Roman"/>
                <w:spacing w:val="-4"/>
              </w:rPr>
              <w:t xml:space="preserve">24  </w:t>
            </w:r>
            <w:r>
              <w:rPr>
                <w:spacing w:val="-4"/>
              </w:rPr>
              <w:t>小时平均浓度均符合《环境空气质量标准》（</w:t>
            </w:r>
            <w:r>
              <w:rPr>
                <w:rFonts w:ascii="Times New Roman" w:eastAsia="Times New Roman" w:hAnsi="Times New Roman" w:cs="Times New Roman"/>
                <w:spacing w:val="-4"/>
              </w:rPr>
              <w:t>G</w:t>
            </w:r>
            <w:r>
              <w:rPr>
                <w:rFonts w:ascii="Times New Roman" w:eastAsia="Times New Roman" w:hAnsi="Times New Roman" w:cs="Times New Roman"/>
                <w:spacing w:val="-5"/>
              </w:rPr>
              <w:t>B3095-2012</w:t>
            </w:r>
            <w:r>
              <w:rPr>
                <w:rFonts w:ascii="Times New Roman" w:eastAsia="Times New Roman" w:hAnsi="Times New Roman" w:cs="Times New Roman"/>
                <w:spacing w:val="-25"/>
              </w:rPr>
              <w:t xml:space="preserve"> </w:t>
            </w:r>
            <w:r>
              <w:rPr>
                <w:spacing w:val="-5"/>
              </w:rPr>
              <w:t>）中的二级标准，</w:t>
            </w:r>
          </w:p>
          <w:p>
            <w:pPr>
              <w:pStyle w:val="TableText"/>
              <w:spacing w:before="1" w:line="206" w:lineRule="auto"/>
              <w:ind w:left="88"/>
            </w:pPr>
            <w:r>
              <w:rPr>
                <w:spacing w:val="-2"/>
              </w:rPr>
              <w:t>满足功能要求。</w:t>
            </w:r>
          </w:p>
        </w:tc>
      </w:tr>
    </w:tbl>
    <w:p>
      <w:pPr>
        <w:sectPr>
          <w:headerReference w:type="default" r:id="rId65"/>
          <w:footerReference w:type="default" r:id="rId66"/>
          <w:type w:val="nextPage"/>
          <w:pgSz w:w="11906" w:h="16838"/>
          <w:pgMar w:top="1329" w:right="1494" w:bottom="1014" w:left="1501" w:header="1090" w:footer="853" w:gutter="0"/>
          <w:pgNumType w:start="33"/>
          <w:cols w:space="708"/>
          <w:titlePg w:val="0"/>
        </w:sectPr>
      </w:pPr>
    </w:p>
    <w:tbl>
      <w:tblPr>
        <w:tblStyle w:val="TableNormal18"/>
        <w:tblW w:w="8898"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98"/>
      </w:tblGrid>
      <w:tr>
        <w:tblPrEx>
          <w:tblW w:w="889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22"/>
        </w:trPr>
        <w:tc>
          <w:tcPr>
            <w:tcW w:w="8898" w:type="dxa"/>
            <w:vAlign w:val="top"/>
          </w:tcPr>
          <w:p>
            <w:pPr>
              <w:pStyle w:val="TableText"/>
              <w:spacing w:before="212" w:line="206" w:lineRule="auto"/>
              <w:ind w:left="88"/>
            </w:pPr>
            <w:r>
              <w:rPr>
                <w:rFonts w:ascii="Times New Roman" w:eastAsia="Times New Roman" w:hAnsi="Times New Roman" w:cs="Times New Roman"/>
                <w:spacing w:val="-3"/>
              </w:rPr>
              <w:t>3.1.2</w:t>
            </w:r>
            <w:r>
              <w:rPr>
                <w:rFonts w:ascii="Times New Roman" w:eastAsia="Times New Roman" w:hAnsi="Times New Roman" w:cs="Times New Roman"/>
                <w:spacing w:val="16"/>
                <w:w w:val="101"/>
              </w:rPr>
              <w:t xml:space="preserve"> </w:t>
            </w:r>
            <w:r>
              <w:rPr>
                <w:spacing w:val="-3"/>
              </w:rPr>
              <w:t>水环境</w:t>
            </w:r>
          </w:p>
          <w:p>
            <w:pPr>
              <w:pStyle w:val="TableText"/>
              <w:spacing w:before="209" w:line="370" w:lineRule="auto"/>
              <w:ind w:left="87" w:right="126" w:firstLine="489"/>
              <w:jc w:val="both"/>
            </w:pPr>
            <w:r>
              <w:rPr>
                <w:spacing w:val="1"/>
              </w:rPr>
              <w:t>为反映项目所在地水环境质量现状，本环评引用绍兴市</w:t>
            </w:r>
            <w:r>
              <w:t xml:space="preserve">三合监测技术有限公司 </w:t>
            </w:r>
            <w:r>
              <w:rPr>
                <w:spacing w:val="-3"/>
              </w:rPr>
              <w:t>提供的于</w:t>
            </w:r>
            <w:r>
              <w:rPr>
                <w:spacing w:val="-26"/>
              </w:rPr>
              <w:t xml:space="preserve"> </w:t>
            </w:r>
            <w:r>
              <w:rPr>
                <w:rFonts w:ascii="Times New Roman" w:eastAsia="Times New Roman" w:hAnsi="Times New Roman" w:cs="Times New Roman"/>
                <w:spacing w:val="-3"/>
              </w:rPr>
              <w:t>2016</w:t>
            </w:r>
            <w:r>
              <w:rPr>
                <w:rFonts w:ascii="Times New Roman" w:eastAsia="Times New Roman" w:hAnsi="Times New Roman" w:cs="Times New Roman"/>
                <w:spacing w:val="39"/>
              </w:rPr>
              <w:t xml:space="preserve"> </w:t>
            </w:r>
            <w:r>
              <w:rPr>
                <w:spacing w:val="-3"/>
              </w:rPr>
              <w:t xml:space="preserve">年 </w:t>
            </w:r>
            <w:r>
              <w:rPr>
                <w:rFonts w:ascii="Times New Roman" w:eastAsia="Times New Roman" w:hAnsi="Times New Roman" w:cs="Times New Roman"/>
                <w:spacing w:val="-3"/>
              </w:rPr>
              <w:t>11</w:t>
            </w:r>
            <w:r>
              <w:rPr>
                <w:rFonts w:ascii="Times New Roman" w:eastAsia="Times New Roman" w:hAnsi="Times New Roman" w:cs="Times New Roman"/>
                <w:spacing w:val="49"/>
                <w:w w:val="101"/>
              </w:rPr>
              <w:t xml:space="preserve"> </w:t>
            </w:r>
            <w:r>
              <w:rPr>
                <w:spacing w:val="-3"/>
              </w:rPr>
              <w:t>月</w:t>
            </w:r>
            <w:r>
              <w:rPr>
                <w:spacing w:val="-26"/>
              </w:rPr>
              <w:t xml:space="preserve"> </w:t>
            </w:r>
            <w:r>
              <w:rPr>
                <w:rFonts w:ascii="Times New Roman" w:eastAsia="Times New Roman" w:hAnsi="Times New Roman" w:cs="Times New Roman"/>
                <w:spacing w:val="-3"/>
              </w:rPr>
              <w:t xml:space="preserve">20  </w:t>
            </w:r>
            <w:r>
              <w:rPr>
                <w:spacing w:val="-3"/>
              </w:rPr>
              <w:t>日对项目地附近水域独树大桥下浅层监测断面的监测数</w:t>
            </w:r>
          </w:p>
          <w:p>
            <w:pPr>
              <w:pStyle w:val="TableText"/>
              <w:spacing w:before="1" w:line="208" w:lineRule="auto"/>
              <w:ind w:left="86"/>
            </w:pPr>
            <w:r>
              <w:rPr>
                <w:spacing w:val="-1"/>
              </w:rPr>
              <w:t>据，具体监测断面位置见附图一，监测结果见表</w:t>
            </w:r>
            <w:r>
              <w:rPr>
                <w:spacing w:val="-45"/>
              </w:rPr>
              <w:t xml:space="preserve"> </w:t>
            </w:r>
            <w:r>
              <w:rPr>
                <w:rFonts w:ascii="Times New Roman" w:eastAsia="Times New Roman" w:hAnsi="Times New Roman" w:cs="Times New Roman"/>
                <w:spacing w:val="-1"/>
              </w:rPr>
              <w:t>3-2</w:t>
            </w:r>
            <w:r>
              <w:rPr>
                <w:spacing w:val="-1"/>
              </w:rPr>
              <w:t>。</w:t>
            </w:r>
          </w:p>
        </w:tc>
      </w:tr>
    </w:tbl>
    <w:p>
      <w:pPr>
        <w:pStyle w:val="BodyText"/>
      </w:pPr>
    </w:p>
    <w:p>
      <w:pPr>
        <w:sectPr>
          <w:headerReference w:type="default" r:id="rId67"/>
          <w:footerReference w:type="default" r:id="rId68"/>
          <w:type w:val="nextPage"/>
          <w:pgSz w:w="11906" w:h="16838"/>
          <w:pgMar w:top="1329" w:right="1494" w:bottom="1014" w:left="1501" w:header="1090" w:footer="853" w:gutter="0"/>
          <w:pgNumType w:start="34"/>
          <w:cols w:space="708"/>
          <w:titlePg w:val="0"/>
        </w:sectPr>
      </w:pPr>
    </w:p>
    <w:p>
      <w:pPr>
        <w:pStyle w:val="BodyText"/>
        <w:spacing w:line="314" w:lineRule="auto"/>
      </w:pPr>
      <w:r>
        <w:drawing>
          <wp:anchor distT="0" distB="0" distL="0" distR="0" simplePos="0" relativeHeight="251672576"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587"/>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tbl>
      <w:tblPr>
        <w:tblStyle w:val="TableNormal19"/>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8"/>
        <w:gridCol w:w="803"/>
        <w:gridCol w:w="784"/>
        <w:gridCol w:w="695"/>
        <w:gridCol w:w="43"/>
        <w:gridCol w:w="98"/>
        <w:gridCol w:w="827"/>
        <w:gridCol w:w="149"/>
        <w:gridCol w:w="602"/>
        <w:gridCol w:w="400"/>
        <w:gridCol w:w="118"/>
        <w:gridCol w:w="894"/>
        <w:gridCol w:w="169"/>
        <w:gridCol w:w="1371"/>
        <w:gridCol w:w="258"/>
        <w:gridCol w:w="1112"/>
      </w:tblGrid>
      <w:tr>
        <w:tblPrEx>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1"/>
        </w:trPr>
        <w:tc>
          <w:tcPr>
            <w:tcW w:w="8901" w:type="dxa"/>
            <w:gridSpan w:val="16"/>
            <w:tcBorders>
              <w:top w:val="single" w:sz="4" w:space="0" w:color="000000"/>
              <w:left w:val="single" w:sz="4" w:space="0" w:color="000000"/>
              <w:right w:val="single" w:sz="4" w:space="0" w:color="000000"/>
            </w:tcBorders>
            <w:vAlign w:val="top"/>
          </w:tcPr>
          <w:p>
            <w:pPr>
              <w:pStyle w:val="TableText"/>
              <w:spacing w:before="131" w:line="230" w:lineRule="auto"/>
              <w:ind w:left="1683"/>
              <w:rPr>
                <w:rFonts w:ascii="Times New Roman" w:eastAsia="Times New Roman" w:hAnsi="Times New Roman" w:cs="Times New Roman"/>
              </w:rPr>
            </w:pPr>
            <w:r>
              <w:rPr>
                <w:spacing w:val="-1"/>
              </w:rPr>
              <w:t>表</w:t>
            </w:r>
            <w:r>
              <w:rPr>
                <w:spacing w:val="-50"/>
              </w:rPr>
              <w:t xml:space="preserve"> </w:t>
            </w:r>
            <w:r>
              <w:rPr>
                <w:rFonts w:ascii="Times New Roman" w:eastAsia="Times New Roman" w:hAnsi="Times New Roman" w:cs="Times New Roman"/>
                <w:spacing w:val="-1"/>
              </w:rPr>
              <w:t xml:space="preserve">3-2    </w:t>
            </w:r>
            <w:r>
              <w:rPr>
                <w:spacing w:val="-1"/>
              </w:rPr>
              <w:t>地表水水质监测结果  单</w:t>
            </w:r>
            <w:r>
              <w:rPr>
                <w:spacing w:val="-2"/>
              </w:rPr>
              <w:t>位：</w:t>
            </w:r>
            <w:r>
              <w:rPr>
                <w:rFonts w:ascii="Times New Roman" w:eastAsia="Times New Roman" w:hAnsi="Times New Roman" w:cs="Times New Roman"/>
                <w:spacing w:val="-2"/>
              </w:rPr>
              <w:t>mg/L(pH</w:t>
            </w:r>
            <w:r>
              <w:rPr>
                <w:rFonts w:ascii="Times New Roman" w:eastAsia="Times New Roman" w:hAnsi="Times New Roman" w:cs="Times New Roman"/>
                <w:spacing w:val="23"/>
              </w:rPr>
              <w:t xml:space="preserve"> </w:t>
            </w:r>
            <w:r>
              <w:rPr>
                <w:spacing w:val="-2"/>
              </w:rPr>
              <w:t>除外</w:t>
            </w:r>
            <w:r>
              <w:rPr>
                <w:rFonts w:ascii="Times New Roman" w:eastAsia="Times New Roman" w:hAnsi="Times New Roman" w:cs="Times New Roman"/>
                <w:spacing w:val="-2"/>
              </w:rPr>
              <w:t>)</w:t>
            </w:r>
          </w:p>
        </w:tc>
      </w:tr>
      <w:tr>
        <w:tblPrEx>
          <w:tblW w:w="8901" w:type="dxa"/>
          <w:tblInd w:w="5" w:type="dxa"/>
          <w:tblLayout w:type="fixed"/>
        </w:tblPrEx>
        <w:trPr>
          <w:trHeight w:val="369"/>
        </w:trPr>
        <w:tc>
          <w:tcPr>
            <w:tcW w:w="1381" w:type="dxa"/>
            <w:gridSpan w:val="2"/>
            <w:tcBorders>
              <w:left w:val="single" w:sz="4" w:space="0" w:color="000000"/>
            </w:tcBorders>
            <w:vAlign w:val="top"/>
          </w:tcPr>
          <w:p>
            <w:pPr>
              <w:pStyle w:val="TableText"/>
              <w:spacing w:before="113" w:line="210" w:lineRule="auto"/>
              <w:ind w:left="301"/>
              <w:rPr>
                <w:sz w:val="21"/>
                <w:szCs w:val="21"/>
              </w:rPr>
            </w:pPr>
            <w:r>
              <w:rPr>
                <w:spacing w:val="-2"/>
                <w:sz w:val="21"/>
                <w:szCs w:val="21"/>
              </w:rPr>
              <w:t>站位名称</w:t>
            </w:r>
          </w:p>
        </w:tc>
        <w:tc>
          <w:tcPr>
            <w:tcW w:w="1479" w:type="dxa"/>
            <w:gridSpan w:val="2"/>
            <w:vAlign w:val="top"/>
          </w:tcPr>
          <w:p>
            <w:pPr>
              <w:pStyle w:val="TableText"/>
              <w:spacing w:before="111" w:line="209" w:lineRule="auto"/>
              <w:ind w:left="289"/>
              <w:rPr>
                <w:sz w:val="21"/>
                <w:szCs w:val="21"/>
              </w:rPr>
            </w:pPr>
            <w:r>
              <w:rPr>
                <w:spacing w:val="-1"/>
                <w:sz w:val="21"/>
                <w:szCs w:val="21"/>
              </w:rPr>
              <w:t>采样时间</w:t>
            </w:r>
          </w:p>
        </w:tc>
        <w:tc>
          <w:tcPr>
            <w:tcW w:w="968" w:type="dxa"/>
            <w:gridSpan w:val="3"/>
            <w:vAlign w:val="top"/>
          </w:tcPr>
          <w:p>
            <w:pPr>
              <w:spacing w:before="148" w:line="184" w:lineRule="auto"/>
              <w:ind w:left="321"/>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151" w:type="dxa"/>
            <w:gridSpan w:val="3"/>
            <w:vAlign w:val="top"/>
          </w:tcPr>
          <w:p>
            <w:pPr>
              <w:pStyle w:val="TableText"/>
              <w:spacing w:before="114" w:line="207" w:lineRule="auto"/>
              <w:ind w:left="236"/>
              <w:rPr>
                <w:sz w:val="21"/>
                <w:szCs w:val="21"/>
              </w:rPr>
            </w:pPr>
            <w:r>
              <w:rPr>
                <w:spacing w:val="-2"/>
                <w:sz w:val="21"/>
                <w:szCs w:val="21"/>
              </w:rPr>
              <w:t>溶解氧</w:t>
            </w:r>
          </w:p>
        </w:tc>
        <w:tc>
          <w:tcPr>
            <w:tcW w:w="1012" w:type="dxa"/>
            <w:gridSpan w:val="2"/>
            <w:vAlign w:val="top"/>
          </w:tcPr>
          <w:p>
            <w:pPr>
              <w:spacing w:before="145" w:line="198" w:lineRule="auto"/>
              <w:ind w:left="220"/>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1798" w:type="dxa"/>
            <w:gridSpan w:val="3"/>
            <w:vAlign w:val="top"/>
          </w:tcPr>
          <w:p>
            <w:pPr>
              <w:pStyle w:val="TableText"/>
              <w:spacing w:before="111" w:line="209" w:lineRule="auto"/>
              <w:ind w:left="253"/>
              <w:rPr>
                <w:sz w:val="21"/>
                <w:szCs w:val="21"/>
              </w:rPr>
            </w:pPr>
            <w:r>
              <w:rPr>
                <w:spacing w:val="-2"/>
                <w:sz w:val="21"/>
                <w:szCs w:val="21"/>
              </w:rPr>
              <w:t>高锰酸盐指数</w:t>
            </w:r>
          </w:p>
        </w:tc>
        <w:tc>
          <w:tcPr>
            <w:tcW w:w="1112" w:type="dxa"/>
            <w:tcBorders>
              <w:right w:val="single" w:sz="4" w:space="0" w:color="000000"/>
            </w:tcBorders>
            <w:vAlign w:val="top"/>
          </w:tcPr>
          <w:p>
            <w:pPr>
              <w:pStyle w:val="TableText"/>
              <w:spacing w:before="112" w:line="210" w:lineRule="auto"/>
              <w:ind w:left="294"/>
              <w:rPr>
                <w:sz w:val="21"/>
                <w:szCs w:val="21"/>
              </w:rPr>
            </w:pPr>
            <w:r>
              <w:rPr>
                <w:spacing w:val="-2"/>
                <w:sz w:val="21"/>
                <w:szCs w:val="21"/>
              </w:rPr>
              <w:t>氨氮</w:t>
            </w:r>
          </w:p>
        </w:tc>
      </w:tr>
      <w:tr>
        <w:tblPrEx>
          <w:tblW w:w="8901" w:type="dxa"/>
          <w:tblInd w:w="5" w:type="dxa"/>
          <w:tblLayout w:type="fixed"/>
        </w:tblPrEx>
        <w:trPr>
          <w:trHeight w:val="364"/>
        </w:trPr>
        <w:tc>
          <w:tcPr>
            <w:tcW w:w="1381" w:type="dxa"/>
            <w:gridSpan w:val="2"/>
            <w:vMerge w:val="restart"/>
            <w:tcBorders>
              <w:left w:val="single" w:sz="4" w:space="0" w:color="000000"/>
              <w:bottom w:val="nil"/>
            </w:tcBorders>
            <w:vAlign w:val="top"/>
          </w:tcPr>
          <w:p>
            <w:pPr>
              <w:spacing w:line="411" w:lineRule="auto"/>
              <w:rPr>
                <w:rFonts w:ascii="Arial"/>
                <w:sz w:val="21"/>
              </w:rPr>
            </w:pPr>
          </w:p>
          <w:p>
            <w:pPr>
              <w:pStyle w:val="TableText"/>
              <w:spacing w:before="68" w:line="363" w:lineRule="exact"/>
              <w:ind w:left="300"/>
              <w:rPr>
                <w:sz w:val="21"/>
                <w:szCs w:val="21"/>
              </w:rPr>
            </w:pPr>
            <w:r>
              <w:rPr>
                <w:spacing w:val="-2"/>
                <w:position w:val="12"/>
                <w:sz w:val="21"/>
                <w:szCs w:val="21"/>
              </w:rPr>
              <w:t>独树大桥</w:t>
            </w:r>
          </w:p>
          <w:p>
            <w:pPr>
              <w:pStyle w:val="TableText"/>
              <w:spacing w:line="208" w:lineRule="auto"/>
              <w:ind w:left="406"/>
              <w:rPr>
                <w:sz w:val="21"/>
                <w:szCs w:val="21"/>
              </w:rPr>
            </w:pPr>
            <w:r>
              <w:rPr>
                <w:spacing w:val="-2"/>
                <w:sz w:val="21"/>
                <w:szCs w:val="21"/>
              </w:rPr>
              <w:t>下浅层</w:t>
            </w:r>
          </w:p>
        </w:tc>
        <w:tc>
          <w:tcPr>
            <w:tcW w:w="1479" w:type="dxa"/>
            <w:gridSpan w:val="2"/>
            <w:vAlign w:val="top"/>
          </w:tcPr>
          <w:p>
            <w:pPr>
              <w:spacing w:before="145" w:line="187"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2016.3.24</w:t>
            </w:r>
          </w:p>
        </w:tc>
        <w:tc>
          <w:tcPr>
            <w:tcW w:w="968" w:type="dxa"/>
            <w:gridSpan w:val="3"/>
            <w:vAlign w:val="top"/>
          </w:tcPr>
          <w:p>
            <w:pPr>
              <w:spacing w:before="145" w:line="187" w:lineRule="auto"/>
              <w:ind w:left="27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7.14</w:t>
            </w:r>
          </w:p>
        </w:tc>
        <w:tc>
          <w:tcPr>
            <w:tcW w:w="1151" w:type="dxa"/>
            <w:gridSpan w:val="3"/>
            <w:vAlign w:val="top"/>
          </w:tcPr>
          <w:p>
            <w:pPr>
              <w:spacing w:before="145" w:line="187" w:lineRule="auto"/>
              <w:ind w:left="36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6.32</w:t>
            </w:r>
          </w:p>
        </w:tc>
        <w:tc>
          <w:tcPr>
            <w:tcW w:w="1012" w:type="dxa"/>
            <w:gridSpan w:val="2"/>
            <w:vAlign w:val="top"/>
          </w:tcPr>
          <w:p>
            <w:pPr>
              <w:spacing w:before="145" w:line="187" w:lineRule="auto"/>
              <w:ind w:left="3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2.9</w:t>
            </w:r>
          </w:p>
        </w:tc>
        <w:tc>
          <w:tcPr>
            <w:tcW w:w="1798" w:type="dxa"/>
            <w:gridSpan w:val="3"/>
            <w:vAlign w:val="top"/>
          </w:tcPr>
          <w:p>
            <w:pPr>
              <w:spacing w:before="145" w:line="187" w:lineRule="auto"/>
              <w:ind w:left="7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3.4</w:t>
            </w:r>
          </w:p>
        </w:tc>
        <w:tc>
          <w:tcPr>
            <w:tcW w:w="1112" w:type="dxa"/>
            <w:tcBorders>
              <w:right w:val="single" w:sz="4" w:space="0" w:color="000000"/>
            </w:tcBorders>
            <w:vAlign w:val="top"/>
          </w:tcPr>
          <w:p>
            <w:pPr>
              <w:spacing w:before="145" w:line="187" w:lineRule="auto"/>
              <w:ind w:left="26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0.474</w:t>
            </w:r>
          </w:p>
        </w:tc>
      </w:tr>
      <w:tr>
        <w:tblPrEx>
          <w:tblW w:w="8901" w:type="dxa"/>
          <w:tblInd w:w="5" w:type="dxa"/>
          <w:tblLayout w:type="fixed"/>
        </w:tblPrEx>
        <w:trPr>
          <w:trHeight w:val="364"/>
        </w:trPr>
        <w:tc>
          <w:tcPr>
            <w:tcW w:w="1381" w:type="dxa"/>
            <w:gridSpan w:val="2"/>
            <w:vMerge/>
            <w:tcBorders>
              <w:top w:val="nil"/>
              <w:left w:val="single" w:sz="4" w:space="0" w:color="000000"/>
              <w:bottom w:val="nil"/>
            </w:tcBorders>
            <w:vAlign w:val="top"/>
          </w:tcPr>
          <w:p>
            <w:pPr>
              <w:rPr>
                <w:rFonts w:ascii="Arial"/>
                <w:sz w:val="21"/>
              </w:rPr>
            </w:pPr>
          </w:p>
        </w:tc>
        <w:tc>
          <w:tcPr>
            <w:tcW w:w="1479" w:type="dxa"/>
            <w:gridSpan w:val="2"/>
            <w:vAlign w:val="top"/>
          </w:tcPr>
          <w:p>
            <w:pPr>
              <w:pStyle w:val="TableText"/>
              <w:spacing w:before="77" w:line="208" w:lineRule="auto"/>
              <w:ind w:left="289"/>
              <w:rPr>
                <w:sz w:val="21"/>
                <w:szCs w:val="21"/>
              </w:rPr>
            </w:pPr>
            <w:r>
              <w:rPr>
                <w:spacing w:val="-1"/>
                <w:sz w:val="21"/>
                <w:szCs w:val="21"/>
              </w:rPr>
              <w:t>Ⅲ类标准</w:t>
            </w:r>
          </w:p>
        </w:tc>
        <w:tc>
          <w:tcPr>
            <w:tcW w:w="968" w:type="dxa"/>
            <w:gridSpan w:val="3"/>
            <w:vAlign w:val="top"/>
          </w:tcPr>
          <w:p>
            <w:pPr>
              <w:spacing w:before="134" w:line="187" w:lineRule="auto"/>
              <w:ind w:left="29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1151" w:type="dxa"/>
            <w:gridSpan w:val="3"/>
            <w:vAlign w:val="top"/>
          </w:tcPr>
          <w:p>
            <w:pPr>
              <w:pStyle w:val="TableText"/>
              <w:spacing w:before="95" w:line="227" w:lineRule="auto"/>
              <w:ind w:left="415"/>
              <w:rPr>
                <w:rFonts w:ascii="Times New Roman" w:eastAsia="Times New Roman" w:hAnsi="Times New Roman" w:cs="Times New Roman"/>
                <w:sz w:val="21"/>
                <w:szCs w:val="21"/>
              </w:rPr>
            </w:pPr>
            <w:r>
              <w:rPr>
                <w:spacing w:val="-14"/>
                <w:sz w:val="21"/>
                <w:szCs w:val="21"/>
              </w:rPr>
              <w:t>≥</w:t>
            </w:r>
            <w:r>
              <w:rPr>
                <w:rFonts w:ascii="Times New Roman" w:eastAsia="Times New Roman" w:hAnsi="Times New Roman" w:cs="Times New Roman"/>
                <w:spacing w:val="-14"/>
                <w:sz w:val="21"/>
                <w:szCs w:val="21"/>
              </w:rPr>
              <w:t>5</w:t>
            </w:r>
          </w:p>
        </w:tc>
        <w:tc>
          <w:tcPr>
            <w:tcW w:w="1012" w:type="dxa"/>
            <w:gridSpan w:val="2"/>
            <w:vAlign w:val="top"/>
          </w:tcPr>
          <w:p>
            <w:pPr>
              <w:pStyle w:val="TableText"/>
              <w:spacing w:before="95" w:line="227" w:lineRule="auto"/>
              <w:ind w:left="340"/>
              <w:rPr>
                <w:rFonts w:ascii="Times New Roman" w:eastAsia="Times New Roman" w:hAnsi="Times New Roman" w:cs="Times New Roman"/>
                <w:sz w:val="21"/>
                <w:szCs w:val="21"/>
              </w:rPr>
            </w:pPr>
            <w:r>
              <w:rPr>
                <w:spacing w:val="-11"/>
                <w:sz w:val="21"/>
                <w:szCs w:val="21"/>
              </w:rPr>
              <w:t>≤</w:t>
            </w:r>
            <w:r>
              <w:rPr>
                <w:rFonts w:ascii="Times New Roman" w:eastAsia="Times New Roman" w:hAnsi="Times New Roman" w:cs="Times New Roman"/>
                <w:spacing w:val="-11"/>
                <w:sz w:val="21"/>
                <w:szCs w:val="21"/>
              </w:rPr>
              <w:t>4</w:t>
            </w:r>
          </w:p>
        </w:tc>
        <w:tc>
          <w:tcPr>
            <w:tcW w:w="1798" w:type="dxa"/>
            <w:gridSpan w:val="3"/>
            <w:vAlign w:val="top"/>
          </w:tcPr>
          <w:p>
            <w:pPr>
              <w:pStyle w:val="TableText"/>
              <w:spacing w:before="95" w:line="227" w:lineRule="auto"/>
              <w:ind w:left="734"/>
              <w:rPr>
                <w:rFonts w:ascii="Times New Roman" w:eastAsia="Times New Roman" w:hAnsi="Times New Roman" w:cs="Times New Roman"/>
                <w:sz w:val="21"/>
                <w:szCs w:val="21"/>
              </w:rPr>
            </w:pPr>
            <w:r>
              <w:rPr>
                <w:spacing w:val="-11"/>
                <w:sz w:val="21"/>
                <w:szCs w:val="21"/>
              </w:rPr>
              <w:t>≤</w:t>
            </w:r>
            <w:r>
              <w:rPr>
                <w:rFonts w:ascii="Times New Roman" w:eastAsia="Times New Roman" w:hAnsi="Times New Roman" w:cs="Times New Roman"/>
                <w:spacing w:val="-11"/>
                <w:sz w:val="21"/>
                <w:szCs w:val="21"/>
              </w:rPr>
              <w:t>6</w:t>
            </w:r>
          </w:p>
        </w:tc>
        <w:tc>
          <w:tcPr>
            <w:tcW w:w="1112" w:type="dxa"/>
            <w:tcBorders>
              <w:right w:val="single" w:sz="4" w:space="0" w:color="000000"/>
            </w:tcBorders>
            <w:vAlign w:val="top"/>
          </w:tcPr>
          <w:p>
            <w:pPr>
              <w:pStyle w:val="TableText"/>
              <w:spacing w:before="107" w:line="217" w:lineRule="auto"/>
              <w:ind w:left="283"/>
              <w:rPr>
                <w:rFonts w:ascii="Times New Roman" w:eastAsia="Times New Roman" w:hAnsi="Times New Roman" w:cs="Times New Roman"/>
                <w:sz w:val="21"/>
                <w:szCs w:val="21"/>
              </w:rPr>
            </w:pPr>
            <w:r>
              <w:rPr>
                <w:spacing w:val="-9"/>
                <w:sz w:val="21"/>
                <w:szCs w:val="21"/>
              </w:rPr>
              <w:t>≤</w:t>
            </w:r>
            <w:r>
              <w:rPr>
                <w:spacing w:val="-81"/>
                <w:sz w:val="21"/>
                <w:szCs w:val="21"/>
              </w:rPr>
              <w:t xml:space="preserve"> </w:t>
            </w:r>
            <w:r>
              <w:rPr>
                <w:rFonts w:ascii="Times New Roman" w:eastAsia="Times New Roman" w:hAnsi="Times New Roman" w:cs="Times New Roman"/>
                <w:spacing w:val="-9"/>
                <w:sz w:val="21"/>
                <w:szCs w:val="21"/>
              </w:rPr>
              <w:t>1.0</w:t>
            </w:r>
          </w:p>
        </w:tc>
      </w:tr>
      <w:tr>
        <w:tblPrEx>
          <w:tblW w:w="8901" w:type="dxa"/>
          <w:tblInd w:w="5" w:type="dxa"/>
          <w:tblLayout w:type="fixed"/>
        </w:tblPrEx>
        <w:trPr>
          <w:trHeight w:val="364"/>
        </w:trPr>
        <w:tc>
          <w:tcPr>
            <w:tcW w:w="1381" w:type="dxa"/>
            <w:gridSpan w:val="2"/>
            <w:vMerge/>
            <w:tcBorders>
              <w:top w:val="nil"/>
              <w:left w:val="single" w:sz="4" w:space="0" w:color="000000"/>
              <w:bottom w:val="nil"/>
            </w:tcBorders>
            <w:vAlign w:val="top"/>
          </w:tcPr>
          <w:p>
            <w:pPr>
              <w:rPr>
                <w:rFonts w:ascii="Arial"/>
                <w:sz w:val="21"/>
              </w:rPr>
            </w:pPr>
          </w:p>
        </w:tc>
        <w:tc>
          <w:tcPr>
            <w:tcW w:w="1479" w:type="dxa"/>
            <w:gridSpan w:val="2"/>
            <w:vAlign w:val="top"/>
          </w:tcPr>
          <w:p>
            <w:pPr>
              <w:pStyle w:val="TableText"/>
              <w:spacing w:before="114" w:line="208" w:lineRule="auto"/>
              <w:ind w:left="291"/>
              <w:rPr>
                <w:sz w:val="21"/>
                <w:szCs w:val="21"/>
              </w:rPr>
            </w:pPr>
            <w:r>
              <w:rPr>
                <w:spacing w:val="-2"/>
                <w:sz w:val="21"/>
                <w:szCs w:val="21"/>
              </w:rPr>
              <w:t>水质类别</w:t>
            </w:r>
          </w:p>
        </w:tc>
        <w:tc>
          <w:tcPr>
            <w:tcW w:w="968" w:type="dxa"/>
            <w:gridSpan w:val="3"/>
            <w:vAlign w:val="top"/>
          </w:tcPr>
          <w:p>
            <w:pPr>
              <w:pStyle w:val="TableText"/>
              <w:spacing w:before="131" w:line="193" w:lineRule="auto"/>
              <w:ind w:left="390"/>
              <w:rPr>
                <w:sz w:val="21"/>
                <w:szCs w:val="21"/>
              </w:rPr>
            </w:pPr>
            <w:r>
              <w:rPr>
                <w:sz w:val="21"/>
                <w:szCs w:val="21"/>
              </w:rPr>
              <w:t>Ⅱ</w:t>
            </w:r>
          </w:p>
        </w:tc>
        <w:tc>
          <w:tcPr>
            <w:tcW w:w="1151" w:type="dxa"/>
            <w:gridSpan w:val="3"/>
            <w:vAlign w:val="top"/>
          </w:tcPr>
          <w:p>
            <w:pPr>
              <w:pStyle w:val="TableText"/>
              <w:spacing w:before="131" w:line="193" w:lineRule="auto"/>
              <w:ind w:left="483"/>
              <w:rPr>
                <w:sz w:val="21"/>
                <w:szCs w:val="21"/>
              </w:rPr>
            </w:pPr>
            <w:r>
              <w:rPr>
                <w:sz w:val="21"/>
                <w:szCs w:val="21"/>
              </w:rPr>
              <w:t>Ⅱ</w:t>
            </w:r>
          </w:p>
        </w:tc>
        <w:tc>
          <w:tcPr>
            <w:tcW w:w="1012" w:type="dxa"/>
            <w:gridSpan w:val="2"/>
            <w:vAlign w:val="top"/>
          </w:tcPr>
          <w:p>
            <w:pPr>
              <w:pStyle w:val="TableText"/>
              <w:spacing w:before="131" w:line="193" w:lineRule="auto"/>
              <w:ind w:left="414"/>
              <w:rPr>
                <w:sz w:val="21"/>
                <w:szCs w:val="21"/>
              </w:rPr>
            </w:pPr>
            <w:r>
              <w:rPr>
                <w:sz w:val="21"/>
                <w:szCs w:val="21"/>
              </w:rPr>
              <w:t>Ⅱ</w:t>
            </w:r>
          </w:p>
        </w:tc>
        <w:tc>
          <w:tcPr>
            <w:tcW w:w="1798" w:type="dxa"/>
            <w:gridSpan w:val="3"/>
            <w:vAlign w:val="top"/>
          </w:tcPr>
          <w:p>
            <w:pPr>
              <w:pStyle w:val="TableText"/>
              <w:spacing w:before="131" w:line="193" w:lineRule="auto"/>
              <w:ind w:left="809"/>
              <w:rPr>
                <w:sz w:val="21"/>
                <w:szCs w:val="21"/>
              </w:rPr>
            </w:pPr>
            <w:r>
              <w:rPr>
                <w:sz w:val="21"/>
                <w:szCs w:val="21"/>
              </w:rPr>
              <w:t>Ⅱ</w:t>
            </w:r>
          </w:p>
        </w:tc>
        <w:tc>
          <w:tcPr>
            <w:tcW w:w="1112" w:type="dxa"/>
            <w:tcBorders>
              <w:right w:val="single" w:sz="4" w:space="0" w:color="000000"/>
            </w:tcBorders>
            <w:vAlign w:val="top"/>
          </w:tcPr>
          <w:p>
            <w:pPr>
              <w:pStyle w:val="TableText"/>
              <w:spacing w:before="131" w:line="193" w:lineRule="auto"/>
              <w:ind w:left="436"/>
              <w:rPr>
                <w:sz w:val="21"/>
                <w:szCs w:val="21"/>
              </w:rPr>
            </w:pPr>
            <w:r>
              <w:rPr>
                <w:sz w:val="21"/>
                <w:szCs w:val="21"/>
              </w:rPr>
              <w:t>Ⅱ</w:t>
            </w:r>
          </w:p>
        </w:tc>
      </w:tr>
      <w:tr>
        <w:tblPrEx>
          <w:tblW w:w="8901" w:type="dxa"/>
          <w:tblInd w:w="5" w:type="dxa"/>
          <w:tblLayout w:type="fixed"/>
        </w:tblPrEx>
        <w:trPr>
          <w:trHeight w:val="367"/>
        </w:trPr>
        <w:tc>
          <w:tcPr>
            <w:tcW w:w="1381" w:type="dxa"/>
            <w:gridSpan w:val="2"/>
            <w:vMerge/>
            <w:tcBorders>
              <w:top w:val="nil"/>
              <w:left w:val="single" w:sz="4" w:space="0" w:color="000000"/>
            </w:tcBorders>
            <w:vAlign w:val="top"/>
          </w:tcPr>
          <w:p>
            <w:pPr>
              <w:rPr>
                <w:rFonts w:ascii="Arial"/>
                <w:sz w:val="21"/>
              </w:rPr>
            </w:pPr>
          </w:p>
        </w:tc>
        <w:tc>
          <w:tcPr>
            <w:tcW w:w="1479" w:type="dxa"/>
            <w:gridSpan w:val="2"/>
            <w:vAlign w:val="top"/>
          </w:tcPr>
          <w:p>
            <w:pPr>
              <w:pStyle w:val="TableText"/>
              <w:spacing w:before="115" w:line="208" w:lineRule="auto"/>
              <w:ind w:left="292"/>
              <w:rPr>
                <w:sz w:val="21"/>
                <w:szCs w:val="21"/>
              </w:rPr>
            </w:pPr>
            <w:r>
              <w:rPr>
                <w:spacing w:val="-2"/>
                <w:sz w:val="21"/>
                <w:szCs w:val="21"/>
              </w:rPr>
              <w:t>综合评定</w:t>
            </w:r>
          </w:p>
        </w:tc>
        <w:tc>
          <w:tcPr>
            <w:tcW w:w="6041" w:type="dxa"/>
            <w:gridSpan w:val="12"/>
            <w:tcBorders>
              <w:right w:val="single" w:sz="4" w:space="0" w:color="000000"/>
            </w:tcBorders>
            <w:vAlign w:val="top"/>
          </w:tcPr>
          <w:p>
            <w:pPr>
              <w:pStyle w:val="TableText"/>
              <w:spacing w:before="132" w:line="193" w:lineRule="auto"/>
              <w:ind w:left="2898"/>
              <w:rPr>
                <w:sz w:val="21"/>
                <w:szCs w:val="21"/>
              </w:rPr>
            </w:pPr>
            <w:r>
              <w:rPr>
                <w:sz w:val="21"/>
                <w:szCs w:val="21"/>
              </w:rPr>
              <w:t>Ⅱ</w:t>
            </w:r>
          </w:p>
        </w:tc>
      </w:tr>
      <w:tr>
        <w:tblPrEx>
          <w:tblW w:w="8901" w:type="dxa"/>
          <w:tblInd w:w="5" w:type="dxa"/>
          <w:tblLayout w:type="fixed"/>
        </w:tblPrEx>
        <w:trPr>
          <w:trHeight w:val="2882"/>
        </w:trPr>
        <w:tc>
          <w:tcPr>
            <w:tcW w:w="8901" w:type="dxa"/>
            <w:gridSpan w:val="16"/>
            <w:tcBorders>
              <w:left w:val="single" w:sz="4" w:space="0" w:color="000000"/>
              <w:right w:val="single" w:sz="4" w:space="0" w:color="000000"/>
            </w:tcBorders>
            <w:vAlign w:val="top"/>
          </w:tcPr>
          <w:p>
            <w:pPr>
              <w:pStyle w:val="TableText"/>
              <w:spacing w:before="180" w:line="480" w:lineRule="exact"/>
              <w:ind w:left="569"/>
            </w:pPr>
            <w:r>
              <w:rPr>
                <w:position w:val="16"/>
              </w:rPr>
              <w:t>监测结果表明，项目所在地附近水环境断面各监测指标</w:t>
            </w:r>
            <w:r>
              <w:rPr>
                <w:spacing w:val="-1"/>
                <w:position w:val="16"/>
              </w:rPr>
              <w:t>均符合《地表水环境质</w:t>
            </w:r>
          </w:p>
          <w:p>
            <w:pPr>
              <w:pStyle w:val="TableText"/>
              <w:spacing w:line="319" w:lineRule="exact"/>
              <w:ind w:left="90"/>
            </w:pPr>
            <w:r>
              <w:rPr>
                <w:spacing w:val="-5"/>
                <w:position w:val="1"/>
              </w:rPr>
              <w:t>量标准》（</w:t>
            </w:r>
            <w:r>
              <w:rPr>
                <w:rFonts w:ascii="Times New Roman" w:eastAsia="Times New Roman" w:hAnsi="Times New Roman" w:cs="Times New Roman"/>
                <w:spacing w:val="-5"/>
                <w:position w:val="1"/>
              </w:rPr>
              <w:t>GB3838-2002</w:t>
            </w:r>
            <w:r>
              <w:rPr>
                <w:rFonts w:ascii="Times New Roman" w:eastAsia="Times New Roman" w:hAnsi="Times New Roman" w:cs="Times New Roman"/>
                <w:spacing w:val="-21"/>
                <w:position w:val="1"/>
              </w:rPr>
              <w:t xml:space="preserve"> </w:t>
            </w:r>
            <w:r>
              <w:rPr>
                <w:spacing w:val="-5"/>
                <w:position w:val="1"/>
              </w:rPr>
              <w:t>）中的Ⅱ类标准，满足Ⅲ类水功能要求。</w:t>
            </w:r>
          </w:p>
          <w:p>
            <w:pPr>
              <w:pStyle w:val="TableText"/>
              <w:spacing w:before="168" w:line="208" w:lineRule="auto"/>
              <w:ind w:left="91"/>
            </w:pPr>
            <w:r>
              <w:rPr>
                <w:rFonts w:ascii="Times New Roman" w:eastAsia="Times New Roman" w:hAnsi="Times New Roman" w:cs="Times New Roman"/>
                <w:spacing w:val="-3"/>
              </w:rPr>
              <w:t>3.1.3</w:t>
            </w:r>
            <w:r>
              <w:rPr>
                <w:rFonts w:ascii="Times New Roman" w:eastAsia="Times New Roman" w:hAnsi="Times New Roman" w:cs="Times New Roman"/>
                <w:spacing w:val="25"/>
              </w:rPr>
              <w:t xml:space="preserve"> </w:t>
            </w:r>
            <w:r>
              <w:rPr>
                <w:spacing w:val="-3"/>
              </w:rPr>
              <w:t>声环境质量现状</w:t>
            </w:r>
          </w:p>
          <w:p>
            <w:pPr>
              <w:pStyle w:val="TableText"/>
              <w:spacing w:before="207" w:line="482" w:lineRule="exact"/>
              <w:ind w:left="575"/>
            </w:pPr>
            <w:r>
              <w:rPr>
                <w:spacing w:val="-3"/>
                <w:position w:val="19"/>
              </w:rPr>
              <w:t>绍兴市三合检测技术有限公司于</w:t>
            </w:r>
            <w:r>
              <w:rPr>
                <w:spacing w:val="-67"/>
                <w:position w:val="19"/>
              </w:rPr>
              <w:t xml:space="preserve"> </w:t>
            </w:r>
            <w:r>
              <w:rPr>
                <w:rFonts w:ascii="Times New Roman" w:eastAsia="Times New Roman" w:hAnsi="Times New Roman" w:cs="Times New Roman"/>
                <w:spacing w:val="-3"/>
                <w:position w:val="19"/>
              </w:rPr>
              <w:t xml:space="preserve">2017 </w:t>
            </w:r>
            <w:r>
              <w:rPr>
                <w:spacing w:val="-3"/>
                <w:position w:val="19"/>
              </w:rPr>
              <w:t>年</w:t>
            </w:r>
            <w:r>
              <w:rPr>
                <w:spacing w:val="-44"/>
                <w:position w:val="19"/>
              </w:rPr>
              <w:t xml:space="preserve"> </w:t>
            </w:r>
            <w:r>
              <w:rPr>
                <w:rFonts w:ascii="Times New Roman" w:eastAsia="Times New Roman" w:hAnsi="Times New Roman" w:cs="Times New Roman"/>
                <w:spacing w:val="-3"/>
                <w:position w:val="19"/>
              </w:rPr>
              <w:t xml:space="preserve">10 </w:t>
            </w:r>
            <w:r>
              <w:rPr>
                <w:spacing w:val="-3"/>
                <w:position w:val="19"/>
              </w:rPr>
              <w:t>月</w:t>
            </w:r>
            <w:r>
              <w:rPr>
                <w:spacing w:val="-69"/>
                <w:position w:val="19"/>
              </w:rPr>
              <w:t xml:space="preserve"> </w:t>
            </w:r>
            <w:r>
              <w:rPr>
                <w:rFonts w:ascii="Times New Roman" w:eastAsia="Times New Roman" w:hAnsi="Times New Roman" w:cs="Times New Roman"/>
                <w:spacing w:val="-3"/>
                <w:position w:val="19"/>
              </w:rPr>
              <w:t>2</w:t>
            </w:r>
            <w:r>
              <w:rPr>
                <w:rFonts w:ascii="Times New Roman" w:eastAsia="Times New Roman" w:hAnsi="Times New Roman" w:cs="Times New Roman"/>
                <w:spacing w:val="-4"/>
                <w:position w:val="19"/>
              </w:rPr>
              <w:t>5</w:t>
            </w:r>
            <w:r>
              <w:rPr>
                <w:rFonts w:ascii="Times New Roman" w:eastAsia="Times New Roman" w:hAnsi="Times New Roman" w:cs="Times New Roman"/>
                <w:spacing w:val="39"/>
                <w:position w:val="19"/>
              </w:rPr>
              <w:t xml:space="preserve"> </w:t>
            </w:r>
            <w:r>
              <w:rPr>
                <w:spacing w:val="-4"/>
                <w:position w:val="19"/>
              </w:rPr>
              <w:t>日对项目地四周厂界的昼夜间</w:t>
            </w:r>
          </w:p>
          <w:p>
            <w:pPr>
              <w:pStyle w:val="TableText"/>
              <w:spacing w:before="1" w:line="206" w:lineRule="auto"/>
              <w:ind w:left="101"/>
            </w:pPr>
            <w:r>
              <w:rPr>
                <w:spacing w:val="-1"/>
              </w:rPr>
              <w:t>噪声进行了监测，监测点位置见附图二，监测结果见</w:t>
            </w:r>
            <w:r>
              <w:rPr>
                <w:spacing w:val="-2"/>
              </w:rPr>
              <w:t>表</w:t>
            </w:r>
            <w:r>
              <w:rPr>
                <w:spacing w:val="-50"/>
              </w:rPr>
              <w:t xml:space="preserve"> </w:t>
            </w:r>
            <w:r>
              <w:rPr>
                <w:rFonts w:ascii="Times New Roman" w:eastAsia="Times New Roman" w:hAnsi="Times New Roman" w:cs="Times New Roman"/>
                <w:spacing w:val="-2"/>
              </w:rPr>
              <w:t>3-3</w:t>
            </w:r>
            <w:r>
              <w:rPr>
                <w:spacing w:val="-2"/>
              </w:rPr>
              <w:t>。</w:t>
            </w:r>
          </w:p>
          <w:p>
            <w:pPr>
              <w:pStyle w:val="TableText"/>
              <w:spacing w:before="211" w:line="208" w:lineRule="auto"/>
              <w:ind w:left="1779"/>
            </w:pPr>
            <w:r>
              <w:rPr>
                <w:spacing w:val="-1"/>
              </w:rPr>
              <w:t>表</w:t>
            </w:r>
            <w:r>
              <w:rPr>
                <w:spacing w:val="-43"/>
              </w:rPr>
              <w:t xml:space="preserve"> </w:t>
            </w:r>
            <w:r>
              <w:rPr>
                <w:rFonts w:ascii="Times New Roman" w:eastAsia="Times New Roman" w:hAnsi="Times New Roman" w:cs="Times New Roman"/>
                <w:spacing w:val="-1"/>
              </w:rPr>
              <w:t xml:space="preserve">3-3      </w:t>
            </w:r>
            <w:r>
              <w:rPr>
                <w:spacing w:val="-1"/>
              </w:rPr>
              <w:t>项目地四周厂界噪声现状监测结果汇总表</w:t>
            </w:r>
          </w:p>
        </w:tc>
      </w:tr>
      <w:tr>
        <w:tblPrEx>
          <w:tblW w:w="8901" w:type="dxa"/>
          <w:tblInd w:w="5" w:type="dxa"/>
          <w:tblLayout w:type="fixed"/>
        </w:tblPrEx>
        <w:trPr>
          <w:trHeight w:val="324"/>
        </w:trPr>
        <w:tc>
          <w:tcPr>
            <w:tcW w:w="1381" w:type="dxa"/>
            <w:gridSpan w:val="2"/>
            <w:vMerge w:val="restart"/>
            <w:tcBorders>
              <w:left w:val="single" w:sz="4" w:space="0" w:color="000000"/>
              <w:bottom w:val="nil"/>
            </w:tcBorders>
            <w:vAlign w:val="top"/>
          </w:tcPr>
          <w:p>
            <w:pPr>
              <w:pStyle w:val="TableText"/>
              <w:spacing w:before="246" w:line="208" w:lineRule="auto"/>
              <w:ind w:left="313"/>
              <w:rPr>
                <w:sz w:val="21"/>
                <w:szCs w:val="21"/>
              </w:rPr>
            </w:pPr>
            <w:r>
              <w:rPr>
                <w:spacing w:val="-2"/>
                <w:sz w:val="21"/>
                <w:szCs w:val="21"/>
              </w:rPr>
              <w:t>测点编号</w:t>
            </w:r>
          </w:p>
        </w:tc>
        <w:tc>
          <w:tcPr>
            <w:tcW w:w="1620" w:type="dxa"/>
            <w:gridSpan w:val="4"/>
            <w:vMerge w:val="restart"/>
            <w:tcBorders>
              <w:bottom w:val="nil"/>
            </w:tcBorders>
            <w:vAlign w:val="top"/>
          </w:tcPr>
          <w:p>
            <w:pPr>
              <w:pStyle w:val="TableText"/>
              <w:spacing w:before="247" w:line="210" w:lineRule="auto"/>
              <w:ind w:left="415"/>
              <w:rPr>
                <w:sz w:val="21"/>
                <w:szCs w:val="21"/>
              </w:rPr>
            </w:pPr>
            <w:r>
              <w:rPr>
                <w:spacing w:val="-2"/>
                <w:sz w:val="21"/>
                <w:szCs w:val="21"/>
              </w:rPr>
              <w:t>测点位置</w:t>
            </w:r>
          </w:p>
        </w:tc>
        <w:tc>
          <w:tcPr>
            <w:tcW w:w="1578" w:type="dxa"/>
            <w:gridSpan w:val="3"/>
            <w:vMerge w:val="restart"/>
            <w:tcBorders>
              <w:bottom w:val="nil"/>
            </w:tcBorders>
            <w:vAlign w:val="top"/>
          </w:tcPr>
          <w:p>
            <w:pPr>
              <w:pStyle w:val="TableText"/>
              <w:spacing w:before="249" w:line="206" w:lineRule="auto"/>
              <w:ind w:left="415"/>
              <w:rPr>
                <w:rFonts w:ascii="Times New Roman" w:eastAsia="Times New Roman" w:hAnsi="Times New Roman" w:cs="Times New Roman"/>
                <w:sz w:val="21"/>
                <w:szCs w:val="21"/>
              </w:rPr>
            </w:pPr>
            <w:r>
              <w:rPr>
                <w:spacing w:val="-2"/>
                <w:sz w:val="21"/>
                <w:szCs w:val="21"/>
              </w:rPr>
              <w:t>昼间</w:t>
            </w:r>
            <w:r>
              <w:rPr>
                <w:rFonts w:ascii="Times New Roman" w:eastAsia="Times New Roman" w:hAnsi="Times New Roman" w:cs="Times New Roman"/>
                <w:spacing w:val="-2"/>
                <w:sz w:val="21"/>
                <w:szCs w:val="21"/>
              </w:rPr>
              <w:t>(dB)</w:t>
            </w:r>
          </w:p>
        </w:tc>
        <w:tc>
          <w:tcPr>
            <w:tcW w:w="1581" w:type="dxa"/>
            <w:gridSpan w:val="4"/>
            <w:vMerge w:val="restart"/>
            <w:tcBorders>
              <w:bottom w:val="nil"/>
            </w:tcBorders>
            <w:vAlign w:val="top"/>
          </w:tcPr>
          <w:p>
            <w:pPr>
              <w:pStyle w:val="TableText"/>
              <w:spacing w:before="246" w:line="208" w:lineRule="auto"/>
              <w:ind w:left="409"/>
              <w:rPr>
                <w:rFonts w:ascii="Times New Roman" w:eastAsia="Times New Roman" w:hAnsi="Times New Roman" w:cs="Times New Roman"/>
                <w:sz w:val="21"/>
                <w:szCs w:val="21"/>
              </w:rPr>
            </w:pPr>
            <w:r>
              <w:rPr>
                <w:spacing w:val="-2"/>
                <w:sz w:val="21"/>
                <w:szCs w:val="21"/>
              </w:rPr>
              <w:t>夜间</w:t>
            </w:r>
            <w:r>
              <w:rPr>
                <w:rFonts w:ascii="Times New Roman" w:eastAsia="Times New Roman" w:hAnsi="Times New Roman" w:cs="Times New Roman"/>
                <w:spacing w:val="-2"/>
                <w:sz w:val="21"/>
                <w:szCs w:val="21"/>
              </w:rPr>
              <w:t>(dB)</w:t>
            </w:r>
          </w:p>
        </w:tc>
        <w:tc>
          <w:tcPr>
            <w:tcW w:w="2741" w:type="dxa"/>
            <w:gridSpan w:val="3"/>
            <w:tcBorders>
              <w:right w:val="single" w:sz="4" w:space="0" w:color="000000"/>
            </w:tcBorders>
            <w:vAlign w:val="top"/>
          </w:tcPr>
          <w:p>
            <w:pPr>
              <w:pStyle w:val="TableText"/>
              <w:spacing w:before="85" w:line="201" w:lineRule="auto"/>
              <w:ind w:left="1139"/>
              <w:rPr>
                <w:sz w:val="21"/>
                <w:szCs w:val="21"/>
              </w:rPr>
            </w:pPr>
            <w:r>
              <w:rPr>
                <w:spacing w:val="-2"/>
                <w:sz w:val="21"/>
                <w:szCs w:val="21"/>
              </w:rPr>
              <w:t>标准</w:t>
            </w:r>
          </w:p>
        </w:tc>
      </w:tr>
      <w:tr>
        <w:tblPrEx>
          <w:tblW w:w="8901" w:type="dxa"/>
          <w:tblInd w:w="5" w:type="dxa"/>
          <w:tblLayout w:type="fixed"/>
        </w:tblPrEx>
        <w:trPr>
          <w:trHeight w:val="326"/>
        </w:trPr>
        <w:tc>
          <w:tcPr>
            <w:tcW w:w="1381" w:type="dxa"/>
            <w:gridSpan w:val="2"/>
            <w:vMerge/>
            <w:tcBorders>
              <w:top w:val="nil"/>
              <w:left w:val="single" w:sz="4" w:space="0" w:color="000000"/>
            </w:tcBorders>
            <w:vAlign w:val="top"/>
          </w:tcPr>
          <w:p>
            <w:pPr>
              <w:rPr>
                <w:rFonts w:ascii="Arial"/>
                <w:sz w:val="21"/>
              </w:rPr>
            </w:pPr>
          </w:p>
        </w:tc>
        <w:tc>
          <w:tcPr>
            <w:tcW w:w="1620" w:type="dxa"/>
            <w:gridSpan w:val="4"/>
            <w:vMerge/>
            <w:tcBorders>
              <w:top w:val="nil"/>
            </w:tcBorders>
            <w:vAlign w:val="top"/>
          </w:tcPr>
          <w:p>
            <w:pPr>
              <w:rPr>
                <w:rFonts w:ascii="Arial"/>
                <w:sz w:val="21"/>
              </w:rPr>
            </w:pPr>
          </w:p>
        </w:tc>
        <w:tc>
          <w:tcPr>
            <w:tcW w:w="1578" w:type="dxa"/>
            <w:gridSpan w:val="3"/>
            <w:vMerge/>
            <w:tcBorders>
              <w:top w:val="nil"/>
            </w:tcBorders>
            <w:vAlign w:val="top"/>
          </w:tcPr>
          <w:p>
            <w:pPr>
              <w:rPr>
                <w:rFonts w:ascii="Arial"/>
                <w:sz w:val="21"/>
              </w:rPr>
            </w:pPr>
          </w:p>
        </w:tc>
        <w:tc>
          <w:tcPr>
            <w:tcW w:w="1581" w:type="dxa"/>
            <w:gridSpan w:val="4"/>
            <w:vMerge/>
            <w:tcBorders>
              <w:top w:val="nil"/>
            </w:tcBorders>
            <w:vAlign w:val="top"/>
          </w:tcPr>
          <w:p>
            <w:pPr>
              <w:rPr>
                <w:rFonts w:ascii="Arial"/>
                <w:sz w:val="21"/>
              </w:rPr>
            </w:pPr>
          </w:p>
        </w:tc>
        <w:tc>
          <w:tcPr>
            <w:tcW w:w="1371" w:type="dxa"/>
            <w:vAlign w:val="top"/>
          </w:tcPr>
          <w:p>
            <w:pPr>
              <w:pStyle w:val="TableText"/>
              <w:spacing w:before="88" w:line="200" w:lineRule="auto"/>
              <w:ind w:left="295"/>
              <w:rPr>
                <w:rFonts w:ascii="Times New Roman" w:eastAsia="Times New Roman" w:hAnsi="Times New Roman" w:cs="Times New Roman"/>
                <w:sz w:val="21"/>
                <w:szCs w:val="21"/>
              </w:rPr>
            </w:pPr>
            <w:r>
              <w:rPr>
                <w:spacing w:val="-2"/>
                <w:sz w:val="21"/>
                <w:szCs w:val="21"/>
              </w:rPr>
              <w:t>昼间</w:t>
            </w:r>
            <w:r>
              <w:rPr>
                <w:rFonts w:ascii="Times New Roman" w:eastAsia="Times New Roman" w:hAnsi="Times New Roman" w:cs="Times New Roman"/>
                <w:spacing w:val="-2"/>
                <w:sz w:val="21"/>
                <w:szCs w:val="21"/>
              </w:rPr>
              <w:t>(dB)</w:t>
            </w:r>
          </w:p>
        </w:tc>
        <w:tc>
          <w:tcPr>
            <w:tcW w:w="1370" w:type="dxa"/>
            <w:gridSpan w:val="2"/>
            <w:tcBorders>
              <w:right w:val="single" w:sz="4" w:space="0" w:color="000000"/>
            </w:tcBorders>
            <w:vAlign w:val="top"/>
          </w:tcPr>
          <w:p>
            <w:pPr>
              <w:pStyle w:val="TableText"/>
              <w:spacing w:before="86" w:line="202" w:lineRule="auto"/>
              <w:ind w:left="265"/>
              <w:rPr>
                <w:rFonts w:ascii="Times New Roman" w:eastAsia="Times New Roman" w:hAnsi="Times New Roman" w:cs="Times New Roman"/>
                <w:sz w:val="21"/>
                <w:szCs w:val="21"/>
              </w:rPr>
            </w:pPr>
            <w:r>
              <w:rPr>
                <w:spacing w:val="-2"/>
                <w:sz w:val="21"/>
                <w:szCs w:val="21"/>
              </w:rPr>
              <w:t>夜间</w:t>
            </w:r>
            <w:r>
              <w:rPr>
                <w:rFonts w:ascii="Times New Roman" w:eastAsia="Times New Roman" w:hAnsi="Times New Roman" w:cs="Times New Roman"/>
                <w:spacing w:val="-2"/>
                <w:sz w:val="21"/>
                <w:szCs w:val="21"/>
              </w:rPr>
              <w:t>(dB)</w:t>
            </w:r>
          </w:p>
        </w:tc>
      </w:tr>
      <w:tr>
        <w:tblPrEx>
          <w:tblW w:w="8901" w:type="dxa"/>
          <w:tblInd w:w="5" w:type="dxa"/>
          <w:tblLayout w:type="fixed"/>
        </w:tblPrEx>
        <w:trPr>
          <w:trHeight w:val="324"/>
        </w:trPr>
        <w:tc>
          <w:tcPr>
            <w:tcW w:w="1381" w:type="dxa"/>
            <w:gridSpan w:val="2"/>
            <w:tcBorders>
              <w:left w:val="single" w:sz="4" w:space="0" w:color="000000"/>
            </w:tcBorders>
            <w:vAlign w:val="top"/>
          </w:tcPr>
          <w:p>
            <w:pPr>
              <w:spacing w:before="118" w:line="187" w:lineRule="auto"/>
              <w:ind w:left="69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620" w:type="dxa"/>
            <w:gridSpan w:val="4"/>
            <w:vAlign w:val="top"/>
          </w:tcPr>
          <w:p>
            <w:pPr>
              <w:pStyle w:val="TableText"/>
              <w:spacing w:before="73" w:line="211" w:lineRule="auto"/>
              <w:ind w:left="422"/>
              <w:rPr>
                <w:sz w:val="21"/>
                <w:szCs w:val="21"/>
              </w:rPr>
            </w:pPr>
            <w:r>
              <w:rPr>
                <w:spacing w:val="-14"/>
                <w:sz w:val="21"/>
                <w:szCs w:val="21"/>
              </w:rPr>
              <w:t>东（</w:t>
            </w:r>
            <w:r>
              <w:rPr>
                <w:spacing w:val="-49"/>
                <w:sz w:val="21"/>
                <w:szCs w:val="21"/>
              </w:rPr>
              <w:t xml:space="preserve"> </w:t>
            </w:r>
            <w:r>
              <w:rPr>
                <w:rFonts w:ascii="Times New Roman" w:eastAsia="Times New Roman" w:hAnsi="Times New Roman" w:cs="Times New Roman"/>
                <w:spacing w:val="-14"/>
                <w:sz w:val="21"/>
                <w:szCs w:val="21"/>
              </w:rPr>
              <w:t>1#</w:t>
            </w:r>
            <w:r>
              <w:rPr>
                <w:spacing w:val="-14"/>
                <w:sz w:val="21"/>
                <w:szCs w:val="21"/>
              </w:rPr>
              <w:t>）</w:t>
            </w:r>
          </w:p>
        </w:tc>
        <w:tc>
          <w:tcPr>
            <w:tcW w:w="1578" w:type="dxa"/>
            <w:gridSpan w:val="3"/>
            <w:vAlign w:val="top"/>
          </w:tcPr>
          <w:p>
            <w:pPr>
              <w:spacing w:before="118" w:line="187" w:lineRule="auto"/>
              <w:ind w:left="6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61.4</w:t>
            </w:r>
          </w:p>
        </w:tc>
        <w:tc>
          <w:tcPr>
            <w:tcW w:w="1581" w:type="dxa"/>
            <w:gridSpan w:val="4"/>
            <w:vAlign w:val="top"/>
          </w:tcPr>
          <w:p>
            <w:pPr>
              <w:spacing w:before="118" w:line="187" w:lineRule="auto"/>
              <w:ind w:left="62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53.0</w:t>
            </w:r>
          </w:p>
        </w:tc>
        <w:tc>
          <w:tcPr>
            <w:tcW w:w="1371" w:type="dxa"/>
            <w:vAlign w:val="top"/>
          </w:tcPr>
          <w:p>
            <w:pPr>
              <w:pStyle w:val="TableText"/>
              <w:spacing w:before="79" w:line="206" w:lineRule="auto"/>
              <w:ind w:left="501"/>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65</w:t>
            </w:r>
          </w:p>
        </w:tc>
        <w:tc>
          <w:tcPr>
            <w:tcW w:w="1370" w:type="dxa"/>
            <w:gridSpan w:val="2"/>
            <w:tcBorders>
              <w:right w:val="single" w:sz="4" w:space="0" w:color="000000"/>
            </w:tcBorders>
            <w:vAlign w:val="top"/>
          </w:tcPr>
          <w:p>
            <w:pPr>
              <w:pStyle w:val="TableText"/>
              <w:spacing w:before="79" w:line="206" w:lineRule="auto"/>
              <w:ind w:left="469"/>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55</w:t>
            </w:r>
          </w:p>
        </w:tc>
      </w:tr>
      <w:tr>
        <w:tblPrEx>
          <w:tblW w:w="8901" w:type="dxa"/>
          <w:tblInd w:w="5" w:type="dxa"/>
          <w:tblLayout w:type="fixed"/>
        </w:tblPrEx>
        <w:trPr>
          <w:trHeight w:val="326"/>
        </w:trPr>
        <w:tc>
          <w:tcPr>
            <w:tcW w:w="1381" w:type="dxa"/>
            <w:gridSpan w:val="2"/>
            <w:tcBorders>
              <w:left w:val="single" w:sz="4" w:space="0" w:color="000000"/>
            </w:tcBorders>
            <w:vAlign w:val="top"/>
          </w:tcPr>
          <w:p>
            <w:pPr>
              <w:spacing w:before="118" w:line="187" w:lineRule="auto"/>
              <w:ind w:left="67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620" w:type="dxa"/>
            <w:gridSpan w:val="4"/>
            <w:vAlign w:val="top"/>
          </w:tcPr>
          <w:p>
            <w:pPr>
              <w:pStyle w:val="TableText"/>
              <w:spacing w:before="73" w:line="213" w:lineRule="auto"/>
              <w:ind w:left="417"/>
              <w:rPr>
                <w:sz w:val="21"/>
                <w:szCs w:val="21"/>
              </w:rPr>
            </w:pPr>
            <w:r>
              <w:rPr>
                <w:spacing w:val="-2"/>
                <w:sz w:val="21"/>
                <w:szCs w:val="21"/>
              </w:rPr>
              <w:t>南（</w:t>
            </w:r>
            <w:r>
              <w:rPr>
                <w:rFonts w:ascii="Times New Roman" w:eastAsia="Times New Roman" w:hAnsi="Times New Roman" w:cs="Times New Roman"/>
                <w:spacing w:val="-2"/>
                <w:sz w:val="21"/>
                <w:szCs w:val="21"/>
              </w:rPr>
              <w:t>2#</w:t>
            </w:r>
            <w:r>
              <w:rPr>
                <w:spacing w:val="-2"/>
                <w:sz w:val="21"/>
                <w:szCs w:val="21"/>
              </w:rPr>
              <w:t>）</w:t>
            </w:r>
          </w:p>
        </w:tc>
        <w:tc>
          <w:tcPr>
            <w:tcW w:w="1578" w:type="dxa"/>
            <w:gridSpan w:val="3"/>
            <w:vAlign w:val="top"/>
          </w:tcPr>
          <w:p>
            <w:pPr>
              <w:spacing w:before="118" w:line="187" w:lineRule="auto"/>
              <w:ind w:left="63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53.5</w:t>
            </w:r>
          </w:p>
        </w:tc>
        <w:tc>
          <w:tcPr>
            <w:tcW w:w="1581" w:type="dxa"/>
            <w:gridSpan w:val="4"/>
            <w:vAlign w:val="top"/>
          </w:tcPr>
          <w:p>
            <w:pPr>
              <w:spacing w:before="118" w:line="187" w:lineRule="auto"/>
              <w:ind w:left="6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49.1</w:t>
            </w:r>
          </w:p>
        </w:tc>
        <w:tc>
          <w:tcPr>
            <w:tcW w:w="1371" w:type="dxa"/>
            <w:vAlign w:val="top"/>
          </w:tcPr>
          <w:p>
            <w:pPr>
              <w:pStyle w:val="TableText"/>
              <w:spacing w:before="80" w:line="207" w:lineRule="auto"/>
              <w:ind w:left="501"/>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65</w:t>
            </w:r>
          </w:p>
        </w:tc>
        <w:tc>
          <w:tcPr>
            <w:tcW w:w="1370" w:type="dxa"/>
            <w:gridSpan w:val="2"/>
            <w:tcBorders>
              <w:right w:val="single" w:sz="4" w:space="0" w:color="000000"/>
            </w:tcBorders>
            <w:vAlign w:val="top"/>
          </w:tcPr>
          <w:p>
            <w:pPr>
              <w:pStyle w:val="TableText"/>
              <w:spacing w:before="80" w:line="207" w:lineRule="auto"/>
              <w:ind w:left="469"/>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55</w:t>
            </w:r>
          </w:p>
        </w:tc>
      </w:tr>
      <w:tr>
        <w:tblPrEx>
          <w:tblW w:w="8901" w:type="dxa"/>
          <w:tblInd w:w="5" w:type="dxa"/>
          <w:tblLayout w:type="fixed"/>
        </w:tblPrEx>
        <w:trPr>
          <w:trHeight w:val="324"/>
        </w:trPr>
        <w:tc>
          <w:tcPr>
            <w:tcW w:w="1381" w:type="dxa"/>
            <w:gridSpan w:val="2"/>
            <w:tcBorders>
              <w:left w:val="single" w:sz="4" w:space="0" w:color="000000"/>
            </w:tcBorders>
            <w:vAlign w:val="top"/>
          </w:tcPr>
          <w:p>
            <w:pPr>
              <w:spacing w:before="118" w:line="187" w:lineRule="auto"/>
              <w:ind w:left="68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620" w:type="dxa"/>
            <w:gridSpan w:val="4"/>
            <w:vAlign w:val="top"/>
          </w:tcPr>
          <w:p>
            <w:pPr>
              <w:pStyle w:val="TableText"/>
              <w:spacing w:before="73" w:line="211" w:lineRule="auto"/>
              <w:ind w:left="417"/>
              <w:rPr>
                <w:sz w:val="21"/>
                <w:szCs w:val="21"/>
              </w:rPr>
            </w:pPr>
            <w:r>
              <w:rPr>
                <w:spacing w:val="-2"/>
                <w:sz w:val="21"/>
                <w:szCs w:val="21"/>
              </w:rPr>
              <w:t>西（</w:t>
            </w:r>
            <w:r>
              <w:rPr>
                <w:rFonts w:ascii="Times New Roman" w:eastAsia="Times New Roman" w:hAnsi="Times New Roman" w:cs="Times New Roman"/>
                <w:spacing w:val="-2"/>
                <w:sz w:val="21"/>
                <w:szCs w:val="21"/>
              </w:rPr>
              <w:t>3#</w:t>
            </w:r>
            <w:r>
              <w:rPr>
                <w:spacing w:val="-2"/>
                <w:sz w:val="21"/>
                <w:szCs w:val="21"/>
              </w:rPr>
              <w:t>）</w:t>
            </w:r>
          </w:p>
        </w:tc>
        <w:tc>
          <w:tcPr>
            <w:tcW w:w="1578" w:type="dxa"/>
            <w:gridSpan w:val="3"/>
            <w:vAlign w:val="top"/>
          </w:tcPr>
          <w:p>
            <w:pPr>
              <w:spacing w:before="118" w:line="187" w:lineRule="auto"/>
              <w:ind w:left="63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52.2</w:t>
            </w:r>
          </w:p>
        </w:tc>
        <w:tc>
          <w:tcPr>
            <w:tcW w:w="1581" w:type="dxa"/>
            <w:gridSpan w:val="4"/>
            <w:vAlign w:val="top"/>
          </w:tcPr>
          <w:p>
            <w:pPr>
              <w:spacing w:before="118" w:line="187" w:lineRule="auto"/>
              <w:ind w:left="6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46.6</w:t>
            </w:r>
          </w:p>
        </w:tc>
        <w:tc>
          <w:tcPr>
            <w:tcW w:w="1371" w:type="dxa"/>
            <w:vAlign w:val="top"/>
          </w:tcPr>
          <w:p>
            <w:pPr>
              <w:pStyle w:val="TableText"/>
              <w:spacing w:before="79" w:line="206" w:lineRule="auto"/>
              <w:ind w:left="501"/>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65</w:t>
            </w:r>
          </w:p>
        </w:tc>
        <w:tc>
          <w:tcPr>
            <w:tcW w:w="1370" w:type="dxa"/>
            <w:gridSpan w:val="2"/>
            <w:tcBorders>
              <w:right w:val="single" w:sz="4" w:space="0" w:color="000000"/>
            </w:tcBorders>
            <w:vAlign w:val="top"/>
          </w:tcPr>
          <w:p>
            <w:pPr>
              <w:pStyle w:val="TableText"/>
              <w:spacing w:before="79" w:line="206" w:lineRule="auto"/>
              <w:ind w:left="469"/>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55</w:t>
            </w:r>
          </w:p>
        </w:tc>
      </w:tr>
      <w:tr>
        <w:tblPrEx>
          <w:tblW w:w="8901" w:type="dxa"/>
          <w:tblInd w:w="5" w:type="dxa"/>
          <w:tblLayout w:type="fixed"/>
        </w:tblPrEx>
        <w:trPr>
          <w:trHeight w:val="326"/>
        </w:trPr>
        <w:tc>
          <w:tcPr>
            <w:tcW w:w="1381" w:type="dxa"/>
            <w:gridSpan w:val="2"/>
            <w:tcBorders>
              <w:left w:val="single" w:sz="4" w:space="0" w:color="000000"/>
            </w:tcBorders>
            <w:vAlign w:val="top"/>
          </w:tcPr>
          <w:p>
            <w:pPr>
              <w:spacing w:before="118" w:line="187" w:lineRule="auto"/>
              <w:ind w:left="67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620" w:type="dxa"/>
            <w:gridSpan w:val="4"/>
            <w:vAlign w:val="top"/>
          </w:tcPr>
          <w:p>
            <w:pPr>
              <w:pStyle w:val="TableText"/>
              <w:spacing w:before="73" w:line="213" w:lineRule="auto"/>
              <w:ind w:left="418"/>
              <w:rPr>
                <w:sz w:val="21"/>
                <w:szCs w:val="21"/>
              </w:rPr>
            </w:pPr>
            <w:r>
              <w:rPr>
                <w:spacing w:val="-2"/>
                <w:sz w:val="21"/>
                <w:szCs w:val="21"/>
              </w:rPr>
              <w:t>北（</w:t>
            </w:r>
            <w:r>
              <w:rPr>
                <w:rFonts w:ascii="Times New Roman" w:eastAsia="Times New Roman" w:hAnsi="Times New Roman" w:cs="Times New Roman"/>
                <w:spacing w:val="-2"/>
                <w:sz w:val="21"/>
                <w:szCs w:val="21"/>
              </w:rPr>
              <w:t>4#</w:t>
            </w:r>
            <w:r>
              <w:rPr>
                <w:spacing w:val="-2"/>
                <w:sz w:val="21"/>
                <w:szCs w:val="21"/>
              </w:rPr>
              <w:t>）</w:t>
            </w:r>
          </w:p>
        </w:tc>
        <w:tc>
          <w:tcPr>
            <w:tcW w:w="1578" w:type="dxa"/>
            <w:gridSpan w:val="3"/>
            <w:vAlign w:val="top"/>
          </w:tcPr>
          <w:p>
            <w:pPr>
              <w:spacing w:before="118" w:line="187" w:lineRule="auto"/>
              <w:ind w:left="63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56.6</w:t>
            </w:r>
          </w:p>
        </w:tc>
        <w:tc>
          <w:tcPr>
            <w:tcW w:w="1581" w:type="dxa"/>
            <w:gridSpan w:val="4"/>
            <w:vAlign w:val="top"/>
          </w:tcPr>
          <w:p>
            <w:pPr>
              <w:spacing w:before="118" w:line="187" w:lineRule="auto"/>
              <w:ind w:left="6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49.3</w:t>
            </w:r>
          </w:p>
        </w:tc>
        <w:tc>
          <w:tcPr>
            <w:tcW w:w="1371" w:type="dxa"/>
            <w:vAlign w:val="top"/>
          </w:tcPr>
          <w:p>
            <w:pPr>
              <w:pStyle w:val="TableText"/>
              <w:spacing w:before="80" w:line="207" w:lineRule="auto"/>
              <w:ind w:left="501"/>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70</w:t>
            </w:r>
          </w:p>
        </w:tc>
        <w:tc>
          <w:tcPr>
            <w:tcW w:w="1370" w:type="dxa"/>
            <w:gridSpan w:val="2"/>
            <w:tcBorders>
              <w:right w:val="single" w:sz="4" w:space="0" w:color="000000"/>
            </w:tcBorders>
            <w:vAlign w:val="top"/>
          </w:tcPr>
          <w:p>
            <w:pPr>
              <w:pStyle w:val="TableText"/>
              <w:spacing w:before="80" w:line="207" w:lineRule="auto"/>
              <w:ind w:left="469"/>
              <w:rPr>
                <w:rFonts w:ascii="Times New Roman" w:eastAsia="Times New Roman" w:hAnsi="Times New Roman" w:cs="Times New Roman"/>
                <w:sz w:val="21"/>
                <w:szCs w:val="21"/>
              </w:rPr>
            </w:pPr>
            <w:r>
              <w:rPr>
                <w:spacing w:val="-7"/>
                <w:sz w:val="21"/>
                <w:szCs w:val="21"/>
              </w:rPr>
              <w:t>≤</w:t>
            </w:r>
            <w:r>
              <w:rPr>
                <w:rFonts w:ascii="Times New Roman" w:eastAsia="Times New Roman" w:hAnsi="Times New Roman" w:cs="Times New Roman"/>
                <w:spacing w:val="-7"/>
                <w:sz w:val="21"/>
                <w:szCs w:val="21"/>
              </w:rPr>
              <w:t>55</w:t>
            </w:r>
          </w:p>
        </w:tc>
      </w:tr>
      <w:tr>
        <w:tblPrEx>
          <w:tblW w:w="8901" w:type="dxa"/>
          <w:tblInd w:w="5" w:type="dxa"/>
          <w:tblLayout w:type="fixed"/>
        </w:tblPrEx>
        <w:trPr>
          <w:trHeight w:val="2882"/>
        </w:trPr>
        <w:tc>
          <w:tcPr>
            <w:tcW w:w="8901" w:type="dxa"/>
            <w:gridSpan w:val="16"/>
            <w:tcBorders>
              <w:left w:val="single" w:sz="4" w:space="0" w:color="000000"/>
              <w:right w:val="single" w:sz="4" w:space="0" w:color="000000"/>
            </w:tcBorders>
            <w:vAlign w:val="top"/>
          </w:tcPr>
          <w:p>
            <w:pPr>
              <w:pStyle w:val="TableText"/>
              <w:spacing w:before="190" w:line="369" w:lineRule="auto"/>
              <w:ind w:left="90" w:right="126" w:firstLine="480"/>
            </w:pPr>
            <w:r>
              <w:rPr>
                <w:spacing w:val="1"/>
              </w:rPr>
              <w:t>在出租方厂区正常生产情况下，项目所在地的东、南、西三面厂界昼夜间</w:t>
            </w:r>
            <w:r>
              <w:t xml:space="preserve">噪声 </w:t>
            </w:r>
            <w:r>
              <w:rPr>
                <w:spacing w:val="-1"/>
              </w:rPr>
              <w:t>均达到《声环境质量标准》</w:t>
            </w:r>
            <w:r>
              <w:rPr>
                <w:rFonts w:ascii="Times New Roman" w:eastAsia="Times New Roman" w:hAnsi="Times New Roman" w:cs="Times New Roman"/>
                <w:spacing w:val="-1"/>
              </w:rPr>
              <w:t>(GB3096-200</w:t>
            </w:r>
            <w:r>
              <w:rPr>
                <w:rFonts w:ascii="Times New Roman" w:eastAsia="Times New Roman" w:hAnsi="Times New Roman" w:cs="Times New Roman"/>
                <w:spacing w:val="-2"/>
              </w:rPr>
              <w:t>8)</w:t>
            </w:r>
            <w:r>
              <w:rPr>
                <w:spacing w:val="-2"/>
              </w:rPr>
              <w:t>中的</w:t>
            </w:r>
            <w:r>
              <w:rPr>
                <w:spacing w:val="-38"/>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34"/>
              </w:rPr>
              <w:t xml:space="preserve"> </w:t>
            </w:r>
            <w:r>
              <w:rPr>
                <w:spacing w:val="-2"/>
              </w:rPr>
              <w:t>、</w:t>
            </w:r>
            <w:r>
              <w:rPr>
                <w:rFonts w:ascii="Times New Roman" w:eastAsia="Times New Roman" w:hAnsi="Times New Roman" w:cs="Times New Roman"/>
                <w:spacing w:val="-2"/>
              </w:rPr>
              <w:t>3</w:t>
            </w:r>
            <w:r>
              <w:rPr>
                <w:rFonts w:ascii="Times New Roman" w:eastAsia="Times New Roman" w:hAnsi="Times New Roman" w:cs="Times New Roman"/>
                <w:spacing w:val="23"/>
              </w:rPr>
              <w:t xml:space="preserve"> </w:t>
            </w:r>
            <w:r>
              <w:rPr>
                <w:spacing w:val="-2"/>
              </w:rPr>
              <w:t>类标准，满足</w:t>
            </w:r>
            <w:r>
              <w:rPr>
                <w:spacing w:val="-34"/>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23"/>
              </w:rPr>
              <w:t xml:space="preserve"> </w:t>
            </w:r>
            <w:r>
              <w:rPr>
                <w:spacing w:val="-2"/>
              </w:rPr>
              <w:t>类功能要求；</w:t>
            </w:r>
            <w:r>
              <w:t xml:space="preserve"> </w:t>
            </w:r>
            <w:r>
              <w:rPr>
                <w:spacing w:val="-1"/>
              </w:rPr>
              <w:t>北面昼夜间噪声达到《声环境质量标准》</w:t>
            </w:r>
            <w:r>
              <w:rPr>
                <w:rFonts w:ascii="Times New Roman" w:eastAsia="Times New Roman" w:hAnsi="Times New Roman" w:cs="Times New Roman"/>
                <w:spacing w:val="-1"/>
              </w:rPr>
              <w:t>(GB3096-2008)</w:t>
            </w:r>
            <w:r>
              <w:rPr>
                <w:spacing w:val="-1"/>
              </w:rPr>
              <w:t>中的</w:t>
            </w:r>
            <w:r>
              <w:rPr>
                <w:spacing w:val="-21"/>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25"/>
              </w:rPr>
              <w:t xml:space="preserve"> </w:t>
            </w:r>
            <w:r>
              <w:rPr>
                <w:spacing w:val="-1"/>
              </w:rPr>
              <w:t>类标准，满足</w:t>
            </w:r>
            <w:r>
              <w:rPr>
                <w:spacing w:val="-37"/>
              </w:rPr>
              <w:t xml:space="preserve"> </w:t>
            </w:r>
            <w:r>
              <w:rPr>
                <w:rFonts w:ascii="Times New Roman" w:eastAsia="Times New Roman" w:hAnsi="Times New Roman" w:cs="Times New Roman"/>
                <w:spacing w:val="-1"/>
              </w:rPr>
              <w:t>4a</w:t>
            </w:r>
            <w:r>
              <w:rPr>
                <w:rFonts w:ascii="Times New Roman" w:eastAsia="Times New Roman" w:hAnsi="Times New Roman" w:cs="Times New Roman"/>
                <w:spacing w:val="24"/>
              </w:rPr>
              <w:t xml:space="preserve"> </w:t>
            </w:r>
            <w:r>
              <w:rPr>
                <w:spacing w:val="-1"/>
              </w:rPr>
              <w:t>类</w:t>
            </w:r>
          </w:p>
          <w:p>
            <w:pPr>
              <w:pStyle w:val="TableText"/>
              <w:spacing w:before="1" w:line="207" w:lineRule="auto"/>
              <w:ind w:left="94"/>
            </w:pPr>
            <w:r>
              <w:rPr>
                <w:spacing w:val="-3"/>
              </w:rPr>
              <w:t>功能要求。</w:t>
            </w:r>
          </w:p>
          <w:p>
            <w:pPr>
              <w:pStyle w:val="TableText"/>
              <w:spacing w:before="208" w:line="208" w:lineRule="auto"/>
              <w:ind w:left="85"/>
            </w:pPr>
            <w:r>
              <w:rPr>
                <w:rFonts w:ascii="Times New Roman" w:eastAsia="Times New Roman" w:hAnsi="Times New Roman" w:cs="Times New Roman"/>
                <w:b/>
                <w:bCs/>
              </w:rPr>
              <w:t xml:space="preserve">3.2 </w:t>
            </w:r>
            <w:r>
              <w:rPr>
                <w14:textOutline w14:w="3047">
                  <w14:solidFill>
                    <w14:srgbClr w14:val="000000"/>
                  </w14:solidFill>
                  <w14:prstDash w14:val="solid"/>
                  <w14:miter w14:lim="1"/>
                </w14:textOutline>
              </w:rPr>
              <w:t>主要环境保护目标</w:t>
            </w:r>
          </w:p>
          <w:p>
            <w:pPr>
              <w:pStyle w:val="TableText"/>
              <w:spacing w:before="209" w:line="208" w:lineRule="auto"/>
              <w:ind w:left="2657"/>
            </w:pPr>
            <w:r>
              <w:rPr>
                <w:spacing w:val="-2"/>
              </w:rPr>
              <w:t>表</w:t>
            </w:r>
            <w:r>
              <w:rPr>
                <w:spacing w:val="-45"/>
              </w:rPr>
              <w:t xml:space="preserve"> </w:t>
            </w:r>
            <w:r>
              <w:rPr>
                <w:rFonts w:ascii="Times New Roman" w:eastAsia="Times New Roman" w:hAnsi="Times New Roman" w:cs="Times New Roman"/>
                <w:spacing w:val="-2"/>
              </w:rPr>
              <w:t xml:space="preserve">3-4     </w:t>
            </w:r>
            <w:r>
              <w:rPr>
                <w:spacing w:val="-2"/>
              </w:rPr>
              <w:t>主要环境保护目标一览表</w:t>
            </w:r>
          </w:p>
        </w:tc>
      </w:tr>
      <w:tr>
        <w:tblPrEx>
          <w:tblW w:w="8901" w:type="dxa"/>
          <w:tblInd w:w="5" w:type="dxa"/>
          <w:tblLayout w:type="fixed"/>
        </w:tblPrEx>
        <w:trPr>
          <w:trHeight w:val="645"/>
        </w:trPr>
        <w:tc>
          <w:tcPr>
            <w:tcW w:w="578" w:type="dxa"/>
            <w:tcBorders>
              <w:left w:val="single" w:sz="4" w:space="0" w:color="000000"/>
            </w:tcBorders>
            <w:textDirection w:val="tbRlV"/>
            <w:vAlign w:val="top"/>
          </w:tcPr>
          <w:p>
            <w:pPr>
              <w:pStyle w:val="TableText"/>
              <w:spacing w:before="155" w:line="211" w:lineRule="auto"/>
              <w:ind w:left="87"/>
              <w:rPr>
                <w:sz w:val="21"/>
                <w:szCs w:val="21"/>
              </w:rPr>
            </w:pPr>
            <w:r>
              <w:rPr>
                <w:spacing w:val="-6"/>
                <w:sz w:val="21"/>
                <w:szCs w:val="21"/>
              </w:rPr>
              <w:t>序</w:t>
            </w:r>
            <w:r>
              <w:rPr>
                <w:spacing w:val="20"/>
                <w:sz w:val="21"/>
                <w:szCs w:val="21"/>
              </w:rPr>
              <w:t xml:space="preserve"> </w:t>
            </w:r>
            <w:r>
              <w:rPr>
                <w:spacing w:val="-6"/>
                <w:sz w:val="21"/>
                <w:szCs w:val="21"/>
              </w:rPr>
              <w:t>号</w:t>
            </w:r>
          </w:p>
        </w:tc>
        <w:tc>
          <w:tcPr>
            <w:tcW w:w="1587" w:type="dxa"/>
            <w:gridSpan w:val="2"/>
            <w:vAlign w:val="top"/>
          </w:tcPr>
          <w:p>
            <w:pPr>
              <w:pStyle w:val="TableText"/>
              <w:spacing w:before="249" w:line="209" w:lineRule="auto"/>
              <w:ind w:left="375"/>
              <w:rPr>
                <w:sz w:val="21"/>
                <w:szCs w:val="21"/>
              </w:rPr>
            </w:pPr>
            <w:r>
              <w:rPr>
                <w:spacing w:val="-2"/>
                <w:sz w:val="21"/>
                <w:szCs w:val="21"/>
              </w:rPr>
              <w:t>保护目标</w:t>
            </w:r>
          </w:p>
        </w:tc>
        <w:tc>
          <w:tcPr>
            <w:tcW w:w="738" w:type="dxa"/>
            <w:gridSpan w:val="2"/>
            <w:vAlign w:val="top"/>
          </w:tcPr>
          <w:p>
            <w:pPr>
              <w:pStyle w:val="TableText"/>
              <w:spacing w:before="253" w:line="207" w:lineRule="auto"/>
              <w:ind w:left="159"/>
              <w:rPr>
                <w:sz w:val="21"/>
                <w:szCs w:val="21"/>
              </w:rPr>
            </w:pPr>
            <w:r>
              <w:rPr>
                <w:spacing w:val="-2"/>
                <w:sz w:val="21"/>
                <w:szCs w:val="21"/>
              </w:rPr>
              <w:t>方位</w:t>
            </w:r>
          </w:p>
        </w:tc>
        <w:tc>
          <w:tcPr>
            <w:tcW w:w="1074" w:type="dxa"/>
            <w:gridSpan w:val="3"/>
            <w:vAlign w:val="top"/>
          </w:tcPr>
          <w:p>
            <w:pPr>
              <w:pStyle w:val="TableText"/>
              <w:spacing w:before="89"/>
              <w:ind w:left="134" w:right="113" w:hanging="9"/>
              <w:rPr>
                <w:sz w:val="21"/>
                <w:szCs w:val="21"/>
              </w:rPr>
            </w:pPr>
            <w:r>
              <w:rPr>
                <w:spacing w:val="-3"/>
                <w:sz w:val="21"/>
                <w:szCs w:val="21"/>
              </w:rPr>
              <w:t>与项目车</w:t>
            </w:r>
            <w:r>
              <w:rPr>
                <w:sz w:val="21"/>
                <w:szCs w:val="21"/>
              </w:rPr>
              <w:t xml:space="preserve"> </w:t>
            </w:r>
            <w:r>
              <w:rPr>
                <w:spacing w:val="-6"/>
                <w:sz w:val="21"/>
                <w:szCs w:val="21"/>
              </w:rPr>
              <w:t>间的距离</w:t>
            </w:r>
          </w:p>
        </w:tc>
        <w:tc>
          <w:tcPr>
            <w:tcW w:w="1120" w:type="dxa"/>
            <w:gridSpan w:val="3"/>
            <w:vAlign w:val="top"/>
          </w:tcPr>
          <w:p>
            <w:pPr>
              <w:pStyle w:val="TableText"/>
              <w:spacing w:before="248" w:line="209" w:lineRule="auto"/>
              <w:ind w:left="354"/>
              <w:rPr>
                <w:sz w:val="21"/>
                <w:szCs w:val="21"/>
              </w:rPr>
            </w:pPr>
            <w:r>
              <w:rPr>
                <w:spacing w:val="-2"/>
                <w:sz w:val="21"/>
                <w:szCs w:val="21"/>
              </w:rPr>
              <w:t>规模</w:t>
            </w:r>
          </w:p>
        </w:tc>
        <w:tc>
          <w:tcPr>
            <w:tcW w:w="1063" w:type="dxa"/>
            <w:gridSpan w:val="2"/>
            <w:vAlign w:val="top"/>
          </w:tcPr>
          <w:p>
            <w:pPr>
              <w:pStyle w:val="TableText"/>
              <w:spacing w:before="89"/>
              <w:ind w:left="340" w:right="198" w:hanging="106"/>
              <w:rPr>
                <w:sz w:val="21"/>
                <w:szCs w:val="21"/>
              </w:rPr>
            </w:pPr>
            <w:r>
              <w:rPr>
                <w:spacing w:val="-2"/>
                <w:sz w:val="21"/>
                <w:szCs w:val="21"/>
              </w:rPr>
              <w:t>敏感性</w:t>
            </w:r>
            <w:r>
              <w:rPr>
                <w:sz w:val="21"/>
                <w:szCs w:val="21"/>
              </w:rPr>
              <w:t xml:space="preserve"> </w:t>
            </w:r>
            <w:r>
              <w:rPr>
                <w:spacing w:val="-2"/>
                <w:sz w:val="21"/>
                <w:szCs w:val="21"/>
              </w:rPr>
              <w:t>描述</w:t>
            </w:r>
          </w:p>
        </w:tc>
        <w:tc>
          <w:tcPr>
            <w:tcW w:w="2741" w:type="dxa"/>
            <w:gridSpan w:val="3"/>
            <w:tcBorders>
              <w:right w:val="single" w:sz="4" w:space="0" w:color="000000"/>
            </w:tcBorders>
            <w:vAlign w:val="top"/>
          </w:tcPr>
          <w:p>
            <w:pPr>
              <w:pStyle w:val="TableText"/>
              <w:spacing w:before="249" w:line="209" w:lineRule="auto"/>
              <w:ind w:left="939"/>
              <w:rPr>
                <w:sz w:val="21"/>
                <w:szCs w:val="21"/>
              </w:rPr>
            </w:pPr>
            <w:r>
              <w:rPr>
                <w:spacing w:val="-2"/>
                <w:sz w:val="21"/>
                <w:szCs w:val="21"/>
              </w:rPr>
              <w:t>保护级别</w:t>
            </w:r>
          </w:p>
        </w:tc>
      </w:tr>
    </w:tbl>
    <w:p>
      <w:pPr>
        <w:sectPr>
          <w:headerReference w:type="default" r:id="rId69"/>
          <w:footerReference w:type="default" r:id="rId70"/>
          <w:pgSz w:w="11906" w:h="16838"/>
          <w:pgMar w:top="400" w:right="1494" w:bottom="1014" w:left="1499" w:header="0" w:footer="853" w:gutter="0"/>
          <w:pgNumType w:start="35"/>
          <w:cols w:space="708"/>
        </w:sectPr>
      </w:pPr>
    </w:p>
    <w:tbl>
      <w:tblPr>
        <w:tblStyle w:val="TableNormal20"/>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8"/>
        <w:gridCol w:w="1587"/>
        <w:gridCol w:w="738"/>
        <w:gridCol w:w="1074"/>
        <w:gridCol w:w="1120"/>
        <w:gridCol w:w="1063"/>
        <w:gridCol w:w="2741"/>
      </w:tblGrid>
      <w:tr>
        <w:tblPrEx>
          <w:tblW w:w="8901"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5"/>
        </w:trPr>
        <w:tc>
          <w:tcPr>
            <w:tcW w:w="578" w:type="dxa"/>
            <w:tcBorders>
              <w:left w:val="single" w:sz="4" w:space="0" w:color="000000"/>
            </w:tcBorders>
            <w:vAlign w:val="top"/>
          </w:tcPr>
          <w:p>
            <w:pPr>
              <w:spacing w:before="282" w:line="187" w:lineRule="auto"/>
              <w:ind w:left="28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87" w:type="dxa"/>
            <w:vAlign w:val="top"/>
          </w:tcPr>
          <w:p>
            <w:pPr>
              <w:pStyle w:val="TableText"/>
              <w:spacing w:before="249" w:line="209" w:lineRule="auto"/>
              <w:ind w:left="478"/>
              <w:rPr>
                <w:sz w:val="21"/>
                <w:szCs w:val="21"/>
              </w:rPr>
            </w:pPr>
            <w:r>
              <w:rPr>
                <w:spacing w:val="-2"/>
                <w:sz w:val="21"/>
                <w:szCs w:val="21"/>
              </w:rPr>
              <w:t>独树村</w:t>
            </w:r>
          </w:p>
        </w:tc>
        <w:tc>
          <w:tcPr>
            <w:tcW w:w="738" w:type="dxa"/>
            <w:vAlign w:val="top"/>
          </w:tcPr>
          <w:p>
            <w:pPr>
              <w:spacing w:before="285" w:line="184" w:lineRule="auto"/>
              <w:ind w:left="1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NW</w:t>
            </w:r>
          </w:p>
        </w:tc>
        <w:tc>
          <w:tcPr>
            <w:tcW w:w="1074" w:type="dxa"/>
            <w:vAlign w:val="top"/>
          </w:tcPr>
          <w:p>
            <w:pPr>
              <w:spacing w:before="282" w:line="187" w:lineRule="auto"/>
              <w:ind w:left="2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430m</w:t>
            </w:r>
          </w:p>
        </w:tc>
        <w:tc>
          <w:tcPr>
            <w:tcW w:w="1120" w:type="dxa"/>
            <w:vAlign w:val="top"/>
          </w:tcPr>
          <w:p>
            <w:pPr>
              <w:pStyle w:val="TableText"/>
              <w:spacing w:before="89"/>
              <w:ind w:left="219" w:right="215" w:firstLine="56"/>
              <w:rPr>
                <w:sz w:val="21"/>
                <w:szCs w:val="21"/>
              </w:rPr>
            </w:pPr>
            <w:r>
              <w:rPr>
                <w:rFonts w:ascii="Times New Roman" w:eastAsia="Times New Roman" w:hAnsi="Times New Roman" w:cs="Times New Roman"/>
                <w:spacing w:val="-4"/>
                <w:sz w:val="21"/>
                <w:szCs w:val="21"/>
              </w:rPr>
              <w:t>780</w:t>
            </w:r>
            <w:r>
              <w:rPr>
                <w:rFonts w:ascii="Times New Roman" w:eastAsia="Times New Roman" w:hAnsi="Times New Roman" w:cs="Times New Roman"/>
                <w:spacing w:val="10"/>
                <w:sz w:val="21"/>
                <w:szCs w:val="21"/>
              </w:rPr>
              <w:t xml:space="preserve"> </w:t>
            </w:r>
            <w:r>
              <w:rPr>
                <w:spacing w:val="-4"/>
                <w:sz w:val="21"/>
                <w:szCs w:val="21"/>
              </w:rPr>
              <w:t>户</w:t>
            </w:r>
            <w:r>
              <w:rPr>
                <w:sz w:val="21"/>
                <w:szCs w:val="21"/>
              </w:rPr>
              <w:t xml:space="preserve"> </w:t>
            </w:r>
            <w:r>
              <w:rPr>
                <w:rFonts w:ascii="Times New Roman" w:eastAsia="Times New Roman" w:hAnsi="Times New Roman" w:cs="Times New Roman"/>
                <w:spacing w:val="-2"/>
                <w:sz w:val="21"/>
                <w:szCs w:val="21"/>
              </w:rPr>
              <w:t>2100</w:t>
            </w:r>
            <w:r>
              <w:rPr>
                <w:rFonts w:ascii="Times New Roman" w:eastAsia="Times New Roman" w:hAnsi="Times New Roman" w:cs="Times New Roman"/>
                <w:spacing w:val="6"/>
                <w:sz w:val="21"/>
                <w:szCs w:val="21"/>
              </w:rPr>
              <w:t xml:space="preserve"> </w:t>
            </w:r>
            <w:r>
              <w:rPr>
                <w:spacing w:val="-2"/>
                <w:sz w:val="21"/>
                <w:szCs w:val="21"/>
              </w:rPr>
              <w:t>人</w:t>
            </w:r>
          </w:p>
        </w:tc>
        <w:tc>
          <w:tcPr>
            <w:tcW w:w="1063" w:type="dxa"/>
            <w:vAlign w:val="top"/>
          </w:tcPr>
          <w:p>
            <w:pPr>
              <w:pStyle w:val="TableText"/>
              <w:spacing w:before="249" w:line="209" w:lineRule="auto"/>
              <w:ind w:left="342"/>
              <w:rPr>
                <w:sz w:val="21"/>
                <w:szCs w:val="21"/>
              </w:rPr>
            </w:pPr>
            <w:r>
              <w:rPr>
                <w:spacing w:val="-5"/>
                <w:sz w:val="21"/>
                <w:szCs w:val="21"/>
              </w:rPr>
              <w:t>一般</w:t>
            </w:r>
          </w:p>
        </w:tc>
        <w:tc>
          <w:tcPr>
            <w:tcW w:w="2741" w:type="dxa"/>
            <w:vMerge w:val="restart"/>
            <w:tcBorders>
              <w:bottom w:val="nil"/>
              <w:right w:val="single" w:sz="4" w:space="0" w:color="000000"/>
            </w:tcBorders>
            <w:vAlign w:val="top"/>
          </w:tcPr>
          <w:p>
            <w:pPr>
              <w:spacing w:line="286" w:lineRule="auto"/>
              <w:rPr>
                <w:rFonts w:ascii="Arial"/>
                <w:sz w:val="21"/>
              </w:rPr>
            </w:pPr>
          </w:p>
          <w:p>
            <w:pPr>
              <w:pStyle w:val="TableText"/>
              <w:spacing w:before="69" w:line="281" w:lineRule="exact"/>
              <w:ind w:left="420"/>
              <w:rPr>
                <w:sz w:val="21"/>
                <w:szCs w:val="21"/>
              </w:rPr>
            </w:pPr>
            <w:r>
              <w:rPr>
                <w:spacing w:val="-2"/>
                <w:position w:val="1"/>
                <w:sz w:val="21"/>
                <w:szCs w:val="21"/>
              </w:rPr>
              <w:t>空气环境：二级标准</w:t>
            </w:r>
          </w:p>
          <w:p>
            <w:pPr>
              <w:pStyle w:val="TableText"/>
              <w:spacing w:before="97" w:line="281" w:lineRule="exact"/>
              <w:ind w:left="552"/>
              <w:rPr>
                <w:sz w:val="21"/>
                <w:szCs w:val="21"/>
              </w:rPr>
            </w:pPr>
            <w:r>
              <w:rPr>
                <w:spacing w:val="-2"/>
                <w:position w:val="1"/>
                <w:sz w:val="21"/>
                <w:szCs w:val="21"/>
              </w:rPr>
              <w:t>声环境：</w:t>
            </w:r>
            <w:r>
              <w:rPr>
                <w:rFonts w:ascii="Times New Roman" w:eastAsia="Times New Roman" w:hAnsi="Times New Roman" w:cs="Times New Roman"/>
                <w:spacing w:val="-2"/>
                <w:position w:val="1"/>
                <w:sz w:val="21"/>
                <w:szCs w:val="21"/>
              </w:rPr>
              <w:t xml:space="preserve">2 </w:t>
            </w:r>
            <w:r>
              <w:rPr>
                <w:spacing w:val="-2"/>
                <w:position w:val="1"/>
                <w:sz w:val="21"/>
                <w:szCs w:val="21"/>
              </w:rPr>
              <w:t>类标准</w:t>
            </w:r>
          </w:p>
        </w:tc>
      </w:tr>
      <w:tr>
        <w:tblPrEx>
          <w:tblW w:w="8901" w:type="dxa"/>
          <w:tblInd w:w="5" w:type="dxa"/>
          <w:tblLayout w:type="fixed"/>
        </w:tblPrEx>
        <w:trPr>
          <w:trHeight w:val="324"/>
        </w:trPr>
        <w:tc>
          <w:tcPr>
            <w:tcW w:w="578" w:type="dxa"/>
            <w:tcBorders>
              <w:left w:val="single" w:sz="4" w:space="0" w:color="000000"/>
            </w:tcBorders>
            <w:vAlign w:val="top"/>
          </w:tcPr>
          <w:p>
            <w:pPr>
              <w:spacing w:before="122" w:line="187" w:lineRule="auto"/>
              <w:ind w:left="26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87" w:type="dxa"/>
            <w:vAlign w:val="top"/>
          </w:tcPr>
          <w:p>
            <w:pPr>
              <w:pStyle w:val="TableText"/>
              <w:spacing w:before="89" w:line="197" w:lineRule="auto"/>
              <w:ind w:left="166"/>
              <w:rPr>
                <w:sz w:val="21"/>
                <w:szCs w:val="21"/>
              </w:rPr>
            </w:pPr>
            <w:r>
              <w:rPr>
                <w:spacing w:val="-2"/>
                <w:sz w:val="21"/>
                <w:szCs w:val="21"/>
              </w:rPr>
              <w:t>龙景名园小区</w:t>
            </w:r>
          </w:p>
        </w:tc>
        <w:tc>
          <w:tcPr>
            <w:tcW w:w="738" w:type="dxa"/>
            <w:vAlign w:val="top"/>
          </w:tcPr>
          <w:p>
            <w:pPr>
              <w:spacing w:before="125" w:line="184" w:lineRule="auto"/>
              <w:ind w:left="266"/>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1074" w:type="dxa"/>
            <w:vAlign w:val="top"/>
          </w:tcPr>
          <w:p>
            <w:pPr>
              <w:spacing w:before="76" w:line="236" w:lineRule="auto"/>
              <w:ind w:left="2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490m</w:t>
            </w:r>
          </w:p>
        </w:tc>
        <w:tc>
          <w:tcPr>
            <w:tcW w:w="1120" w:type="dxa"/>
            <w:vAlign w:val="top"/>
          </w:tcPr>
          <w:p>
            <w:pPr>
              <w:pStyle w:val="TableText"/>
              <w:spacing w:before="89" w:line="197" w:lineRule="auto"/>
              <w:ind w:left="270"/>
              <w:rPr>
                <w:sz w:val="21"/>
                <w:szCs w:val="21"/>
              </w:rPr>
            </w:pPr>
            <w:r>
              <w:rPr>
                <w:rFonts w:ascii="Times New Roman" w:eastAsia="Times New Roman" w:hAnsi="Times New Roman" w:cs="Times New Roman"/>
                <w:spacing w:val="-1"/>
                <w:sz w:val="21"/>
                <w:szCs w:val="21"/>
              </w:rPr>
              <w:t>277</w:t>
            </w:r>
            <w:r>
              <w:rPr>
                <w:rFonts w:ascii="Times New Roman" w:eastAsia="Times New Roman" w:hAnsi="Times New Roman" w:cs="Times New Roman"/>
                <w:spacing w:val="9"/>
                <w:sz w:val="21"/>
                <w:szCs w:val="21"/>
              </w:rPr>
              <w:t xml:space="preserve"> </w:t>
            </w:r>
            <w:r>
              <w:rPr>
                <w:spacing w:val="-1"/>
                <w:sz w:val="21"/>
                <w:szCs w:val="21"/>
              </w:rPr>
              <w:t>户</w:t>
            </w:r>
          </w:p>
        </w:tc>
        <w:tc>
          <w:tcPr>
            <w:tcW w:w="1063" w:type="dxa"/>
            <w:vAlign w:val="top"/>
          </w:tcPr>
          <w:p>
            <w:pPr>
              <w:pStyle w:val="TableText"/>
              <w:spacing w:before="88" w:line="198" w:lineRule="auto"/>
              <w:ind w:left="342"/>
              <w:rPr>
                <w:sz w:val="21"/>
                <w:szCs w:val="21"/>
              </w:rPr>
            </w:pPr>
            <w:r>
              <w:rPr>
                <w:spacing w:val="-5"/>
                <w:sz w:val="21"/>
                <w:szCs w:val="21"/>
              </w:rPr>
              <w:t>一般</w:t>
            </w:r>
          </w:p>
        </w:tc>
        <w:tc>
          <w:tcPr>
            <w:tcW w:w="2741" w:type="dxa"/>
            <w:vMerge/>
            <w:tcBorders>
              <w:top w:val="nil"/>
              <w:bottom w:val="nil"/>
              <w:right w:val="single" w:sz="4" w:space="0" w:color="000000"/>
            </w:tcBorders>
            <w:vAlign w:val="top"/>
          </w:tcPr>
          <w:p>
            <w:pPr>
              <w:rPr>
                <w:rFonts w:ascii="Arial"/>
                <w:sz w:val="21"/>
              </w:rPr>
            </w:pPr>
          </w:p>
        </w:tc>
      </w:tr>
      <w:tr>
        <w:tblPrEx>
          <w:tblW w:w="8901" w:type="dxa"/>
          <w:tblInd w:w="5" w:type="dxa"/>
          <w:tblLayout w:type="fixed"/>
        </w:tblPrEx>
        <w:trPr>
          <w:trHeight w:val="326"/>
        </w:trPr>
        <w:tc>
          <w:tcPr>
            <w:tcW w:w="578" w:type="dxa"/>
            <w:tcBorders>
              <w:left w:val="single" w:sz="4" w:space="0" w:color="000000"/>
            </w:tcBorders>
            <w:vAlign w:val="top"/>
          </w:tcPr>
          <w:p>
            <w:pPr>
              <w:spacing w:before="121" w:line="187" w:lineRule="auto"/>
              <w:ind w:left="26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87" w:type="dxa"/>
            <w:vAlign w:val="top"/>
          </w:tcPr>
          <w:p>
            <w:pPr>
              <w:pStyle w:val="TableText"/>
              <w:spacing w:before="89" w:line="199" w:lineRule="auto"/>
              <w:ind w:left="171"/>
              <w:rPr>
                <w:sz w:val="21"/>
                <w:szCs w:val="21"/>
              </w:rPr>
            </w:pPr>
            <w:r>
              <w:rPr>
                <w:spacing w:val="-3"/>
                <w:sz w:val="21"/>
                <w:szCs w:val="21"/>
              </w:rPr>
              <w:t>东盛世家小区</w:t>
            </w:r>
          </w:p>
        </w:tc>
        <w:tc>
          <w:tcPr>
            <w:tcW w:w="738" w:type="dxa"/>
            <w:vAlign w:val="top"/>
          </w:tcPr>
          <w:p>
            <w:pPr>
              <w:spacing w:before="121" w:line="187" w:lineRule="auto"/>
              <w:ind w:left="21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SW</w:t>
            </w:r>
          </w:p>
        </w:tc>
        <w:tc>
          <w:tcPr>
            <w:tcW w:w="1074" w:type="dxa"/>
            <w:vAlign w:val="top"/>
          </w:tcPr>
          <w:p>
            <w:pPr>
              <w:spacing w:before="121" w:line="187" w:lineRule="auto"/>
              <w:ind w:left="2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420m</w:t>
            </w:r>
          </w:p>
        </w:tc>
        <w:tc>
          <w:tcPr>
            <w:tcW w:w="1120" w:type="dxa"/>
            <w:vAlign w:val="top"/>
          </w:tcPr>
          <w:p>
            <w:pPr>
              <w:pStyle w:val="TableText"/>
              <w:spacing w:before="89" w:line="199" w:lineRule="auto"/>
              <w:ind w:left="274"/>
              <w:rPr>
                <w:sz w:val="21"/>
                <w:szCs w:val="21"/>
              </w:rPr>
            </w:pPr>
            <w:r>
              <w:rPr>
                <w:rFonts w:ascii="Times New Roman" w:eastAsia="Times New Roman" w:hAnsi="Times New Roman" w:cs="Times New Roman"/>
                <w:spacing w:val="-2"/>
                <w:sz w:val="21"/>
                <w:szCs w:val="21"/>
              </w:rPr>
              <w:t>600</w:t>
            </w:r>
            <w:r>
              <w:rPr>
                <w:rFonts w:ascii="Times New Roman" w:eastAsia="Times New Roman" w:hAnsi="Times New Roman" w:cs="Times New Roman"/>
                <w:spacing w:val="9"/>
                <w:sz w:val="21"/>
                <w:szCs w:val="21"/>
              </w:rPr>
              <w:t xml:space="preserve"> </w:t>
            </w:r>
            <w:r>
              <w:rPr>
                <w:spacing w:val="-2"/>
                <w:sz w:val="21"/>
                <w:szCs w:val="21"/>
              </w:rPr>
              <w:t>户</w:t>
            </w:r>
          </w:p>
        </w:tc>
        <w:tc>
          <w:tcPr>
            <w:tcW w:w="1063" w:type="dxa"/>
            <w:vAlign w:val="top"/>
          </w:tcPr>
          <w:p>
            <w:pPr>
              <w:pStyle w:val="TableText"/>
              <w:spacing w:before="89" w:line="199" w:lineRule="auto"/>
              <w:ind w:left="342"/>
              <w:rPr>
                <w:sz w:val="21"/>
                <w:szCs w:val="21"/>
              </w:rPr>
            </w:pPr>
            <w:r>
              <w:rPr>
                <w:spacing w:val="-5"/>
                <w:sz w:val="21"/>
                <w:szCs w:val="21"/>
              </w:rPr>
              <w:t>一般</w:t>
            </w:r>
          </w:p>
        </w:tc>
        <w:tc>
          <w:tcPr>
            <w:tcW w:w="2741" w:type="dxa"/>
            <w:vMerge/>
            <w:tcBorders>
              <w:top w:val="nil"/>
              <w:right w:val="single" w:sz="4" w:space="0" w:color="000000"/>
            </w:tcBorders>
            <w:vAlign w:val="top"/>
          </w:tcPr>
          <w:p>
            <w:pPr>
              <w:rPr>
                <w:rFonts w:ascii="Arial"/>
                <w:sz w:val="21"/>
              </w:rPr>
            </w:pPr>
          </w:p>
        </w:tc>
      </w:tr>
      <w:tr>
        <w:tblPrEx>
          <w:tblW w:w="8901" w:type="dxa"/>
          <w:tblInd w:w="5" w:type="dxa"/>
          <w:tblLayout w:type="fixed"/>
        </w:tblPrEx>
        <w:trPr>
          <w:trHeight w:val="386"/>
        </w:trPr>
        <w:tc>
          <w:tcPr>
            <w:tcW w:w="578" w:type="dxa"/>
            <w:tcBorders>
              <w:left w:val="single" w:sz="4" w:space="0" w:color="000000"/>
            </w:tcBorders>
            <w:vAlign w:val="top"/>
          </w:tcPr>
          <w:p>
            <w:pPr>
              <w:spacing w:before="153" w:line="187" w:lineRule="auto"/>
              <w:ind w:left="25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87" w:type="dxa"/>
            <w:vAlign w:val="top"/>
          </w:tcPr>
          <w:p>
            <w:pPr>
              <w:pStyle w:val="TableText"/>
              <w:spacing w:before="121" w:line="208" w:lineRule="auto"/>
              <w:ind w:left="586"/>
              <w:rPr>
                <w:sz w:val="21"/>
                <w:szCs w:val="21"/>
              </w:rPr>
            </w:pPr>
            <w:r>
              <w:rPr>
                <w:spacing w:val="-2"/>
                <w:sz w:val="21"/>
                <w:szCs w:val="21"/>
              </w:rPr>
              <w:t>河流</w:t>
            </w:r>
          </w:p>
        </w:tc>
        <w:tc>
          <w:tcPr>
            <w:tcW w:w="738" w:type="dxa"/>
            <w:vAlign w:val="top"/>
          </w:tcPr>
          <w:p>
            <w:pPr>
              <w:spacing w:before="153" w:line="187" w:lineRule="auto"/>
              <w:ind w:left="317"/>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1074" w:type="dxa"/>
            <w:vAlign w:val="top"/>
          </w:tcPr>
          <w:p>
            <w:pPr>
              <w:spacing w:before="108" w:line="268" w:lineRule="exact"/>
              <w:ind w:left="318"/>
              <w:rPr>
                <w:rFonts w:ascii="Times New Roman" w:eastAsia="Times New Roman" w:hAnsi="Times New Roman" w:cs="Times New Roman"/>
                <w:sz w:val="21"/>
                <w:szCs w:val="21"/>
              </w:rPr>
            </w:pPr>
            <w:r>
              <w:rPr>
                <w:rFonts w:ascii="Times New Roman" w:eastAsia="Times New Roman" w:hAnsi="Times New Roman" w:cs="Times New Roman"/>
                <w:spacing w:val="-6"/>
                <w:position w:val="1"/>
                <w:sz w:val="21"/>
                <w:szCs w:val="21"/>
              </w:rPr>
              <w:t>170m</w:t>
            </w:r>
          </w:p>
        </w:tc>
        <w:tc>
          <w:tcPr>
            <w:tcW w:w="1120" w:type="dxa"/>
            <w:vAlign w:val="top"/>
          </w:tcPr>
          <w:p>
            <w:pPr>
              <w:spacing w:before="108" w:line="268" w:lineRule="exact"/>
              <w:ind w:left="52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063" w:type="dxa"/>
            <w:vAlign w:val="top"/>
          </w:tcPr>
          <w:p>
            <w:pPr>
              <w:pStyle w:val="TableText"/>
              <w:spacing w:before="120" w:line="209" w:lineRule="auto"/>
              <w:ind w:left="342"/>
              <w:rPr>
                <w:sz w:val="21"/>
                <w:szCs w:val="21"/>
              </w:rPr>
            </w:pPr>
            <w:r>
              <w:rPr>
                <w:spacing w:val="-5"/>
                <w:sz w:val="21"/>
                <w:szCs w:val="21"/>
              </w:rPr>
              <w:t>一般</w:t>
            </w:r>
          </w:p>
        </w:tc>
        <w:tc>
          <w:tcPr>
            <w:tcW w:w="2741" w:type="dxa"/>
            <w:tcBorders>
              <w:right w:val="single" w:sz="4" w:space="0" w:color="000000"/>
            </w:tcBorders>
            <w:vAlign w:val="top"/>
          </w:tcPr>
          <w:p>
            <w:pPr>
              <w:pStyle w:val="TableText"/>
              <w:spacing w:before="93" w:line="280" w:lineRule="exact"/>
              <w:ind w:left="521"/>
              <w:rPr>
                <w:sz w:val="21"/>
                <w:szCs w:val="21"/>
              </w:rPr>
            </w:pPr>
            <w:r>
              <w:rPr>
                <w:spacing w:val="-1"/>
                <w:position w:val="1"/>
                <w:sz w:val="21"/>
                <w:szCs w:val="21"/>
              </w:rPr>
              <w:t>水环境：Ⅲ类标准</w:t>
            </w:r>
          </w:p>
        </w:tc>
      </w:tr>
      <w:tr>
        <w:tblPrEx>
          <w:tblW w:w="8901" w:type="dxa"/>
          <w:tblInd w:w="5" w:type="dxa"/>
          <w:tblLayout w:type="fixed"/>
        </w:tblPrEx>
        <w:trPr>
          <w:trHeight w:val="1563"/>
        </w:trPr>
        <w:tc>
          <w:tcPr>
            <w:tcW w:w="8901" w:type="dxa"/>
            <w:gridSpan w:val="7"/>
            <w:tcBorders>
              <w:left w:val="single" w:sz="4" w:space="0" w:color="000000"/>
              <w:bottom w:val="single" w:sz="4" w:space="0" w:color="000000"/>
              <w:right w:val="single" w:sz="4" w:space="0" w:color="000000"/>
            </w:tcBorders>
            <w:vAlign w:val="top"/>
          </w:tcPr>
          <w:p>
            <w:pPr>
              <w:rPr>
                <w:rFonts w:ascii="Arial"/>
                <w:sz w:val="21"/>
              </w:rPr>
            </w:pPr>
          </w:p>
        </w:tc>
      </w:tr>
    </w:tbl>
    <w:p>
      <w:pPr>
        <w:pStyle w:val="BodyText"/>
      </w:pPr>
    </w:p>
    <w:p>
      <w:pPr>
        <w:sectPr>
          <w:headerReference w:type="default" r:id="rId71"/>
          <w:footerReference w:type="default" r:id="rId72"/>
          <w:type w:val="nextPage"/>
          <w:pgSz w:w="11906" w:h="16838"/>
          <w:pgMar w:top="400" w:right="1494" w:bottom="1014" w:left="1499" w:header="0" w:footer="853" w:gutter="0"/>
          <w:pgNumType w:start="36"/>
          <w:cols w:space="708"/>
          <w:titlePg w:val="0"/>
        </w:sectPr>
      </w:pPr>
    </w:p>
    <w:p>
      <w:pPr>
        <w:spacing w:before="227" w:line="211" w:lineRule="auto"/>
        <w:ind w:left="155"/>
        <w:outlineLvl w:val="6"/>
        <w:rPr>
          <w:rFonts w:ascii="SimSun" w:eastAsia="SimSun" w:hAnsi="SimSun" w:cs="SimSun"/>
          <w:sz w:val="31"/>
          <w:szCs w:val="31"/>
        </w:rPr>
      </w:pPr>
      <w:r>
        <w:rPr>
          <w:rFonts w:ascii="SimSun" w:eastAsia="SimSun" w:hAnsi="SimSun" w:cs="SimSun"/>
          <w:spacing w:val="5"/>
          <w:sz w:val="31"/>
          <w:szCs w:val="31"/>
          <w14:textOutline w14:w="4053">
            <w14:solidFill>
              <w14:srgbClr w14:val="000000"/>
            </w14:solidFill>
            <w14:prstDash w14:val="solid"/>
            <w14:miter w14:lim="1"/>
          </w14:textOutline>
        </w:rPr>
        <w:t>四、评价适用标准</w:t>
      </w:r>
    </w:p>
    <w:tbl>
      <w:tblPr>
        <w:tblStyle w:val="TableNormal21"/>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573"/>
      </w:tblGrid>
      <w:tr>
        <w:tblPrEx>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50"/>
        </w:trPr>
        <w:tc>
          <w:tcPr>
            <w:tcW w:w="460" w:type="dxa"/>
            <w:textDirection w:val="tbRlV"/>
            <w:vAlign w:val="top"/>
          </w:tcPr>
          <w:p>
            <w:pPr>
              <w:spacing w:before="106" w:line="211" w:lineRule="auto"/>
              <w:ind w:left="5151"/>
              <w:rPr>
                <w:rFonts w:ascii="FangSong" w:eastAsia="FangSong" w:hAnsi="FangSong" w:cs="FangSong"/>
                <w:sz w:val="24"/>
                <w:szCs w:val="24"/>
              </w:rPr>
            </w:pPr>
            <w:r>
              <w:rPr>
                <w:rFonts w:ascii="FangSong" w:eastAsia="FangSong" w:hAnsi="FangSong" w:cs="FangSong"/>
                <w:spacing w:val="-9"/>
                <w:sz w:val="24"/>
                <w:szCs w:val="24"/>
                <w14:textOutline w14:w="3047">
                  <w14:solidFill>
                    <w14:srgbClr w14:val="000000"/>
                  </w14:solidFill>
                  <w14:prstDash w14:val="solid"/>
                  <w14:miter w14:lim="1"/>
                </w14:textOutline>
              </w:rPr>
              <w:t>环</w:t>
            </w:r>
            <w:r>
              <w:rPr>
                <w:rFonts w:ascii="FangSong" w:eastAsia="FangSong" w:hAnsi="FangSong" w:cs="FangSong"/>
                <w:spacing w:val="-9"/>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境</w:t>
            </w:r>
            <w:r>
              <w:rPr>
                <w:rFonts w:ascii="FangSong" w:eastAsia="FangSong" w:hAnsi="FangSong" w:cs="FangSong"/>
                <w:spacing w:val="54"/>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质</w:t>
            </w:r>
            <w:r>
              <w:rPr>
                <w:rFonts w:ascii="FangSong" w:eastAsia="FangSong" w:hAnsi="FangSong" w:cs="FangSong"/>
                <w:spacing w:val="-9"/>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量</w:t>
            </w:r>
            <w:r>
              <w:rPr>
                <w:rFonts w:ascii="FangSong" w:eastAsia="FangSong" w:hAnsi="FangSong" w:cs="FangSong"/>
                <w:spacing w:val="-9"/>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标</w:t>
            </w:r>
            <w:r>
              <w:rPr>
                <w:rFonts w:ascii="FangSong" w:eastAsia="FangSong" w:hAnsi="FangSong" w:cs="FangSong"/>
                <w:spacing w:val="49"/>
                <w:sz w:val="24"/>
                <w:szCs w:val="24"/>
              </w:rPr>
              <w:t xml:space="preserve">  </w:t>
            </w:r>
            <w:r>
              <w:rPr>
                <w:rFonts w:ascii="FangSong" w:eastAsia="FangSong" w:hAnsi="FangSong" w:cs="FangSong"/>
                <w:spacing w:val="-9"/>
                <w:sz w:val="24"/>
                <w:szCs w:val="24"/>
                <w14:textOutline w14:w="3047">
                  <w14:solidFill>
                    <w14:srgbClr w14:val="000000"/>
                  </w14:solidFill>
                  <w14:prstDash w14:val="solid"/>
                  <w14:miter w14:lim="1"/>
                </w14:textOutline>
              </w:rPr>
              <w:t>准</w:t>
            </w:r>
          </w:p>
        </w:tc>
        <w:tc>
          <w:tcPr>
            <w:tcW w:w="8573" w:type="dxa"/>
            <w:tcBorders>
              <w:bottom w:val="single" w:sz="6" w:space="0" w:color="000000"/>
            </w:tcBorders>
            <w:vAlign w:val="top"/>
          </w:tcPr>
          <w:p>
            <w:pPr>
              <w:pStyle w:val="TableText"/>
              <w:spacing w:before="224" w:line="208" w:lineRule="auto"/>
              <w:ind w:left="109"/>
            </w:pPr>
            <w:r>
              <w:rPr>
                <w:rFonts w:ascii="Times New Roman" w:eastAsia="Times New Roman" w:hAnsi="Times New Roman" w:cs="Times New Roman"/>
                <w:b/>
                <w:bCs/>
              </w:rPr>
              <w:t xml:space="preserve">4.1 </w:t>
            </w:r>
            <w:r>
              <w:rPr>
                <w14:textOutline w14:w="3047">
                  <w14:solidFill>
                    <w14:srgbClr w14:val="000000"/>
                  </w14:solidFill>
                  <w14:prstDash w14:val="solid"/>
                  <w14:miter w14:lim="1"/>
                </w14:textOutline>
              </w:rPr>
              <w:t>环境质量标准</w:t>
            </w:r>
          </w:p>
          <w:p>
            <w:pPr>
              <w:pStyle w:val="TableText"/>
              <w:spacing w:before="210" w:line="207" w:lineRule="auto"/>
              <w:ind w:left="113"/>
            </w:pPr>
            <w:r>
              <w:rPr>
                <w:spacing w:val="-2"/>
              </w:rPr>
              <w:t>⑴环境空气</w:t>
            </w:r>
          </w:p>
          <w:p>
            <w:pPr>
              <w:pStyle w:val="TableText"/>
              <w:spacing w:before="203" w:line="480" w:lineRule="exact"/>
              <w:ind w:left="593"/>
            </w:pPr>
            <w:r>
              <w:rPr>
                <w:spacing w:val="-7"/>
                <w:position w:val="16"/>
              </w:rPr>
              <w:t>环境空气执行《环境空气质量标准》（</w:t>
            </w:r>
            <w:r>
              <w:rPr>
                <w:rFonts w:ascii="Times New Roman" w:eastAsia="Times New Roman" w:hAnsi="Times New Roman" w:cs="Times New Roman"/>
                <w:spacing w:val="-7"/>
                <w:position w:val="16"/>
              </w:rPr>
              <w:t>GB3095-2012</w:t>
            </w:r>
            <w:r>
              <w:rPr>
                <w:rFonts w:ascii="Times New Roman" w:eastAsia="Times New Roman" w:hAnsi="Times New Roman" w:cs="Times New Roman"/>
                <w:spacing w:val="-10"/>
                <w:position w:val="16"/>
              </w:rPr>
              <w:t xml:space="preserve"> </w:t>
            </w:r>
            <w:r>
              <w:rPr>
                <w:spacing w:val="-7"/>
                <w:position w:val="16"/>
              </w:rPr>
              <w:t>）中的二级标准，非甲烷</w:t>
            </w:r>
          </w:p>
          <w:p>
            <w:pPr>
              <w:pStyle w:val="TableText"/>
              <w:spacing w:line="319" w:lineRule="exact"/>
              <w:ind w:left="121"/>
            </w:pPr>
            <w:r>
              <w:rPr>
                <w:spacing w:val="-6"/>
                <w:position w:val="1"/>
              </w:rPr>
              <w:t>总烃执行《大气污染物综合排放标准详解》，相关标准值见表</w:t>
            </w:r>
            <w:r>
              <w:rPr>
                <w:spacing w:val="-41"/>
                <w:position w:val="1"/>
              </w:rPr>
              <w:t xml:space="preserve"> </w:t>
            </w:r>
            <w:r>
              <w:rPr>
                <w:rFonts w:ascii="Times New Roman" w:eastAsia="Times New Roman" w:hAnsi="Times New Roman" w:cs="Times New Roman"/>
                <w:spacing w:val="-6"/>
                <w:position w:val="1"/>
              </w:rPr>
              <w:t>4-</w:t>
            </w:r>
            <w:r>
              <w:rPr>
                <w:rFonts w:ascii="Times New Roman" w:eastAsia="Times New Roman" w:hAnsi="Times New Roman" w:cs="Times New Roman"/>
                <w:spacing w:val="-33"/>
                <w:position w:val="1"/>
              </w:rPr>
              <w:t xml:space="preserve"> </w:t>
            </w:r>
            <w:r>
              <w:rPr>
                <w:rFonts w:ascii="Times New Roman" w:eastAsia="Times New Roman" w:hAnsi="Times New Roman" w:cs="Times New Roman"/>
                <w:spacing w:val="-6"/>
                <w:position w:val="1"/>
              </w:rPr>
              <w:t>1</w:t>
            </w:r>
            <w:r>
              <w:rPr>
                <w:spacing w:val="-6"/>
                <w:position w:val="1"/>
              </w:rPr>
              <w:t>。</w:t>
            </w:r>
          </w:p>
          <w:p>
            <w:pPr>
              <w:pStyle w:val="TableText"/>
              <w:spacing w:before="167" w:line="208" w:lineRule="auto"/>
              <w:ind w:left="2272"/>
            </w:pPr>
            <w:r>
              <w:rPr>
                <w:spacing w:val="-3"/>
              </w:rPr>
              <w:t>表</w:t>
            </w:r>
            <w:r>
              <w:rPr>
                <w:spacing w:val="-38"/>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环境空气质量标准限值</w:t>
            </w:r>
          </w:p>
          <w:p>
            <w:pPr>
              <w:spacing w:line="25" w:lineRule="exact"/>
            </w:pPr>
          </w:p>
          <w:tbl>
            <w:tblPr>
              <w:tblStyle w:val="TableNormal21"/>
              <w:tblW w:w="8226"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29"/>
              <w:gridCol w:w="916"/>
              <w:gridCol w:w="1060"/>
              <w:gridCol w:w="1381"/>
              <w:gridCol w:w="1487"/>
              <w:gridCol w:w="1753"/>
            </w:tblGrid>
            <w:tr>
              <w:tblPrEx>
                <w:tblW w:w="8226"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6"/>
              </w:trPr>
              <w:tc>
                <w:tcPr>
                  <w:tcW w:w="1629" w:type="dxa"/>
                  <w:vAlign w:val="top"/>
                </w:tcPr>
                <w:p>
                  <w:pPr>
                    <w:pStyle w:val="TableText"/>
                    <w:spacing w:before="194" w:line="209" w:lineRule="auto"/>
                    <w:ind w:left="295"/>
                    <w:rPr>
                      <w:sz w:val="21"/>
                      <w:szCs w:val="21"/>
                    </w:rPr>
                  </w:pPr>
                  <w:r>
                    <w:rPr>
                      <w:spacing w:val="-2"/>
                      <w:sz w:val="21"/>
                      <w:szCs w:val="21"/>
                    </w:rPr>
                    <w:t>污染物名称</w:t>
                  </w:r>
                </w:p>
              </w:tc>
              <w:tc>
                <w:tcPr>
                  <w:tcW w:w="916" w:type="dxa"/>
                  <w:vAlign w:val="top"/>
                </w:tcPr>
                <w:p>
                  <w:pPr>
                    <w:pStyle w:val="TableText"/>
                    <w:spacing w:before="193" w:line="210" w:lineRule="auto"/>
                    <w:ind w:left="252"/>
                    <w:rPr>
                      <w:sz w:val="21"/>
                      <w:szCs w:val="21"/>
                    </w:rPr>
                  </w:pPr>
                  <w:r>
                    <w:rPr>
                      <w:spacing w:val="-2"/>
                      <w:sz w:val="21"/>
                      <w:szCs w:val="21"/>
                    </w:rPr>
                    <w:t>单位</w:t>
                  </w:r>
                </w:p>
              </w:tc>
              <w:tc>
                <w:tcPr>
                  <w:tcW w:w="1060" w:type="dxa"/>
                  <w:vAlign w:val="top"/>
                </w:tcPr>
                <w:p>
                  <w:pPr>
                    <w:pStyle w:val="TableText"/>
                    <w:spacing w:before="194" w:line="208" w:lineRule="auto"/>
                    <w:ind w:left="219"/>
                    <w:rPr>
                      <w:sz w:val="21"/>
                      <w:szCs w:val="21"/>
                    </w:rPr>
                  </w:pPr>
                  <w:r>
                    <w:rPr>
                      <w:spacing w:val="-2"/>
                      <w:sz w:val="21"/>
                      <w:szCs w:val="21"/>
                    </w:rPr>
                    <w:t>年平均</w:t>
                  </w:r>
                </w:p>
              </w:tc>
              <w:tc>
                <w:tcPr>
                  <w:tcW w:w="1381" w:type="dxa"/>
                  <w:vAlign w:val="top"/>
                </w:tcPr>
                <w:p>
                  <w:pPr>
                    <w:pStyle w:val="TableText"/>
                    <w:spacing w:before="194" w:line="209" w:lineRule="auto"/>
                    <w:ind w:left="140"/>
                    <w:rPr>
                      <w:sz w:val="21"/>
                      <w:szCs w:val="21"/>
                    </w:rPr>
                  </w:pPr>
                  <w:r>
                    <w:rPr>
                      <w:rFonts w:ascii="Times New Roman" w:eastAsia="Times New Roman" w:hAnsi="Times New Roman" w:cs="Times New Roman"/>
                      <w:spacing w:val="-3"/>
                      <w:sz w:val="21"/>
                      <w:szCs w:val="21"/>
                    </w:rPr>
                    <w:t>24</w:t>
                  </w:r>
                  <w:r>
                    <w:rPr>
                      <w:rFonts w:ascii="Times New Roman" w:eastAsia="Times New Roman" w:hAnsi="Times New Roman" w:cs="Times New Roman"/>
                      <w:spacing w:val="15"/>
                      <w:sz w:val="21"/>
                      <w:szCs w:val="21"/>
                    </w:rPr>
                    <w:t xml:space="preserve"> </w:t>
                  </w:r>
                  <w:r>
                    <w:rPr>
                      <w:spacing w:val="-3"/>
                      <w:sz w:val="21"/>
                      <w:szCs w:val="21"/>
                    </w:rPr>
                    <w:t>小时平均</w:t>
                  </w:r>
                </w:p>
              </w:tc>
              <w:tc>
                <w:tcPr>
                  <w:tcW w:w="1487" w:type="dxa"/>
                  <w:vAlign w:val="top"/>
                </w:tcPr>
                <w:p>
                  <w:pPr>
                    <w:pStyle w:val="TableText"/>
                    <w:spacing w:before="194" w:line="209" w:lineRule="auto"/>
                    <w:ind w:left="265"/>
                    <w:rPr>
                      <w:sz w:val="21"/>
                      <w:szCs w:val="21"/>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17"/>
                      <w:w w:val="101"/>
                      <w:sz w:val="21"/>
                      <w:szCs w:val="21"/>
                    </w:rPr>
                    <w:t xml:space="preserve"> </w:t>
                  </w:r>
                  <w:r>
                    <w:rPr>
                      <w:spacing w:val="-8"/>
                      <w:sz w:val="21"/>
                      <w:szCs w:val="21"/>
                    </w:rPr>
                    <w:t>小时平均</w:t>
                  </w:r>
                </w:p>
              </w:tc>
              <w:tc>
                <w:tcPr>
                  <w:tcW w:w="1753" w:type="dxa"/>
                  <w:vAlign w:val="top"/>
                </w:tcPr>
                <w:p>
                  <w:pPr>
                    <w:pStyle w:val="TableText"/>
                    <w:spacing w:before="193" w:line="209" w:lineRule="auto"/>
                    <w:ind w:left="473"/>
                    <w:rPr>
                      <w:sz w:val="21"/>
                      <w:szCs w:val="21"/>
                    </w:rPr>
                  </w:pPr>
                  <w:r>
                    <w:rPr>
                      <w:spacing w:val="-5"/>
                      <w:sz w:val="21"/>
                      <w:szCs w:val="21"/>
                    </w:rPr>
                    <w:t>引用标准</w:t>
                  </w:r>
                </w:p>
              </w:tc>
            </w:tr>
            <w:tr>
              <w:tblPrEx>
                <w:tblW w:w="8226" w:type="dxa"/>
                <w:tblInd w:w="168" w:type="dxa"/>
                <w:tblLayout w:type="fixed"/>
              </w:tblPrEx>
              <w:trPr>
                <w:trHeight w:val="326"/>
              </w:trPr>
              <w:tc>
                <w:tcPr>
                  <w:tcW w:w="1629" w:type="dxa"/>
                  <w:vAlign w:val="top"/>
                </w:tcPr>
                <w:p>
                  <w:pPr>
                    <w:spacing w:before="115" w:line="197" w:lineRule="auto"/>
                    <w:ind w:left="653"/>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SO</w:t>
                  </w:r>
                  <w:r>
                    <w:rPr>
                      <w:rFonts w:ascii="Times New Roman" w:eastAsia="Times New Roman" w:hAnsi="Times New Roman" w:cs="Times New Roman"/>
                      <w:spacing w:val="-2"/>
                      <w:position w:val="-2"/>
                      <w:sz w:val="13"/>
                      <w:szCs w:val="13"/>
                    </w:rPr>
                    <w:t>2</w:t>
                  </w:r>
                </w:p>
              </w:tc>
              <w:tc>
                <w:tcPr>
                  <w:tcW w:w="916" w:type="dxa"/>
                  <w:vMerge w:val="restart"/>
                  <w:tcBorders>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0" w:line="233" w:lineRule="auto"/>
                    <w:ind w:left="213"/>
                    <w:rPr>
                      <w:rFonts w:ascii="Times New Roman" w:eastAsia="Times New Roman" w:hAnsi="Times New Roman" w:cs="Times New Roman"/>
                      <w:sz w:val="13"/>
                      <w:szCs w:val="13"/>
                    </w:rPr>
                  </w:pPr>
                  <w:r>
                    <w:rPr>
                      <w:rFonts w:ascii="Times New Roman" w:eastAsia="Times New Roman" w:hAnsi="Times New Roman" w:cs="Times New Roman"/>
                      <w:spacing w:val="-5"/>
                      <w:sz w:val="21"/>
                      <w:szCs w:val="21"/>
                    </w:rPr>
                    <w:t>µg/m</w:t>
                  </w:r>
                  <w:r>
                    <w:rPr>
                      <w:rFonts w:ascii="Times New Roman" w:eastAsia="Times New Roman" w:hAnsi="Times New Roman" w:cs="Times New Roman"/>
                      <w:spacing w:val="-5"/>
                      <w:position w:val="9"/>
                      <w:sz w:val="13"/>
                      <w:szCs w:val="13"/>
                    </w:rPr>
                    <w:t>3</w:t>
                  </w:r>
                </w:p>
              </w:tc>
              <w:tc>
                <w:tcPr>
                  <w:tcW w:w="1060" w:type="dxa"/>
                  <w:vAlign w:val="top"/>
                </w:tcPr>
                <w:p>
                  <w:pPr>
                    <w:spacing w:before="114" w:line="187" w:lineRule="auto"/>
                    <w:ind w:left="4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381" w:type="dxa"/>
                  <w:vAlign w:val="top"/>
                </w:tcPr>
                <w:p>
                  <w:pPr>
                    <w:spacing w:before="114" w:line="187" w:lineRule="auto"/>
                    <w:ind w:left="55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487" w:type="dxa"/>
                  <w:vAlign w:val="top"/>
                </w:tcPr>
                <w:p>
                  <w:pPr>
                    <w:spacing w:before="114" w:line="187" w:lineRule="auto"/>
                    <w:ind w:left="5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1753" w:type="dxa"/>
                  <w:vMerge w:val="restart"/>
                  <w:tcBorders>
                    <w:bottom w:val="nil"/>
                  </w:tcBorders>
                  <w:vAlign w:val="top"/>
                </w:tcPr>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before="61" w:line="187" w:lineRule="auto"/>
                    <w:ind w:left="2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GB3095-2012</w:t>
                  </w:r>
                </w:p>
              </w:tc>
            </w:tr>
            <w:tr>
              <w:tblPrEx>
                <w:tblW w:w="8226" w:type="dxa"/>
                <w:tblInd w:w="168" w:type="dxa"/>
                <w:tblLayout w:type="fixed"/>
              </w:tblPrEx>
              <w:trPr>
                <w:trHeight w:val="323"/>
              </w:trPr>
              <w:tc>
                <w:tcPr>
                  <w:tcW w:w="1629" w:type="dxa"/>
                  <w:vAlign w:val="top"/>
                </w:tcPr>
                <w:p>
                  <w:pPr>
                    <w:spacing w:before="115" w:line="194" w:lineRule="auto"/>
                    <w:ind w:left="621"/>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8"/>
                      <w:position w:val="-2"/>
                      <w:sz w:val="13"/>
                      <w:szCs w:val="13"/>
                    </w:rPr>
                    <w:t>2</w:t>
                  </w:r>
                </w:p>
              </w:tc>
              <w:tc>
                <w:tcPr>
                  <w:tcW w:w="916" w:type="dxa"/>
                  <w:vMerge/>
                  <w:tcBorders>
                    <w:top w:val="nil"/>
                    <w:bottom w:val="nil"/>
                  </w:tcBorders>
                  <w:vAlign w:val="top"/>
                </w:tcPr>
                <w:p>
                  <w:pPr>
                    <w:rPr>
                      <w:rFonts w:ascii="Arial"/>
                      <w:sz w:val="21"/>
                    </w:rPr>
                  </w:pPr>
                </w:p>
              </w:tc>
              <w:tc>
                <w:tcPr>
                  <w:tcW w:w="1060" w:type="dxa"/>
                  <w:vAlign w:val="top"/>
                </w:tcPr>
                <w:p>
                  <w:pPr>
                    <w:spacing w:before="114" w:line="187" w:lineRule="auto"/>
                    <w:ind w:left="4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381" w:type="dxa"/>
                  <w:vAlign w:val="top"/>
                </w:tcPr>
                <w:p>
                  <w:pPr>
                    <w:spacing w:before="114"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487" w:type="dxa"/>
                  <w:vAlign w:val="top"/>
                </w:tcPr>
                <w:p>
                  <w:pPr>
                    <w:spacing w:before="114" w:line="187" w:lineRule="auto"/>
                    <w:ind w:left="5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753" w:type="dxa"/>
                  <w:vMerge/>
                  <w:tcBorders>
                    <w:top w:val="nil"/>
                    <w:bottom w:val="nil"/>
                  </w:tcBorders>
                  <w:vAlign w:val="top"/>
                </w:tcPr>
                <w:p>
                  <w:pPr>
                    <w:rPr>
                      <w:rFonts w:ascii="Arial"/>
                      <w:sz w:val="21"/>
                    </w:rPr>
                  </w:pPr>
                </w:p>
              </w:tc>
            </w:tr>
            <w:tr>
              <w:tblPrEx>
                <w:tblW w:w="8226" w:type="dxa"/>
                <w:tblInd w:w="168" w:type="dxa"/>
                <w:tblLayout w:type="fixed"/>
              </w:tblPrEx>
              <w:trPr>
                <w:trHeight w:val="326"/>
              </w:trPr>
              <w:tc>
                <w:tcPr>
                  <w:tcW w:w="1629" w:type="dxa"/>
                  <w:vAlign w:val="top"/>
                </w:tcPr>
                <w:p>
                  <w:pPr>
                    <w:spacing w:before="119" w:line="193" w:lineRule="auto"/>
                    <w:ind w:left="574"/>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3"/>
                      <w:position w:val="-1"/>
                      <w:sz w:val="13"/>
                      <w:szCs w:val="13"/>
                    </w:rPr>
                    <w:t>2.5</w:t>
                  </w:r>
                </w:p>
              </w:tc>
              <w:tc>
                <w:tcPr>
                  <w:tcW w:w="916" w:type="dxa"/>
                  <w:vMerge/>
                  <w:tcBorders>
                    <w:top w:val="nil"/>
                    <w:bottom w:val="nil"/>
                  </w:tcBorders>
                  <w:vAlign w:val="top"/>
                </w:tcPr>
                <w:p>
                  <w:pPr>
                    <w:rPr>
                      <w:rFonts w:ascii="Arial"/>
                      <w:sz w:val="21"/>
                    </w:rPr>
                  </w:pPr>
                </w:p>
              </w:tc>
              <w:tc>
                <w:tcPr>
                  <w:tcW w:w="1060" w:type="dxa"/>
                  <w:vAlign w:val="top"/>
                </w:tcPr>
                <w:p>
                  <w:pPr>
                    <w:spacing w:before="115"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381" w:type="dxa"/>
                  <w:vAlign w:val="top"/>
                </w:tcPr>
                <w:p>
                  <w:pPr>
                    <w:spacing w:before="118" w:line="184"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487" w:type="dxa"/>
                  <w:vAlign w:val="top"/>
                </w:tcPr>
                <w:p>
                  <w:pPr>
                    <w:spacing w:before="70" w:line="245" w:lineRule="exact"/>
                    <w:ind w:left="71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3" w:type="dxa"/>
                  <w:vMerge/>
                  <w:tcBorders>
                    <w:top w:val="nil"/>
                    <w:bottom w:val="nil"/>
                  </w:tcBorders>
                  <w:vAlign w:val="top"/>
                </w:tcPr>
                <w:p>
                  <w:pPr>
                    <w:rPr>
                      <w:rFonts w:ascii="Arial"/>
                      <w:sz w:val="21"/>
                    </w:rPr>
                  </w:pPr>
                </w:p>
              </w:tc>
            </w:tr>
            <w:tr>
              <w:tblPrEx>
                <w:tblW w:w="8226" w:type="dxa"/>
                <w:tblInd w:w="168" w:type="dxa"/>
                <w:tblLayout w:type="fixed"/>
              </w:tblPrEx>
              <w:trPr>
                <w:trHeight w:val="323"/>
              </w:trPr>
              <w:tc>
                <w:tcPr>
                  <w:tcW w:w="1629" w:type="dxa"/>
                  <w:vAlign w:val="top"/>
                </w:tcPr>
                <w:p>
                  <w:pPr>
                    <w:spacing w:before="119" w:line="190" w:lineRule="auto"/>
                    <w:ind w:left="593"/>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5"/>
                      <w:position w:val="-2"/>
                      <w:sz w:val="13"/>
                      <w:szCs w:val="13"/>
                    </w:rPr>
                    <w:t>10</w:t>
                  </w:r>
                </w:p>
              </w:tc>
              <w:tc>
                <w:tcPr>
                  <w:tcW w:w="916" w:type="dxa"/>
                  <w:vMerge/>
                  <w:tcBorders>
                    <w:top w:val="nil"/>
                    <w:bottom w:val="nil"/>
                  </w:tcBorders>
                  <w:vAlign w:val="top"/>
                </w:tcPr>
                <w:p>
                  <w:pPr>
                    <w:rPr>
                      <w:rFonts w:ascii="Arial"/>
                      <w:sz w:val="21"/>
                    </w:rPr>
                  </w:pPr>
                </w:p>
              </w:tc>
              <w:tc>
                <w:tcPr>
                  <w:tcW w:w="1060" w:type="dxa"/>
                  <w:vAlign w:val="top"/>
                </w:tcPr>
                <w:p>
                  <w:pPr>
                    <w:spacing w:before="115"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381" w:type="dxa"/>
                  <w:vAlign w:val="top"/>
                </w:tcPr>
                <w:p>
                  <w:pPr>
                    <w:spacing w:before="115" w:line="187" w:lineRule="auto"/>
                    <w:ind w:left="55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487" w:type="dxa"/>
                  <w:vAlign w:val="top"/>
                </w:tcPr>
                <w:p>
                  <w:pPr>
                    <w:spacing w:before="70" w:line="241" w:lineRule="auto"/>
                    <w:ind w:left="71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3" w:type="dxa"/>
                  <w:vMerge/>
                  <w:tcBorders>
                    <w:top w:val="nil"/>
                    <w:bottom w:val="nil"/>
                  </w:tcBorders>
                  <w:vAlign w:val="top"/>
                </w:tcPr>
                <w:p>
                  <w:pPr>
                    <w:rPr>
                      <w:rFonts w:ascii="Arial"/>
                      <w:sz w:val="21"/>
                    </w:rPr>
                  </w:pPr>
                </w:p>
              </w:tc>
            </w:tr>
            <w:tr>
              <w:tblPrEx>
                <w:tblW w:w="8226" w:type="dxa"/>
                <w:tblInd w:w="168" w:type="dxa"/>
                <w:tblLayout w:type="fixed"/>
              </w:tblPrEx>
              <w:trPr>
                <w:trHeight w:val="326"/>
              </w:trPr>
              <w:tc>
                <w:tcPr>
                  <w:tcW w:w="1629" w:type="dxa"/>
                  <w:vAlign w:val="top"/>
                </w:tcPr>
                <w:p>
                  <w:pPr>
                    <w:spacing w:before="116" w:line="187" w:lineRule="auto"/>
                    <w:ind w:left="6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TSP</w:t>
                  </w:r>
                </w:p>
              </w:tc>
              <w:tc>
                <w:tcPr>
                  <w:tcW w:w="916" w:type="dxa"/>
                  <w:vMerge/>
                  <w:tcBorders>
                    <w:top w:val="nil"/>
                    <w:bottom w:val="nil"/>
                  </w:tcBorders>
                  <w:vAlign w:val="top"/>
                </w:tcPr>
                <w:p>
                  <w:pPr>
                    <w:rPr>
                      <w:rFonts w:ascii="Arial"/>
                      <w:sz w:val="21"/>
                    </w:rPr>
                  </w:pPr>
                </w:p>
              </w:tc>
              <w:tc>
                <w:tcPr>
                  <w:tcW w:w="1060" w:type="dxa"/>
                  <w:vAlign w:val="top"/>
                </w:tcPr>
                <w:p>
                  <w:pPr>
                    <w:spacing w:before="116" w:line="187" w:lineRule="auto"/>
                    <w:ind w:left="3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381" w:type="dxa"/>
                  <w:vAlign w:val="top"/>
                </w:tcPr>
                <w:p>
                  <w:pPr>
                    <w:spacing w:before="116" w:line="187" w:lineRule="auto"/>
                    <w:ind w:left="53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1487" w:type="dxa"/>
                  <w:vAlign w:val="top"/>
                </w:tcPr>
                <w:p>
                  <w:pPr>
                    <w:spacing w:before="71" w:line="244" w:lineRule="exact"/>
                    <w:ind w:left="71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753" w:type="dxa"/>
                  <w:vMerge/>
                  <w:tcBorders>
                    <w:top w:val="nil"/>
                    <w:bottom w:val="nil"/>
                  </w:tcBorders>
                  <w:vAlign w:val="top"/>
                </w:tcPr>
                <w:p>
                  <w:pPr>
                    <w:rPr>
                      <w:rFonts w:ascii="Arial"/>
                      <w:sz w:val="21"/>
                    </w:rPr>
                  </w:pPr>
                </w:p>
              </w:tc>
            </w:tr>
            <w:tr>
              <w:tblPrEx>
                <w:tblW w:w="8226" w:type="dxa"/>
                <w:tblInd w:w="168" w:type="dxa"/>
                <w:tblLayout w:type="fixed"/>
              </w:tblPrEx>
              <w:trPr>
                <w:trHeight w:val="642"/>
              </w:trPr>
              <w:tc>
                <w:tcPr>
                  <w:tcW w:w="1629" w:type="dxa"/>
                  <w:vAlign w:val="top"/>
                </w:tcPr>
                <w:p>
                  <w:pPr>
                    <w:spacing w:before="278" w:line="198" w:lineRule="auto"/>
                    <w:ind w:left="707"/>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O</w:t>
                  </w:r>
                  <w:r>
                    <w:rPr>
                      <w:rFonts w:ascii="Times New Roman" w:eastAsia="Times New Roman" w:hAnsi="Times New Roman" w:cs="Times New Roman"/>
                      <w:spacing w:val="-1"/>
                      <w:position w:val="-2"/>
                      <w:sz w:val="13"/>
                      <w:szCs w:val="13"/>
                    </w:rPr>
                    <w:t>3</w:t>
                  </w:r>
                </w:p>
              </w:tc>
              <w:tc>
                <w:tcPr>
                  <w:tcW w:w="916" w:type="dxa"/>
                  <w:vMerge/>
                  <w:tcBorders>
                    <w:top w:val="nil"/>
                  </w:tcBorders>
                  <w:vAlign w:val="top"/>
                </w:tcPr>
                <w:p>
                  <w:pPr>
                    <w:rPr>
                      <w:rFonts w:ascii="Arial"/>
                      <w:sz w:val="21"/>
                    </w:rPr>
                  </w:pPr>
                </w:p>
              </w:tc>
              <w:tc>
                <w:tcPr>
                  <w:tcW w:w="1060" w:type="dxa"/>
                  <w:vAlign w:val="top"/>
                </w:tcPr>
                <w:p>
                  <w:pPr>
                    <w:spacing w:before="232" w:line="285" w:lineRule="exact"/>
                    <w:ind w:left="498"/>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381" w:type="dxa"/>
                  <w:vAlign w:val="top"/>
                </w:tcPr>
                <w:p>
                  <w:pPr>
                    <w:pStyle w:val="TableText"/>
                    <w:spacing w:before="79" w:line="243" w:lineRule="auto"/>
                    <w:ind w:left="304" w:right="109" w:hanging="170"/>
                    <w:rPr>
                      <w:sz w:val="21"/>
                      <w:szCs w:val="21"/>
                    </w:rPr>
                  </w:pPr>
                  <w:r>
                    <w:rPr>
                      <w:rFonts w:ascii="Times New Roman" w:eastAsia="Times New Roman" w:hAnsi="Times New Roman" w:cs="Times New Roman"/>
                      <w:spacing w:val="-4"/>
                      <w:sz w:val="21"/>
                      <w:szCs w:val="21"/>
                    </w:rPr>
                    <w:t>160</w:t>
                  </w:r>
                  <w:r>
                    <w:rPr>
                      <w:spacing w:val="-4"/>
                      <w:sz w:val="21"/>
                      <w:szCs w:val="21"/>
                    </w:rPr>
                    <w:t>（日最大</w:t>
                  </w:r>
                  <w:r>
                    <w:rPr>
                      <w:spacing w:val="4"/>
                      <w:sz w:val="21"/>
                      <w:szCs w:val="21"/>
                    </w:rPr>
                    <w:t xml:space="preserve"> </w:t>
                  </w:r>
                  <w:r>
                    <w:rPr>
                      <w:rFonts w:ascii="Times New Roman" w:eastAsia="Times New Roman" w:hAnsi="Times New Roman" w:cs="Times New Roman"/>
                      <w:spacing w:val="-7"/>
                      <w:sz w:val="21"/>
                      <w:szCs w:val="21"/>
                    </w:rPr>
                    <w:t>8</w:t>
                  </w:r>
                  <w:r>
                    <w:rPr>
                      <w:rFonts w:ascii="Times New Roman" w:eastAsia="Times New Roman" w:hAnsi="Times New Roman" w:cs="Times New Roman"/>
                      <w:spacing w:val="17"/>
                      <w:sz w:val="21"/>
                      <w:szCs w:val="21"/>
                    </w:rPr>
                    <w:t xml:space="preserve"> </w:t>
                  </w:r>
                  <w:r>
                    <w:rPr>
                      <w:spacing w:val="-7"/>
                      <w:sz w:val="21"/>
                      <w:szCs w:val="21"/>
                    </w:rPr>
                    <w:t>小时）</w:t>
                  </w:r>
                </w:p>
              </w:tc>
              <w:tc>
                <w:tcPr>
                  <w:tcW w:w="1487" w:type="dxa"/>
                  <w:vAlign w:val="top"/>
                </w:tcPr>
                <w:p>
                  <w:pPr>
                    <w:spacing w:before="277" w:line="187" w:lineRule="auto"/>
                    <w:ind w:left="5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753" w:type="dxa"/>
                  <w:vMerge/>
                  <w:tcBorders>
                    <w:top w:val="nil"/>
                    <w:bottom w:val="nil"/>
                  </w:tcBorders>
                  <w:vAlign w:val="top"/>
                </w:tcPr>
                <w:p>
                  <w:pPr>
                    <w:rPr>
                      <w:rFonts w:ascii="Arial"/>
                      <w:sz w:val="21"/>
                    </w:rPr>
                  </w:pPr>
                </w:p>
              </w:tc>
            </w:tr>
            <w:tr>
              <w:tblPrEx>
                <w:tblW w:w="8226" w:type="dxa"/>
                <w:tblInd w:w="168" w:type="dxa"/>
                <w:tblLayout w:type="fixed"/>
              </w:tblPrEx>
              <w:trPr>
                <w:trHeight w:val="326"/>
              </w:trPr>
              <w:tc>
                <w:tcPr>
                  <w:tcW w:w="1629" w:type="dxa"/>
                  <w:vAlign w:val="top"/>
                </w:tcPr>
                <w:p>
                  <w:pPr>
                    <w:spacing w:before="117" w:line="187" w:lineRule="auto"/>
                    <w:ind w:left="67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CO</w:t>
                  </w:r>
                </w:p>
              </w:tc>
              <w:tc>
                <w:tcPr>
                  <w:tcW w:w="916" w:type="dxa"/>
                  <w:vMerge w:val="restart"/>
                  <w:tcBorders>
                    <w:bottom w:val="nil"/>
                  </w:tcBorders>
                  <w:vAlign w:val="top"/>
                </w:tcPr>
                <w:p>
                  <w:pPr>
                    <w:spacing w:line="322" w:lineRule="auto"/>
                    <w:rPr>
                      <w:rFonts w:ascii="Arial"/>
                      <w:sz w:val="21"/>
                    </w:rPr>
                  </w:pPr>
                </w:p>
                <w:p>
                  <w:pPr>
                    <w:spacing w:before="60" w:line="233" w:lineRule="auto"/>
                    <w:ind w:left="177"/>
                    <w:rPr>
                      <w:rFonts w:ascii="Times New Roman" w:eastAsia="Times New Roman" w:hAnsi="Times New Roman" w:cs="Times New Roman"/>
                      <w:sz w:val="13"/>
                      <w:szCs w:val="13"/>
                    </w:rPr>
                  </w:pPr>
                  <w:r>
                    <w:rPr>
                      <w:rFonts w:ascii="Times New Roman" w:eastAsia="Times New Roman" w:hAnsi="Times New Roman" w:cs="Times New Roman"/>
                      <w:sz w:val="21"/>
                      <w:szCs w:val="21"/>
                    </w:rPr>
                    <w:t>mg/m</w:t>
                  </w:r>
                  <w:r>
                    <w:rPr>
                      <w:rFonts w:ascii="Times New Roman" w:eastAsia="Times New Roman" w:hAnsi="Times New Roman" w:cs="Times New Roman"/>
                      <w:position w:val="9"/>
                      <w:sz w:val="13"/>
                      <w:szCs w:val="13"/>
                    </w:rPr>
                    <w:t>3</w:t>
                  </w:r>
                </w:p>
              </w:tc>
              <w:tc>
                <w:tcPr>
                  <w:tcW w:w="1060" w:type="dxa"/>
                  <w:vAlign w:val="top"/>
                </w:tcPr>
                <w:p>
                  <w:pPr>
                    <w:spacing w:before="72" w:line="242" w:lineRule="auto"/>
                    <w:ind w:left="49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381" w:type="dxa"/>
                  <w:vAlign w:val="top"/>
                </w:tcPr>
                <w:p>
                  <w:pPr>
                    <w:spacing w:before="118" w:line="187" w:lineRule="auto"/>
                    <w:ind w:left="63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487" w:type="dxa"/>
                  <w:vAlign w:val="top"/>
                </w:tcPr>
                <w:p>
                  <w:pPr>
                    <w:spacing w:before="117" w:line="187" w:lineRule="auto"/>
                    <w:ind w:left="66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753" w:type="dxa"/>
                  <w:vMerge/>
                  <w:tcBorders>
                    <w:top w:val="nil"/>
                  </w:tcBorders>
                  <w:vAlign w:val="top"/>
                </w:tcPr>
                <w:p>
                  <w:pPr>
                    <w:rPr>
                      <w:rFonts w:ascii="Arial"/>
                      <w:sz w:val="21"/>
                    </w:rPr>
                  </w:pPr>
                </w:p>
              </w:tc>
            </w:tr>
            <w:tr>
              <w:tblPrEx>
                <w:tblW w:w="8226" w:type="dxa"/>
                <w:tblInd w:w="168" w:type="dxa"/>
                <w:tblLayout w:type="fixed"/>
              </w:tblPrEx>
              <w:trPr>
                <w:trHeight w:val="649"/>
              </w:trPr>
              <w:tc>
                <w:tcPr>
                  <w:tcW w:w="1629" w:type="dxa"/>
                  <w:vAlign w:val="top"/>
                </w:tcPr>
                <w:p>
                  <w:pPr>
                    <w:pStyle w:val="TableText"/>
                    <w:spacing w:before="247" w:line="208" w:lineRule="auto"/>
                    <w:ind w:left="297"/>
                    <w:rPr>
                      <w:sz w:val="21"/>
                      <w:szCs w:val="21"/>
                    </w:rPr>
                  </w:pPr>
                  <w:r>
                    <w:rPr>
                      <w:spacing w:val="-2"/>
                      <w:sz w:val="21"/>
                      <w:szCs w:val="21"/>
                    </w:rPr>
                    <w:t>非甲烷总烃</w:t>
                  </w:r>
                </w:p>
              </w:tc>
              <w:tc>
                <w:tcPr>
                  <w:tcW w:w="916" w:type="dxa"/>
                  <w:vMerge/>
                  <w:tcBorders>
                    <w:top w:val="nil"/>
                  </w:tcBorders>
                  <w:vAlign w:val="top"/>
                </w:tcPr>
                <w:p>
                  <w:pPr>
                    <w:rPr>
                      <w:rFonts w:ascii="Arial"/>
                      <w:sz w:val="21"/>
                    </w:rPr>
                  </w:pPr>
                </w:p>
              </w:tc>
              <w:tc>
                <w:tcPr>
                  <w:tcW w:w="1060" w:type="dxa"/>
                  <w:vAlign w:val="top"/>
                </w:tcPr>
                <w:p>
                  <w:pPr>
                    <w:spacing w:before="233" w:line="285" w:lineRule="exact"/>
                    <w:ind w:left="498"/>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381" w:type="dxa"/>
                  <w:vAlign w:val="top"/>
                </w:tcPr>
                <w:p>
                  <w:pPr>
                    <w:spacing w:before="233" w:line="285" w:lineRule="exact"/>
                    <w:ind w:left="65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487" w:type="dxa"/>
                  <w:vAlign w:val="top"/>
                </w:tcPr>
                <w:p>
                  <w:pPr>
                    <w:pStyle w:val="TableText"/>
                    <w:spacing w:before="240" w:line="281" w:lineRule="exact"/>
                    <w:ind w:left="111"/>
                    <w:rPr>
                      <w:sz w:val="21"/>
                      <w:szCs w:val="21"/>
                    </w:rPr>
                  </w:pPr>
                  <w:r>
                    <w:rPr>
                      <w:rFonts w:ascii="Times New Roman" w:eastAsia="Times New Roman" w:hAnsi="Times New Roman" w:cs="Times New Roman"/>
                      <w:spacing w:val="-1"/>
                      <w:position w:val="1"/>
                      <w:sz w:val="21"/>
                      <w:szCs w:val="21"/>
                    </w:rPr>
                    <w:t>2.0</w:t>
                  </w:r>
                  <w:r>
                    <w:rPr>
                      <w:spacing w:val="-1"/>
                      <w:position w:val="1"/>
                      <w:sz w:val="21"/>
                      <w:szCs w:val="21"/>
                    </w:rPr>
                    <w:t>（一次值）</w:t>
                  </w:r>
                </w:p>
              </w:tc>
              <w:tc>
                <w:tcPr>
                  <w:tcW w:w="1753" w:type="dxa"/>
                  <w:vAlign w:val="top"/>
                </w:tcPr>
                <w:p>
                  <w:pPr>
                    <w:pStyle w:val="TableText"/>
                    <w:spacing w:before="86" w:line="243" w:lineRule="auto"/>
                    <w:ind w:left="249" w:right="135" w:hanging="100"/>
                    <w:rPr>
                      <w:sz w:val="21"/>
                      <w:szCs w:val="21"/>
                    </w:rPr>
                  </w:pPr>
                  <w:r>
                    <w:rPr>
                      <w:spacing w:val="-2"/>
                      <w:sz w:val="21"/>
                      <w:szCs w:val="21"/>
                    </w:rPr>
                    <w:t>大气污染物综合</w:t>
                  </w:r>
                  <w:r>
                    <w:rPr>
                      <w:spacing w:val="5"/>
                      <w:sz w:val="21"/>
                      <w:szCs w:val="21"/>
                    </w:rPr>
                    <w:t xml:space="preserve"> </w:t>
                  </w:r>
                  <w:r>
                    <w:rPr>
                      <w:spacing w:val="-1"/>
                      <w:sz w:val="21"/>
                      <w:szCs w:val="21"/>
                    </w:rPr>
                    <w:t>排放标准详解</w:t>
                  </w:r>
                </w:p>
              </w:tc>
            </w:tr>
          </w:tbl>
          <w:p>
            <w:pPr>
              <w:pStyle w:val="TableText"/>
              <w:spacing w:before="186" w:line="205" w:lineRule="auto"/>
              <w:ind w:left="113"/>
            </w:pPr>
            <w:r>
              <w:rPr>
                <w:spacing w:val="-3"/>
              </w:rPr>
              <w:t>⑵地表水</w:t>
            </w:r>
          </w:p>
          <w:p>
            <w:pPr>
              <w:pStyle w:val="TableText"/>
              <w:spacing w:before="206" w:line="480" w:lineRule="exact"/>
              <w:ind w:left="605"/>
            </w:pPr>
            <w:r>
              <w:rPr>
                <w:spacing w:val="-2"/>
                <w:position w:val="16"/>
              </w:rPr>
              <w:t>根据浙江省水环境功能区划分，项目所在地附近河道执行《地表水环境</w:t>
            </w:r>
            <w:r>
              <w:rPr>
                <w:spacing w:val="-3"/>
                <w:position w:val="16"/>
              </w:rPr>
              <w:t>质量</w:t>
            </w:r>
          </w:p>
          <w:p>
            <w:pPr>
              <w:pStyle w:val="TableText"/>
              <w:spacing w:line="319" w:lineRule="exact"/>
              <w:ind w:left="114"/>
            </w:pPr>
            <w:r>
              <w:rPr>
                <w:spacing w:val="-5"/>
                <w:position w:val="1"/>
              </w:rPr>
              <w:t>标准》（</w:t>
            </w:r>
            <w:r>
              <w:rPr>
                <w:rFonts w:ascii="Times New Roman" w:eastAsia="Times New Roman" w:hAnsi="Times New Roman" w:cs="Times New Roman"/>
                <w:spacing w:val="-5"/>
                <w:position w:val="1"/>
              </w:rPr>
              <w:t>GB3838-2002</w:t>
            </w:r>
            <w:r>
              <w:rPr>
                <w:rFonts w:ascii="Times New Roman" w:eastAsia="Times New Roman" w:hAnsi="Times New Roman" w:cs="Times New Roman"/>
                <w:spacing w:val="-25"/>
                <w:position w:val="1"/>
              </w:rPr>
              <w:t xml:space="preserve"> </w:t>
            </w:r>
            <w:r>
              <w:rPr>
                <w:spacing w:val="-5"/>
                <w:position w:val="1"/>
              </w:rPr>
              <w:t>）中的Ⅲ类标准，相关标准值见表</w:t>
            </w:r>
            <w:r>
              <w:rPr>
                <w:spacing w:val="-56"/>
                <w:position w:val="1"/>
              </w:rPr>
              <w:t xml:space="preserve"> </w:t>
            </w:r>
            <w:r>
              <w:rPr>
                <w:rFonts w:ascii="Times New Roman" w:eastAsia="Times New Roman" w:hAnsi="Times New Roman" w:cs="Times New Roman"/>
                <w:spacing w:val="-5"/>
                <w:position w:val="1"/>
              </w:rPr>
              <w:t>4-</w:t>
            </w:r>
            <w:r>
              <w:rPr>
                <w:rFonts w:ascii="Times New Roman" w:eastAsia="Times New Roman" w:hAnsi="Times New Roman" w:cs="Times New Roman"/>
                <w:spacing w:val="-6"/>
                <w:position w:val="1"/>
              </w:rPr>
              <w:t>2</w:t>
            </w:r>
            <w:r>
              <w:rPr>
                <w:spacing w:val="-6"/>
                <w:position w:val="1"/>
              </w:rPr>
              <w:t>。</w:t>
            </w:r>
          </w:p>
          <w:p>
            <w:pPr>
              <w:pStyle w:val="TableText"/>
              <w:spacing w:before="153" w:line="230" w:lineRule="auto"/>
              <w:ind w:left="1424"/>
              <w:rPr>
                <w:rFonts w:ascii="Times New Roman" w:eastAsia="Times New Roman" w:hAnsi="Times New Roman" w:cs="Times New Roman"/>
              </w:rPr>
            </w:pPr>
            <w:r>
              <w:rPr>
                <w:spacing w:val="-1"/>
              </w:rPr>
              <w:t>表</w:t>
            </w:r>
            <w:r>
              <w:rPr>
                <w:spacing w:val="-56"/>
              </w:rPr>
              <w:t xml:space="preserve"> </w:t>
            </w:r>
            <w:r>
              <w:rPr>
                <w:rFonts w:ascii="Times New Roman" w:eastAsia="Times New Roman" w:hAnsi="Times New Roman" w:cs="Times New Roman"/>
                <w:spacing w:val="-1"/>
              </w:rPr>
              <w:t xml:space="preserve">4-2      </w:t>
            </w:r>
            <w:r>
              <w:rPr>
                <w:spacing w:val="-1"/>
              </w:rPr>
              <w:t>地表水环境质量标准   单位：</w:t>
            </w:r>
            <w:r>
              <w:rPr>
                <w:rFonts w:ascii="Times New Roman" w:eastAsia="Times New Roman" w:hAnsi="Times New Roman" w:cs="Times New Roman"/>
                <w:spacing w:val="-1"/>
              </w:rPr>
              <w:t>mg/L(pH</w:t>
            </w:r>
            <w:r>
              <w:rPr>
                <w:rFonts w:ascii="Times New Roman" w:eastAsia="Times New Roman" w:hAnsi="Times New Roman" w:cs="Times New Roman"/>
                <w:spacing w:val="23"/>
              </w:rPr>
              <w:t xml:space="preserve"> </w:t>
            </w:r>
            <w:r>
              <w:rPr>
                <w:spacing w:val="-2"/>
              </w:rPr>
              <w:t>除外</w:t>
            </w:r>
            <w:r>
              <w:rPr>
                <w:rFonts w:ascii="Times New Roman" w:eastAsia="Times New Roman" w:hAnsi="Times New Roman" w:cs="Times New Roman"/>
                <w:spacing w:val="-2"/>
              </w:rPr>
              <w:t>)</w:t>
            </w:r>
          </w:p>
          <w:p>
            <w:pPr>
              <w:spacing w:line="116" w:lineRule="auto"/>
              <w:rPr>
                <w:rFonts w:ascii="Arial"/>
                <w:sz w:val="2"/>
              </w:rPr>
            </w:pPr>
          </w:p>
          <w:tbl>
            <w:tblPr>
              <w:tblStyle w:val="TableNormal21"/>
              <w:tblW w:w="8226"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89"/>
              <w:gridCol w:w="1062"/>
              <w:gridCol w:w="1180"/>
              <w:gridCol w:w="1274"/>
              <w:gridCol w:w="1983"/>
              <w:gridCol w:w="1238"/>
            </w:tblGrid>
            <w:tr>
              <w:tblPrEx>
                <w:tblW w:w="8226"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9"/>
              </w:trPr>
              <w:tc>
                <w:tcPr>
                  <w:tcW w:w="1489" w:type="dxa"/>
                  <w:vAlign w:val="top"/>
                </w:tcPr>
                <w:p>
                  <w:pPr>
                    <w:pStyle w:val="TableText"/>
                    <w:spacing w:before="98" w:line="207" w:lineRule="auto"/>
                    <w:ind w:left="539"/>
                    <w:rPr>
                      <w:sz w:val="21"/>
                      <w:szCs w:val="21"/>
                    </w:rPr>
                  </w:pPr>
                  <w:r>
                    <w:rPr>
                      <w:spacing w:val="-2"/>
                      <w:sz w:val="21"/>
                      <w:szCs w:val="21"/>
                    </w:rPr>
                    <w:t>项目</w:t>
                  </w:r>
                </w:p>
              </w:tc>
              <w:tc>
                <w:tcPr>
                  <w:tcW w:w="1062" w:type="dxa"/>
                  <w:vAlign w:val="top"/>
                </w:tcPr>
                <w:p>
                  <w:pPr>
                    <w:spacing w:before="162" w:line="184" w:lineRule="auto"/>
                    <w:ind w:left="396"/>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180" w:type="dxa"/>
                  <w:vAlign w:val="top"/>
                </w:tcPr>
                <w:p>
                  <w:pPr>
                    <w:pStyle w:val="TableText"/>
                    <w:spacing w:before="128" w:line="207" w:lineRule="auto"/>
                    <w:ind w:left="277"/>
                    <w:rPr>
                      <w:sz w:val="21"/>
                      <w:szCs w:val="21"/>
                    </w:rPr>
                  </w:pPr>
                  <w:r>
                    <w:rPr>
                      <w:spacing w:val="-2"/>
                      <w:sz w:val="21"/>
                      <w:szCs w:val="21"/>
                    </w:rPr>
                    <w:t>溶解氧</w:t>
                  </w:r>
                </w:p>
              </w:tc>
              <w:tc>
                <w:tcPr>
                  <w:tcW w:w="1274" w:type="dxa"/>
                  <w:vAlign w:val="top"/>
                </w:tcPr>
                <w:p>
                  <w:pPr>
                    <w:spacing w:before="159" w:line="198" w:lineRule="auto"/>
                    <w:ind w:left="381"/>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1983" w:type="dxa"/>
                  <w:vAlign w:val="top"/>
                </w:tcPr>
                <w:p>
                  <w:pPr>
                    <w:pStyle w:val="TableText"/>
                    <w:spacing w:before="125" w:line="209" w:lineRule="auto"/>
                    <w:ind w:left="372"/>
                    <w:rPr>
                      <w:sz w:val="21"/>
                      <w:szCs w:val="21"/>
                    </w:rPr>
                  </w:pPr>
                  <w:r>
                    <w:rPr>
                      <w:spacing w:val="-2"/>
                      <w:sz w:val="21"/>
                      <w:szCs w:val="21"/>
                    </w:rPr>
                    <w:t>高锰酸盐指数</w:t>
                  </w:r>
                </w:p>
              </w:tc>
              <w:tc>
                <w:tcPr>
                  <w:tcW w:w="1238" w:type="dxa"/>
                  <w:vAlign w:val="top"/>
                </w:tcPr>
                <w:p>
                  <w:pPr>
                    <w:pStyle w:val="TableText"/>
                    <w:spacing w:before="126" w:line="210" w:lineRule="auto"/>
                    <w:ind w:left="414"/>
                    <w:rPr>
                      <w:sz w:val="21"/>
                      <w:szCs w:val="21"/>
                    </w:rPr>
                  </w:pPr>
                  <w:r>
                    <w:rPr>
                      <w:spacing w:val="-2"/>
                      <w:sz w:val="21"/>
                      <w:szCs w:val="21"/>
                    </w:rPr>
                    <w:t>氨氮</w:t>
                  </w:r>
                </w:p>
              </w:tc>
            </w:tr>
            <w:tr>
              <w:tblPrEx>
                <w:tblW w:w="8226" w:type="dxa"/>
                <w:tblInd w:w="168" w:type="dxa"/>
                <w:tblLayout w:type="fixed"/>
              </w:tblPrEx>
              <w:trPr>
                <w:trHeight w:val="388"/>
              </w:trPr>
              <w:tc>
                <w:tcPr>
                  <w:tcW w:w="1489" w:type="dxa"/>
                  <w:vAlign w:val="top"/>
                </w:tcPr>
                <w:p>
                  <w:pPr>
                    <w:pStyle w:val="TableText"/>
                    <w:spacing w:before="92" w:line="208" w:lineRule="auto"/>
                    <w:ind w:left="328"/>
                    <w:rPr>
                      <w:sz w:val="21"/>
                      <w:szCs w:val="21"/>
                    </w:rPr>
                  </w:pPr>
                  <w:r>
                    <w:rPr>
                      <w:spacing w:val="-1"/>
                      <w:sz w:val="21"/>
                      <w:szCs w:val="21"/>
                    </w:rPr>
                    <w:t>Ⅲ类标准</w:t>
                  </w:r>
                </w:p>
              </w:tc>
              <w:tc>
                <w:tcPr>
                  <w:tcW w:w="1062" w:type="dxa"/>
                  <w:vAlign w:val="top"/>
                </w:tcPr>
                <w:p>
                  <w:pPr>
                    <w:spacing w:before="146" w:line="187" w:lineRule="auto"/>
                    <w:ind w:left="37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1180" w:type="dxa"/>
                  <w:vAlign w:val="top"/>
                </w:tcPr>
                <w:p>
                  <w:pPr>
                    <w:pStyle w:val="TableText"/>
                    <w:spacing w:before="108" w:line="237" w:lineRule="auto"/>
                    <w:ind w:left="456"/>
                    <w:rPr>
                      <w:rFonts w:ascii="Times New Roman" w:eastAsia="Times New Roman" w:hAnsi="Times New Roman" w:cs="Times New Roman"/>
                      <w:sz w:val="21"/>
                      <w:szCs w:val="21"/>
                    </w:rPr>
                  </w:pPr>
                  <w:r>
                    <w:rPr>
                      <w:spacing w:val="-14"/>
                      <w:sz w:val="21"/>
                      <w:szCs w:val="21"/>
                    </w:rPr>
                    <w:t>≥</w:t>
                  </w:r>
                  <w:r>
                    <w:rPr>
                      <w:rFonts w:ascii="Times New Roman" w:eastAsia="Times New Roman" w:hAnsi="Times New Roman" w:cs="Times New Roman"/>
                      <w:spacing w:val="-14"/>
                      <w:sz w:val="21"/>
                      <w:szCs w:val="21"/>
                    </w:rPr>
                    <w:t>5</w:t>
                  </w:r>
                </w:p>
              </w:tc>
              <w:tc>
                <w:tcPr>
                  <w:tcW w:w="1274" w:type="dxa"/>
                  <w:vAlign w:val="top"/>
                </w:tcPr>
                <w:p>
                  <w:pPr>
                    <w:pStyle w:val="TableText"/>
                    <w:spacing w:before="108" w:line="237" w:lineRule="auto"/>
                    <w:ind w:left="501"/>
                    <w:rPr>
                      <w:rFonts w:ascii="Times New Roman" w:eastAsia="Times New Roman" w:hAnsi="Times New Roman" w:cs="Times New Roman"/>
                      <w:sz w:val="21"/>
                      <w:szCs w:val="21"/>
                    </w:rPr>
                  </w:pPr>
                  <w:r>
                    <w:rPr>
                      <w:spacing w:val="-11"/>
                      <w:sz w:val="21"/>
                      <w:szCs w:val="21"/>
                    </w:rPr>
                    <w:t>≤</w:t>
                  </w:r>
                  <w:r>
                    <w:rPr>
                      <w:rFonts w:ascii="Times New Roman" w:eastAsia="Times New Roman" w:hAnsi="Times New Roman" w:cs="Times New Roman"/>
                      <w:spacing w:val="-11"/>
                      <w:sz w:val="21"/>
                      <w:szCs w:val="21"/>
                    </w:rPr>
                    <w:t>4</w:t>
                  </w:r>
                </w:p>
              </w:tc>
              <w:tc>
                <w:tcPr>
                  <w:tcW w:w="1983" w:type="dxa"/>
                  <w:vAlign w:val="top"/>
                </w:tcPr>
                <w:p>
                  <w:pPr>
                    <w:pStyle w:val="TableText"/>
                    <w:spacing w:before="108" w:line="237" w:lineRule="auto"/>
                    <w:ind w:left="854"/>
                    <w:rPr>
                      <w:rFonts w:ascii="Times New Roman" w:eastAsia="Times New Roman" w:hAnsi="Times New Roman" w:cs="Times New Roman"/>
                      <w:sz w:val="21"/>
                      <w:szCs w:val="21"/>
                    </w:rPr>
                  </w:pPr>
                  <w:r>
                    <w:rPr>
                      <w:spacing w:val="-11"/>
                      <w:sz w:val="21"/>
                      <w:szCs w:val="21"/>
                    </w:rPr>
                    <w:t>≤</w:t>
                  </w:r>
                  <w:r>
                    <w:rPr>
                      <w:rFonts w:ascii="Times New Roman" w:eastAsia="Times New Roman" w:hAnsi="Times New Roman" w:cs="Times New Roman"/>
                      <w:spacing w:val="-11"/>
                      <w:sz w:val="21"/>
                      <w:szCs w:val="21"/>
                    </w:rPr>
                    <w:t>6</w:t>
                  </w:r>
                </w:p>
              </w:tc>
              <w:tc>
                <w:tcPr>
                  <w:tcW w:w="1238" w:type="dxa"/>
                  <w:vAlign w:val="top"/>
                </w:tcPr>
                <w:p>
                  <w:pPr>
                    <w:pStyle w:val="TableText"/>
                    <w:spacing w:before="117" w:line="229" w:lineRule="auto"/>
                    <w:ind w:left="402"/>
                    <w:rPr>
                      <w:rFonts w:ascii="Times New Roman" w:eastAsia="Times New Roman" w:hAnsi="Times New Roman" w:cs="Times New Roman"/>
                      <w:sz w:val="21"/>
                      <w:szCs w:val="21"/>
                    </w:rPr>
                  </w:pPr>
                  <w:r>
                    <w:rPr>
                      <w:spacing w:val="-9"/>
                      <w:sz w:val="21"/>
                      <w:szCs w:val="21"/>
                    </w:rPr>
                    <w:t>≤</w:t>
                  </w:r>
                  <w:r>
                    <w:rPr>
                      <w:spacing w:val="-81"/>
                      <w:sz w:val="21"/>
                      <w:szCs w:val="21"/>
                    </w:rPr>
                    <w:t xml:space="preserve"> </w:t>
                  </w:r>
                  <w:r>
                    <w:rPr>
                      <w:rFonts w:ascii="Times New Roman" w:eastAsia="Times New Roman" w:hAnsi="Times New Roman" w:cs="Times New Roman"/>
                      <w:spacing w:val="-9"/>
                      <w:sz w:val="21"/>
                      <w:szCs w:val="21"/>
                    </w:rPr>
                    <w:t>1.0</w:t>
                  </w:r>
                </w:p>
              </w:tc>
            </w:tr>
          </w:tbl>
          <w:p>
            <w:pPr>
              <w:pStyle w:val="TableText"/>
              <w:spacing w:before="185" w:line="207" w:lineRule="auto"/>
              <w:ind w:left="113"/>
            </w:pPr>
            <w:r>
              <w:rPr>
                <w:spacing w:val="-4"/>
              </w:rPr>
              <w:t>⑶噪声</w:t>
            </w:r>
          </w:p>
          <w:p>
            <w:pPr>
              <w:pStyle w:val="TableText"/>
              <w:spacing w:before="212" w:after="0" w:line="367" w:lineRule="auto"/>
              <w:ind w:left="114" w:firstLine="478"/>
              <w:jc w:val="both"/>
            </w:pPr>
            <w:r>
              <w:rPr>
                <w:spacing w:val="-2"/>
              </w:rPr>
              <w:t>根据噪声环境功能区划分，项目地出租方厂区的东、南、西三面声环境执行</w:t>
            </w:r>
            <w:r>
              <w:rPr>
                <w:spacing w:val="4"/>
              </w:rPr>
              <w:t xml:space="preserve">  </w:t>
            </w:r>
            <w:r>
              <w:rPr>
                <w:spacing w:val="-6"/>
              </w:rPr>
              <w:t>《声环境质量标准》（</w:t>
            </w:r>
            <w:r>
              <w:rPr>
                <w:rFonts w:ascii="Times New Roman" w:eastAsia="Times New Roman" w:hAnsi="Times New Roman" w:cs="Times New Roman"/>
                <w:spacing w:val="-6"/>
              </w:rPr>
              <w:t>GB3096-2008</w:t>
            </w:r>
            <w:r>
              <w:rPr>
                <w:rFonts w:ascii="Times New Roman" w:eastAsia="Times New Roman" w:hAnsi="Times New Roman" w:cs="Times New Roman"/>
                <w:spacing w:val="-19"/>
              </w:rPr>
              <w:t xml:space="preserve"> </w:t>
            </w:r>
            <w:r>
              <w:rPr>
                <w:spacing w:val="-6"/>
              </w:rPr>
              <w:t>）中</w:t>
            </w:r>
            <w:r>
              <w:rPr>
                <w:spacing w:val="-51"/>
              </w:rPr>
              <w:t xml:space="preserve"> </w:t>
            </w:r>
            <w:r>
              <w:rPr>
                <w:rFonts w:ascii="Times New Roman" w:eastAsia="Times New Roman" w:hAnsi="Times New Roman" w:cs="Times New Roman"/>
                <w:spacing w:val="-6"/>
              </w:rPr>
              <w:t xml:space="preserve">3 </w:t>
            </w:r>
            <w:r>
              <w:rPr>
                <w:spacing w:val="-6"/>
              </w:rPr>
              <w:t>类标准，即昼间≤</w:t>
            </w:r>
            <w:r>
              <w:rPr>
                <w:rFonts w:ascii="Times New Roman" w:eastAsia="Times New Roman" w:hAnsi="Times New Roman" w:cs="Times New Roman"/>
                <w:spacing w:val="-6"/>
              </w:rPr>
              <w:t>65dB</w:t>
            </w:r>
            <w:r>
              <w:rPr>
                <w:rFonts w:ascii="Times New Roman" w:eastAsia="Times New Roman" w:hAnsi="Times New Roman" w:cs="Times New Roman"/>
                <w:spacing w:val="-35"/>
              </w:rPr>
              <w:t xml:space="preserve"> </w:t>
            </w:r>
            <w:r>
              <w:rPr>
                <w:spacing w:val="-6"/>
              </w:rPr>
              <w:t>，夜间≤</w:t>
            </w:r>
            <w:r>
              <w:rPr>
                <w:rFonts w:ascii="Times New Roman" w:eastAsia="Times New Roman" w:hAnsi="Times New Roman" w:cs="Times New Roman"/>
                <w:spacing w:val="-6"/>
              </w:rPr>
              <w:t>55dB</w:t>
            </w:r>
            <w:r>
              <w:rPr>
                <w:spacing w:val="-6"/>
              </w:rPr>
              <w:t>；</w:t>
            </w:r>
            <w:r>
              <w:t xml:space="preserve"> </w:t>
            </w:r>
          </w:p>
        </w:tc>
      </w:tr>
    </w:tbl>
    <w:p>
      <w:pPr>
        <w:sectPr>
          <w:headerReference w:type="default" r:id="rId73"/>
          <w:footerReference w:type="default" r:id="rId74"/>
          <w:pgSz w:w="11906" w:h="16838"/>
          <w:pgMar w:top="1329" w:right="1389" w:bottom="1014" w:left="1477" w:header="1090" w:footer="853" w:gutter="0"/>
          <w:pgNumType w:start="37"/>
          <w:cols w:space="708"/>
        </w:sectPr>
      </w:pPr>
    </w:p>
    <w:tbl>
      <w:tblPr>
        <w:tblStyle w:val="TableNormal22"/>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573"/>
      </w:tblGrid>
      <w:tr>
        <w:tblPrEx>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50"/>
        </w:trPr>
        <w:tc>
          <w:tcPr>
            <w:tcW w:w="460" w:type="dxa"/>
            <w:textDirection w:val="tbRlV"/>
            <w:vAlign w:val="top"/>
          </w:tcPr>
          <w:p/>
        </w:tc>
        <w:tc>
          <w:tcPr>
            <w:tcW w:w="8573" w:type="dxa"/>
            <w:tcBorders>
              <w:bottom w:val="single" w:sz="6" w:space="0" w:color="000000"/>
            </w:tcBorders>
            <w:vAlign w:val="top"/>
          </w:tcPr>
          <w:p>
            <w:pPr>
              <w:pStyle w:val="TableText"/>
              <w:spacing w:before="0" w:line="367" w:lineRule="auto"/>
              <w:ind w:left="114" w:firstLine="478"/>
              <w:jc w:val="both"/>
            </w:pPr>
            <w:r>
              <w:rPr>
                <w:spacing w:val="-2"/>
              </w:rPr>
              <w:t>北面为人民东路，属于交通干线，在其一侧</w:t>
            </w:r>
            <w:r>
              <w:rPr>
                <w:spacing w:val="-54"/>
              </w:rPr>
              <w:t xml:space="preserve"> </w:t>
            </w:r>
            <w:r>
              <w:rPr>
                <w:rFonts w:ascii="Times New Roman" w:eastAsia="Times New Roman" w:hAnsi="Times New Roman" w:cs="Times New Roman"/>
                <w:spacing w:val="-2"/>
              </w:rPr>
              <w:t xml:space="preserve">20 </w:t>
            </w:r>
            <w:r>
              <w:rPr>
                <w:spacing w:val="-2"/>
              </w:rPr>
              <w:t>米范围内执行《声环境质量标准》</w:t>
            </w:r>
          </w:p>
          <w:p>
            <w:pPr>
              <w:pStyle w:val="TableText"/>
              <w:spacing w:line="319" w:lineRule="exact"/>
              <w:ind w:left="119"/>
            </w:pPr>
            <w:r>
              <w:rPr>
                <w:spacing w:val="-2"/>
                <w:position w:val="1"/>
              </w:rPr>
              <w:t>（</w:t>
            </w:r>
            <w:r>
              <w:rPr>
                <w:rFonts w:ascii="Times New Roman" w:eastAsia="Times New Roman" w:hAnsi="Times New Roman" w:cs="Times New Roman"/>
                <w:spacing w:val="-2"/>
                <w:position w:val="1"/>
              </w:rPr>
              <w:t>GB3096-2008</w:t>
            </w:r>
            <w:r>
              <w:rPr>
                <w:rFonts w:ascii="Times New Roman" w:eastAsia="Times New Roman" w:hAnsi="Times New Roman" w:cs="Times New Roman"/>
                <w:spacing w:val="-25"/>
                <w:position w:val="1"/>
              </w:rPr>
              <w:t xml:space="preserve"> </w:t>
            </w:r>
            <w:r>
              <w:rPr>
                <w:spacing w:val="-2"/>
                <w:position w:val="1"/>
              </w:rPr>
              <w:t>）中</w:t>
            </w:r>
            <w:r>
              <w:rPr>
                <w:spacing w:val="-56"/>
                <w:position w:val="1"/>
              </w:rPr>
              <w:t xml:space="preserve"> </w:t>
            </w:r>
            <w:r>
              <w:rPr>
                <w:rFonts w:ascii="Times New Roman" w:eastAsia="Times New Roman" w:hAnsi="Times New Roman" w:cs="Times New Roman"/>
                <w:spacing w:val="-2"/>
                <w:position w:val="1"/>
              </w:rPr>
              <w:t xml:space="preserve">4a </w:t>
            </w:r>
            <w:r>
              <w:rPr>
                <w:spacing w:val="-2"/>
                <w:position w:val="1"/>
              </w:rPr>
              <w:t>类标准，即昼间≤</w:t>
            </w:r>
            <w:r>
              <w:rPr>
                <w:rFonts w:ascii="Times New Roman" w:eastAsia="Times New Roman" w:hAnsi="Times New Roman" w:cs="Times New Roman"/>
                <w:spacing w:val="-2"/>
                <w:position w:val="1"/>
              </w:rPr>
              <w:t>70dB</w:t>
            </w:r>
            <w:r>
              <w:rPr>
                <w:rFonts w:ascii="Times New Roman" w:eastAsia="Times New Roman" w:hAnsi="Times New Roman" w:cs="Times New Roman"/>
                <w:spacing w:val="-33"/>
                <w:position w:val="1"/>
              </w:rPr>
              <w:t xml:space="preserve"> </w:t>
            </w:r>
            <w:r>
              <w:rPr>
                <w:spacing w:val="-2"/>
                <w:position w:val="1"/>
              </w:rPr>
              <w:t>，</w:t>
            </w:r>
            <w:r>
              <w:rPr>
                <w:spacing w:val="-3"/>
                <w:position w:val="1"/>
              </w:rPr>
              <w:t>夜间≤</w:t>
            </w:r>
            <w:r>
              <w:rPr>
                <w:rFonts w:ascii="Times New Roman" w:eastAsia="Times New Roman" w:hAnsi="Times New Roman" w:cs="Times New Roman"/>
                <w:spacing w:val="-3"/>
                <w:position w:val="1"/>
              </w:rPr>
              <w:t>55dB</w:t>
            </w:r>
            <w:r>
              <w:rPr>
                <w:spacing w:val="-3"/>
                <w:position w:val="1"/>
              </w:rPr>
              <w:t>。</w:t>
            </w:r>
          </w:p>
        </w:tc>
      </w:tr>
    </w:tbl>
    <w:p>
      <w:pPr>
        <w:pStyle w:val="BodyText"/>
      </w:pPr>
    </w:p>
    <w:p>
      <w:pPr>
        <w:sectPr>
          <w:headerReference w:type="default" r:id="rId75"/>
          <w:footerReference w:type="default" r:id="rId76"/>
          <w:type w:val="nextPage"/>
          <w:pgSz w:w="11906" w:h="16838"/>
          <w:pgMar w:top="1329" w:right="1389" w:bottom="1014" w:left="1477" w:header="1090" w:footer="853" w:gutter="0"/>
          <w:pgNumType w:start="38"/>
          <w:cols w:space="708"/>
          <w:titlePg w:val="0"/>
        </w:sectPr>
      </w:pPr>
    </w:p>
    <w:p>
      <w:pPr>
        <w:pStyle w:val="BodyText"/>
        <w:spacing w:line="314" w:lineRule="auto"/>
      </w:pPr>
      <w:r>
        <w:drawing>
          <wp:anchor distT="0" distB="0" distL="0" distR="0" simplePos="0" relativeHeight="251673600"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609"/>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tbl>
      <w:tblPr>
        <w:tblStyle w:val="TableNormal23"/>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176"/>
        <w:gridCol w:w="2411"/>
        <w:gridCol w:w="396"/>
        <w:gridCol w:w="508"/>
        <w:gridCol w:w="1051"/>
        <w:gridCol w:w="600"/>
        <w:gridCol w:w="456"/>
        <w:gridCol w:w="940"/>
        <w:gridCol w:w="223"/>
        <w:gridCol w:w="791"/>
        <w:gridCol w:w="841"/>
        <w:gridCol w:w="180"/>
      </w:tblGrid>
      <w:tr>
        <w:tblPrEx>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07"/>
        </w:trPr>
        <w:tc>
          <w:tcPr>
            <w:tcW w:w="460" w:type="dxa"/>
            <w:vMerge w:val="restart"/>
            <w:tcBorders>
              <w:bottom w:val="nil"/>
            </w:tcBorders>
            <w:textDirection w:val="tbRlV"/>
            <w:vAlign w:val="top"/>
          </w:tcPr>
          <w:p>
            <w:pPr>
              <w:spacing w:before="107" w:line="206" w:lineRule="auto"/>
              <w:ind w:left="5122"/>
              <w:rPr>
                <w:rFonts w:ascii="FangSong" w:eastAsia="FangSong" w:hAnsi="FangSong" w:cs="FangSong"/>
                <w:sz w:val="24"/>
                <w:szCs w:val="24"/>
              </w:rPr>
            </w:pPr>
            <w:r>
              <w:rPr>
                <w:rFonts w:ascii="FangSong" w:eastAsia="FangSong" w:hAnsi="FangSong" w:cs="FangSong"/>
                <w:spacing w:val="-11"/>
                <w:sz w:val="24"/>
                <w:szCs w:val="24"/>
                <w14:textOutline w14:w="3047">
                  <w14:solidFill>
                    <w14:srgbClr w14:val="000000"/>
                  </w14:solidFill>
                  <w14:prstDash w14:val="solid"/>
                  <w14:miter w14:lim="1"/>
                </w14:textOutline>
              </w:rPr>
              <w:t>污</w:t>
            </w:r>
            <w:r>
              <w:rPr>
                <w:rFonts w:ascii="FangSong" w:eastAsia="FangSong" w:hAnsi="FangSong" w:cs="FangSong"/>
                <w:spacing w:val="50"/>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染</w:t>
            </w:r>
            <w:r>
              <w:rPr>
                <w:rFonts w:ascii="FangSong" w:eastAsia="FangSong" w:hAnsi="FangSong" w:cs="FangSong"/>
                <w:spacing w:val="48"/>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物</w:t>
            </w:r>
            <w:r>
              <w:rPr>
                <w:rFonts w:ascii="FangSong" w:eastAsia="FangSong" w:hAnsi="FangSong" w:cs="FangSong"/>
                <w:spacing w:val="52"/>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排</w:t>
            </w:r>
            <w:r>
              <w:rPr>
                <w:rFonts w:ascii="FangSong" w:eastAsia="FangSong" w:hAnsi="FangSong" w:cs="FangSong"/>
                <w:spacing w:val="48"/>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放</w:t>
            </w:r>
            <w:r>
              <w:rPr>
                <w:rFonts w:ascii="FangSong" w:eastAsia="FangSong" w:hAnsi="FangSong" w:cs="FangSong"/>
                <w:spacing w:val="52"/>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标</w:t>
            </w:r>
            <w:r>
              <w:rPr>
                <w:rFonts w:ascii="FangSong" w:eastAsia="FangSong" w:hAnsi="FangSong" w:cs="FangSong"/>
                <w:spacing w:val="50"/>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准</w:t>
            </w:r>
          </w:p>
        </w:tc>
        <w:tc>
          <w:tcPr>
            <w:tcW w:w="8573" w:type="dxa"/>
            <w:gridSpan w:val="12"/>
            <w:tcBorders>
              <w:bottom w:val="single" w:sz="4" w:space="0" w:color="000000"/>
            </w:tcBorders>
            <w:vAlign w:val="top"/>
          </w:tcPr>
          <w:p>
            <w:pPr>
              <w:pStyle w:val="TableText"/>
              <w:spacing w:before="189" w:line="208" w:lineRule="auto"/>
              <w:ind w:left="109"/>
            </w:pPr>
            <w:r>
              <w:rPr>
                <w:rFonts w:ascii="Times New Roman" w:eastAsia="Times New Roman" w:hAnsi="Times New Roman" w:cs="Times New Roman"/>
                <w:b/>
                <w:bCs/>
              </w:rPr>
              <w:t xml:space="preserve">4.2 </w:t>
            </w:r>
            <w:r>
              <w:rPr>
                <w14:textOutline w14:w="3047">
                  <w14:solidFill>
                    <w14:srgbClr w14:val="000000"/>
                  </w14:solidFill>
                  <w14:prstDash w14:val="solid"/>
                  <w14:miter w14:lim="1"/>
                </w14:textOutline>
              </w:rPr>
              <w:t>污染物排放标准</w:t>
            </w:r>
          </w:p>
          <w:p>
            <w:pPr>
              <w:pStyle w:val="TableText"/>
              <w:spacing w:before="209" w:line="207" w:lineRule="auto"/>
              <w:ind w:left="113"/>
            </w:pPr>
            <w:r>
              <w:rPr>
                <w:spacing w:val="-2"/>
              </w:rPr>
              <w:t>⑴废水排放标准</w:t>
            </w:r>
          </w:p>
          <w:p>
            <w:pPr>
              <w:pStyle w:val="TableText"/>
              <w:spacing w:before="192" w:line="353" w:lineRule="auto"/>
              <w:ind w:left="113" w:firstLine="480"/>
              <w:jc w:val="both"/>
            </w:pPr>
            <w:r>
              <w:rPr>
                <w:spacing w:val="-2"/>
              </w:rPr>
              <w:t>项目纯水制备废水、粪便污水经化粪池处理后与其他生活污水一起汇集达标</w:t>
            </w:r>
            <w:r>
              <w:rPr>
                <w:spacing w:val="5"/>
              </w:rPr>
              <w:t xml:space="preserve">  </w:t>
            </w:r>
            <w:r>
              <w:rPr>
                <w:spacing w:val="-5"/>
              </w:rPr>
              <w:t>排入市政截污管网，送绍兴污水处理厂处理，废水排放执行《污水</w:t>
            </w:r>
            <w:r>
              <w:rPr>
                <w:spacing w:val="-6"/>
              </w:rPr>
              <w:t>综合排放标准》</w:t>
            </w:r>
            <w:r>
              <w:t xml:space="preserve"> </w:t>
            </w:r>
            <w:r>
              <w:rPr>
                <w:rFonts w:ascii="Times New Roman" w:eastAsia="Times New Roman" w:hAnsi="Times New Roman" w:cs="Times New Roman"/>
                <w:spacing w:val="-1"/>
              </w:rPr>
              <w:t>(GB8978-</w:t>
            </w:r>
            <w:r>
              <w:rPr>
                <w:rFonts w:ascii="Times New Roman" w:eastAsia="Times New Roman" w:hAnsi="Times New Roman" w:cs="Times New Roman"/>
                <w:spacing w:val="-33"/>
              </w:rPr>
              <w:t xml:space="preserve"> </w:t>
            </w:r>
            <w:r>
              <w:rPr>
                <w:rFonts w:ascii="Times New Roman" w:eastAsia="Times New Roman" w:hAnsi="Times New Roman" w:cs="Times New Roman"/>
                <w:spacing w:val="-1"/>
              </w:rPr>
              <w:t>1996)</w:t>
            </w:r>
            <w:r>
              <w:rPr>
                <w:spacing w:val="-1"/>
              </w:rPr>
              <w:t xml:space="preserve">表 </w:t>
            </w:r>
            <w:r>
              <w:rPr>
                <w:rFonts w:ascii="Times New Roman" w:eastAsia="Times New Roman" w:hAnsi="Times New Roman" w:cs="Times New Roman"/>
                <w:spacing w:val="-1"/>
              </w:rPr>
              <w:t xml:space="preserve">4  </w:t>
            </w:r>
            <w:r>
              <w:rPr>
                <w:spacing w:val="-1"/>
              </w:rPr>
              <w:t>中的三级标准；根据绍兴市环保局</w:t>
            </w:r>
            <w:r>
              <w:rPr>
                <w:spacing w:val="-2"/>
              </w:rPr>
              <w:t>《关于明确绍兴水处理发</w:t>
            </w:r>
            <w:r>
              <w:t xml:space="preserve">  </w:t>
            </w:r>
            <w:r>
              <w:rPr>
                <w:spacing w:val="-6"/>
              </w:rPr>
              <w:t>展有限公司废水排放适用标准的函》（绍市环函〔</w:t>
            </w:r>
            <w:r>
              <w:rPr>
                <w:rFonts w:ascii="Times New Roman" w:eastAsia="Times New Roman" w:hAnsi="Times New Roman" w:cs="Times New Roman"/>
                <w:spacing w:val="-6"/>
              </w:rPr>
              <w:t>20</w:t>
            </w:r>
            <w:r>
              <w:rPr>
                <w:rFonts w:ascii="Times New Roman" w:eastAsia="Times New Roman" w:hAnsi="Times New Roman" w:cs="Times New Roman"/>
                <w:spacing w:val="-7"/>
              </w:rPr>
              <w:t>16</w:t>
            </w:r>
            <w:r>
              <w:rPr>
                <w:spacing w:val="-7"/>
              </w:rPr>
              <w:t>〕</w:t>
            </w:r>
            <w:r>
              <w:rPr>
                <w:rFonts w:ascii="Times New Roman" w:eastAsia="Times New Roman" w:hAnsi="Times New Roman" w:cs="Times New Roman"/>
                <w:spacing w:val="-7"/>
              </w:rPr>
              <w:t>259</w:t>
            </w:r>
            <w:r>
              <w:rPr>
                <w:spacing w:val="-7"/>
              </w:rPr>
              <w:t>）要求，从</w:t>
            </w:r>
            <w:r>
              <w:rPr>
                <w:spacing w:val="-55"/>
              </w:rPr>
              <w:t xml:space="preserve"> </w:t>
            </w:r>
            <w:r>
              <w:rPr>
                <w:rFonts w:ascii="Times New Roman" w:eastAsia="Times New Roman" w:hAnsi="Times New Roman" w:cs="Times New Roman"/>
                <w:spacing w:val="-7"/>
              </w:rPr>
              <w:t xml:space="preserve">2017 </w:t>
            </w:r>
            <w:r>
              <w:rPr>
                <w:spacing w:val="-7"/>
              </w:rPr>
              <w:t>年</w:t>
            </w:r>
            <w:r>
              <w:rPr>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rPr>
              <w:t xml:space="preserve">   </w:t>
            </w:r>
            <w:r>
              <w:rPr>
                <w:spacing w:val="2"/>
              </w:rPr>
              <w:t>月</w:t>
            </w:r>
            <w:r>
              <w:rPr>
                <w:spacing w:val="48"/>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27"/>
                <w:w w:val="101"/>
              </w:rPr>
              <w:t xml:space="preserve">  </w:t>
            </w:r>
            <w:r>
              <w:rPr>
                <w:spacing w:val="2"/>
              </w:rPr>
              <w:t>日起废水经绍兴污水处理厂处理后排放执行《城镇污水处理厂排放标准》</w:t>
            </w:r>
          </w:p>
          <w:p>
            <w:pPr>
              <w:pStyle w:val="TableText"/>
              <w:spacing w:line="320" w:lineRule="exact"/>
              <w:ind w:left="119"/>
            </w:pPr>
            <w:r>
              <w:rPr>
                <w:spacing w:val="-5"/>
                <w:position w:val="1"/>
              </w:rPr>
              <w:t>（</w:t>
            </w:r>
            <w:r>
              <w:rPr>
                <w:rFonts w:ascii="Times New Roman" w:eastAsia="Times New Roman" w:hAnsi="Times New Roman" w:cs="Times New Roman"/>
                <w:spacing w:val="-5"/>
                <w:position w:val="1"/>
              </w:rPr>
              <w:t>GB18918-2002</w:t>
            </w:r>
            <w:r>
              <w:rPr>
                <w:rFonts w:ascii="Times New Roman" w:eastAsia="Times New Roman" w:hAnsi="Times New Roman" w:cs="Times New Roman"/>
                <w:spacing w:val="-16"/>
                <w:position w:val="1"/>
              </w:rPr>
              <w:t xml:space="preserve"> </w:t>
            </w:r>
            <w:r>
              <w:rPr>
                <w:spacing w:val="-5"/>
                <w:position w:val="1"/>
              </w:rPr>
              <w:t>）表</w:t>
            </w:r>
            <w:r>
              <w:rPr>
                <w:spacing w:val="-32"/>
                <w:position w:val="1"/>
              </w:rPr>
              <w:t xml:space="preserve"> </w:t>
            </w:r>
            <w:r>
              <w:rPr>
                <w:rFonts w:ascii="Times New Roman" w:eastAsia="Times New Roman" w:hAnsi="Times New Roman" w:cs="Times New Roman"/>
                <w:spacing w:val="-5"/>
                <w:position w:val="1"/>
              </w:rPr>
              <w:t>1</w:t>
            </w:r>
            <w:r>
              <w:rPr>
                <w:rFonts w:ascii="Times New Roman" w:eastAsia="Times New Roman" w:hAnsi="Times New Roman" w:cs="Times New Roman"/>
                <w:spacing w:val="32"/>
                <w:w w:val="101"/>
                <w:position w:val="1"/>
              </w:rPr>
              <w:t xml:space="preserve"> </w:t>
            </w:r>
            <w:r>
              <w:rPr>
                <w:spacing w:val="-5"/>
                <w:position w:val="1"/>
              </w:rPr>
              <w:t>中的一级</w:t>
            </w:r>
            <w:r>
              <w:rPr>
                <w:spacing w:val="-58"/>
                <w:position w:val="1"/>
              </w:rPr>
              <w:t xml:space="preserve"> </w:t>
            </w:r>
            <w:r>
              <w:rPr>
                <w:rFonts w:ascii="Times New Roman" w:eastAsia="Times New Roman" w:hAnsi="Times New Roman" w:cs="Times New Roman"/>
                <w:spacing w:val="-5"/>
                <w:position w:val="1"/>
              </w:rPr>
              <w:t xml:space="preserve">A </w:t>
            </w:r>
            <w:r>
              <w:rPr>
                <w:spacing w:val="-5"/>
                <w:position w:val="1"/>
              </w:rPr>
              <w:t>标准。</w:t>
            </w:r>
          </w:p>
          <w:p>
            <w:pPr>
              <w:pStyle w:val="TableText"/>
              <w:spacing w:before="164" w:line="207" w:lineRule="auto"/>
              <w:ind w:left="2044"/>
            </w:pPr>
            <w:r>
              <w:rPr>
                <w:spacing w:val="-1"/>
              </w:rPr>
              <w:t>表</w:t>
            </w:r>
            <w:r>
              <w:rPr>
                <w:spacing w:val="-55"/>
              </w:rPr>
              <w:t xml:space="preserve"> </w:t>
            </w:r>
            <w:r>
              <w:rPr>
                <w:rFonts w:ascii="Times New Roman" w:eastAsia="Times New Roman" w:hAnsi="Times New Roman" w:cs="Times New Roman"/>
                <w:spacing w:val="-1"/>
              </w:rPr>
              <w:t xml:space="preserve">4-3    </w:t>
            </w:r>
            <w:r>
              <w:rPr>
                <w:spacing w:val="-1"/>
              </w:rPr>
              <w:t xml:space="preserve">污水排放标准  单位  </w:t>
            </w:r>
            <w:r>
              <w:rPr>
                <w:rFonts w:ascii="Times New Roman" w:eastAsia="Times New Roman" w:hAnsi="Times New Roman" w:cs="Times New Roman"/>
                <w:spacing w:val="-1"/>
              </w:rPr>
              <w:t>mg/L</w:t>
            </w:r>
            <w:r>
              <w:rPr>
                <w:spacing w:val="-1"/>
              </w:rPr>
              <w:t>，</w:t>
            </w:r>
            <w:r>
              <w:rPr>
                <w:rFonts w:ascii="Times New Roman" w:eastAsia="Times New Roman" w:hAnsi="Times New Roman" w:cs="Times New Roman"/>
                <w:spacing w:val="-1"/>
              </w:rPr>
              <w:t>pH</w:t>
            </w:r>
            <w:r>
              <w:rPr>
                <w:rFonts w:ascii="Times New Roman" w:eastAsia="Times New Roman" w:hAnsi="Times New Roman" w:cs="Times New Roman"/>
                <w:spacing w:val="25"/>
                <w:w w:val="101"/>
              </w:rPr>
              <w:t xml:space="preserve"> </w:t>
            </w:r>
            <w:r>
              <w:rPr>
                <w:spacing w:val="-1"/>
              </w:rPr>
              <w:t>除外</w:t>
            </w:r>
          </w:p>
        </w:tc>
      </w:tr>
      <w:tr>
        <w:tblPrEx>
          <w:tblW w:w="9033" w:type="dxa"/>
          <w:tblInd w:w="2" w:type="dxa"/>
          <w:tblLayout w:type="fixed"/>
        </w:tblPrEx>
        <w:trPr>
          <w:trHeight w:val="323"/>
        </w:trPr>
        <w:tc>
          <w:tcPr>
            <w:tcW w:w="460" w:type="dxa"/>
            <w:vMerge/>
            <w:tcBorders>
              <w:top w:val="nil"/>
              <w:bottom w:val="nil"/>
            </w:tcBorders>
            <w:textDirection w:val="tbRlV"/>
            <w:vAlign w:val="top"/>
          </w:tcPr>
          <w:p>
            <w:pPr>
              <w:rPr>
                <w:rFonts w:ascii="Arial"/>
                <w:sz w:val="21"/>
              </w:rPr>
            </w:pPr>
          </w:p>
        </w:tc>
        <w:tc>
          <w:tcPr>
            <w:tcW w:w="176" w:type="dxa"/>
            <w:vMerge w:val="restart"/>
            <w:tcBorders>
              <w:top w:val="nil"/>
              <w:bottom w:val="nil"/>
              <w:right w:val="single" w:sz="4" w:space="0" w:color="000000"/>
            </w:tcBorders>
            <w:vAlign w:val="top"/>
          </w:tcPr>
          <w:p>
            <w:pPr>
              <w:rPr>
                <w:rFonts w:ascii="Arial"/>
                <w:sz w:val="21"/>
              </w:rPr>
            </w:pPr>
          </w:p>
        </w:tc>
        <w:tc>
          <w:tcPr>
            <w:tcW w:w="2411" w:type="dxa"/>
            <w:tcBorders>
              <w:top w:val="single" w:sz="4" w:space="0" w:color="000000"/>
              <w:left w:val="single" w:sz="4" w:space="0" w:color="000000"/>
              <w:bottom w:val="single" w:sz="4" w:space="0" w:color="000000"/>
              <w:right w:val="single" w:sz="4" w:space="0" w:color="000000"/>
            </w:tcBorders>
            <w:vAlign w:val="top"/>
          </w:tcPr>
          <w:p>
            <w:pPr>
              <w:pStyle w:val="TableText"/>
              <w:spacing w:before="84" w:line="201" w:lineRule="auto"/>
              <w:ind w:left="890"/>
              <w:rPr>
                <w:sz w:val="21"/>
                <w:szCs w:val="21"/>
              </w:rPr>
            </w:pPr>
            <w:r>
              <w:rPr>
                <w:spacing w:val="-2"/>
                <w:sz w:val="21"/>
                <w:szCs w:val="21"/>
              </w:rPr>
              <w:t>污染物</w:t>
            </w:r>
          </w:p>
        </w:tc>
        <w:tc>
          <w:tcPr>
            <w:tcW w:w="904" w:type="dxa"/>
            <w:gridSpan w:val="2"/>
            <w:tcBorders>
              <w:top w:val="single" w:sz="4" w:space="0" w:color="000000"/>
              <w:left w:val="single" w:sz="4" w:space="0" w:color="000000"/>
              <w:bottom w:val="single" w:sz="4" w:space="0" w:color="000000"/>
              <w:right w:val="single" w:sz="4" w:space="0" w:color="000000"/>
            </w:tcBorders>
            <w:vAlign w:val="top"/>
          </w:tcPr>
          <w:p>
            <w:pPr>
              <w:pStyle w:val="TableText"/>
              <w:spacing w:before="84" w:line="201" w:lineRule="auto"/>
              <w:ind w:left="182"/>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6"/>
                <w:sz w:val="21"/>
                <w:szCs w:val="21"/>
              </w:rPr>
              <w:t xml:space="preserve"> </w:t>
            </w:r>
            <w:r>
              <w:rPr>
                <w:spacing w:val="1"/>
                <w:sz w:val="21"/>
                <w:szCs w:val="21"/>
              </w:rPr>
              <w:t>值</w:t>
            </w:r>
          </w:p>
        </w:tc>
        <w:tc>
          <w:tcPr>
            <w:tcW w:w="1051" w:type="dxa"/>
            <w:tcBorders>
              <w:top w:val="single" w:sz="4" w:space="0" w:color="000000"/>
              <w:left w:val="single" w:sz="4" w:space="0" w:color="000000"/>
              <w:bottom w:val="single" w:sz="4" w:space="0" w:color="000000"/>
              <w:right w:val="single" w:sz="4" w:space="0" w:color="000000"/>
            </w:tcBorders>
            <w:vAlign w:val="top"/>
          </w:tcPr>
          <w:p>
            <w:pPr>
              <w:spacing w:before="115" w:line="187" w:lineRule="auto"/>
              <w:ind w:left="2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1056" w:type="dxa"/>
            <w:gridSpan w:val="2"/>
            <w:tcBorders>
              <w:top w:val="single" w:sz="4" w:space="0" w:color="000000"/>
              <w:left w:val="single" w:sz="4" w:space="0" w:color="000000"/>
              <w:bottom w:val="single" w:sz="4" w:space="0" w:color="000000"/>
            </w:tcBorders>
            <w:vAlign w:val="top"/>
          </w:tcPr>
          <w:p>
            <w:pPr>
              <w:spacing w:before="119" w:line="190" w:lineRule="auto"/>
              <w:ind w:left="222"/>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3"/>
                <w:position w:val="-2"/>
                <w:sz w:val="13"/>
                <w:szCs w:val="13"/>
              </w:rPr>
              <w:t>3</w:t>
            </w:r>
            <w:r>
              <w:rPr>
                <w:rFonts w:ascii="Times New Roman" w:eastAsia="Times New Roman" w:hAnsi="Times New Roman" w:cs="Times New Roman"/>
                <w:spacing w:val="3"/>
                <w:sz w:val="21"/>
                <w:szCs w:val="21"/>
              </w:rPr>
              <w:t>-N</w:t>
            </w:r>
          </w:p>
        </w:tc>
        <w:tc>
          <w:tcPr>
            <w:tcW w:w="940" w:type="dxa"/>
            <w:tcBorders>
              <w:top w:val="single" w:sz="4" w:space="0" w:color="000000"/>
              <w:bottom w:val="single" w:sz="4" w:space="0" w:color="000000"/>
            </w:tcBorders>
            <w:vAlign w:val="top"/>
          </w:tcPr>
          <w:p>
            <w:pPr>
              <w:pStyle w:val="TableText"/>
              <w:spacing w:before="83" w:line="202" w:lineRule="auto"/>
              <w:ind w:left="271"/>
              <w:rPr>
                <w:sz w:val="21"/>
                <w:szCs w:val="21"/>
              </w:rPr>
            </w:pPr>
            <w:r>
              <w:rPr>
                <w:spacing w:val="-4"/>
                <w:sz w:val="21"/>
                <w:szCs w:val="21"/>
              </w:rPr>
              <w:t>总氮</w:t>
            </w:r>
          </w:p>
        </w:tc>
        <w:tc>
          <w:tcPr>
            <w:tcW w:w="1014" w:type="dxa"/>
            <w:gridSpan w:val="2"/>
            <w:tcBorders>
              <w:top w:val="single" w:sz="4" w:space="0" w:color="000000"/>
              <w:bottom w:val="single" w:sz="4" w:space="0" w:color="000000"/>
              <w:right w:val="single" w:sz="4" w:space="0" w:color="000000"/>
            </w:tcBorders>
            <w:vAlign w:val="top"/>
          </w:tcPr>
          <w:p>
            <w:pPr>
              <w:pStyle w:val="TableText"/>
              <w:spacing w:before="84" w:line="201" w:lineRule="auto"/>
              <w:ind w:left="308"/>
              <w:rPr>
                <w:sz w:val="21"/>
                <w:szCs w:val="21"/>
              </w:rPr>
            </w:pPr>
            <w:r>
              <w:rPr>
                <w:spacing w:val="-4"/>
                <w:sz w:val="21"/>
                <w:szCs w:val="21"/>
              </w:rPr>
              <w:t>总磷</w:t>
            </w:r>
          </w:p>
        </w:tc>
        <w:tc>
          <w:tcPr>
            <w:tcW w:w="841" w:type="dxa"/>
            <w:tcBorders>
              <w:top w:val="single" w:sz="4" w:space="0" w:color="000000"/>
              <w:left w:val="single" w:sz="4" w:space="0" w:color="000000"/>
              <w:bottom w:val="single" w:sz="4" w:space="0" w:color="000000"/>
              <w:right w:val="single" w:sz="8" w:space="0" w:color="000000"/>
            </w:tcBorders>
            <w:vAlign w:val="top"/>
          </w:tcPr>
          <w:p>
            <w:pPr>
              <w:spacing w:before="115" w:line="187" w:lineRule="auto"/>
              <w:ind w:left="312"/>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SS</w:t>
            </w:r>
          </w:p>
        </w:tc>
        <w:tc>
          <w:tcPr>
            <w:tcW w:w="180" w:type="dxa"/>
            <w:tcBorders>
              <w:top w:val="single" w:sz="4" w:space="0" w:color="000000"/>
              <w:left w:val="single" w:sz="8" w:space="0" w:color="000000"/>
              <w:bottom w:val="single" w:sz="4" w:space="0" w:color="000000"/>
            </w:tcBorders>
            <w:vAlign w:val="top"/>
          </w:tcPr>
          <w:p>
            <w:pPr>
              <w:rPr>
                <w:rFonts w:ascii="Arial"/>
                <w:sz w:val="21"/>
              </w:rPr>
            </w:pPr>
          </w:p>
        </w:tc>
      </w:tr>
      <w:tr>
        <w:tblPrEx>
          <w:tblW w:w="9033" w:type="dxa"/>
          <w:tblInd w:w="2" w:type="dxa"/>
          <w:tblLayout w:type="fixed"/>
        </w:tblPrEx>
        <w:trPr>
          <w:trHeight w:val="645"/>
        </w:trPr>
        <w:tc>
          <w:tcPr>
            <w:tcW w:w="460" w:type="dxa"/>
            <w:vMerge/>
            <w:tcBorders>
              <w:top w:val="nil"/>
              <w:bottom w:val="nil"/>
            </w:tcBorders>
            <w:textDirection w:val="tbRlV"/>
            <w:vAlign w:val="top"/>
          </w:tcPr>
          <w:p>
            <w:pPr>
              <w:rPr>
                <w:rFonts w:ascii="Arial"/>
                <w:sz w:val="21"/>
              </w:rPr>
            </w:pPr>
          </w:p>
        </w:tc>
        <w:tc>
          <w:tcPr>
            <w:tcW w:w="176" w:type="dxa"/>
            <w:vMerge/>
            <w:tcBorders>
              <w:top w:val="nil"/>
              <w:bottom w:val="nil"/>
              <w:right w:val="single" w:sz="4" w:space="0" w:color="000000"/>
            </w:tcBorders>
            <w:vAlign w:val="top"/>
          </w:tcPr>
          <w:p>
            <w:pPr>
              <w:rPr>
                <w:rFonts w:ascii="Arial"/>
                <w:sz w:val="21"/>
              </w:rPr>
            </w:pPr>
          </w:p>
        </w:tc>
        <w:tc>
          <w:tcPr>
            <w:tcW w:w="2411" w:type="dxa"/>
            <w:tcBorders>
              <w:top w:val="single" w:sz="4" w:space="0" w:color="000000"/>
              <w:left w:val="single" w:sz="4" w:space="0" w:color="000000"/>
              <w:bottom w:val="single" w:sz="4" w:space="0" w:color="000000"/>
              <w:right w:val="single" w:sz="4" w:space="0" w:color="000000"/>
            </w:tcBorders>
            <w:vAlign w:val="top"/>
          </w:tcPr>
          <w:p>
            <w:pPr>
              <w:pStyle w:val="TableText"/>
              <w:spacing w:before="77" w:line="245" w:lineRule="auto"/>
              <w:ind w:left="886" w:right="126" w:hanging="747"/>
              <w:rPr>
                <w:sz w:val="21"/>
                <w:szCs w:val="21"/>
              </w:rPr>
            </w:pPr>
            <w:r>
              <w:rPr>
                <w:spacing w:val="-3"/>
                <w:sz w:val="21"/>
                <w:szCs w:val="21"/>
              </w:rPr>
              <w:t>（</w:t>
            </w:r>
            <w:r>
              <w:rPr>
                <w:rFonts w:ascii="Times New Roman" w:eastAsia="Times New Roman" w:hAnsi="Times New Roman" w:cs="Times New Roman"/>
                <w:spacing w:val="-3"/>
                <w:sz w:val="21"/>
                <w:szCs w:val="21"/>
              </w:rPr>
              <w:t>GB18918-2002</w:t>
            </w:r>
            <w:r>
              <w:rPr>
                <w:rFonts w:ascii="Times New Roman" w:eastAsia="Times New Roman" w:hAnsi="Times New Roman" w:cs="Times New Roman"/>
                <w:spacing w:val="-17"/>
                <w:sz w:val="21"/>
                <w:szCs w:val="21"/>
              </w:rPr>
              <w:t xml:space="preserve"> </w:t>
            </w:r>
            <w:r>
              <w:rPr>
                <w:spacing w:val="-3"/>
                <w:sz w:val="21"/>
                <w:szCs w:val="21"/>
              </w:rPr>
              <w:t>）一级</w:t>
            </w:r>
            <w:r>
              <w:rPr>
                <w:sz w:val="21"/>
                <w:szCs w:val="21"/>
              </w:rPr>
              <w:t xml:space="preserve"> </w:t>
            </w:r>
            <w:r>
              <w:rPr>
                <w:rFonts w:ascii="Times New Roman" w:eastAsia="Times New Roman" w:hAnsi="Times New Roman" w:cs="Times New Roman"/>
                <w:spacing w:val="-3"/>
                <w:sz w:val="21"/>
                <w:szCs w:val="21"/>
              </w:rPr>
              <w:t>A</w:t>
            </w:r>
            <w:r>
              <w:rPr>
                <w:rFonts w:ascii="Times New Roman" w:eastAsia="Times New Roman" w:hAnsi="Times New Roman" w:cs="Times New Roman"/>
                <w:spacing w:val="10"/>
                <w:sz w:val="21"/>
                <w:szCs w:val="21"/>
              </w:rPr>
              <w:t xml:space="preserve"> </w:t>
            </w:r>
            <w:r>
              <w:rPr>
                <w:spacing w:val="-3"/>
                <w:sz w:val="21"/>
                <w:szCs w:val="21"/>
              </w:rPr>
              <w:t>标准</w:t>
            </w:r>
          </w:p>
        </w:tc>
        <w:tc>
          <w:tcPr>
            <w:tcW w:w="904" w:type="dxa"/>
            <w:gridSpan w:val="2"/>
            <w:vMerge w:val="restart"/>
            <w:tcBorders>
              <w:top w:val="single" w:sz="4" w:space="0" w:color="000000"/>
              <w:left w:val="single" w:sz="4" w:space="0" w:color="000000"/>
              <w:bottom w:val="nil"/>
              <w:right w:val="single" w:sz="4" w:space="0" w:color="000000"/>
            </w:tcBorders>
            <w:vAlign w:val="top"/>
          </w:tcPr>
          <w:p>
            <w:pPr>
              <w:spacing w:line="394" w:lineRule="auto"/>
              <w:rPr>
                <w:rFonts w:ascii="Arial"/>
                <w:sz w:val="21"/>
              </w:rPr>
            </w:pPr>
          </w:p>
          <w:p>
            <w:pPr>
              <w:spacing w:before="60" w:line="187" w:lineRule="auto"/>
              <w:ind w:left="29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1051" w:type="dxa"/>
            <w:tcBorders>
              <w:top w:val="single" w:sz="4" w:space="0" w:color="000000"/>
              <w:left w:val="single" w:sz="4" w:space="0" w:color="000000"/>
              <w:bottom w:val="single" w:sz="4" w:space="0" w:color="000000"/>
              <w:right w:val="single" w:sz="4" w:space="0" w:color="000000"/>
            </w:tcBorders>
            <w:vAlign w:val="top"/>
          </w:tcPr>
          <w:p>
            <w:pPr>
              <w:pStyle w:val="TableText"/>
              <w:spacing w:before="238" w:line="300" w:lineRule="exact"/>
              <w:ind w:left="331"/>
              <w:rPr>
                <w:rFonts w:ascii="Times New Roman" w:eastAsia="Times New Roman" w:hAnsi="Times New Roman" w:cs="Times New Roman"/>
                <w:sz w:val="21"/>
                <w:szCs w:val="21"/>
              </w:rPr>
            </w:pPr>
            <w:r>
              <w:rPr>
                <w:spacing w:val="-7"/>
                <w:position w:val="1"/>
                <w:sz w:val="21"/>
                <w:szCs w:val="21"/>
              </w:rPr>
              <w:t>≤</w:t>
            </w:r>
            <w:r>
              <w:rPr>
                <w:rFonts w:ascii="Times New Roman" w:eastAsia="Times New Roman" w:hAnsi="Times New Roman" w:cs="Times New Roman"/>
                <w:spacing w:val="-7"/>
                <w:position w:val="1"/>
                <w:sz w:val="21"/>
                <w:szCs w:val="21"/>
              </w:rPr>
              <w:t>50</w:t>
            </w:r>
          </w:p>
        </w:tc>
        <w:tc>
          <w:tcPr>
            <w:tcW w:w="1056" w:type="dxa"/>
            <w:gridSpan w:val="2"/>
            <w:tcBorders>
              <w:top w:val="single" w:sz="4" w:space="0" w:color="000000"/>
              <w:left w:val="single" w:sz="4" w:space="0" w:color="000000"/>
              <w:bottom w:val="single" w:sz="4" w:space="0" w:color="000000"/>
            </w:tcBorders>
            <w:vAlign w:val="top"/>
          </w:tcPr>
          <w:p>
            <w:pPr>
              <w:pStyle w:val="TableText"/>
              <w:spacing w:before="248" w:line="299" w:lineRule="exact"/>
              <w:ind w:left="387"/>
              <w:rPr>
                <w:rFonts w:ascii="Times New Roman" w:eastAsia="Times New Roman" w:hAnsi="Times New Roman" w:cs="Times New Roman"/>
                <w:sz w:val="21"/>
                <w:szCs w:val="21"/>
              </w:rPr>
            </w:pPr>
            <w:r>
              <w:rPr>
                <w:spacing w:val="-11"/>
                <w:position w:val="1"/>
                <w:sz w:val="21"/>
                <w:szCs w:val="21"/>
              </w:rPr>
              <w:t>≤</w:t>
            </w:r>
            <w:r>
              <w:rPr>
                <w:rFonts w:ascii="Times New Roman" w:eastAsia="Times New Roman" w:hAnsi="Times New Roman" w:cs="Times New Roman"/>
                <w:spacing w:val="-11"/>
                <w:position w:val="1"/>
                <w:sz w:val="21"/>
                <w:szCs w:val="21"/>
              </w:rPr>
              <w:t>5</w:t>
            </w:r>
          </w:p>
        </w:tc>
        <w:tc>
          <w:tcPr>
            <w:tcW w:w="940" w:type="dxa"/>
            <w:tcBorders>
              <w:top w:val="single" w:sz="4" w:space="0" w:color="000000"/>
              <w:bottom w:val="single" w:sz="4" w:space="0" w:color="000000"/>
            </w:tcBorders>
            <w:vAlign w:val="top"/>
          </w:tcPr>
          <w:p>
            <w:pPr>
              <w:pStyle w:val="TableText"/>
              <w:spacing w:before="248" w:line="299" w:lineRule="exact"/>
              <w:ind w:left="279"/>
              <w:rPr>
                <w:rFonts w:ascii="Times New Roman" w:eastAsia="Times New Roman" w:hAnsi="Times New Roman" w:cs="Times New Roman"/>
                <w:sz w:val="21"/>
                <w:szCs w:val="21"/>
              </w:rPr>
            </w:pPr>
            <w:r>
              <w:rPr>
                <w:spacing w:val="-12"/>
                <w:position w:val="1"/>
                <w:sz w:val="21"/>
                <w:szCs w:val="21"/>
              </w:rPr>
              <w:t>≤</w:t>
            </w:r>
            <w:r>
              <w:rPr>
                <w:spacing w:val="-79"/>
                <w:position w:val="1"/>
                <w:sz w:val="21"/>
                <w:szCs w:val="21"/>
              </w:rPr>
              <w:t xml:space="preserve"> </w:t>
            </w:r>
            <w:r>
              <w:rPr>
                <w:rFonts w:ascii="Times New Roman" w:eastAsia="Times New Roman" w:hAnsi="Times New Roman" w:cs="Times New Roman"/>
                <w:spacing w:val="-12"/>
                <w:position w:val="1"/>
                <w:sz w:val="21"/>
                <w:szCs w:val="21"/>
              </w:rPr>
              <w:t>15</w:t>
            </w:r>
          </w:p>
        </w:tc>
        <w:tc>
          <w:tcPr>
            <w:tcW w:w="1014" w:type="dxa"/>
            <w:gridSpan w:val="2"/>
            <w:tcBorders>
              <w:top w:val="single" w:sz="4" w:space="0" w:color="000000"/>
              <w:bottom w:val="single" w:sz="4" w:space="0" w:color="000000"/>
              <w:right w:val="single" w:sz="4" w:space="0" w:color="000000"/>
            </w:tcBorders>
            <w:vAlign w:val="top"/>
          </w:tcPr>
          <w:p>
            <w:pPr>
              <w:pStyle w:val="TableText"/>
              <w:spacing w:before="248" w:line="299" w:lineRule="exact"/>
              <w:ind w:left="289"/>
              <w:rPr>
                <w:rFonts w:ascii="Times New Roman" w:eastAsia="Times New Roman" w:hAnsi="Times New Roman" w:cs="Times New Roman"/>
                <w:sz w:val="21"/>
                <w:szCs w:val="21"/>
              </w:rPr>
            </w:pPr>
            <w:r>
              <w:rPr>
                <w:spacing w:val="-6"/>
                <w:position w:val="1"/>
                <w:sz w:val="21"/>
                <w:szCs w:val="21"/>
              </w:rPr>
              <w:t>≤</w:t>
            </w:r>
            <w:r>
              <w:rPr>
                <w:rFonts w:ascii="Times New Roman" w:eastAsia="Times New Roman" w:hAnsi="Times New Roman" w:cs="Times New Roman"/>
                <w:spacing w:val="-6"/>
                <w:position w:val="1"/>
                <w:sz w:val="21"/>
                <w:szCs w:val="21"/>
              </w:rPr>
              <w:t>0.5</w:t>
            </w:r>
          </w:p>
        </w:tc>
        <w:tc>
          <w:tcPr>
            <w:tcW w:w="841" w:type="dxa"/>
            <w:tcBorders>
              <w:top w:val="single" w:sz="4" w:space="0" w:color="000000"/>
              <w:left w:val="single" w:sz="4" w:space="0" w:color="000000"/>
              <w:bottom w:val="single" w:sz="4" w:space="0" w:color="000000"/>
              <w:right w:val="single" w:sz="8" w:space="0" w:color="000000"/>
            </w:tcBorders>
            <w:vAlign w:val="top"/>
          </w:tcPr>
          <w:p>
            <w:pPr>
              <w:pStyle w:val="TableText"/>
              <w:spacing w:before="238" w:line="300" w:lineRule="exact"/>
              <w:ind w:left="228"/>
              <w:rPr>
                <w:rFonts w:ascii="Times New Roman" w:eastAsia="Times New Roman" w:hAnsi="Times New Roman" w:cs="Times New Roman"/>
                <w:sz w:val="21"/>
                <w:szCs w:val="21"/>
              </w:rPr>
            </w:pPr>
            <w:r>
              <w:rPr>
                <w:spacing w:val="-12"/>
                <w:position w:val="1"/>
                <w:sz w:val="21"/>
                <w:szCs w:val="21"/>
              </w:rPr>
              <w:t>≤</w:t>
            </w:r>
            <w:r>
              <w:rPr>
                <w:spacing w:val="-79"/>
                <w:position w:val="1"/>
                <w:sz w:val="21"/>
                <w:szCs w:val="21"/>
              </w:rPr>
              <w:t xml:space="preserve"> </w:t>
            </w:r>
            <w:r>
              <w:rPr>
                <w:rFonts w:ascii="Times New Roman" w:eastAsia="Times New Roman" w:hAnsi="Times New Roman" w:cs="Times New Roman"/>
                <w:spacing w:val="-12"/>
                <w:position w:val="1"/>
                <w:sz w:val="21"/>
                <w:szCs w:val="21"/>
              </w:rPr>
              <w:t>10</w:t>
            </w:r>
          </w:p>
        </w:tc>
        <w:tc>
          <w:tcPr>
            <w:tcW w:w="180" w:type="dxa"/>
            <w:tcBorders>
              <w:top w:val="single" w:sz="4" w:space="0" w:color="000000"/>
              <w:left w:val="single" w:sz="8" w:space="0" w:color="000000"/>
              <w:bottom w:val="single" w:sz="4" w:space="0" w:color="000000"/>
            </w:tcBorders>
            <w:vAlign w:val="top"/>
          </w:tcPr>
          <w:p>
            <w:pPr>
              <w:rPr>
                <w:rFonts w:ascii="Arial"/>
                <w:sz w:val="21"/>
              </w:rPr>
            </w:pPr>
          </w:p>
        </w:tc>
      </w:tr>
      <w:tr>
        <w:tblPrEx>
          <w:tblW w:w="9033" w:type="dxa"/>
          <w:tblInd w:w="2" w:type="dxa"/>
          <w:tblLayout w:type="fixed"/>
        </w:tblPrEx>
        <w:trPr>
          <w:trHeight w:val="366"/>
        </w:trPr>
        <w:tc>
          <w:tcPr>
            <w:tcW w:w="460" w:type="dxa"/>
            <w:vMerge/>
            <w:tcBorders>
              <w:top w:val="nil"/>
              <w:bottom w:val="nil"/>
            </w:tcBorders>
            <w:textDirection w:val="tbRlV"/>
            <w:vAlign w:val="top"/>
          </w:tcPr>
          <w:p>
            <w:pPr>
              <w:rPr>
                <w:rFonts w:ascii="Arial"/>
                <w:sz w:val="21"/>
              </w:rPr>
            </w:pPr>
          </w:p>
        </w:tc>
        <w:tc>
          <w:tcPr>
            <w:tcW w:w="176" w:type="dxa"/>
            <w:vMerge/>
            <w:tcBorders>
              <w:top w:val="nil"/>
              <w:bottom w:val="nil"/>
              <w:right w:val="single" w:sz="4" w:space="0" w:color="000000"/>
            </w:tcBorders>
            <w:vAlign w:val="top"/>
          </w:tcPr>
          <w:p>
            <w:pPr>
              <w:rPr>
                <w:rFonts w:ascii="Arial"/>
                <w:sz w:val="21"/>
              </w:rPr>
            </w:pPr>
          </w:p>
        </w:tc>
        <w:tc>
          <w:tcPr>
            <w:tcW w:w="2411" w:type="dxa"/>
            <w:tcBorders>
              <w:top w:val="single" w:sz="4" w:space="0" w:color="000000"/>
              <w:left w:val="single" w:sz="4" w:space="0" w:color="000000"/>
              <w:bottom w:val="single" w:sz="4" w:space="0" w:color="000000"/>
              <w:right w:val="single" w:sz="4" w:space="0" w:color="000000"/>
            </w:tcBorders>
            <w:vAlign w:val="top"/>
          </w:tcPr>
          <w:p>
            <w:pPr>
              <w:pStyle w:val="TableText"/>
              <w:spacing w:before="97" w:line="227" w:lineRule="auto"/>
              <w:ind w:left="189"/>
              <w:rPr>
                <w:sz w:val="21"/>
                <w:szCs w:val="21"/>
              </w:rPr>
            </w:pPr>
            <w:r>
              <w:rPr>
                <w:spacing w:val="-5"/>
                <w:sz w:val="21"/>
                <w:szCs w:val="21"/>
              </w:rPr>
              <w:t>（</w:t>
            </w:r>
            <w:r>
              <w:rPr>
                <w:rFonts w:ascii="Times New Roman" w:eastAsia="Times New Roman" w:hAnsi="Times New Roman" w:cs="Times New Roman"/>
                <w:spacing w:val="-5"/>
                <w:sz w:val="21"/>
                <w:szCs w:val="21"/>
              </w:rPr>
              <w:t>GB8978-</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pacing w:val="-5"/>
                <w:sz w:val="21"/>
                <w:szCs w:val="21"/>
              </w:rPr>
              <w:t>1996</w:t>
            </w:r>
            <w:r>
              <w:rPr>
                <w:rFonts w:ascii="Times New Roman" w:eastAsia="Times New Roman" w:hAnsi="Times New Roman" w:cs="Times New Roman"/>
                <w:spacing w:val="-22"/>
                <w:sz w:val="21"/>
                <w:szCs w:val="21"/>
              </w:rPr>
              <w:t xml:space="preserve"> </w:t>
            </w:r>
            <w:r>
              <w:rPr>
                <w:spacing w:val="-5"/>
                <w:sz w:val="21"/>
                <w:szCs w:val="21"/>
              </w:rPr>
              <w:t>）三级</w:t>
            </w:r>
          </w:p>
        </w:tc>
        <w:tc>
          <w:tcPr>
            <w:tcW w:w="904" w:type="dxa"/>
            <w:gridSpan w:val="2"/>
            <w:vMerge/>
            <w:tcBorders>
              <w:top w:val="nil"/>
              <w:left w:val="single" w:sz="4" w:space="0" w:color="000000"/>
              <w:bottom w:val="single" w:sz="4" w:space="0" w:color="000000"/>
              <w:right w:val="single" w:sz="4" w:space="0" w:color="000000"/>
            </w:tcBorders>
            <w:vAlign w:val="top"/>
          </w:tcPr>
          <w:p>
            <w:pPr>
              <w:rPr>
                <w:rFonts w:ascii="Arial"/>
                <w:sz w:val="21"/>
              </w:rPr>
            </w:pPr>
          </w:p>
        </w:tc>
        <w:tc>
          <w:tcPr>
            <w:tcW w:w="1051" w:type="dxa"/>
            <w:tcBorders>
              <w:top w:val="single" w:sz="4" w:space="0" w:color="000000"/>
              <w:left w:val="single" w:sz="4" w:space="0" w:color="000000"/>
              <w:bottom w:val="single" w:sz="4" w:space="0" w:color="000000"/>
              <w:right w:val="single" w:sz="4" w:space="0" w:color="000000"/>
            </w:tcBorders>
            <w:vAlign w:val="top"/>
          </w:tcPr>
          <w:p>
            <w:pPr>
              <w:pStyle w:val="TableText"/>
              <w:spacing w:before="97" w:line="227" w:lineRule="auto"/>
              <w:ind w:left="278"/>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500</w:t>
            </w:r>
          </w:p>
        </w:tc>
        <w:tc>
          <w:tcPr>
            <w:tcW w:w="1056" w:type="dxa"/>
            <w:gridSpan w:val="2"/>
            <w:tcBorders>
              <w:top w:val="single" w:sz="4" w:space="0" w:color="000000"/>
              <w:left w:val="single" w:sz="4" w:space="0" w:color="000000"/>
              <w:bottom w:val="single" w:sz="4" w:space="0" w:color="000000"/>
            </w:tcBorders>
            <w:vAlign w:val="top"/>
          </w:tcPr>
          <w:p>
            <w:pPr>
              <w:pStyle w:val="TableText"/>
              <w:spacing w:before="86" w:line="237" w:lineRule="auto"/>
              <w:ind w:left="279"/>
              <w:rPr>
                <w:sz w:val="11"/>
                <w:szCs w:val="11"/>
              </w:rPr>
            </w:pPr>
            <w:r>
              <w:rPr>
                <w:spacing w:val="-6"/>
                <w:position w:val="-1"/>
                <w:sz w:val="21"/>
                <w:szCs w:val="21"/>
              </w:rPr>
              <w:t>≤</w:t>
            </w:r>
            <w:r>
              <w:rPr>
                <w:rFonts w:ascii="Times New Roman" w:eastAsia="Times New Roman" w:hAnsi="Times New Roman" w:cs="Times New Roman"/>
                <w:spacing w:val="-6"/>
                <w:position w:val="-1"/>
                <w:sz w:val="21"/>
                <w:szCs w:val="21"/>
              </w:rPr>
              <w:t>35</w:t>
            </w:r>
            <w:r>
              <w:rPr>
                <w:spacing w:val="-6"/>
                <w:position w:val="9"/>
                <w:sz w:val="11"/>
                <w:szCs w:val="11"/>
              </w:rPr>
              <w:t>①</w:t>
            </w:r>
          </w:p>
        </w:tc>
        <w:tc>
          <w:tcPr>
            <w:tcW w:w="940" w:type="dxa"/>
            <w:tcBorders>
              <w:top w:val="single" w:sz="4" w:space="0" w:color="000000"/>
              <w:bottom w:val="single" w:sz="4" w:space="0" w:color="000000"/>
            </w:tcBorders>
            <w:vAlign w:val="top"/>
          </w:tcPr>
          <w:p>
            <w:pPr>
              <w:pStyle w:val="TableText"/>
              <w:spacing w:before="86" w:line="237" w:lineRule="auto"/>
              <w:ind w:left="224"/>
              <w:rPr>
                <w:sz w:val="11"/>
                <w:szCs w:val="11"/>
              </w:rPr>
            </w:pPr>
            <w:r>
              <w:rPr>
                <w:spacing w:val="-6"/>
                <w:position w:val="-1"/>
                <w:sz w:val="21"/>
                <w:szCs w:val="21"/>
              </w:rPr>
              <w:t>≤</w:t>
            </w:r>
            <w:r>
              <w:rPr>
                <w:rFonts w:ascii="Times New Roman" w:eastAsia="Times New Roman" w:hAnsi="Times New Roman" w:cs="Times New Roman"/>
                <w:spacing w:val="-6"/>
                <w:position w:val="-1"/>
                <w:sz w:val="21"/>
                <w:szCs w:val="21"/>
              </w:rPr>
              <w:t>45</w:t>
            </w:r>
            <w:r>
              <w:rPr>
                <w:spacing w:val="-6"/>
                <w:position w:val="9"/>
                <w:sz w:val="11"/>
                <w:szCs w:val="11"/>
              </w:rPr>
              <w:t>②</w:t>
            </w:r>
          </w:p>
        </w:tc>
        <w:tc>
          <w:tcPr>
            <w:tcW w:w="1014" w:type="dxa"/>
            <w:gridSpan w:val="2"/>
            <w:tcBorders>
              <w:top w:val="single" w:sz="4" w:space="0" w:color="000000"/>
              <w:bottom w:val="single" w:sz="4" w:space="0" w:color="000000"/>
              <w:right w:val="single" w:sz="4" w:space="0" w:color="000000"/>
            </w:tcBorders>
            <w:vAlign w:val="top"/>
          </w:tcPr>
          <w:p>
            <w:pPr>
              <w:pStyle w:val="TableText"/>
              <w:spacing w:before="86" w:line="237" w:lineRule="auto"/>
              <w:ind w:left="313"/>
              <w:rPr>
                <w:sz w:val="11"/>
                <w:szCs w:val="11"/>
              </w:rPr>
            </w:pPr>
            <w:r>
              <w:rPr>
                <w:spacing w:val="-7"/>
                <w:position w:val="-1"/>
                <w:sz w:val="21"/>
                <w:szCs w:val="21"/>
              </w:rPr>
              <w:t>≤</w:t>
            </w:r>
            <w:r>
              <w:rPr>
                <w:rFonts w:ascii="Times New Roman" w:eastAsia="Times New Roman" w:hAnsi="Times New Roman" w:cs="Times New Roman"/>
                <w:spacing w:val="-7"/>
                <w:position w:val="-1"/>
                <w:sz w:val="21"/>
                <w:szCs w:val="21"/>
              </w:rPr>
              <w:t>8</w:t>
            </w:r>
            <w:r>
              <w:rPr>
                <w:spacing w:val="-7"/>
                <w:position w:val="9"/>
                <w:sz w:val="11"/>
                <w:szCs w:val="11"/>
              </w:rPr>
              <w:t>①</w:t>
            </w:r>
          </w:p>
        </w:tc>
        <w:tc>
          <w:tcPr>
            <w:tcW w:w="841" w:type="dxa"/>
            <w:tcBorders>
              <w:top w:val="single" w:sz="4" w:space="0" w:color="000000"/>
              <w:left w:val="single" w:sz="4" w:space="0" w:color="000000"/>
              <w:bottom w:val="single" w:sz="4" w:space="0" w:color="000000"/>
              <w:right w:val="single" w:sz="8" w:space="0" w:color="000000"/>
            </w:tcBorders>
            <w:vAlign w:val="top"/>
          </w:tcPr>
          <w:p>
            <w:pPr>
              <w:pStyle w:val="TableText"/>
              <w:spacing w:before="97" w:line="227" w:lineRule="auto"/>
              <w:ind w:left="175"/>
              <w:rPr>
                <w:rFonts w:ascii="Times New Roman" w:eastAsia="Times New Roman" w:hAnsi="Times New Roman" w:cs="Times New Roman"/>
                <w:sz w:val="21"/>
                <w:szCs w:val="21"/>
              </w:rPr>
            </w:pPr>
            <w:r>
              <w:rPr>
                <w:spacing w:val="-6"/>
                <w:sz w:val="21"/>
                <w:szCs w:val="21"/>
              </w:rPr>
              <w:t>≤</w:t>
            </w:r>
            <w:r>
              <w:rPr>
                <w:rFonts w:ascii="Times New Roman" w:eastAsia="Times New Roman" w:hAnsi="Times New Roman" w:cs="Times New Roman"/>
                <w:spacing w:val="-6"/>
                <w:sz w:val="21"/>
                <w:szCs w:val="21"/>
              </w:rPr>
              <w:t>400</w:t>
            </w:r>
          </w:p>
        </w:tc>
        <w:tc>
          <w:tcPr>
            <w:tcW w:w="180" w:type="dxa"/>
            <w:tcBorders>
              <w:top w:val="single" w:sz="4" w:space="0" w:color="000000"/>
              <w:left w:val="single" w:sz="8" w:space="0" w:color="000000"/>
              <w:bottom w:val="single" w:sz="4" w:space="0" w:color="000000"/>
            </w:tcBorders>
            <w:vAlign w:val="top"/>
          </w:tcPr>
          <w:p>
            <w:pPr>
              <w:rPr>
                <w:rFonts w:ascii="Arial"/>
                <w:sz w:val="21"/>
              </w:rPr>
            </w:pPr>
          </w:p>
        </w:tc>
      </w:tr>
      <w:tr>
        <w:tblPrEx>
          <w:tblW w:w="9033" w:type="dxa"/>
          <w:tblInd w:w="2" w:type="dxa"/>
          <w:tblLayout w:type="fixed"/>
        </w:tblPrEx>
        <w:trPr>
          <w:trHeight w:val="4317"/>
        </w:trPr>
        <w:tc>
          <w:tcPr>
            <w:tcW w:w="460" w:type="dxa"/>
            <w:vMerge/>
            <w:tcBorders>
              <w:top w:val="nil"/>
              <w:bottom w:val="nil"/>
            </w:tcBorders>
            <w:textDirection w:val="tbRlV"/>
            <w:vAlign w:val="top"/>
          </w:tcPr>
          <w:p>
            <w:pPr>
              <w:rPr>
                <w:rFonts w:ascii="Arial"/>
                <w:sz w:val="21"/>
              </w:rPr>
            </w:pPr>
          </w:p>
        </w:tc>
        <w:tc>
          <w:tcPr>
            <w:tcW w:w="8573" w:type="dxa"/>
            <w:gridSpan w:val="12"/>
            <w:tcBorders>
              <w:top w:val="single" w:sz="4" w:space="0" w:color="000000"/>
            </w:tcBorders>
            <w:vAlign w:val="top"/>
          </w:tcPr>
          <w:p>
            <w:pPr>
              <w:pStyle w:val="TableText"/>
              <w:spacing w:before="14" w:line="235" w:lineRule="auto"/>
              <w:ind w:left="118" w:right="68" w:firstLine="412"/>
              <w:rPr>
                <w:sz w:val="21"/>
                <w:szCs w:val="21"/>
              </w:rPr>
            </w:pPr>
            <w:r>
              <w:rPr>
                <w:sz w:val="21"/>
                <w:szCs w:val="21"/>
              </w:rPr>
              <w:t>①污水进管中氨氮、总磷浓度参照《浙江省工业企业废水</w:t>
            </w:r>
            <w:r>
              <w:rPr>
                <w:spacing w:val="-1"/>
                <w:sz w:val="21"/>
                <w:szCs w:val="21"/>
              </w:rPr>
              <w:t>氮、磷污染物间接排放限值》</w:t>
            </w:r>
            <w:r>
              <w:rPr>
                <w:sz w:val="21"/>
                <w:szCs w:val="21"/>
              </w:rPr>
              <w:t xml:space="preserve"> </w:t>
            </w:r>
            <w:r>
              <w:rPr>
                <w:spacing w:val="-9"/>
                <w:sz w:val="21"/>
                <w:szCs w:val="21"/>
              </w:rPr>
              <w:t>（</w:t>
            </w:r>
            <w:r>
              <w:rPr>
                <w:rFonts w:ascii="Times New Roman" w:eastAsia="Times New Roman" w:hAnsi="Times New Roman" w:cs="Times New Roman"/>
                <w:spacing w:val="-9"/>
                <w:sz w:val="21"/>
                <w:szCs w:val="21"/>
              </w:rPr>
              <w:t>DB33/887-2013</w:t>
            </w:r>
            <w:r>
              <w:rPr>
                <w:spacing w:val="-9"/>
                <w:sz w:val="21"/>
                <w:szCs w:val="21"/>
              </w:rPr>
              <w:t>）。</w:t>
            </w:r>
          </w:p>
          <w:p>
            <w:pPr>
              <w:pStyle w:val="TableText"/>
              <w:spacing w:before="9" w:line="264" w:lineRule="auto"/>
              <w:ind w:left="112" w:right="17" w:firstLine="417"/>
              <w:rPr>
                <w:sz w:val="18"/>
                <w:szCs w:val="18"/>
              </w:rPr>
            </w:pPr>
            <w:r>
              <w:rPr>
                <w:spacing w:val="-1"/>
                <w:sz w:val="21"/>
                <w:szCs w:val="21"/>
              </w:rPr>
              <w:t>②根据《绍兴市人民政府办公室关于印发绍兴水处理发展有限公司总</w:t>
            </w:r>
            <w:r>
              <w:rPr>
                <w:spacing w:val="-2"/>
                <w:sz w:val="21"/>
                <w:szCs w:val="21"/>
              </w:rPr>
              <w:t>氮达标排放工作方</w:t>
            </w:r>
            <w:r>
              <w:rPr>
                <w:sz w:val="21"/>
                <w:szCs w:val="21"/>
              </w:rPr>
              <w:t xml:space="preserve"> </w:t>
            </w:r>
            <w:r>
              <w:rPr>
                <w:spacing w:val="-4"/>
                <w:sz w:val="21"/>
                <w:szCs w:val="21"/>
              </w:rPr>
              <w:t>案的通知》（绍政办发明电〔</w:t>
            </w:r>
            <w:r>
              <w:rPr>
                <w:rFonts w:ascii="Times New Roman" w:eastAsia="Times New Roman" w:hAnsi="Times New Roman" w:cs="Times New Roman"/>
                <w:spacing w:val="-4"/>
                <w:sz w:val="21"/>
                <w:szCs w:val="21"/>
              </w:rPr>
              <w:t>2017</w:t>
            </w:r>
            <w:r>
              <w:rPr>
                <w:rFonts w:ascii="Times New Roman" w:eastAsia="Times New Roman" w:hAnsi="Times New Roman" w:cs="Times New Roman"/>
                <w:spacing w:val="-21"/>
                <w:sz w:val="21"/>
                <w:szCs w:val="21"/>
              </w:rPr>
              <w:t xml:space="preserve"> </w:t>
            </w:r>
            <w:r>
              <w:rPr>
                <w:spacing w:val="-4"/>
                <w:sz w:val="21"/>
                <w:szCs w:val="21"/>
              </w:rPr>
              <w:t>〕</w:t>
            </w:r>
            <w:r>
              <w:rPr>
                <w:rFonts w:ascii="Times New Roman" w:eastAsia="Times New Roman" w:hAnsi="Times New Roman" w:cs="Times New Roman"/>
                <w:spacing w:val="-4"/>
                <w:sz w:val="21"/>
                <w:szCs w:val="21"/>
              </w:rPr>
              <w:t>57</w:t>
            </w:r>
            <w:r>
              <w:rPr>
                <w:rFonts w:ascii="Times New Roman" w:eastAsia="Times New Roman" w:hAnsi="Times New Roman" w:cs="Times New Roman"/>
                <w:spacing w:val="13"/>
                <w:w w:val="101"/>
                <w:sz w:val="21"/>
                <w:szCs w:val="21"/>
              </w:rPr>
              <w:t xml:space="preserve"> </w:t>
            </w:r>
            <w:r>
              <w:rPr>
                <w:spacing w:val="-4"/>
                <w:sz w:val="21"/>
                <w:szCs w:val="21"/>
              </w:rPr>
              <w:t>号</w:t>
            </w:r>
            <w:r>
              <w:rPr>
                <w:spacing w:val="-45"/>
                <w:sz w:val="21"/>
                <w:szCs w:val="21"/>
              </w:rPr>
              <w:t>），</w:t>
            </w:r>
            <w:r>
              <w:rPr>
                <w:spacing w:val="-4"/>
                <w:sz w:val="21"/>
                <w:szCs w:val="21"/>
              </w:rPr>
              <w:t>总氮排放执行《污</w:t>
            </w:r>
            <w:r>
              <w:rPr>
                <w:spacing w:val="-5"/>
                <w:sz w:val="21"/>
                <w:szCs w:val="21"/>
              </w:rPr>
              <w:t>水排入城镇下水道水质标准》</w:t>
            </w:r>
            <w:r>
              <w:rPr>
                <w:sz w:val="21"/>
                <w:szCs w:val="21"/>
              </w:rPr>
              <w:t xml:space="preserve"> </w:t>
            </w:r>
            <w:r>
              <w:rPr>
                <w:rFonts w:ascii="Times New Roman" w:eastAsia="Times New Roman" w:hAnsi="Times New Roman" w:cs="Times New Roman"/>
                <w:spacing w:val="-1"/>
                <w:sz w:val="21"/>
                <w:szCs w:val="21"/>
              </w:rPr>
              <w:t>(GB/T 31962-2015)</w:t>
            </w:r>
            <w:r>
              <w:rPr>
                <w:spacing w:val="-1"/>
                <w:sz w:val="18"/>
                <w:szCs w:val="18"/>
              </w:rPr>
              <w:t>。</w:t>
            </w:r>
          </w:p>
          <w:p>
            <w:pPr>
              <w:pStyle w:val="TableText"/>
              <w:spacing w:before="197" w:line="208" w:lineRule="auto"/>
              <w:ind w:left="113"/>
            </w:pPr>
            <w:r>
              <w:rPr>
                <w:spacing w:val="-2"/>
              </w:rPr>
              <w:t>⑵噪声源控制标准</w:t>
            </w:r>
          </w:p>
          <w:p>
            <w:pPr>
              <w:pStyle w:val="TableText"/>
              <w:spacing w:before="202" w:line="371" w:lineRule="auto"/>
              <w:ind w:left="116" w:right="21" w:firstLine="478"/>
              <w:jc w:val="both"/>
            </w:pPr>
            <w:r>
              <w:rPr>
                <w:spacing w:val="-2"/>
              </w:rPr>
              <w:t xml:space="preserve">项目实施后，出租方厂区东、南、西三面厂界噪声执行《工业企业厂界环境 </w:t>
            </w:r>
            <w:r>
              <w:rPr>
                <w:spacing w:val="-5"/>
              </w:rPr>
              <w:t>噪声排放标准》（</w:t>
            </w:r>
            <w:r>
              <w:rPr>
                <w:rFonts w:ascii="Times New Roman" w:eastAsia="Times New Roman" w:hAnsi="Times New Roman" w:cs="Times New Roman"/>
                <w:spacing w:val="-5"/>
              </w:rPr>
              <w:t>GB12348-2008</w:t>
            </w:r>
            <w:r>
              <w:rPr>
                <w:rFonts w:ascii="Times New Roman" w:eastAsia="Times New Roman" w:hAnsi="Times New Roman" w:cs="Times New Roman"/>
                <w:spacing w:val="-13"/>
              </w:rPr>
              <w:t xml:space="preserve"> </w:t>
            </w:r>
            <w:r>
              <w:rPr>
                <w:spacing w:val="-5"/>
              </w:rPr>
              <w:t>）中的</w:t>
            </w:r>
            <w:r>
              <w:rPr>
                <w:spacing w:val="-39"/>
              </w:rPr>
              <w:t xml:space="preserve"> </w:t>
            </w:r>
            <w:r>
              <w:rPr>
                <w:rFonts w:ascii="Times New Roman" w:eastAsia="Times New Roman" w:hAnsi="Times New Roman" w:cs="Times New Roman"/>
                <w:spacing w:val="-5"/>
              </w:rPr>
              <w:t>3</w:t>
            </w:r>
            <w:r>
              <w:rPr>
                <w:rFonts w:ascii="Times New Roman" w:eastAsia="Times New Roman" w:hAnsi="Times New Roman" w:cs="Times New Roman"/>
                <w:spacing w:val="18"/>
              </w:rPr>
              <w:t xml:space="preserve"> </w:t>
            </w:r>
            <w:r>
              <w:rPr>
                <w:spacing w:val="-5"/>
              </w:rPr>
              <w:t xml:space="preserve">类标准；北面为人民东路，属于交通干 </w:t>
            </w:r>
            <w:r>
              <w:rPr>
                <w:spacing w:val="-7"/>
              </w:rPr>
              <w:t>线，在其一侧</w:t>
            </w:r>
            <w:r>
              <w:rPr>
                <w:spacing w:val="-55"/>
              </w:rPr>
              <w:t xml:space="preserve"> </w:t>
            </w:r>
            <w:r>
              <w:rPr>
                <w:rFonts w:ascii="Times New Roman" w:eastAsia="Times New Roman" w:hAnsi="Times New Roman" w:cs="Times New Roman"/>
                <w:spacing w:val="-7"/>
              </w:rPr>
              <w:t xml:space="preserve">20 </w:t>
            </w:r>
            <w:r>
              <w:rPr>
                <w:spacing w:val="-7"/>
              </w:rPr>
              <w:t>米范围内执行《声环境质量标准》（</w:t>
            </w:r>
            <w:r>
              <w:rPr>
                <w:rFonts w:ascii="Times New Roman" w:eastAsia="Times New Roman" w:hAnsi="Times New Roman" w:cs="Times New Roman"/>
                <w:spacing w:val="-7"/>
              </w:rPr>
              <w:t>GB3096-2008</w:t>
            </w:r>
            <w:r>
              <w:rPr>
                <w:rFonts w:ascii="Times New Roman" w:eastAsia="Times New Roman" w:hAnsi="Times New Roman" w:cs="Times New Roman"/>
                <w:spacing w:val="-25"/>
              </w:rPr>
              <w:t xml:space="preserve"> </w:t>
            </w:r>
            <w:r>
              <w:rPr>
                <w:spacing w:val="-7"/>
              </w:rPr>
              <w:t>）中</w:t>
            </w:r>
            <w:r>
              <w:rPr>
                <w:spacing w:val="-56"/>
              </w:rPr>
              <w:t xml:space="preserve"> </w:t>
            </w:r>
            <w:r>
              <w:rPr>
                <w:rFonts w:ascii="Times New Roman" w:eastAsia="Times New Roman" w:hAnsi="Times New Roman" w:cs="Times New Roman"/>
                <w:spacing w:val="-7"/>
              </w:rPr>
              <w:t xml:space="preserve">4 </w:t>
            </w:r>
            <w:r>
              <w:rPr>
                <w:spacing w:val="-7"/>
              </w:rPr>
              <w:t>类标准。</w:t>
            </w:r>
          </w:p>
          <w:p>
            <w:pPr>
              <w:pStyle w:val="TableText"/>
              <w:spacing w:line="207" w:lineRule="auto"/>
              <w:ind w:left="114"/>
            </w:pPr>
            <w:r>
              <w:rPr>
                <w:spacing w:val="-2"/>
              </w:rPr>
              <w:t>相关标准值见表</w:t>
            </w:r>
            <w:r>
              <w:rPr>
                <w:spacing w:val="-51"/>
              </w:rPr>
              <w:t xml:space="preserve"> </w:t>
            </w:r>
            <w:r>
              <w:rPr>
                <w:rFonts w:ascii="Times New Roman" w:eastAsia="Times New Roman" w:hAnsi="Times New Roman" w:cs="Times New Roman"/>
                <w:spacing w:val="-2"/>
              </w:rPr>
              <w:t>4-4</w:t>
            </w:r>
            <w:r>
              <w:rPr>
                <w:spacing w:val="-2"/>
              </w:rPr>
              <w:t>。</w:t>
            </w:r>
          </w:p>
          <w:p>
            <w:pPr>
              <w:pStyle w:val="TableText"/>
              <w:spacing w:before="210" w:line="208" w:lineRule="auto"/>
              <w:ind w:left="2000"/>
            </w:pPr>
            <w:r>
              <w:rPr>
                <w:spacing w:val="-1"/>
              </w:rPr>
              <w:t>表</w:t>
            </w:r>
            <w:r>
              <w:rPr>
                <w:spacing w:val="-42"/>
              </w:rPr>
              <w:t xml:space="preserve"> </w:t>
            </w:r>
            <w:r>
              <w:rPr>
                <w:rFonts w:ascii="Times New Roman" w:eastAsia="Times New Roman" w:hAnsi="Times New Roman" w:cs="Times New Roman"/>
                <w:spacing w:val="-1"/>
              </w:rPr>
              <w:t xml:space="preserve">4-4          </w:t>
            </w:r>
            <w:r>
              <w:rPr>
                <w:spacing w:val="-1"/>
              </w:rPr>
              <w:t>工业企业厂界环境噪声排放标准</w:t>
            </w:r>
          </w:p>
        </w:tc>
      </w:tr>
      <w:tr>
        <w:tblPrEx>
          <w:tblW w:w="9033" w:type="dxa"/>
          <w:tblInd w:w="2" w:type="dxa"/>
          <w:tblLayout w:type="fixed"/>
        </w:tblPrEx>
        <w:trPr>
          <w:trHeight w:val="383"/>
        </w:trPr>
        <w:tc>
          <w:tcPr>
            <w:tcW w:w="460" w:type="dxa"/>
            <w:vMerge/>
            <w:tcBorders>
              <w:top w:val="nil"/>
              <w:bottom w:val="nil"/>
            </w:tcBorders>
            <w:textDirection w:val="tbRlV"/>
            <w:vAlign w:val="top"/>
          </w:tcPr>
          <w:p>
            <w:pPr>
              <w:rPr>
                <w:rFonts w:ascii="Arial"/>
                <w:sz w:val="21"/>
              </w:rPr>
            </w:pPr>
          </w:p>
        </w:tc>
        <w:tc>
          <w:tcPr>
            <w:tcW w:w="176" w:type="dxa"/>
            <w:vMerge w:val="restart"/>
            <w:tcBorders>
              <w:top w:val="nil"/>
              <w:bottom w:val="nil"/>
            </w:tcBorders>
            <w:vAlign w:val="top"/>
          </w:tcPr>
          <w:p>
            <w:pPr>
              <w:rPr>
                <w:rFonts w:ascii="Arial"/>
                <w:sz w:val="21"/>
              </w:rPr>
            </w:pPr>
          </w:p>
        </w:tc>
        <w:tc>
          <w:tcPr>
            <w:tcW w:w="2807" w:type="dxa"/>
            <w:gridSpan w:val="2"/>
            <w:vMerge w:val="restart"/>
            <w:tcBorders>
              <w:bottom w:val="nil"/>
            </w:tcBorders>
            <w:vAlign w:val="top"/>
          </w:tcPr>
          <w:p>
            <w:pPr>
              <w:spacing w:line="247" w:lineRule="auto"/>
              <w:rPr>
                <w:rFonts w:ascii="Arial"/>
                <w:sz w:val="21"/>
              </w:rPr>
            </w:pPr>
          </w:p>
          <w:p>
            <w:pPr>
              <w:pStyle w:val="TableText"/>
              <w:spacing w:before="68" w:line="207" w:lineRule="auto"/>
              <w:ind w:left="1196"/>
              <w:rPr>
                <w:sz w:val="21"/>
                <w:szCs w:val="21"/>
              </w:rPr>
            </w:pPr>
            <w:r>
              <w:rPr>
                <w:spacing w:val="-2"/>
                <w:sz w:val="21"/>
                <w:szCs w:val="21"/>
              </w:rPr>
              <w:t>位置</w:t>
            </w:r>
          </w:p>
        </w:tc>
        <w:tc>
          <w:tcPr>
            <w:tcW w:w="2159" w:type="dxa"/>
            <w:gridSpan w:val="3"/>
            <w:vMerge w:val="restart"/>
            <w:tcBorders>
              <w:bottom w:val="nil"/>
            </w:tcBorders>
            <w:vAlign w:val="top"/>
          </w:tcPr>
          <w:p>
            <w:pPr>
              <w:spacing w:line="242" w:lineRule="auto"/>
              <w:rPr>
                <w:rFonts w:ascii="Arial"/>
                <w:sz w:val="21"/>
              </w:rPr>
            </w:pPr>
          </w:p>
          <w:p>
            <w:pPr>
              <w:pStyle w:val="TableText"/>
              <w:spacing w:before="68" w:line="208" w:lineRule="auto"/>
              <w:ind w:left="663"/>
              <w:rPr>
                <w:sz w:val="21"/>
                <w:szCs w:val="21"/>
              </w:rPr>
            </w:pPr>
            <w:r>
              <w:rPr>
                <w:spacing w:val="-1"/>
                <w:sz w:val="21"/>
                <w:szCs w:val="21"/>
              </w:rPr>
              <w:t>采用标准</w:t>
            </w:r>
          </w:p>
        </w:tc>
        <w:tc>
          <w:tcPr>
            <w:tcW w:w="3251" w:type="dxa"/>
            <w:gridSpan w:val="5"/>
            <w:tcBorders>
              <w:right w:val="single" w:sz="8" w:space="0" w:color="000000"/>
            </w:tcBorders>
            <w:vAlign w:val="top"/>
          </w:tcPr>
          <w:p>
            <w:pPr>
              <w:pStyle w:val="TableText"/>
              <w:spacing w:before="127" w:line="216" w:lineRule="auto"/>
              <w:ind w:left="896"/>
              <w:rPr>
                <w:sz w:val="21"/>
                <w:szCs w:val="21"/>
              </w:rPr>
            </w:pPr>
            <w:r>
              <w:rPr>
                <w:spacing w:val="-1"/>
                <w:sz w:val="21"/>
                <w:szCs w:val="21"/>
              </w:rPr>
              <w:t>标准限值（dB）</w:t>
            </w:r>
          </w:p>
        </w:tc>
        <w:tc>
          <w:tcPr>
            <w:tcW w:w="180" w:type="dxa"/>
            <w:tcBorders>
              <w:left w:val="single" w:sz="8" w:space="0" w:color="000000"/>
            </w:tcBorders>
            <w:vAlign w:val="top"/>
          </w:tcPr>
          <w:p>
            <w:pPr>
              <w:rPr>
                <w:rFonts w:ascii="Arial"/>
                <w:sz w:val="21"/>
              </w:rPr>
            </w:pPr>
          </w:p>
        </w:tc>
      </w:tr>
      <w:tr>
        <w:tblPrEx>
          <w:tblW w:w="9033" w:type="dxa"/>
          <w:tblInd w:w="2" w:type="dxa"/>
          <w:tblLayout w:type="fixed"/>
        </w:tblPrEx>
        <w:trPr>
          <w:trHeight w:val="364"/>
        </w:trPr>
        <w:tc>
          <w:tcPr>
            <w:tcW w:w="460" w:type="dxa"/>
            <w:vMerge/>
            <w:tcBorders>
              <w:top w:val="nil"/>
              <w:bottom w:val="nil"/>
            </w:tcBorders>
            <w:textDirection w:val="tbRlV"/>
            <w:vAlign w:val="top"/>
          </w:tcPr>
          <w:p>
            <w:pPr>
              <w:rPr>
                <w:rFonts w:ascii="Arial"/>
                <w:sz w:val="21"/>
              </w:rPr>
            </w:pPr>
          </w:p>
        </w:tc>
        <w:tc>
          <w:tcPr>
            <w:tcW w:w="176" w:type="dxa"/>
            <w:vMerge/>
            <w:tcBorders>
              <w:top w:val="nil"/>
              <w:bottom w:val="nil"/>
            </w:tcBorders>
            <w:vAlign w:val="top"/>
          </w:tcPr>
          <w:p>
            <w:pPr>
              <w:rPr>
                <w:rFonts w:ascii="Arial"/>
                <w:sz w:val="21"/>
              </w:rPr>
            </w:pPr>
          </w:p>
        </w:tc>
        <w:tc>
          <w:tcPr>
            <w:tcW w:w="2807" w:type="dxa"/>
            <w:gridSpan w:val="2"/>
            <w:vMerge/>
            <w:tcBorders>
              <w:top w:val="nil"/>
            </w:tcBorders>
            <w:vAlign w:val="top"/>
          </w:tcPr>
          <w:p>
            <w:pPr>
              <w:rPr>
                <w:rFonts w:ascii="Arial"/>
                <w:sz w:val="21"/>
              </w:rPr>
            </w:pPr>
          </w:p>
        </w:tc>
        <w:tc>
          <w:tcPr>
            <w:tcW w:w="2159" w:type="dxa"/>
            <w:gridSpan w:val="3"/>
            <w:vMerge/>
            <w:tcBorders>
              <w:top w:val="nil"/>
            </w:tcBorders>
            <w:vAlign w:val="top"/>
          </w:tcPr>
          <w:p>
            <w:pPr>
              <w:rPr>
                <w:rFonts w:ascii="Arial"/>
                <w:sz w:val="21"/>
              </w:rPr>
            </w:pPr>
          </w:p>
        </w:tc>
        <w:tc>
          <w:tcPr>
            <w:tcW w:w="1619" w:type="dxa"/>
            <w:gridSpan w:val="3"/>
            <w:vAlign w:val="top"/>
          </w:tcPr>
          <w:p>
            <w:pPr>
              <w:pStyle w:val="TableText"/>
              <w:spacing w:before="126" w:line="200" w:lineRule="auto"/>
              <w:ind w:left="606"/>
              <w:rPr>
                <w:sz w:val="21"/>
                <w:szCs w:val="21"/>
              </w:rPr>
            </w:pPr>
            <w:r>
              <w:rPr>
                <w:spacing w:val="-2"/>
                <w:sz w:val="21"/>
                <w:szCs w:val="21"/>
              </w:rPr>
              <w:t>昼间</w:t>
            </w:r>
          </w:p>
        </w:tc>
        <w:tc>
          <w:tcPr>
            <w:tcW w:w="1632" w:type="dxa"/>
            <w:gridSpan w:val="2"/>
            <w:tcBorders>
              <w:right w:val="single" w:sz="8" w:space="0" w:color="000000"/>
            </w:tcBorders>
            <w:vAlign w:val="top"/>
          </w:tcPr>
          <w:p>
            <w:pPr>
              <w:pStyle w:val="TableText"/>
              <w:spacing w:before="124" w:line="202" w:lineRule="auto"/>
              <w:ind w:left="613"/>
              <w:rPr>
                <w:sz w:val="21"/>
                <w:szCs w:val="21"/>
              </w:rPr>
            </w:pPr>
            <w:r>
              <w:rPr>
                <w:spacing w:val="-3"/>
                <w:sz w:val="21"/>
                <w:szCs w:val="21"/>
              </w:rPr>
              <w:t>夜间</w:t>
            </w:r>
          </w:p>
        </w:tc>
        <w:tc>
          <w:tcPr>
            <w:tcW w:w="180" w:type="dxa"/>
            <w:tcBorders>
              <w:left w:val="single" w:sz="8" w:space="0" w:color="000000"/>
            </w:tcBorders>
            <w:vAlign w:val="top"/>
          </w:tcPr>
          <w:p>
            <w:pPr>
              <w:rPr>
                <w:rFonts w:ascii="Arial"/>
                <w:sz w:val="21"/>
              </w:rPr>
            </w:pPr>
          </w:p>
        </w:tc>
      </w:tr>
      <w:tr>
        <w:tblPrEx>
          <w:tblW w:w="9033" w:type="dxa"/>
          <w:tblInd w:w="2" w:type="dxa"/>
          <w:tblLayout w:type="fixed"/>
        </w:tblPrEx>
        <w:trPr>
          <w:trHeight w:val="427"/>
        </w:trPr>
        <w:tc>
          <w:tcPr>
            <w:tcW w:w="460" w:type="dxa"/>
            <w:vMerge/>
            <w:tcBorders>
              <w:top w:val="nil"/>
              <w:bottom w:val="nil"/>
            </w:tcBorders>
            <w:textDirection w:val="tbRlV"/>
            <w:vAlign w:val="top"/>
          </w:tcPr>
          <w:p>
            <w:pPr>
              <w:rPr>
                <w:rFonts w:ascii="Arial"/>
                <w:sz w:val="21"/>
              </w:rPr>
            </w:pPr>
          </w:p>
        </w:tc>
        <w:tc>
          <w:tcPr>
            <w:tcW w:w="176" w:type="dxa"/>
            <w:vMerge/>
            <w:tcBorders>
              <w:top w:val="nil"/>
              <w:bottom w:val="nil"/>
            </w:tcBorders>
            <w:vAlign w:val="top"/>
          </w:tcPr>
          <w:p>
            <w:pPr>
              <w:rPr>
                <w:rFonts w:ascii="Arial"/>
                <w:sz w:val="21"/>
              </w:rPr>
            </w:pPr>
          </w:p>
        </w:tc>
        <w:tc>
          <w:tcPr>
            <w:tcW w:w="2807" w:type="dxa"/>
            <w:gridSpan w:val="2"/>
            <w:vAlign w:val="top"/>
          </w:tcPr>
          <w:p>
            <w:pPr>
              <w:pStyle w:val="TableText"/>
              <w:spacing w:before="156" w:line="208" w:lineRule="auto"/>
              <w:ind w:left="469"/>
              <w:rPr>
                <w:sz w:val="21"/>
                <w:szCs w:val="21"/>
              </w:rPr>
            </w:pPr>
            <w:r>
              <w:rPr>
                <w:spacing w:val="-2"/>
                <w:sz w:val="21"/>
                <w:szCs w:val="21"/>
              </w:rPr>
              <w:t>东、南、西三面厂界</w:t>
            </w:r>
          </w:p>
        </w:tc>
        <w:tc>
          <w:tcPr>
            <w:tcW w:w="2159" w:type="dxa"/>
            <w:gridSpan w:val="3"/>
            <w:vAlign w:val="top"/>
          </w:tcPr>
          <w:p>
            <w:pPr>
              <w:pStyle w:val="TableText"/>
              <w:spacing w:before="156" w:line="207" w:lineRule="auto"/>
              <w:ind w:left="902"/>
              <w:rPr>
                <w:sz w:val="21"/>
                <w:szCs w:val="21"/>
              </w:rPr>
            </w:pPr>
            <w:r>
              <w:rPr>
                <w:rFonts w:ascii="Times New Roman" w:eastAsia="Times New Roman" w:hAnsi="Times New Roman" w:cs="Times New Roman"/>
                <w:spacing w:val="-5"/>
                <w:sz w:val="21"/>
                <w:szCs w:val="21"/>
              </w:rPr>
              <w:t>3</w:t>
            </w:r>
            <w:r>
              <w:rPr>
                <w:rFonts w:ascii="Times New Roman" w:eastAsia="Times New Roman" w:hAnsi="Times New Roman" w:cs="Times New Roman"/>
                <w:spacing w:val="6"/>
                <w:sz w:val="21"/>
                <w:szCs w:val="21"/>
              </w:rPr>
              <w:t xml:space="preserve"> </w:t>
            </w:r>
            <w:r>
              <w:rPr>
                <w:spacing w:val="-5"/>
                <w:sz w:val="21"/>
                <w:szCs w:val="21"/>
              </w:rPr>
              <w:t>类</w:t>
            </w:r>
          </w:p>
        </w:tc>
        <w:tc>
          <w:tcPr>
            <w:tcW w:w="1619" w:type="dxa"/>
            <w:gridSpan w:val="3"/>
            <w:vAlign w:val="top"/>
          </w:tcPr>
          <w:p>
            <w:pPr>
              <w:spacing w:before="188" w:line="187" w:lineRule="auto"/>
              <w:ind w:left="7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1632" w:type="dxa"/>
            <w:gridSpan w:val="2"/>
            <w:tcBorders>
              <w:right w:val="single" w:sz="8" w:space="0" w:color="000000"/>
            </w:tcBorders>
            <w:vAlign w:val="top"/>
          </w:tcPr>
          <w:p>
            <w:pPr>
              <w:spacing w:before="191" w:line="184" w:lineRule="auto"/>
              <w:ind w:left="71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w:t>
            </w:r>
          </w:p>
        </w:tc>
        <w:tc>
          <w:tcPr>
            <w:tcW w:w="180" w:type="dxa"/>
            <w:tcBorders>
              <w:left w:val="single" w:sz="8" w:space="0" w:color="000000"/>
            </w:tcBorders>
            <w:vAlign w:val="top"/>
          </w:tcPr>
          <w:p>
            <w:pPr>
              <w:rPr>
                <w:rFonts w:ascii="Arial"/>
                <w:sz w:val="21"/>
              </w:rPr>
            </w:pPr>
          </w:p>
        </w:tc>
      </w:tr>
      <w:tr>
        <w:tblPrEx>
          <w:tblW w:w="9033" w:type="dxa"/>
          <w:tblInd w:w="2" w:type="dxa"/>
          <w:tblLayout w:type="fixed"/>
        </w:tblPrEx>
        <w:trPr>
          <w:trHeight w:val="429"/>
        </w:trPr>
        <w:tc>
          <w:tcPr>
            <w:tcW w:w="460" w:type="dxa"/>
            <w:vMerge/>
            <w:tcBorders>
              <w:top w:val="nil"/>
              <w:bottom w:val="nil"/>
            </w:tcBorders>
            <w:textDirection w:val="tbRlV"/>
            <w:vAlign w:val="top"/>
          </w:tcPr>
          <w:p>
            <w:pPr>
              <w:rPr>
                <w:rFonts w:ascii="Arial"/>
                <w:sz w:val="21"/>
              </w:rPr>
            </w:pPr>
          </w:p>
        </w:tc>
        <w:tc>
          <w:tcPr>
            <w:tcW w:w="176" w:type="dxa"/>
            <w:vMerge/>
            <w:tcBorders>
              <w:top w:val="nil"/>
              <w:bottom w:val="nil"/>
            </w:tcBorders>
            <w:vAlign w:val="top"/>
          </w:tcPr>
          <w:p>
            <w:pPr>
              <w:rPr>
                <w:rFonts w:ascii="Arial"/>
                <w:sz w:val="21"/>
              </w:rPr>
            </w:pPr>
          </w:p>
        </w:tc>
        <w:tc>
          <w:tcPr>
            <w:tcW w:w="2807" w:type="dxa"/>
            <w:gridSpan w:val="2"/>
            <w:vAlign w:val="top"/>
          </w:tcPr>
          <w:p>
            <w:pPr>
              <w:pStyle w:val="TableText"/>
              <w:spacing w:before="158" w:line="207" w:lineRule="auto"/>
              <w:ind w:left="990"/>
              <w:rPr>
                <w:sz w:val="21"/>
                <w:szCs w:val="21"/>
              </w:rPr>
            </w:pPr>
            <w:r>
              <w:rPr>
                <w:spacing w:val="-3"/>
                <w:sz w:val="21"/>
                <w:szCs w:val="21"/>
              </w:rPr>
              <w:t>北面厂界</w:t>
            </w:r>
          </w:p>
        </w:tc>
        <w:tc>
          <w:tcPr>
            <w:tcW w:w="2159" w:type="dxa"/>
            <w:gridSpan w:val="3"/>
            <w:vAlign w:val="top"/>
          </w:tcPr>
          <w:p>
            <w:pPr>
              <w:pStyle w:val="TableText"/>
              <w:spacing w:before="156" w:line="207" w:lineRule="auto"/>
              <w:ind w:left="896"/>
              <w:rPr>
                <w:sz w:val="21"/>
                <w:szCs w:val="21"/>
              </w:rPr>
            </w:pPr>
            <w:r>
              <w:rPr>
                <w:rFonts w:ascii="Times New Roman" w:eastAsia="Times New Roman" w:hAnsi="Times New Roman" w:cs="Times New Roman"/>
                <w:spacing w:val="-2"/>
                <w:sz w:val="21"/>
                <w:szCs w:val="21"/>
              </w:rPr>
              <w:t>4</w:t>
            </w:r>
            <w:r>
              <w:rPr>
                <w:rFonts w:ascii="Times New Roman" w:eastAsia="Times New Roman" w:hAnsi="Times New Roman" w:cs="Times New Roman"/>
                <w:spacing w:val="5"/>
                <w:sz w:val="21"/>
                <w:szCs w:val="21"/>
              </w:rPr>
              <w:t xml:space="preserve"> </w:t>
            </w:r>
            <w:r>
              <w:rPr>
                <w:spacing w:val="-2"/>
                <w:sz w:val="21"/>
                <w:szCs w:val="21"/>
              </w:rPr>
              <w:t>类</w:t>
            </w:r>
          </w:p>
        </w:tc>
        <w:tc>
          <w:tcPr>
            <w:tcW w:w="1619" w:type="dxa"/>
            <w:gridSpan w:val="3"/>
            <w:vAlign w:val="top"/>
          </w:tcPr>
          <w:p>
            <w:pPr>
              <w:spacing w:before="188" w:line="187" w:lineRule="auto"/>
              <w:ind w:left="7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632" w:type="dxa"/>
            <w:gridSpan w:val="2"/>
            <w:tcBorders>
              <w:right w:val="single" w:sz="8" w:space="0" w:color="000000"/>
            </w:tcBorders>
            <w:vAlign w:val="top"/>
          </w:tcPr>
          <w:p>
            <w:pPr>
              <w:spacing w:before="191" w:line="184" w:lineRule="auto"/>
              <w:ind w:left="71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w:t>
            </w:r>
          </w:p>
        </w:tc>
        <w:tc>
          <w:tcPr>
            <w:tcW w:w="180" w:type="dxa"/>
            <w:tcBorders>
              <w:left w:val="single" w:sz="8" w:space="0" w:color="000000"/>
            </w:tcBorders>
            <w:vAlign w:val="top"/>
          </w:tcPr>
          <w:p>
            <w:pPr>
              <w:rPr>
                <w:rFonts w:ascii="Arial"/>
                <w:sz w:val="21"/>
              </w:rPr>
            </w:pPr>
          </w:p>
        </w:tc>
      </w:tr>
    </w:tbl>
    <w:p>
      <w:pPr>
        <w:sectPr>
          <w:headerReference w:type="default" r:id="rId77"/>
          <w:footerReference w:type="default" r:id="rId78"/>
          <w:pgSz w:w="11906" w:h="16838"/>
          <w:pgMar w:top="400" w:right="1389" w:bottom="1014" w:left="1477" w:header="0" w:footer="853" w:gutter="0"/>
          <w:pgNumType w:start="39"/>
          <w:cols w:space="708"/>
        </w:sectPr>
      </w:pPr>
    </w:p>
    <w:tbl>
      <w:tblPr>
        <w:tblStyle w:val="TableNormal24"/>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573"/>
      </w:tblGrid>
      <w:tr>
        <w:tblPrEx>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37"/>
        </w:trPr>
        <w:tc>
          <w:tcPr>
            <w:tcW w:w="460" w:type="dxa"/>
            <w:tcBorders>
              <w:top w:val="nil"/>
            </w:tcBorders>
            <w:textDirection w:val="tbRlV"/>
            <w:vAlign w:val="top"/>
          </w:tcPr>
          <w:p>
            <w:pPr>
              <w:rPr>
                <w:rFonts w:ascii="Arial"/>
                <w:sz w:val="21"/>
              </w:rPr>
            </w:pPr>
          </w:p>
        </w:tc>
        <w:tc>
          <w:tcPr>
            <w:tcW w:w="8573" w:type="dxa"/>
            <w:tcBorders>
              <w:bottom w:val="single" w:sz="6" w:space="0" w:color="000000"/>
            </w:tcBorders>
            <w:vAlign w:val="top"/>
          </w:tcPr>
          <w:p>
            <w:pPr>
              <w:pStyle w:val="TableText"/>
              <w:spacing w:before="197" w:line="208" w:lineRule="auto"/>
              <w:ind w:left="113"/>
            </w:pPr>
            <w:r>
              <w:rPr>
                <w:spacing w:val="-2"/>
              </w:rPr>
              <w:t>⑶废气排放标准</w:t>
            </w:r>
          </w:p>
          <w:p>
            <w:pPr>
              <w:pStyle w:val="TableText"/>
              <w:spacing w:before="191" w:line="354" w:lineRule="auto"/>
              <w:ind w:left="132" w:right="107" w:firstLine="461"/>
              <w:jc w:val="both"/>
            </w:pPr>
            <w:r>
              <w:rPr>
                <w:spacing w:val="-2"/>
              </w:rPr>
              <w:t>项目不设食堂，无油烟废气产生。企业废气只有在塑料袋包装时产生极少量</w:t>
            </w:r>
            <w:r>
              <w:rPr>
                <w:spacing w:val="11"/>
              </w:rPr>
              <w:t xml:space="preserve"> </w:t>
            </w:r>
            <w:r>
              <w:rPr>
                <w:spacing w:val="-6"/>
              </w:rPr>
              <w:t>的非甲烷总烃，排放执行《大气污染物综合排放标准》（</w:t>
            </w:r>
            <w:r>
              <w:rPr>
                <w:rFonts w:ascii="Times New Roman" w:eastAsia="Times New Roman" w:hAnsi="Times New Roman" w:cs="Times New Roman"/>
                <w:spacing w:val="-6"/>
              </w:rPr>
              <w:t>GB16297-</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1996</w:t>
            </w:r>
            <w:r>
              <w:rPr>
                <w:rFonts w:ascii="Times New Roman" w:eastAsia="Times New Roman" w:hAnsi="Times New Roman" w:cs="Times New Roman"/>
                <w:spacing w:val="-25"/>
              </w:rPr>
              <w:t xml:space="preserve"> </w:t>
            </w:r>
            <w:r>
              <w:rPr>
                <w:spacing w:val="-6"/>
              </w:rPr>
              <w:t>）表</w:t>
            </w:r>
            <w:r>
              <w:rPr>
                <w:spacing w:val="-43"/>
              </w:rPr>
              <w:t xml:space="preserve"> </w:t>
            </w:r>
            <w:r>
              <w:rPr>
                <w:rFonts w:ascii="Times New Roman" w:eastAsia="Times New Roman" w:hAnsi="Times New Roman" w:cs="Times New Roman"/>
                <w:spacing w:val="-7"/>
              </w:rPr>
              <w:t>2</w:t>
            </w:r>
            <w:r>
              <w:rPr>
                <w:rFonts w:ascii="Times New Roman" w:eastAsia="Times New Roman" w:hAnsi="Times New Roman" w:cs="Times New Roman"/>
                <w:spacing w:val="42"/>
              </w:rPr>
              <w:t xml:space="preserve"> </w:t>
            </w:r>
            <w:r>
              <w:rPr>
                <w:spacing w:val="-7"/>
              </w:rPr>
              <w:t>中</w:t>
            </w:r>
          </w:p>
          <w:p>
            <w:pPr>
              <w:pStyle w:val="TableText"/>
              <w:spacing w:line="207" w:lineRule="auto"/>
              <w:ind w:left="117"/>
            </w:pPr>
            <w:r>
              <w:rPr>
                <w:spacing w:val="-2"/>
              </w:rPr>
              <w:t>二级标准，相关标准值见表</w:t>
            </w:r>
            <w:r>
              <w:rPr>
                <w:spacing w:val="-43"/>
              </w:rPr>
              <w:t xml:space="preserve"> </w:t>
            </w:r>
            <w:r>
              <w:rPr>
                <w:rFonts w:ascii="Times New Roman" w:eastAsia="Times New Roman" w:hAnsi="Times New Roman" w:cs="Times New Roman"/>
                <w:spacing w:val="-2"/>
              </w:rPr>
              <w:t>4-5</w:t>
            </w:r>
            <w:r>
              <w:rPr>
                <w:spacing w:val="-2"/>
              </w:rPr>
              <w:t>。</w:t>
            </w:r>
          </w:p>
        </w:tc>
      </w:tr>
    </w:tbl>
    <w:p>
      <w:pPr>
        <w:pStyle w:val="BodyText"/>
      </w:pPr>
    </w:p>
    <w:p>
      <w:pPr>
        <w:sectPr>
          <w:headerReference w:type="default" r:id="rId79"/>
          <w:footerReference w:type="default" r:id="rId80"/>
          <w:type w:val="nextPage"/>
          <w:pgSz w:w="11906" w:h="16838"/>
          <w:pgMar w:top="400" w:right="1389" w:bottom="1014" w:left="1477" w:header="0" w:footer="853" w:gutter="0"/>
          <w:pgNumType w:start="40"/>
          <w:cols w:space="708"/>
          <w:titlePg w:val="0"/>
        </w:sectPr>
      </w:pPr>
    </w:p>
    <w:p>
      <w:pPr>
        <w:pStyle w:val="BodyText"/>
        <w:spacing w:line="314" w:lineRule="auto"/>
      </w:pPr>
      <w:r>
        <w:drawing>
          <wp:anchor distT="0" distB="0" distL="0" distR="0" simplePos="0" relativeHeight="251674624"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609"/>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tbl>
      <w:tblPr>
        <w:tblStyle w:val="TableNormal25"/>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573"/>
      </w:tblGrid>
      <w:tr>
        <w:tblPrEx>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76"/>
        </w:trPr>
        <w:tc>
          <w:tcPr>
            <w:tcW w:w="460" w:type="dxa"/>
            <w:vAlign w:val="top"/>
          </w:tcPr>
          <w:p>
            <w:pPr>
              <w:rPr>
                <w:rFonts w:ascii="Arial"/>
                <w:sz w:val="21"/>
              </w:rPr>
            </w:pPr>
          </w:p>
        </w:tc>
        <w:tc>
          <w:tcPr>
            <w:tcW w:w="8573" w:type="dxa"/>
            <w:tcBorders>
              <w:bottom w:val="single" w:sz="6" w:space="0" w:color="000000"/>
            </w:tcBorders>
            <w:vAlign w:val="top"/>
          </w:tcPr>
          <w:p>
            <w:pPr>
              <w:pStyle w:val="TableText"/>
              <w:spacing w:before="172" w:line="208" w:lineRule="auto"/>
              <w:ind w:left="2780"/>
            </w:pPr>
            <w:bookmarkStart w:id="3" w:name="bookmark5"/>
            <w:bookmarkEnd w:id="3"/>
            <w:r>
              <w:rPr>
                <w:spacing w:val="-1"/>
              </w:rPr>
              <w:t>表</w:t>
            </w:r>
            <w:r>
              <w:rPr>
                <w:spacing w:val="-51"/>
              </w:rPr>
              <w:t xml:space="preserve"> </w:t>
            </w:r>
            <w:r>
              <w:rPr>
                <w:rFonts w:ascii="Times New Roman" w:eastAsia="Times New Roman" w:hAnsi="Times New Roman" w:cs="Times New Roman"/>
                <w:spacing w:val="-1"/>
              </w:rPr>
              <w:t xml:space="preserve">4-5    </w:t>
            </w:r>
            <w:r>
              <w:rPr>
                <w:spacing w:val="-1"/>
              </w:rPr>
              <w:t>大气污染物综合排放标准</w:t>
            </w:r>
          </w:p>
          <w:p>
            <w:pPr>
              <w:spacing w:line="19" w:lineRule="exact"/>
            </w:pPr>
          </w:p>
          <w:tbl>
            <w:tblPr>
              <w:tblStyle w:val="TableNormal25"/>
              <w:tblW w:w="8226"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3"/>
              <w:gridCol w:w="1441"/>
              <w:gridCol w:w="1655"/>
              <w:gridCol w:w="890"/>
              <w:gridCol w:w="1389"/>
              <w:gridCol w:w="1338"/>
            </w:tblGrid>
            <w:tr>
              <w:tblPrEx>
                <w:tblW w:w="8226" w:type="dxa"/>
                <w:tblInd w:w="1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0"/>
              </w:trPr>
              <w:tc>
                <w:tcPr>
                  <w:tcW w:w="1513" w:type="dxa"/>
                  <w:vMerge w:val="restart"/>
                  <w:tcBorders>
                    <w:bottom w:val="nil"/>
                  </w:tcBorders>
                  <w:vAlign w:val="top"/>
                </w:tcPr>
                <w:p>
                  <w:pPr>
                    <w:spacing w:line="335" w:lineRule="auto"/>
                    <w:rPr>
                      <w:rFonts w:ascii="Arial"/>
                      <w:sz w:val="21"/>
                    </w:rPr>
                  </w:pPr>
                </w:p>
                <w:p>
                  <w:pPr>
                    <w:pStyle w:val="TableText"/>
                    <w:spacing w:before="68" w:line="208" w:lineRule="auto"/>
                    <w:ind w:left="552"/>
                    <w:rPr>
                      <w:sz w:val="21"/>
                      <w:szCs w:val="21"/>
                    </w:rPr>
                  </w:pPr>
                  <w:r>
                    <w:rPr>
                      <w:spacing w:val="-3"/>
                      <w:sz w:val="21"/>
                      <w:szCs w:val="21"/>
                    </w:rPr>
                    <w:t>名称</w:t>
                  </w:r>
                </w:p>
              </w:tc>
              <w:tc>
                <w:tcPr>
                  <w:tcW w:w="1441" w:type="dxa"/>
                  <w:vMerge w:val="restart"/>
                  <w:tcBorders>
                    <w:bottom w:val="nil"/>
                  </w:tcBorders>
                  <w:vAlign w:val="top"/>
                </w:tcPr>
                <w:p>
                  <w:pPr>
                    <w:pStyle w:val="TableText"/>
                    <w:spacing w:before="85" w:line="246" w:lineRule="auto"/>
                    <w:ind w:left="409" w:right="191" w:hanging="210"/>
                    <w:rPr>
                      <w:sz w:val="21"/>
                      <w:szCs w:val="21"/>
                    </w:rPr>
                  </w:pPr>
                  <w:r>
                    <w:rPr>
                      <w:spacing w:val="-2"/>
                      <w:sz w:val="21"/>
                      <w:szCs w:val="21"/>
                    </w:rPr>
                    <w:t>最高允许排</w:t>
                  </w:r>
                  <w:r>
                    <w:rPr>
                      <w:spacing w:val="3"/>
                      <w:sz w:val="21"/>
                      <w:szCs w:val="21"/>
                    </w:rPr>
                    <w:t xml:space="preserve"> </w:t>
                  </w:r>
                  <w:r>
                    <w:rPr>
                      <w:spacing w:val="-2"/>
                      <w:sz w:val="21"/>
                      <w:szCs w:val="21"/>
                    </w:rPr>
                    <w:t>放浓度</w:t>
                  </w:r>
                </w:p>
                <w:p>
                  <w:pPr>
                    <w:spacing w:before="62" w:line="233" w:lineRule="auto"/>
                    <w:ind w:left="3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2545" w:type="dxa"/>
                  <w:gridSpan w:val="2"/>
                  <w:vAlign w:val="top"/>
                </w:tcPr>
                <w:p>
                  <w:pPr>
                    <w:pStyle w:val="TableText"/>
                    <w:spacing w:before="73" w:line="217" w:lineRule="auto"/>
                    <w:ind w:left="182"/>
                    <w:rPr>
                      <w:rFonts w:ascii="Times New Roman" w:eastAsia="Times New Roman" w:hAnsi="Times New Roman" w:cs="Times New Roman"/>
                      <w:sz w:val="21"/>
                      <w:szCs w:val="21"/>
                    </w:rPr>
                  </w:pPr>
                  <w:r>
                    <w:rPr>
                      <w:spacing w:val="-1"/>
                      <w:sz w:val="21"/>
                      <w:szCs w:val="21"/>
                    </w:rPr>
                    <w:t>最高允许排放速率</w:t>
                  </w:r>
                  <w:r>
                    <w:rPr>
                      <w:rFonts w:ascii="Times New Roman" w:eastAsia="Times New Roman" w:hAnsi="Times New Roman" w:cs="Times New Roman"/>
                      <w:spacing w:val="-1"/>
                      <w:sz w:val="21"/>
                      <w:szCs w:val="21"/>
                    </w:rPr>
                    <w:t>(kg/h)</w:t>
                  </w:r>
                </w:p>
              </w:tc>
              <w:tc>
                <w:tcPr>
                  <w:tcW w:w="2727" w:type="dxa"/>
                  <w:gridSpan w:val="2"/>
                  <w:vAlign w:val="top"/>
                </w:tcPr>
                <w:p>
                  <w:pPr>
                    <w:pStyle w:val="TableText"/>
                    <w:spacing w:before="85" w:line="206" w:lineRule="auto"/>
                    <w:ind w:left="213"/>
                    <w:rPr>
                      <w:sz w:val="21"/>
                      <w:szCs w:val="21"/>
                    </w:rPr>
                  </w:pPr>
                  <w:r>
                    <w:rPr>
                      <w:spacing w:val="-1"/>
                      <w:sz w:val="21"/>
                      <w:szCs w:val="21"/>
                    </w:rPr>
                    <w:t>无组织排放监控浓度限值</w:t>
                  </w:r>
                </w:p>
              </w:tc>
            </w:tr>
            <w:tr>
              <w:tblPrEx>
                <w:tblW w:w="8226" w:type="dxa"/>
                <w:tblInd w:w="168" w:type="dxa"/>
                <w:tblLayout w:type="fixed"/>
              </w:tblPrEx>
              <w:trPr>
                <w:trHeight w:val="643"/>
              </w:trPr>
              <w:tc>
                <w:tcPr>
                  <w:tcW w:w="1513" w:type="dxa"/>
                  <w:vMerge/>
                  <w:tcBorders>
                    <w:top w:val="nil"/>
                  </w:tcBorders>
                  <w:vAlign w:val="top"/>
                </w:tcPr>
                <w:p>
                  <w:pPr>
                    <w:rPr>
                      <w:rFonts w:ascii="Arial"/>
                      <w:sz w:val="21"/>
                    </w:rPr>
                  </w:pPr>
                </w:p>
              </w:tc>
              <w:tc>
                <w:tcPr>
                  <w:tcW w:w="1441" w:type="dxa"/>
                  <w:vMerge/>
                  <w:tcBorders>
                    <w:top w:val="nil"/>
                  </w:tcBorders>
                  <w:vAlign w:val="top"/>
                </w:tcPr>
                <w:p>
                  <w:pPr>
                    <w:rPr>
                      <w:rFonts w:ascii="Arial"/>
                      <w:sz w:val="21"/>
                    </w:rPr>
                  </w:pPr>
                </w:p>
              </w:tc>
              <w:tc>
                <w:tcPr>
                  <w:tcW w:w="1655" w:type="dxa"/>
                  <w:vAlign w:val="top"/>
                </w:tcPr>
                <w:p>
                  <w:pPr>
                    <w:pStyle w:val="TableText"/>
                    <w:spacing w:before="229" w:line="228" w:lineRule="auto"/>
                    <w:ind w:left="157"/>
                    <w:rPr>
                      <w:rFonts w:ascii="Times New Roman" w:eastAsia="Times New Roman" w:hAnsi="Times New Roman" w:cs="Times New Roman"/>
                      <w:sz w:val="21"/>
                      <w:szCs w:val="21"/>
                    </w:rPr>
                  </w:pPr>
                  <w:r>
                    <w:rPr>
                      <w:spacing w:val="-1"/>
                      <w:sz w:val="21"/>
                      <w:szCs w:val="21"/>
                    </w:rPr>
                    <w:t>排气筒高度</w:t>
                  </w:r>
                  <w:r>
                    <w:rPr>
                      <w:rFonts w:ascii="Times New Roman" w:eastAsia="Times New Roman" w:hAnsi="Times New Roman" w:cs="Times New Roman"/>
                      <w:spacing w:val="-1"/>
                      <w:sz w:val="21"/>
                      <w:szCs w:val="21"/>
                    </w:rPr>
                    <w:t>(m)</w:t>
                  </w:r>
                </w:p>
              </w:tc>
              <w:tc>
                <w:tcPr>
                  <w:tcW w:w="890" w:type="dxa"/>
                  <w:vAlign w:val="top"/>
                </w:tcPr>
                <w:p>
                  <w:pPr>
                    <w:pStyle w:val="TableText"/>
                    <w:spacing w:before="247" w:line="205" w:lineRule="auto"/>
                    <w:ind w:left="243"/>
                    <w:rPr>
                      <w:sz w:val="21"/>
                      <w:szCs w:val="21"/>
                    </w:rPr>
                  </w:pPr>
                  <w:r>
                    <w:rPr>
                      <w:spacing w:val="-3"/>
                      <w:sz w:val="21"/>
                      <w:szCs w:val="21"/>
                    </w:rPr>
                    <w:t>二级</w:t>
                  </w:r>
                </w:p>
              </w:tc>
              <w:tc>
                <w:tcPr>
                  <w:tcW w:w="1389" w:type="dxa"/>
                  <w:vAlign w:val="top"/>
                </w:tcPr>
                <w:p>
                  <w:pPr>
                    <w:pStyle w:val="TableText"/>
                    <w:spacing w:before="244" w:line="208" w:lineRule="auto"/>
                    <w:ind w:left="383"/>
                    <w:rPr>
                      <w:sz w:val="21"/>
                      <w:szCs w:val="21"/>
                    </w:rPr>
                  </w:pPr>
                  <w:r>
                    <w:rPr>
                      <w:spacing w:val="-1"/>
                      <w:sz w:val="21"/>
                      <w:szCs w:val="21"/>
                    </w:rPr>
                    <w:t>监测点</w:t>
                  </w:r>
                </w:p>
              </w:tc>
              <w:tc>
                <w:tcPr>
                  <w:tcW w:w="1338" w:type="dxa"/>
                  <w:vAlign w:val="top"/>
                </w:tcPr>
                <w:p>
                  <w:pPr>
                    <w:pStyle w:val="TableText"/>
                    <w:spacing w:before="81" w:line="300" w:lineRule="exact"/>
                    <w:ind w:left="464"/>
                    <w:rPr>
                      <w:sz w:val="21"/>
                      <w:szCs w:val="21"/>
                    </w:rPr>
                  </w:pPr>
                  <w:r>
                    <w:rPr>
                      <w:spacing w:val="-2"/>
                      <w:position w:val="7"/>
                      <w:sz w:val="21"/>
                      <w:szCs w:val="21"/>
                    </w:rPr>
                    <w:t>浓度</w:t>
                  </w:r>
                </w:p>
                <w:p>
                  <w:pPr>
                    <w:spacing w:line="232"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r>
            <w:tr>
              <w:tblPrEx>
                <w:tblW w:w="8226" w:type="dxa"/>
                <w:tblInd w:w="168" w:type="dxa"/>
                <w:tblLayout w:type="fixed"/>
              </w:tblPrEx>
              <w:trPr>
                <w:trHeight w:val="675"/>
              </w:trPr>
              <w:tc>
                <w:tcPr>
                  <w:tcW w:w="1513" w:type="dxa"/>
                  <w:vAlign w:val="top"/>
                </w:tcPr>
                <w:p>
                  <w:pPr>
                    <w:pStyle w:val="TableText"/>
                    <w:spacing w:before="258" w:line="208" w:lineRule="auto"/>
                    <w:ind w:left="225"/>
                    <w:rPr>
                      <w:sz w:val="21"/>
                      <w:szCs w:val="21"/>
                    </w:rPr>
                  </w:pPr>
                  <w:r>
                    <w:rPr>
                      <w:spacing w:val="-2"/>
                      <w:sz w:val="21"/>
                      <w:szCs w:val="21"/>
                    </w:rPr>
                    <w:t>非甲烷总烃</w:t>
                  </w:r>
                </w:p>
              </w:tc>
              <w:tc>
                <w:tcPr>
                  <w:tcW w:w="1441" w:type="dxa"/>
                  <w:vAlign w:val="top"/>
                </w:tcPr>
                <w:p>
                  <w:pPr>
                    <w:spacing w:before="289" w:line="187" w:lineRule="auto"/>
                    <w:ind w:left="58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1655" w:type="dxa"/>
                  <w:vAlign w:val="top"/>
                </w:tcPr>
                <w:p>
                  <w:pPr>
                    <w:spacing w:before="289" w:line="187" w:lineRule="auto"/>
                    <w:ind w:left="74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890" w:type="dxa"/>
                  <w:vAlign w:val="top"/>
                </w:tcPr>
                <w:p>
                  <w:pPr>
                    <w:spacing w:before="289" w:line="187"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389" w:type="dxa"/>
                  <w:vAlign w:val="top"/>
                </w:tcPr>
                <w:p>
                  <w:pPr>
                    <w:pStyle w:val="TableText"/>
                    <w:spacing w:before="99" w:line="243" w:lineRule="auto"/>
                    <w:ind w:left="280" w:right="268" w:firstLine="4"/>
                    <w:rPr>
                      <w:sz w:val="21"/>
                      <w:szCs w:val="21"/>
                    </w:rPr>
                  </w:pPr>
                  <w:r>
                    <w:rPr>
                      <w:spacing w:val="-3"/>
                      <w:sz w:val="21"/>
                      <w:szCs w:val="21"/>
                    </w:rPr>
                    <w:t>周界外浓</w:t>
                  </w:r>
                  <w:r>
                    <w:rPr>
                      <w:spacing w:val="1"/>
                      <w:sz w:val="21"/>
                      <w:szCs w:val="21"/>
                    </w:rPr>
                    <w:t xml:space="preserve"> </w:t>
                  </w:r>
                  <w:r>
                    <w:rPr>
                      <w:spacing w:val="-2"/>
                      <w:sz w:val="21"/>
                      <w:szCs w:val="21"/>
                    </w:rPr>
                    <w:t>度最高点</w:t>
                  </w:r>
                </w:p>
              </w:tc>
              <w:tc>
                <w:tcPr>
                  <w:tcW w:w="1338" w:type="dxa"/>
                  <w:vAlign w:val="top"/>
                </w:tcPr>
                <w:p>
                  <w:pPr>
                    <w:spacing w:before="289" w:line="187" w:lineRule="auto"/>
                    <w:ind w:left="5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bl>
          <w:p>
            <w:pPr>
              <w:pStyle w:val="TableText"/>
              <w:spacing w:before="184" w:line="208" w:lineRule="auto"/>
              <w:ind w:left="113"/>
            </w:pPr>
            <w:r>
              <w:rPr>
                <w:spacing w:val="-4"/>
              </w:rPr>
              <w:t>⑷固废</w:t>
            </w:r>
          </w:p>
          <w:p>
            <w:pPr>
              <w:pStyle w:val="TableText"/>
              <w:spacing w:before="203" w:line="480" w:lineRule="exact"/>
              <w:ind w:left="577"/>
            </w:pPr>
            <w:r>
              <w:rPr>
                <w:spacing w:val="-1"/>
                <w:position w:val="16"/>
              </w:rPr>
              <w:t>项目实施后，固体废物处置依据《国家危险废物名录》和《危险</w:t>
            </w:r>
            <w:r>
              <w:rPr>
                <w:spacing w:val="-2"/>
                <w:position w:val="16"/>
              </w:rPr>
              <w:t>废物鉴别标</w:t>
            </w:r>
          </w:p>
          <w:p>
            <w:pPr>
              <w:pStyle w:val="TableText"/>
              <w:spacing w:line="319" w:lineRule="exact"/>
              <w:ind w:left="113"/>
            </w:pPr>
            <w:r>
              <w:rPr>
                <w:spacing w:val="-4"/>
                <w:position w:val="1"/>
              </w:rPr>
              <w:t>准》（</w:t>
            </w:r>
            <w:r>
              <w:rPr>
                <w:rFonts w:ascii="Times New Roman" w:eastAsia="Times New Roman" w:hAnsi="Times New Roman" w:cs="Times New Roman"/>
                <w:spacing w:val="-4"/>
                <w:position w:val="1"/>
              </w:rPr>
              <w:t>GB5085.1</w:t>
            </w:r>
            <w:r>
              <w:rPr>
                <w:spacing w:val="-4"/>
                <w:position w:val="1"/>
              </w:rPr>
              <w:t>～</w:t>
            </w:r>
            <w:r>
              <w:rPr>
                <w:rFonts w:ascii="Times New Roman" w:eastAsia="Times New Roman" w:hAnsi="Times New Roman" w:cs="Times New Roman"/>
                <w:spacing w:val="-4"/>
                <w:position w:val="1"/>
              </w:rPr>
              <w:t>5085.7-2007</w:t>
            </w:r>
            <w:r>
              <w:rPr>
                <w:rFonts w:ascii="Times New Roman" w:eastAsia="Times New Roman" w:hAnsi="Times New Roman" w:cs="Times New Roman"/>
                <w:spacing w:val="-25"/>
                <w:position w:val="1"/>
              </w:rPr>
              <w:t xml:space="preserve"> </w:t>
            </w:r>
            <w:r>
              <w:rPr>
                <w:spacing w:val="-4"/>
                <w:position w:val="1"/>
              </w:rPr>
              <w:t>）来鉴别一般</w:t>
            </w:r>
            <w:r>
              <w:rPr>
                <w:spacing w:val="-5"/>
                <w:position w:val="1"/>
              </w:rPr>
              <w:t>工业废物和危险废物。</w:t>
            </w:r>
          </w:p>
          <w:p>
            <w:pPr>
              <w:pStyle w:val="TableText"/>
              <w:spacing w:before="161" w:line="369" w:lineRule="auto"/>
              <w:ind w:left="112" w:right="54" w:firstLine="464"/>
            </w:pPr>
            <w:r>
              <w:rPr>
                <w:spacing w:val="-8"/>
              </w:rPr>
              <w:t>根据固废的类别，一般固废在项目地内暂存、处置执行《一般工业固体废物贮</w:t>
            </w:r>
            <w:r>
              <w:t xml:space="preserve"> </w:t>
            </w:r>
            <w:r>
              <w:rPr>
                <w:spacing w:val="-10"/>
              </w:rPr>
              <w:t>存、处置场污染控制标准》（</w:t>
            </w:r>
            <w:r>
              <w:rPr>
                <w:rFonts w:ascii="Times New Roman" w:eastAsia="Times New Roman" w:hAnsi="Times New Roman" w:cs="Times New Roman"/>
                <w:spacing w:val="-10"/>
              </w:rPr>
              <w:t>GB18599-2001</w:t>
            </w:r>
            <w:r>
              <w:rPr>
                <w:rFonts w:ascii="Times New Roman" w:eastAsia="Times New Roman" w:hAnsi="Times New Roman" w:cs="Times New Roman"/>
                <w:spacing w:val="-22"/>
              </w:rPr>
              <w:t xml:space="preserve"> </w:t>
            </w:r>
            <w:r>
              <w:rPr>
                <w:spacing w:val="-10"/>
              </w:rPr>
              <w:t xml:space="preserve">）及其修改单（环保部公告 </w:t>
            </w:r>
            <w:r>
              <w:rPr>
                <w:rFonts w:ascii="Times New Roman" w:eastAsia="Times New Roman" w:hAnsi="Times New Roman" w:cs="Times New Roman"/>
                <w:spacing w:val="-10"/>
              </w:rPr>
              <w:t>2013</w:t>
            </w:r>
            <w:r>
              <w:rPr>
                <w:rFonts w:ascii="Times New Roman" w:eastAsia="Times New Roman" w:hAnsi="Times New Roman" w:cs="Times New Roman"/>
                <w:spacing w:val="15"/>
                <w:w w:val="101"/>
              </w:rPr>
              <w:t xml:space="preserve"> </w:t>
            </w:r>
            <w:r>
              <w:rPr>
                <w:spacing w:val="-10"/>
              </w:rPr>
              <w:t>年 第</w:t>
            </w:r>
            <w:r>
              <w:t xml:space="preserve"> </w:t>
            </w:r>
            <w:r>
              <w:rPr>
                <w:rFonts w:ascii="Times New Roman" w:eastAsia="Times New Roman" w:hAnsi="Times New Roman" w:cs="Times New Roman"/>
                <w:spacing w:val="-8"/>
              </w:rPr>
              <w:t xml:space="preserve">36 </w:t>
            </w:r>
            <w:r>
              <w:rPr>
                <w:spacing w:val="-8"/>
              </w:rPr>
              <w:t>号）的相关要求；危险废物在项目地内暂存执行《危险废物贮存污染控制标准》</w:t>
            </w:r>
          </w:p>
          <w:p>
            <w:pPr>
              <w:pStyle w:val="TableText"/>
              <w:spacing w:line="318" w:lineRule="exact"/>
              <w:ind w:left="119"/>
            </w:pPr>
            <w:r>
              <w:rPr>
                <w:spacing w:val="-6"/>
                <w:position w:val="1"/>
              </w:rPr>
              <w:t>（</w:t>
            </w:r>
            <w:r>
              <w:rPr>
                <w:rFonts w:ascii="Times New Roman" w:eastAsia="Times New Roman" w:hAnsi="Times New Roman" w:cs="Times New Roman"/>
                <w:spacing w:val="-6"/>
                <w:position w:val="1"/>
              </w:rPr>
              <w:t>GB18597-2001</w:t>
            </w:r>
            <w:r>
              <w:rPr>
                <w:spacing w:val="-6"/>
                <w:position w:val="1"/>
              </w:rPr>
              <w:t xml:space="preserve">）及其修改单（环保部公告 </w:t>
            </w:r>
            <w:r>
              <w:rPr>
                <w:rFonts w:ascii="Times New Roman" w:eastAsia="Times New Roman" w:hAnsi="Times New Roman" w:cs="Times New Roman"/>
                <w:spacing w:val="-6"/>
                <w:position w:val="1"/>
              </w:rPr>
              <w:t xml:space="preserve">2013 </w:t>
            </w:r>
            <w:r>
              <w:rPr>
                <w:spacing w:val="-6"/>
                <w:position w:val="1"/>
              </w:rPr>
              <w:t>年 第</w:t>
            </w:r>
            <w:r>
              <w:rPr>
                <w:spacing w:val="-62"/>
                <w:position w:val="1"/>
              </w:rPr>
              <w:t xml:space="preserve"> </w:t>
            </w:r>
            <w:r>
              <w:rPr>
                <w:rFonts w:ascii="Times New Roman" w:eastAsia="Times New Roman" w:hAnsi="Times New Roman" w:cs="Times New Roman"/>
                <w:spacing w:val="-6"/>
                <w:position w:val="1"/>
              </w:rPr>
              <w:t>3</w:t>
            </w:r>
            <w:r>
              <w:rPr>
                <w:rFonts w:ascii="Times New Roman" w:eastAsia="Times New Roman" w:hAnsi="Times New Roman" w:cs="Times New Roman"/>
                <w:spacing w:val="-7"/>
                <w:position w:val="1"/>
              </w:rPr>
              <w:t xml:space="preserve">6 </w:t>
            </w:r>
            <w:r>
              <w:rPr>
                <w:spacing w:val="-7"/>
                <w:position w:val="1"/>
              </w:rPr>
              <w:t>号）的相关要求。</w:t>
            </w:r>
          </w:p>
          <w:p>
            <w:pPr>
              <w:pStyle w:val="TableText"/>
              <w:spacing w:before="146" w:line="356" w:lineRule="auto"/>
              <w:ind w:left="123" w:right="107" w:firstLine="477"/>
            </w:pPr>
            <w:r>
              <w:rPr>
                <w:spacing w:val="5"/>
              </w:rPr>
              <w:t>生活垃圾处理参照执行《城市生活垃圾处理及污染防治技术政策》（建城</w:t>
            </w:r>
            <w:r>
              <w:rPr>
                <w:spacing w:val="14"/>
              </w:rPr>
              <w:t xml:space="preserve"> </w:t>
            </w:r>
            <w:r>
              <w:rPr>
                <w:rFonts w:ascii="Times New Roman" w:eastAsia="Times New Roman" w:hAnsi="Times New Roman" w:cs="Times New Roman"/>
                <w:spacing w:val="-4"/>
              </w:rPr>
              <w:t>[2000]120</w:t>
            </w:r>
            <w:r>
              <w:rPr>
                <w:rFonts w:ascii="Times New Roman" w:eastAsia="Times New Roman" w:hAnsi="Times New Roman" w:cs="Times New Roman"/>
                <w:spacing w:val="17"/>
              </w:rPr>
              <w:t xml:space="preserve"> </w:t>
            </w:r>
            <w:r>
              <w:rPr>
                <w:spacing w:val="-4"/>
              </w:rPr>
              <w:t>号）和《生活垃圾处理技术指南》（建城</w:t>
            </w:r>
            <w:r>
              <w:rPr>
                <w:rFonts w:ascii="Times New Roman" w:eastAsia="Times New Roman" w:hAnsi="Times New Roman" w:cs="Times New Roman"/>
                <w:spacing w:val="-4"/>
              </w:rPr>
              <w:t>[2010]61</w:t>
            </w:r>
            <w:r>
              <w:rPr>
                <w:rFonts w:ascii="Times New Roman" w:eastAsia="Times New Roman" w:hAnsi="Times New Roman" w:cs="Times New Roman"/>
                <w:spacing w:val="15"/>
              </w:rPr>
              <w:t xml:space="preserve"> </w:t>
            </w:r>
            <w:r>
              <w:rPr>
                <w:spacing w:val="-4"/>
              </w:rPr>
              <w:t>号）以及国家、省市</w:t>
            </w:r>
          </w:p>
          <w:p>
            <w:pPr>
              <w:pStyle w:val="TableText"/>
              <w:spacing w:line="208" w:lineRule="auto"/>
              <w:ind w:left="117"/>
            </w:pPr>
            <w:r>
              <w:rPr>
                <w:spacing w:val="-1"/>
              </w:rPr>
              <w:t>关于固体废物污染环境防治的法律法规。</w:t>
            </w:r>
          </w:p>
        </w:tc>
      </w:tr>
    </w:tbl>
    <w:p>
      <w:pPr>
        <w:sectPr>
          <w:headerReference w:type="default" r:id="rId81"/>
          <w:footerReference w:type="default" r:id="rId82"/>
          <w:pgSz w:w="11906" w:h="16838"/>
          <w:pgMar w:top="400" w:right="1389" w:bottom="1014" w:left="1477" w:header="0" w:footer="853" w:gutter="0"/>
          <w:pgNumType w:start="41"/>
          <w:cols w:space="708"/>
        </w:sectPr>
      </w:pPr>
    </w:p>
    <w:tbl>
      <w:tblPr>
        <w:tblStyle w:val="TableNormal26"/>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0"/>
        <w:gridCol w:w="8573"/>
      </w:tblGrid>
      <w:tr>
        <w:tblPrEx>
          <w:tblW w:w="90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26"/>
        </w:trPr>
        <w:tc>
          <w:tcPr>
            <w:tcW w:w="460" w:type="dxa"/>
            <w:textDirection w:val="tbRlV"/>
            <w:vAlign w:val="top"/>
          </w:tcPr>
          <w:p>
            <w:pPr>
              <w:spacing w:before="107" w:line="207" w:lineRule="auto"/>
              <w:ind w:left="2288"/>
              <w:rPr>
                <w:rFonts w:ascii="FangSong" w:eastAsia="FangSong" w:hAnsi="FangSong" w:cs="FangSong"/>
                <w:sz w:val="24"/>
                <w:szCs w:val="24"/>
              </w:rPr>
            </w:pPr>
            <w:r>
              <w:rPr>
                <w:rFonts w:ascii="FangSong" w:eastAsia="FangSong" w:hAnsi="FangSong" w:cs="FangSong"/>
                <w:spacing w:val="-11"/>
                <w:sz w:val="24"/>
                <w:szCs w:val="24"/>
                <w14:textOutline w14:w="3047">
                  <w14:solidFill>
                    <w14:srgbClr w14:val="000000"/>
                  </w14:solidFill>
                  <w14:prstDash w14:val="solid"/>
                  <w14:miter w14:lim="1"/>
                </w14:textOutline>
              </w:rPr>
              <w:t>总</w:t>
            </w:r>
            <w:r>
              <w:rPr>
                <w:rFonts w:ascii="FangSong" w:eastAsia="FangSong" w:hAnsi="FangSong" w:cs="FangSong"/>
                <w:spacing w:val="45"/>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量</w:t>
            </w:r>
            <w:r>
              <w:rPr>
                <w:rFonts w:ascii="FangSong" w:eastAsia="FangSong" w:hAnsi="FangSong" w:cs="FangSong"/>
                <w:spacing w:val="37"/>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控</w:t>
            </w:r>
            <w:r>
              <w:rPr>
                <w:rFonts w:ascii="FangSong" w:eastAsia="FangSong" w:hAnsi="FangSong" w:cs="FangSong"/>
                <w:spacing w:val="29"/>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制</w:t>
            </w:r>
            <w:r>
              <w:rPr>
                <w:rFonts w:ascii="FangSong" w:eastAsia="FangSong" w:hAnsi="FangSong" w:cs="FangSong"/>
                <w:spacing w:val="28"/>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指</w:t>
            </w:r>
            <w:r>
              <w:rPr>
                <w:rFonts w:ascii="FangSong" w:eastAsia="FangSong" w:hAnsi="FangSong" w:cs="FangSong"/>
                <w:spacing w:val="28"/>
                <w:sz w:val="24"/>
                <w:szCs w:val="24"/>
              </w:rPr>
              <w:t xml:space="preserve"> </w:t>
            </w:r>
            <w:r>
              <w:rPr>
                <w:rFonts w:ascii="FangSong" w:eastAsia="FangSong" w:hAnsi="FangSong" w:cs="FangSong"/>
                <w:spacing w:val="-11"/>
                <w:sz w:val="24"/>
                <w:szCs w:val="24"/>
                <w14:textOutline w14:w="3047">
                  <w14:solidFill>
                    <w14:srgbClr w14:val="000000"/>
                  </w14:solidFill>
                  <w14:prstDash w14:val="solid"/>
                  <w14:miter w14:lim="1"/>
                </w14:textOutline>
              </w:rPr>
              <w:t>标</w:t>
            </w:r>
          </w:p>
        </w:tc>
        <w:tc>
          <w:tcPr>
            <w:tcW w:w="8573" w:type="dxa"/>
            <w:tcBorders>
              <w:top w:val="single" w:sz="6" w:space="0" w:color="000000"/>
            </w:tcBorders>
            <w:vAlign w:val="top"/>
          </w:tcPr>
          <w:p>
            <w:pPr>
              <w:pStyle w:val="TableText"/>
              <w:spacing w:before="185" w:line="207" w:lineRule="auto"/>
              <w:ind w:left="109"/>
            </w:pPr>
            <w:r>
              <w:rPr>
                <w:rFonts w:ascii="Times New Roman" w:eastAsia="Times New Roman" w:hAnsi="Times New Roman" w:cs="Times New Roman"/>
                <w:b/>
                <w:bCs/>
                <w:spacing w:val="-3"/>
              </w:rPr>
              <w:t>4.3</w:t>
            </w:r>
            <w:r>
              <w:rPr>
                <w:rFonts w:ascii="Times New Roman" w:eastAsia="Times New Roman" w:hAnsi="Times New Roman" w:cs="Times New Roman"/>
                <w:b/>
                <w:bCs/>
                <w:spacing w:val="18"/>
                <w:w w:val="101"/>
              </w:rPr>
              <w:t xml:space="preserve"> </w:t>
            </w:r>
            <w:r>
              <w:rPr>
                <w:spacing w:val="-3"/>
                <w14:textOutline w14:w="3047">
                  <w14:solidFill>
                    <w14:srgbClr w14:val="000000"/>
                  </w14:solidFill>
                  <w14:prstDash w14:val="solid"/>
                  <w14:miter w14:lim="1"/>
                </w14:textOutline>
              </w:rPr>
              <w:t>总量控制</w:t>
            </w:r>
          </w:p>
          <w:p>
            <w:pPr>
              <w:pStyle w:val="TableText"/>
              <w:spacing w:before="208" w:line="367" w:lineRule="auto"/>
              <w:ind w:left="112" w:right="107" w:firstLine="482"/>
            </w:pPr>
            <w:r>
              <w:rPr>
                <w:spacing w:val="-2"/>
              </w:rPr>
              <w:t>污染物排放实施总量控制是执行环保管理目标责任制的基本原则之一。本环</w:t>
            </w:r>
            <w:r>
              <w:rPr>
                <w:spacing w:val="10"/>
              </w:rPr>
              <w:t xml:space="preserve"> </w:t>
            </w:r>
            <w:r>
              <w:rPr>
                <w:spacing w:val="-2"/>
              </w:rPr>
              <w:t>评结合环保管理要求，对项目主要污染物的排放量进行总量控制分析，本项目总</w:t>
            </w:r>
          </w:p>
          <w:p>
            <w:pPr>
              <w:pStyle w:val="TableText"/>
              <w:spacing w:before="1" w:line="239" w:lineRule="auto"/>
              <w:jc w:val="right"/>
            </w:pPr>
            <w:r>
              <w:rPr>
                <w:spacing w:val="-4"/>
              </w:rPr>
              <w:t>量控制指标的污染因子主要为废水量、</w:t>
            </w:r>
            <w:r>
              <w:rPr>
                <w:rFonts w:ascii="Times New Roman" w:eastAsia="Times New Roman" w:hAnsi="Times New Roman" w:cs="Times New Roman"/>
                <w:spacing w:val="-4"/>
              </w:rPr>
              <w:t>CODcr</w:t>
            </w:r>
            <w:r>
              <w:rPr>
                <w:spacing w:val="-4"/>
              </w:rPr>
              <w:t>、</w:t>
            </w:r>
            <w:r>
              <w:rPr>
                <w:rFonts w:ascii="Times New Roman" w:eastAsia="Times New Roman" w:hAnsi="Times New Roman" w:cs="Times New Roman"/>
                <w:spacing w:val="-4"/>
              </w:rPr>
              <w:t>NH</w:t>
            </w:r>
            <w:r>
              <w:rPr>
                <w:rFonts w:ascii="Times New Roman" w:eastAsia="Times New Roman" w:hAnsi="Times New Roman" w:cs="Times New Roman"/>
                <w:spacing w:val="-4"/>
                <w:position w:val="-3"/>
                <w:sz w:val="16"/>
                <w:szCs w:val="16"/>
              </w:rPr>
              <w:t>3</w:t>
            </w:r>
            <w:r>
              <w:rPr>
                <w:rFonts w:ascii="Times New Roman" w:eastAsia="Times New Roman" w:hAnsi="Times New Roman" w:cs="Times New Roman"/>
                <w:spacing w:val="-4"/>
              </w:rPr>
              <w:t>-N</w:t>
            </w:r>
            <w:r>
              <w:rPr>
                <w:spacing w:val="-4"/>
              </w:rPr>
              <w:t>。其总量控制建</w:t>
            </w:r>
            <w:r>
              <w:rPr>
                <w:spacing w:val="-5"/>
              </w:rPr>
              <w:t>议值如下：</w:t>
            </w:r>
          </w:p>
          <w:p>
            <w:pPr>
              <w:pStyle w:val="TableText"/>
              <w:spacing w:before="160" w:line="321" w:lineRule="exact"/>
              <w:ind w:left="593"/>
            </w:pPr>
            <w:r>
              <w:rPr>
                <w:spacing w:val="-2"/>
                <w:position w:val="1"/>
              </w:rPr>
              <w:t>⑴环评建议建设单位申请废水进管容量为</w:t>
            </w:r>
            <w:r>
              <w:rPr>
                <w:spacing w:val="-19"/>
                <w:position w:val="1"/>
              </w:rPr>
              <w:t xml:space="preserve"> </w:t>
            </w:r>
            <w:r>
              <w:rPr>
                <w:rFonts w:ascii="Times New Roman" w:eastAsia="Times New Roman" w:hAnsi="Times New Roman" w:cs="Times New Roman"/>
                <w:spacing w:val="-2"/>
                <w:position w:val="1"/>
              </w:rPr>
              <w:t>1.0t/d</w:t>
            </w:r>
            <w:r>
              <w:rPr>
                <w:spacing w:val="-2"/>
                <w:position w:val="1"/>
              </w:rPr>
              <w:t>。</w:t>
            </w:r>
          </w:p>
          <w:p>
            <w:pPr>
              <w:pStyle w:val="TableText"/>
              <w:spacing w:before="158" w:line="495" w:lineRule="exact"/>
              <w:ind w:left="593"/>
              <w:rPr>
                <w:rFonts w:ascii="Times New Roman" w:eastAsia="Times New Roman" w:hAnsi="Times New Roman" w:cs="Times New Roman"/>
              </w:rPr>
            </w:pPr>
            <w:r>
              <w:rPr>
                <w:spacing w:val="-3"/>
                <w:position w:val="17"/>
              </w:rPr>
              <w:t>⑵环评建议以废水量</w:t>
            </w:r>
            <w:r>
              <w:rPr>
                <w:spacing w:val="-29"/>
                <w:position w:val="17"/>
              </w:rPr>
              <w:t xml:space="preserve"> </w:t>
            </w:r>
            <w:r>
              <w:rPr>
                <w:rFonts w:ascii="Times New Roman" w:eastAsia="Times New Roman" w:hAnsi="Times New Roman" w:cs="Times New Roman"/>
                <w:spacing w:val="-3"/>
                <w:position w:val="17"/>
              </w:rPr>
              <w:t>1.0t/d</w:t>
            </w:r>
            <w:r>
              <w:rPr>
                <w:spacing w:val="-3"/>
                <w:position w:val="17"/>
              </w:rPr>
              <w:t>（</w:t>
            </w:r>
            <w:r>
              <w:rPr>
                <w:rFonts w:ascii="Times New Roman" w:eastAsia="Times New Roman" w:hAnsi="Times New Roman" w:cs="Times New Roman"/>
                <w:spacing w:val="-3"/>
                <w:position w:val="17"/>
              </w:rPr>
              <w:t>252t/a</w:t>
            </w:r>
            <w:r>
              <w:rPr>
                <w:spacing w:val="-3"/>
                <w:position w:val="17"/>
              </w:rPr>
              <w:t>）</w:t>
            </w:r>
            <w:r>
              <w:rPr>
                <w:spacing w:val="-4"/>
                <w:position w:val="17"/>
              </w:rPr>
              <w:t>、</w:t>
            </w:r>
            <w:r>
              <w:rPr>
                <w:rFonts w:ascii="Times New Roman" w:eastAsia="Times New Roman" w:hAnsi="Times New Roman" w:cs="Times New Roman"/>
                <w:spacing w:val="-4"/>
                <w:position w:val="17"/>
              </w:rPr>
              <w:t xml:space="preserve">CODcr </w:t>
            </w:r>
            <w:r>
              <w:rPr>
                <w:spacing w:val="-4"/>
                <w:position w:val="17"/>
              </w:rPr>
              <w:t>量</w:t>
            </w:r>
            <w:r>
              <w:rPr>
                <w:spacing w:val="-49"/>
                <w:position w:val="17"/>
              </w:rPr>
              <w:t xml:space="preserve"> </w:t>
            </w:r>
            <w:r>
              <w:rPr>
                <w:rFonts w:ascii="Times New Roman" w:eastAsia="Times New Roman" w:hAnsi="Times New Roman" w:cs="Times New Roman"/>
                <w:spacing w:val="-4"/>
                <w:position w:val="17"/>
              </w:rPr>
              <w:t>0.059t/a</w:t>
            </w:r>
            <w:r>
              <w:rPr>
                <w:rFonts w:ascii="Times New Roman" w:eastAsia="Times New Roman" w:hAnsi="Times New Roman" w:cs="Times New Roman"/>
                <w:spacing w:val="-35"/>
                <w:position w:val="17"/>
              </w:rPr>
              <w:t xml:space="preserve"> </w:t>
            </w:r>
            <w:r>
              <w:rPr>
                <w:spacing w:val="-4"/>
                <w:position w:val="17"/>
              </w:rPr>
              <w:t>、</w:t>
            </w:r>
            <w:r>
              <w:rPr>
                <w:rFonts w:ascii="Times New Roman" w:eastAsia="Times New Roman" w:hAnsi="Times New Roman" w:cs="Times New Roman"/>
                <w:spacing w:val="-4"/>
                <w:position w:val="17"/>
              </w:rPr>
              <w:t>NH</w:t>
            </w:r>
            <w:r>
              <w:rPr>
                <w:rFonts w:ascii="Times New Roman" w:eastAsia="Times New Roman" w:hAnsi="Times New Roman" w:cs="Times New Roman"/>
                <w:spacing w:val="-4"/>
                <w:position w:val="14"/>
                <w:sz w:val="16"/>
                <w:szCs w:val="16"/>
              </w:rPr>
              <w:t>3</w:t>
            </w:r>
            <w:r>
              <w:rPr>
                <w:rFonts w:ascii="Times New Roman" w:eastAsia="Times New Roman" w:hAnsi="Times New Roman" w:cs="Times New Roman"/>
                <w:spacing w:val="-4"/>
                <w:position w:val="17"/>
              </w:rPr>
              <w:t xml:space="preserve">-N </w:t>
            </w:r>
            <w:r>
              <w:rPr>
                <w:spacing w:val="-4"/>
                <w:position w:val="17"/>
              </w:rPr>
              <w:t>量</w:t>
            </w:r>
            <w:r>
              <w:rPr>
                <w:spacing w:val="-49"/>
                <w:position w:val="17"/>
              </w:rPr>
              <w:t xml:space="preserve"> </w:t>
            </w:r>
            <w:r>
              <w:rPr>
                <w:rFonts w:ascii="Times New Roman" w:eastAsia="Times New Roman" w:hAnsi="Times New Roman" w:cs="Times New Roman"/>
                <w:spacing w:val="-4"/>
                <w:position w:val="17"/>
              </w:rPr>
              <w:t>0.007t/a</w:t>
            </w:r>
          </w:p>
          <w:p>
            <w:pPr>
              <w:pStyle w:val="TableText"/>
              <w:spacing w:line="212" w:lineRule="auto"/>
              <w:ind w:left="116"/>
            </w:pPr>
            <w:r>
              <w:rPr>
                <w:spacing w:val="-1"/>
              </w:rPr>
              <w:t>作为项目实施后水污染物进绍兴污水处理厂的总量控制建议值。</w:t>
            </w:r>
          </w:p>
          <w:p>
            <w:pPr>
              <w:pStyle w:val="TableText"/>
              <w:spacing w:before="190" w:line="494" w:lineRule="exact"/>
              <w:ind w:left="595"/>
              <w:rPr>
                <w:rFonts w:ascii="Times New Roman" w:eastAsia="Times New Roman" w:hAnsi="Times New Roman" w:cs="Times New Roman"/>
              </w:rPr>
            </w:pPr>
            <w:r>
              <w:rPr>
                <w:spacing w:val="-3"/>
                <w:position w:val="17"/>
              </w:rPr>
              <w:t>⑶环评建议以废水量</w:t>
            </w:r>
            <w:r>
              <w:rPr>
                <w:spacing w:val="-29"/>
                <w:position w:val="17"/>
              </w:rPr>
              <w:t xml:space="preserve"> </w:t>
            </w:r>
            <w:r>
              <w:rPr>
                <w:rFonts w:ascii="Times New Roman" w:eastAsia="Times New Roman" w:hAnsi="Times New Roman" w:cs="Times New Roman"/>
                <w:spacing w:val="-3"/>
                <w:position w:val="17"/>
              </w:rPr>
              <w:t>1.0t/d</w:t>
            </w:r>
            <w:r>
              <w:rPr>
                <w:spacing w:val="-3"/>
                <w:position w:val="17"/>
              </w:rPr>
              <w:t>（</w:t>
            </w:r>
            <w:r>
              <w:rPr>
                <w:rFonts w:ascii="Times New Roman" w:eastAsia="Times New Roman" w:hAnsi="Times New Roman" w:cs="Times New Roman"/>
                <w:spacing w:val="-3"/>
                <w:position w:val="17"/>
              </w:rPr>
              <w:t>252t/a</w:t>
            </w:r>
            <w:r>
              <w:rPr>
                <w:spacing w:val="-3"/>
                <w:position w:val="17"/>
              </w:rPr>
              <w:t>）</w:t>
            </w:r>
            <w:r>
              <w:rPr>
                <w:spacing w:val="-4"/>
                <w:position w:val="17"/>
              </w:rPr>
              <w:t>、</w:t>
            </w:r>
            <w:r>
              <w:rPr>
                <w:rFonts w:ascii="Times New Roman" w:eastAsia="Times New Roman" w:hAnsi="Times New Roman" w:cs="Times New Roman"/>
                <w:spacing w:val="-4"/>
                <w:position w:val="17"/>
              </w:rPr>
              <w:t xml:space="preserve">CODcr </w:t>
            </w:r>
            <w:r>
              <w:rPr>
                <w:spacing w:val="-4"/>
                <w:position w:val="17"/>
              </w:rPr>
              <w:t>量</w:t>
            </w:r>
            <w:r>
              <w:rPr>
                <w:spacing w:val="-49"/>
                <w:position w:val="17"/>
              </w:rPr>
              <w:t xml:space="preserve"> </w:t>
            </w:r>
            <w:r>
              <w:rPr>
                <w:rFonts w:ascii="Times New Roman" w:eastAsia="Times New Roman" w:hAnsi="Times New Roman" w:cs="Times New Roman"/>
                <w:spacing w:val="-4"/>
                <w:position w:val="17"/>
              </w:rPr>
              <w:t>0.013t/a</w:t>
            </w:r>
            <w:r>
              <w:rPr>
                <w:rFonts w:ascii="Times New Roman" w:eastAsia="Times New Roman" w:hAnsi="Times New Roman" w:cs="Times New Roman"/>
                <w:spacing w:val="-35"/>
                <w:position w:val="17"/>
              </w:rPr>
              <w:t xml:space="preserve"> </w:t>
            </w:r>
            <w:r>
              <w:rPr>
                <w:spacing w:val="-4"/>
                <w:position w:val="17"/>
              </w:rPr>
              <w:t>、</w:t>
            </w:r>
            <w:r>
              <w:rPr>
                <w:rFonts w:ascii="Times New Roman" w:eastAsia="Times New Roman" w:hAnsi="Times New Roman" w:cs="Times New Roman"/>
                <w:spacing w:val="-4"/>
                <w:position w:val="17"/>
              </w:rPr>
              <w:t>NH</w:t>
            </w:r>
            <w:r>
              <w:rPr>
                <w:rFonts w:ascii="Times New Roman" w:eastAsia="Times New Roman" w:hAnsi="Times New Roman" w:cs="Times New Roman"/>
                <w:spacing w:val="-4"/>
                <w:position w:val="14"/>
                <w:sz w:val="16"/>
                <w:szCs w:val="16"/>
              </w:rPr>
              <w:t>3</w:t>
            </w:r>
            <w:r>
              <w:rPr>
                <w:rFonts w:ascii="Times New Roman" w:eastAsia="Times New Roman" w:hAnsi="Times New Roman" w:cs="Times New Roman"/>
                <w:spacing w:val="-4"/>
                <w:position w:val="17"/>
              </w:rPr>
              <w:t xml:space="preserve">-N </w:t>
            </w:r>
            <w:r>
              <w:rPr>
                <w:spacing w:val="-4"/>
                <w:position w:val="17"/>
              </w:rPr>
              <w:t>量</w:t>
            </w:r>
            <w:r>
              <w:rPr>
                <w:spacing w:val="-52"/>
                <w:position w:val="17"/>
              </w:rPr>
              <w:t xml:space="preserve"> </w:t>
            </w:r>
            <w:r>
              <w:rPr>
                <w:rFonts w:ascii="Times New Roman" w:eastAsia="Times New Roman" w:hAnsi="Times New Roman" w:cs="Times New Roman"/>
                <w:spacing w:val="-4"/>
                <w:position w:val="17"/>
              </w:rPr>
              <w:t>0.001t/a</w:t>
            </w:r>
          </w:p>
          <w:p>
            <w:pPr>
              <w:pStyle w:val="TableText"/>
              <w:spacing w:line="212" w:lineRule="auto"/>
              <w:ind w:left="116"/>
            </w:pPr>
            <w:r>
              <w:t>作为项目实施后水污染物经绍兴污水处理厂处理</w:t>
            </w:r>
            <w:r>
              <w:rPr>
                <w:spacing w:val="-1"/>
              </w:rPr>
              <w:t>后排入环境的总量控制建议值。</w:t>
            </w:r>
          </w:p>
          <w:p>
            <w:pPr>
              <w:pStyle w:val="TableText"/>
              <w:spacing w:before="196" w:line="368" w:lineRule="auto"/>
              <w:ind w:left="114" w:right="107" w:firstLine="481"/>
            </w:pPr>
            <w:r>
              <w:rPr>
                <w:spacing w:val="-2"/>
              </w:rPr>
              <w:t>根据“关于印发《完善水污染物排放指标交易和管理规定》的通知（绍市环</w:t>
            </w:r>
            <w:r>
              <w:rPr>
                <w:spacing w:val="7"/>
              </w:rPr>
              <w:t xml:space="preserve"> </w:t>
            </w:r>
            <w:r>
              <w:rPr>
                <w:spacing w:val="-7"/>
              </w:rPr>
              <w:t>发</w:t>
            </w:r>
            <w:r>
              <w:rPr>
                <w:rFonts w:ascii="Times New Roman" w:eastAsia="Times New Roman" w:hAnsi="Times New Roman" w:cs="Times New Roman"/>
                <w:spacing w:val="-7"/>
              </w:rPr>
              <w:t>[2017]21</w:t>
            </w:r>
            <w:r>
              <w:rPr>
                <w:rFonts w:ascii="Times New Roman" w:eastAsia="Times New Roman" w:hAnsi="Times New Roman" w:cs="Times New Roman"/>
                <w:spacing w:val="15"/>
                <w:w w:val="101"/>
              </w:rPr>
              <w:t xml:space="preserve"> </w:t>
            </w:r>
            <w:r>
              <w:rPr>
                <w:spacing w:val="-7"/>
              </w:rPr>
              <w:t>号）”的要求，“排污单位（不包括重污染行业</w:t>
            </w:r>
            <w:r>
              <w:rPr>
                <w:spacing w:val="-8"/>
              </w:rPr>
              <w:t>企业）仅需要小额排污</w:t>
            </w:r>
            <w:r>
              <w:t xml:space="preserve"> </w:t>
            </w:r>
            <w:r>
              <w:rPr>
                <w:spacing w:val="-4"/>
              </w:rPr>
              <w:t>指标（暂定排放生产性废水每日</w:t>
            </w:r>
            <w:r>
              <w:rPr>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0"/>
                <w:w w:val="101"/>
              </w:rPr>
              <w:t xml:space="preserve"> </w:t>
            </w:r>
            <w:r>
              <w:rPr>
                <w:spacing w:val="-4"/>
              </w:rPr>
              <w:t>吨以下，含</w:t>
            </w:r>
            <w:r>
              <w:rPr>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0"/>
                <w:w w:val="101"/>
              </w:rPr>
              <w:t xml:space="preserve"> </w:t>
            </w:r>
            <w:r>
              <w:rPr>
                <w:spacing w:val="-4"/>
              </w:rPr>
              <w:t>吨）</w:t>
            </w:r>
            <w:r>
              <w:rPr>
                <w:spacing w:val="-5"/>
              </w:rPr>
              <w:t>可以在审批环评文件时缴纳</w:t>
            </w:r>
            <w:r>
              <w:t xml:space="preserve"> </w:t>
            </w:r>
            <w:r>
              <w:rPr>
                <w:spacing w:val="-2"/>
              </w:rPr>
              <w:t>有偿使用费取得初始的小额排污指标，不必通过市场交易取得；但排污指标不得</w:t>
            </w:r>
          </w:p>
          <w:p>
            <w:pPr>
              <w:pStyle w:val="TableText"/>
              <w:spacing w:before="1" w:line="235" w:lineRule="auto"/>
              <w:ind w:left="114"/>
            </w:pPr>
            <w:r>
              <w:rPr>
                <w:spacing w:val="-6"/>
              </w:rPr>
              <w:t>转让、抵押</w:t>
            </w:r>
            <w:r>
              <w:rPr>
                <w:spacing w:val="-87"/>
              </w:rPr>
              <w:t xml:space="preserve"> </w:t>
            </w:r>
            <w:r>
              <w:rPr>
                <w:spacing w:val="-6"/>
              </w:rPr>
              <w:t>”。本项目不属于重污染行业企业，废水排放量为</w:t>
            </w:r>
            <w:r>
              <w:rPr>
                <w:spacing w:val="-32"/>
              </w:rPr>
              <w:t xml:space="preserve"> </w:t>
            </w:r>
            <w:r>
              <w:rPr>
                <w:rFonts w:ascii="Times New Roman" w:eastAsia="Times New Roman" w:hAnsi="Times New Roman" w:cs="Times New Roman"/>
                <w:spacing w:val="-6"/>
              </w:rPr>
              <w:t>1.0t/d</w:t>
            </w:r>
            <w:r>
              <w:rPr>
                <w:spacing w:val="-6"/>
              </w:rPr>
              <w:t>（</w:t>
            </w:r>
            <w:r>
              <w:rPr>
                <w:rFonts w:ascii="Times New Roman" w:eastAsia="Times New Roman" w:hAnsi="Times New Roman" w:cs="Times New Roman"/>
                <w:spacing w:val="-6"/>
              </w:rPr>
              <w:t>252t/a</w:t>
            </w:r>
            <w:r>
              <w:rPr>
                <w:spacing w:val="-47"/>
              </w:rPr>
              <w:t>），</w:t>
            </w:r>
            <w:r>
              <w:rPr>
                <w:spacing w:val="-6"/>
              </w:rPr>
              <w:t>因</w:t>
            </w:r>
          </w:p>
        </w:tc>
      </w:tr>
    </w:tbl>
    <w:p>
      <w:pPr>
        <w:pStyle w:val="BodyText"/>
      </w:pPr>
    </w:p>
    <w:p>
      <w:pPr>
        <w:sectPr>
          <w:headerReference w:type="default" r:id="rId83"/>
          <w:footerReference w:type="default" r:id="rId84"/>
          <w:type w:val="nextPage"/>
          <w:pgSz w:w="11906" w:h="16838"/>
          <w:pgMar w:top="400" w:right="1389" w:bottom="1014" w:left="1477" w:header="0" w:footer="853" w:gutter="0"/>
          <w:pgNumType w:start="42"/>
          <w:cols w:space="708"/>
          <w:titlePg w:val="0"/>
        </w:sectPr>
      </w:pPr>
    </w:p>
    <w:p>
      <w:pPr>
        <w:pStyle w:val="BodyText"/>
        <w:spacing w:line="314" w:lineRule="auto"/>
      </w:pPr>
      <w:r>
        <w:drawing>
          <wp:anchor distT="0" distB="0" distL="0" distR="0" simplePos="0" relativeHeight="251675648"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0"/>
                    <a:stretch>
                      <a:fillRect/>
                    </a:stretch>
                  </pic:blipFill>
                  <pic:spPr>
                    <a:xfrm>
                      <a:off x="0" y="0"/>
                      <a:ext cx="5580888" cy="9143"/>
                    </a:xfrm>
                    <a:prstGeom prst="rect">
                      <a:avLst/>
                    </a:prstGeom>
                  </pic:spPr>
                </pic:pic>
              </a:graphicData>
            </a:graphic>
          </wp:anchor>
        </w:drawing>
      </w:r>
    </w:p>
    <w:p>
      <w:pPr>
        <w:pStyle w:val="BodyText"/>
        <w:spacing w:line="314" w:lineRule="auto"/>
      </w:pPr>
    </w:p>
    <w:p>
      <w:pPr>
        <w:spacing w:before="58" w:line="207" w:lineRule="auto"/>
        <w:ind w:left="1609"/>
        <w:rPr>
          <w:rFonts w:ascii="SimSun" w:eastAsia="SimSun" w:hAnsi="SimSun" w:cs="SimSun"/>
          <w:sz w:val="18"/>
          <w:szCs w:val="18"/>
        </w:rPr>
      </w:pP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p>
      <w:pPr>
        <w:spacing w:line="127"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5" w:history="1">
        <w:r>
          <w:rPr>
            <w:rFonts w:ascii="SimSun" w:eastAsia="SimSun" w:hAnsi="SimSun" w:cs="SimSun"/>
            <w:b/>
            <w:bCs/>
            <w:noProof w:val="0"/>
            <w:snapToGrid/>
            <w:color w:val="0000EE"/>
            <w:kern w:val="0"/>
            <w:sz w:val="30"/>
            <w:szCs w:val="30"/>
            <w:u w:val="single" w:color="0000EE"/>
          </w:rPr>
          <w:t>https://d.book118.com/696012023020010035</w:t>
        </w:r>
      </w:hyperlink>
    </w:p>
    <w:p>
      <w:pPr>
        <w:spacing w:line="127" w:lineRule="exact"/>
      </w:pPr>
    </w:p>
    <w:sectPr>
      <w:headerReference w:type="default" r:id="rId86"/>
      <w:footerReference w:type="default" r:id="rId87"/>
      <w:pgSz w:w="11906" w:h="16838"/>
      <w:pgMar w:top="400" w:right="1389" w:bottom="1014" w:left="1477" w:header="0" w:footer="853" w:gutter="0"/>
      <w:pgNumType w:start="4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9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9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9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41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41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6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6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1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38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587"/>
      <w:rPr>
        <w:rFonts w:ascii="SimSun" w:eastAsia="SimSun" w:hAnsi="SimSun" w:cs="SimSun"/>
        <w:sz w:val="18"/>
        <w:szCs w:val="18"/>
      </w:rPr>
    </w:pPr>
    <w:r>
      <w:drawing>
        <wp:anchor distT="0" distB="0" distL="0" distR="0" simplePos="0" relativeHeight="251658240" behindDoc="0" locked="0" layoutInCell="0" allowOverlap="1">
          <wp:simplePos x="0" y="0"/>
          <wp:positionH relativeFrom="page">
            <wp:posOffset>991848</wp:posOffset>
          </wp:positionH>
          <wp:positionV relativeFrom="page">
            <wp:posOffset>834880</wp:posOffset>
          </wp:positionV>
          <wp:extent cx="5580888" cy="914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587"/>
      <w:rPr>
        <w:rFonts w:ascii="SimSun" w:eastAsia="SimSun" w:hAnsi="SimSun" w:cs="SimSun"/>
        <w:sz w:val="18"/>
        <w:szCs w:val="18"/>
      </w:rPr>
    </w:pPr>
    <w:r>
      <w:drawing>
        <wp:anchor distT="0" distB="0" distL="0" distR="0" simplePos="0" relativeHeight="251659264" behindDoc="0" locked="0" layoutInCell="0" allowOverlap="1">
          <wp:simplePos x="0" y="0"/>
          <wp:positionH relativeFrom="page">
            <wp:posOffset>991848</wp:posOffset>
          </wp:positionH>
          <wp:positionV relativeFrom="page">
            <wp:posOffset>834880</wp:posOffset>
          </wp:positionV>
          <wp:extent cx="5580888" cy="9143"/>
          <wp:effectExtent l="0" t="0" r="0" b="0"/>
          <wp:wrapNone/>
          <wp:docPr id="1660672657" name="IM 2"/>
          <wp:cNvGraphicFramePr/>
          <a:graphic xmlns:a="http://schemas.openxmlformats.org/drawingml/2006/main">
            <a:graphicData uri="http://schemas.openxmlformats.org/drawingml/2006/picture">
              <pic:pic xmlns:pic="http://schemas.openxmlformats.org/drawingml/2006/picture">
                <pic:nvPicPr>
                  <pic:cNvPr id="1660672657" name="IM 2"/>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587"/>
      <w:rPr>
        <w:rFonts w:ascii="SimSun" w:eastAsia="SimSun" w:hAnsi="SimSun" w:cs="SimSun"/>
        <w:sz w:val="18"/>
        <w:szCs w:val="18"/>
      </w:rPr>
    </w:pPr>
    <w:r>
      <w:drawing>
        <wp:anchor distT="0" distB="0" distL="0" distR="0" simplePos="0" relativeHeight="251660288"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587"/>
      <w:rPr>
        <w:rFonts w:ascii="SimSun" w:eastAsia="SimSun" w:hAnsi="SimSun" w:cs="SimSun"/>
        <w:sz w:val="18"/>
        <w:szCs w:val="18"/>
      </w:rPr>
    </w:pPr>
    <w:r>
      <w:drawing>
        <wp:anchor distT="0" distB="0" distL="0" distR="0" simplePos="0" relativeHeight="251661312"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2050904245" name="IM 18"/>
          <wp:cNvGraphicFramePr/>
          <a:graphic xmlns:a="http://schemas.openxmlformats.org/drawingml/2006/main">
            <a:graphicData uri="http://schemas.openxmlformats.org/drawingml/2006/picture">
              <pic:pic xmlns:pic="http://schemas.openxmlformats.org/drawingml/2006/picture">
                <pic:nvPicPr>
                  <pic:cNvPr id="2050904245" name="IM 18"/>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585"/>
      <w:rPr>
        <w:rFonts w:ascii="SimSun" w:eastAsia="SimSun" w:hAnsi="SimSun" w:cs="SimSun"/>
        <w:sz w:val="18"/>
        <w:szCs w:val="18"/>
      </w:rPr>
    </w:pPr>
    <w:r>
      <w:drawing>
        <wp:anchor distT="0" distB="0" distL="0" distR="0" simplePos="0" relativeHeight="251662336"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585"/>
      <w:rPr>
        <w:rFonts w:ascii="SimSun" w:eastAsia="SimSun" w:hAnsi="SimSun" w:cs="SimSun"/>
        <w:sz w:val="18"/>
        <w:szCs w:val="18"/>
      </w:rPr>
    </w:pPr>
    <w:r>
      <w:drawing>
        <wp:anchor distT="0" distB="0" distL="0" distR="0" simplePos="0" relativeHeight="251663360"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208237488" name="IM 30"/>
          <wp:cNvGraphicFramePr/>
          <a:graphic xmlns:a="http://schemas.openxmlformats.org/drawingml/2006/main">
            <a:graphicData uri="http://schemas.openxmlformats.org/drawingml/2006/picture">
              <pic:pic xmlns:pic="http://schemas.openxmlformats.org/drawingml/2006/picture">
                <pic:nvPicPr>
                  <pic:cNvPr id="208237488" name="IM 30"/>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585"/>
      <w:rPr>
        <w:rFonts w:ascii="SimSun" w:eastAsia="SimSun" w:hAnsi="SimSun" w:cs="SimSun"/>
        <w:sz w:val="18"/>
        <w:szCs w:val="18"/>
      </w:rPr>
    </w:pPr>
    <w:r>
      <w:drawing>
        <wp:anchor distT="0" distB="0" distL="0" distR="0" simplePos="0" relativeHeight="251664384"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636811982" name="IM 30"/>
          <wp:cNvGraphicFramePr/>
          <a:graphic xmlns:a="http://schemas.openxmlformats.org/drawingml/2006/main">
            <a:graphicData uri="http://schemas.openxmlformats.org/drawingml/2006/picture">
              <pic:pic xmlns:pic="http://schemas.openxmlformats.org/drawingml/2006/picture">
                <pic:nvPicPr>
                  <pic:cNvPr id="636811982" name="IM 30"/>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609"/>
      <w:rPr>
        <w:rFonts w:ascii="SimSun" w:eastAsia="SimSun" w:hAnsi="SimSun" w:cs="SimSun"/>
        <w:sz w:val="18"/>
        <w:szCs w:val="18"/>
      </w:rPr>
    </w:pPr>
    <w:r>
      <w:drawing>
        <wp:anchor distT="0" distB="0" distL="0" distR="0" simplePos="0" relativeHeight="251665408"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6" w:lineRule="auto"/>
      <w:ind w:left="1609"/>
      <w:rPr>
        <w:rFonts w:ascii="SimSun" w:eastAsia="SimSun" w:hAnsi="SimSun" w:cs="SimSun"/>
        <w:sz w:val="18"/>
        <w:szCs w:val="18"/>
      </w:rPr>
    </w:pPr>
    <w:r>
      <w:drawing>
        <wp:anchor distT="0" distB="0" distL="0" distR="0" simplePos="0" relativeHeight="251666432" behindDoc="0" locked="0" layoutInCell="0" allowOverlap="1">
          <wp:simplePos x="0" y="0"/>
          <wp:positionH relativeFrom="page">
            <wp:posOffset>991847</wp:posOffset>
          </wp:positionH>
          <wp:positionV relativeFrom="page">
            <wp:posOffset>834880</wp:posOffset>
          </wp:positionV>
          <wp:extent cx="5580888" cy="9143"/>
          <wp:effectExtent l="0" t="0" r="0" b="0"/>
          <wp:wrapNone/>
          <wp:docPr id="1579546565" name="IM 34"/>
          <wp:cNvGraphicFramePr/>
          <a:graphic xmlns:a="http://schemas.openxmlformats.org/drawingml/2006/main">
            <a:graphicData uri="http://schemas.openxmlformats.org/drawingml/2006/picture">
              <pic:pic xmlns:pic="http://schemas.openxmlformats.org/drawingml/2006/picture">
                <pic:nvPicPr>
                  <pic:cNvPr id="1579546565" name="IM 34"/>
                  <pic:cNvPicPr/>
                </pic:nvPicPr>
                <pic:blipFill>
                  <a:blip xmlns:r="http://schemas.openxmlformats.org/officeDocument/2006/relationships" r:embed="rId1"/>
                  <a:stretch>
                    <a:fillRect/>
                  </a:stretch>
                </pic:blipFill>
                <pic:spPr>
                  <a:xfrm>
                    <a:off x="0" y="0"/>
                    <a:ext cx="5580888" cy="9143"/>
                  </a:xfrm>
                  <a:prstGeom prst="rect">
                    <a:avLst/>
                  </a:prstGeom>
                </pic:spPr>
              </pic:pic>
            </a:graphicData>
          </a:graphic>
        </wp:anchor>
      </w:drawing>
    </w:r>
    <w:r>
      <w:rPr>
        <w:rFonts w:ascii="SimSun" w:eastAsia="SimSun" w:hAnsi="SimSun" w:cs="SimSun"/>
        <w:spacing w:val="-1"/>
        <w:sz w:val="18"/>
        <w:szCs w:val="18"/>
      </w:rPr>
      <w:t>绍兴格美卫生用品有限公司年产</w:t>
    </w:r>
    <w:r>
      <w:rPr>
        <w:rFonts w:ascii="SimSun" w:eastAsia="SimSun" w:hAnsi="SimSun" w:cs="SimSun"/>
        <w:spacing w:val="-23"/>
        <w:sz w:val="18"/>
        <w:szCs w:val="18"/>
      </w:rPr>
      <w:t xml:space="preserve"> </w:t>
    </w:r>
    <w:r>
      <w:rPr>
        <w:rFonts w:ascii="Times New Roman" w:eastAsia="Times New Roman" w:hAnsi="Times New Roman" w:cs="Times New Roman"/>
        <w:spacing w:val="-1"/>
        <w:sz w:val="18"/>
        <w:szCs w:val="18"/>
      </w:rPr>
      <w:t xml:space="preserve">300 </w:t>
    </w:r>
    <w:r>
      <w:rPr>
        <w:rFonts w:ascii="SimSun" w:eastAsia="SimSun" w:hAnsi="SimSun" w:cs="SimSun"/>
        <w:spacing w:val="-1"/>
        <w:sz w:val="18"/>
        <w:szCs w:val="18"/>
      </w:rPr>
      <w:t>万包大包装湿巾项目环境影响报告表</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image" Target="media/image2.png"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footer" Target="foot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header" Target="header2.xml" /><Relationship Id="rId80" Type="http://schemas.openxmlformats.org/officeDocument/2006/relationships/footer" Target="footer37.xml" /><Relationship Id="rId81" Type="http://schemas.openxmlformats.org/officeDocument/2006/relationships/header" Target="header38.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yperlink" Target="https://d.book118.com/696012023020010035" TargetMode="External" /><Relationship Id="rId86" Type="http://schemas.openxmlformats.org/officeDocument/2006/relationships/header" Target="header40.xml" /><Relationship Id="rId87" Type="http://schemas.openxmlformats.org/officeDocument/2006/relationships/footer" Target="footer40.xml" /><Relationship Id="rId88" Type="http://schemas.openxmlformats.org/officeDocument/2006/relationships/theme" Target="theme/theme1.xml" /><Relationship Id="rId89" Type="http://schemas.openxmlformats.org/officeDocument/2006/relationships/styles" Target="styles.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29.xml.rels><?xml version="1.0" encoding="utf-8" standalone="yes"?><Relationships xmlns="http://schemas.openxmlformats.org/package/2006/relationships"><Relationship Id="rId1" Type="http://schemas.openxmlformats.org/officeDocument/2006/relationships/image" Target="media/image3.png" /></Relationships>
</file>

<file path=word/_rels/header30.xml.rels><?xml version="1.0" encoding="utf-8" standalone="yes"?><Relationships xmlns="http://schemas.openxmlformats.org/package/2006/relationships"><Relationship Id="rId1" Type="http://schemas.openxmlformats.org/officeDocument/2006/relationships/image" Target="media/image3.png" /></Relationships>
</file>

<file path=word/_rels/header31.xml.rels><?xml version="1.0" encoding="utf-8" standalone="yes"?><Relationships xmlns="http://schemas.openxmlformats.org/package/2006/relationships"><Relationship Id="rId1" Type="http://schemas.openxmlformats.org/officeDocument/2006/relationships/image" Target="media/image3.png" /></Relationships>
</file>

<file path=word/_rels/header34.xml.rels><?xml version="1.0" encoding="utf-8" standalone="yes"?><Relationships xmlns="http://schemas.openxmlformats.org/package/2006/relationships"><Relationship Id="rId1" Type="http://schemas.openxmlformats.org/officeDocument/2006/relationships/image" Target="media/image3.png" /></Relationships>
</file>

<file path=word/_rels/header35.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绍兴格美卫生用品有限公司_公示本_.doc</dc:title>
  <dc:creator>win</dc:creator>
  <cp:revision>0</cp:revision>
  <dcterms:created xsi:type="dcterms:W3CDTF">2024-01-02T21:31:50Z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2024-01-02T21:55:38Z</vt:filetime>
  </property>
  <property fmtid="{D5CDD505-2E9C-101B-9397-08002B2CF9AE}" pid="3" name="CRO">
    <vt:lpwstr>wqlLaW5nc29mdCBQREYgdG8gV1BTIDkw</vt:lpwstr>
  </property>
</Properties>
</file>