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6" w:history="1">
        <w:r>
          <w:rPr>
            <w:rFonts w:ascii="仿宋" w:eastAsia="仿宋" w:hAnsi="仿宋" w:cs="仿宋" w:hint="eastAsia"/>
            <w:lang w:eastAsia="zh-CN"/>
          </w:rPr>
          <w:t>序言</w:t>
        </w:r>
        <w:r>
          <w:tab/>
        </w:r>
        <w:r>
          <w:fldChar w:fldCharType="begin"/>
        </w:r>
        <w:r>
          <w:instrText xml:space="preserve"> PAGEREF _Toc2856 \h </w:instrText>
        </w:r>
        <w:r>
          <w:fldChar w:fldCharType="separate"/>
        </w:r>
        <w:r>
          <w:t>3</w:t>
        </w:r>
        <w:r>
          <w:fldChar w:fldCharType="end"/>
        </w:r>
      </w:hyperlink>
    </w:p>
    <w:p>
      <w:pPr>
        <w:pStyle w:val="TOC1"/>
        <w:tabs>
          <w:tab w:val="right" w:leader="dot" w:pos="8306"/>
        </w:tabs>
      </w:pPr>
      <w:hyperlink w:anchor="_Toc17487" w:history="1">
        <w:r>
          <w:rPr>
            <w:rFonts w:ascii="仿宋" w:eastAsia="仿宋" w:hAnsi="仿宋" w:cs="仿宋" w:hint="eastAsia"/>
            <w:lang w:eastAsia="zh-CN"/>
          </w:rPr>
          <w:t>一、成膜助剂项目可持续发展</w:t>
        </w:r>
        <w:r>
          <w:tab/>
        </w:r>
        <w:r>
          <w:fldChar w:fldCharType="begin"/>
        </w:r>
        <w:r>
          <w:instrText xml:space="preserve"> PAGEREF _Toc17487 \h </w:instrText>
        </w:r>
        <w:r>
          <w:fldChar w:fldCharType="separate"/>
        </w:r>
        <w:r>
          <w:t>3</w:t>
        </w:r>
        <w:r>
          <w:fldChar w:fldCharType="end"/>
        </w:r>
      </w:hyperlink>
    </w:p>
    <w:p>
      <w:pPr>
        <w:pStyle w:val="TOC2"/>
        <w:tabs>
          <w:tab w:val="right" w:leader="dot" w:pos="8306"/>
        </w:tabs>
      </w:pPr>
      <w:hyperlink w:anchor="_Toc23169" w:history="1">
        <w:r>
          <w:rPr>
            <w:rFonts w:ascii="仿宋" w:eastAsia="仿宋" w:hAnsi="仿宋" w:cs="仿宋" w:hint="eastAsia"/>
            <w:lang w:eastAsia="zh-CN"/>
          </w:rPr>
          <w:t>(一)、可持续战略与实践</w:t>
        </w:r>
        <w:r>
          <w:tab/>
        </w:r>
        <w:r>
          <w:fldChar w:fldCharType="begin"/>
        </w:r>
        <w:r>
          <w:instrText xml:space="preserve"> PAGEREF _Toc23169 \h </w:instrText>
        </w:r>
        <w:r>
          <w:fldChar w:fldCharType="separate"/>
        </w:r>
        <w:r>
          <w:t>3</w:t>
        </w:r>
        <w:r>
          <w:fldChar w:fldCharType="end"/>
        </w:r>
      </w:hyperlink>
    </w:p>
    <w:p>
      <w:pPr>
        <w:pStyle w:val="TOC2"/>
        <w:tabs>
          <w:tab w:val="right" w:leader="dot" w:pos="8306"/>
        </w:tabs>
      </w:pPr>
      <w:hyperlink w:anchor="_Toc22056" w:history="1">
        <w:r>
          <w:rPr>
            <w:rFonts w:ascii="仿宋" w:eastAsia="仿宋" w:hAnsi="仿宋" w:cs="仿宋" w:hint="eastAsia"/>
            <w:lang w:eastAsia="zh-CN"/>
          </w:rPr>
          <w:t>(二)、环保与社会责任</w:t>
        </w:r>
        <w:r>
          <w:tab/>
        </w:r>
        <w:r>
          <w:fldChar w:fldCharType="begin"/>
        </w:r>
        <w:r>
          <w:instrText xml:space="preserve"> PAGEREF _Toc22056 \h </w:instrText>
        </w:r>
        <w:r>
          <w:fldChar w:fldCharType="separate"/>
        </w:r>
        <w:r>
          <w:t>4</w:t>
        </w:r>
        <w:r>
          <w:fldChar w:fldCharType="end"/>
        </w:r>
      </w:hyperlink>
    </w:p>
    <w:p>
      <w:pPr>
        <w:pStyle w:val="TOC1"/>
        <w:tabs>
          <w:tab w:val="right" w:leader="dot" w:pos="8306"/>
        </w:tabs>
      </w:pPr>
      <w:hyperlink w:anchor="_Toc24306" w:history="1">
        <w:r>
          <w:rPr>
            <w:rFonts w:ascii="仿宋" w:eastAsia="仿宋" w:hAnsi="仿宋" w:cs="仿宋" w:hint="eastAsia"/>
            <w:lang w:eastAsia="zh-CN"/>
          </w:rPr>
          <w:t>二、成膜助剂项目建设背景及必要性分析</w:t>
        </w:r>
        <w:r>
          <w:tab/>
        </w:r>
        <w:r>
          <w:fldChar w:fldCharType="begin"/>
        </w:r>
        <w:r>
          <w:instrText xml:space="preserve"> PAGEREF _Toc24306 \h </w:instrText>
        </w:r>
        <w:r>
          <w:fldChar w:fldCharType="separate"/>
        </w:r>
        <w:r>
          <w:t>4</w:t>
        </w:r>
        <w:r>
          <w:fldChar w:fldCharType="end"/>
        </w:r>
      </w:hyperlink>
    </w:p>
    <w:p>
      <w:pPr>
        <w:pStyle w:val="TOC2"/>
        <w:tabs>
          <w:tab w:val="right" w:leader="dot" w:pos="8306"/>
        </w:tabs>
      </w:pPr>
      <w:hyperlink w:anchor="_Toc28166" w:history="1">
        <w:r>
          <w:rPr>
            <w:rFonts w:ascii="仿宋" w:eastAsia="仿宋" w:hAnsi="仿宋" w:cs="仿宋" w:hint="eastAsia"/>
            <w:lang w:eastAsia="zh-CN"/>
          </w:rPr>
          <w:t>(一)、成膜助剂项目背景分析</w:t>
        </w:r>
        <w:r>
          <w:tab/>
        </w:r>
        <w:r>
          <w:fldChar w:fldCharType="begin"/>
        </w:r>
        <w:r>
          <w:instrText xml:space="preserve"> PAGEREF _Toc28166 \h </w:instrText>
        </w:r>
        <w:r>
          <w:fldChar w:fldCharType="separate"/>
        </w:r>
        <w:r>
          <w:t>4</w:t>
        </w:r>
        <w:r>
          <w:fldChar w:fldCharType="end"/>
        </w:r>
      </w:hyperlink>
    </w:p>
    <w:p>
      <w:pPr>
        <w:pStyle w:val="TOC2"/>
        <w:tabs>
          <w:tab w:val="right" w:leader="dot" w:pos="8306"/>
        </w:tabs>
      </w:pPr>
      <w:hyperlink w:anchor="_Toc11876" w:history="1">
        <w:r>
          <w:rPr>
            <w:rFonts w:ascii="仿宋" w:eastAsia="仿宋" w:hAnsi="仿宋" w:cs="仿宋" w:hint="eastAsia"/>
            <w:lang w:eastAsia="zh-CN"/>
          </w:rPr>
          <w:t>(二)、成膜助剂项目建设必要性分析</w:t>
        </w:r>
        <w:r>
          <w:tab/>
        </w:r>
        <w:r>
          <w:fldChar w:fldCharType="begin"/>
        </w:r>
        <w:r>
          <w:instrText xml:space="preserve"> PAGEREF _Toc11876 \h </w:instrText>
        </w:r>
        <w:r>
          <w:fldChar w:fldCharType="separate"/>
        </w:r>
        <w:r>
          <w:t>6</w:t>
        </w:r>
        <w:r>
          <w:fldChar w:fldCharType="end"/>
        </w:r>
      </w:hyperlink>
    </w:p>
    <w:p>
      <w:pPr>
        <w:pStyle w:val="TOC1"/>
        <w:tabs>
          <w:tab w:val="right" w:leader="dot" w:pos="8306"/>
        </w:tabs>
      </w:pPr>
      <w:hyperlink w:anchor="_Toc9897" w:history="1">
        <w:r>
          <w:rPr>
            <w:rFonts w:ascii="仿宋" w:eastAsia="仿宋" w:hAnsi="仿宋" w:cs="仿宋" w:hint="eastAsia"/>
            <w:lang w:eastAsia="zh-CN"/>
          </w:rPr>
          <w:t>三、成膜助剂项目土建工程</w:t>
        </w:r>
        <w:r>
          <w:tab/>
        </w:r>
        <w:r>
          <w:fldChar w:fldCharType="begin"/>
        </w:r>
        <w:r>
          <w:instrText xml:space="preserve"> PAGEREF _Toc9897 \h </w:instrText>
        </w:r>
        <w:r>
          <w:fldChar w:fldCharType="separate"/>
        </w:r>
        <w:r>
          <w:t>7</w:t>
        </w:r>
        <w:r>
          <w:fldChar w:fldCharType="end"/>
        </w:r>
      </w:hyperlink>
    </w:p>
    <w:p>
      <w:pPr>
        <w:pStyle w:val="TOC2"/>
        <w:tabs>
          <w:tab w:val="right" w:leader="dot" w:pos="8306"/>
        </w:tabs>
      </w:pPr>
      <w:hyperlink w:anchor="_Toc19243" w:history="1">
        <w:r>
          <w:rPr>
            <w:rFonts w:ascii="仿宋" w:eastAsia="仿宋" w:hAnsi="仿宋" w:cs="仿宋" w:hint="eastAsia"/>
            <w:lang w:eastAsia="zh-CN"/>
          </w:rPr>
          <w:t>(一)、建筑工程设计原则</w:t>
        </w:r>
        <w:r>
          <w:tab/>
        </w:r>
        <w:r>
          <w:fldChar w:fldCharType="begin"/>
        </w:r>
        <w:r>
          <w:instrText xml:space="preserve"> PAGEREF _Toc19243 \h </w:instrText>
        </w:r>
        <w:r>
          <w:fldChar w:fldCharType="separate"/>
        </w:r>
        <w:r>
          <w:t>7</w:t>
        </w:r>
        <w:r>
          <w:fldChar w:fldCharType="end"/>
        </w:r>
      </w:hyperlink>
    </w:p>
    <w:p>
      <w:pPr>
        <w:pStyle w:val="TOC2"/>
        <w:tabs>
          <w:tab w:val="right" w:leader="dot" w:pos="8306"/>
        </w:tabs>
      </w:pPr>
      <w:hyperlink w:anchor="_Toc18785" w:history="1">
        <w:r>
          <w:rPr>
            <w:rFonts w:ascii="仿宋" w:eastAsia="仿宋" w:hAnsi="仿宋" w:cs="仿宋" w:hint="eastAsia"/>
            <w:lang w:eastAsia="zh-CN"/>
          </w:rPr>
          <w:t>(二)、土建工程设计年限及安全等级</w:t>
        </w:r>
        <w:r>
          <w:tab/>
        </w:r>
        <w:r>
          <w:fldChar w:fldCharType="begin"/>
        </w:r>
        <w:r>
          <w:instrText xml:space="preserve"> PAGEREF _Toc18785 \h </w:instrText>
        </w:r>
        <w:r>
          <w:fldChar w:fldCharType="separate"/>
        </w:r>
        <w:r>
          <w:t>9</w:t>
        </w:r>
        <w:r>
          <w:fldChar w:fldCharType="end"/>
        </w:r>
      </w:hyperlink>
    </w:p>
    <w:p>
      <w:pPr>
        <w:pStyle w:val="TOC2"/>
        <w:tabs>
          <w:tab w:val="right" w:leader="dot" w:pos="8306"/>
        </w:tabs>
      </w:pPr>
      <w:hyperlink w:anchor="_Toc4220" w:history="1">
        <w:r>
          <w:rPr>
            <w:rFonts w:ascii="仿宋" w:eastAsia="仿宋" w:hAnsi="仿宋" w:cs="仿宋" w:hint="eastAsia"/>
            <w:lang w:eastAsia="zh-CN"/>
          </w:rPr>
          <w:t>(三)、建筑工程设计总体要求</w:t>
        </w:r>
        <w:r>
          <w:tab/>
        </w:r>
        <w:r>
          <w:fldChar w:fldCharType="begin"/>
        </w:r>
        <w:r>
          <w:instrText xml:space="preserve"> PAGEREF _Toc4220 \h </w:instrText>
        </w:r>
        <w:r>
          <w:fldChar w:fldCharType="separate"/>
        </w:r>
        <w:r>
          <w:t>10</w:t>
        </w:r>
        <w:r>
          <w:fldChar w:fldCharType="end"/>
        </w:r>
      </w:hyperlink>
    </w:p>
    <w:p>
      <w:pPr>
        <w:pStyle w:val="TOC2"/>
        <w:tabs>
          <w:tab w:val="right" w:leader="dot" w:pos="8306"/>
        </w:tabs>
      </w:pPr>
      <w:hyperlink w:anchor="_Toc10027" w:history="1">
        <w:r>
          <w:rPr>
            <w:rFonts w:ascii="仿宋" w:eastAsia="仿宋" w:hAnsi="仿宋" w:cs="仿宋" w:hint="eastAsia"/>
            <w:lang w:eastAsia="zh-CN"/>
          </w:rPr>
          <w:t>(四)、土建工程建设指标</w:t>
        </w:r>
        <w:r>
          <w:tab/>
        </w:r>
        <w:r>
          <w:fldChar w:fldCharType="begin"/>
        </w:r>
        <w:r>
          <w:instrText xml:space="preserve"> PAGEREF _Toc10027 \h </w:instrText>
        </w:r>
        <w:r>
          <w:fldChar w:fldCharType="separate"/>
        </w:r>
        <w:r>
          <w:t>10</w:t>
        </w:r>
        <w:r>
          <w:fldChar w:fldCharType="end"/>
        </w:r>
      </w:hyperlink>
    </w:p>
    <w:p>
      <w:pPr>
        <w:pStyle w:val="TOC1"/>
        <w:tabs>
          <w:tab w:val="right" w:leader="dot" w:pos="8306"/>
        </w:tabs>
      </w:pPr>
      <w:hyperlink w:anchor="_Toc19339" w:history="1">
        <w:r>
          <w:rPr>
            <w:rFonts w:ascii="仿宋" w:eastAsia="仿宋" w:hAnsi="仿宋" w:cs="仿宋" w:hint="eastAsia"/>
            <w:lang w:eastAsia="zh-CN"/>
          </w:rPr>
          <w:t>四、成膜助剂项目建设单位说明</w:t>
        </w:r>
        <w:r>
          <w:tab/>
        </w:r>
        <w:r>
          <w:fldChar w:fldCharType="begin"/>
        </w:r>
        <w:r>
          <w:instrText xml:space="preserve"> PAGEREF _Toc19339 \h </w:instrText>
        </w:r>
        <w:r>
          <w:fldChar w:fldCharType="separate"/>
        </w:r>
        <w:r>
          <w:t>11</w:t>
        </w:r>
        <w:r>
          <w:fldChar w:fldCharType="end"/>
        </w:r>
      </w:hyperlink>
    </w:p>
    <w:p>
      <w:pPr>
        <w:pStyle w:val="TOC2"/>
        <w:tabs>
          <w:tab w:val="right" w:leader="dot" w:pos="8306"/>
        </w:tabs>
      </w:pPr>
      <w:hyperlink w:anchor="_Toc24526" w:history="1">
        <w:r>
          <w:rPr>
            <w:rFonts w:ascii="仿宋" w:eastAsia="仿宋" w:hAnsi="仿宋" w:cs="仿宋" w:hint="eastAsia"/>
            <w:lang w:eastAsia="zh-CN"/>
          </w:rPr>
          <w:t>(一)、成膜助剂项目承办单位基本情况</w:t>
        </w:r>
        <w:r>
          <w:tab/>
        </w:r>
        <w:r>
          <w:fldChar w:fldCharType="begin"/>
        </w:r>
        <w:r>
          <w:instrText xml:space="preserve"> PAGEREF _Toc24526 \h </w:instrText>
        </w:r>
        <w:r>
          <w:fldChar w:fldCharType="separate"/>
        </w:r>
        <w:r>
          <w:t>11</w:t>
        </w:r>
        <w:r>
          <w:fldChar w:fldCharType="end"/>
        </w:r>
      </w:hyperlink>
    </w:p>
    <w:p>
      <w:pPr>
        <w:pStyle w:val="TOC2"/>
        <w:tabs>
          <w:tab w:val="right" w:leader="dot" w:pos="8306"/>
        </w:tabs>
      </w:pPr>
      <w:hyperlink w:anchor="_Toc11980" w:history="1">
        <w:r>
          <w:rPr>
            <w:rFonts w:ascii="仿宋" w:eastAsia="仿宋" w:hAnsi="仿宋" w:cs="仿宋" w:hint="eastAsia"/>
            <w:lang w:eastAsia="zh-CN"/>
          </w:rPr>
          <w:t>(二)、公司经济效益分析</w:t>
        </w:r>
        <w:r>
          <w:tab/>
        </w:r>
        <w:r>
          <w:fldChar w:fldCharType="begin"/>
        </w:r>
        <w:r>
          <w:instrText xml:space="preserve"> PAGEREF _Toc11980 \h </w:instrText>
        </w:r>
        <w:r>
          <w:fldChar w:fldCharType="separate"/>
        </w:r>
        <w:r>
          <w:t>11</w:t>
        </w:r>
        <w:r>
          <w:fldChar w:fldCharType="end"/>
        </w:r>
      </w:hyperlink>
    </w:p>
    <w:p>
      <w:pPr>
        <w:pStyle w:val="TOC1"/>
        <w:tabs>
          <w:tab w:val="right" w:leader="dot" w:pos="8306"/>
        </w:tabs>
      </w:pPr>
      <w:hyperlink w:anchor="_Toc11951" w:history="1">
        <w:r>
          <w:rPr>
            <w:rFonts w:ascii="仿宋" w:eastAsia="仿宋" w:hAnsi="仿宋" w:cs="仿宋" w:hint="eastAsia"/>
            <w:lang w:eastAsia="zh-CN"/>
          </w:rPr>
          <w:t>五、工艺说明</w:t>
        </w:r>
        <w:r>
          <w:tab/>
        </w:r>
        <w:r>
          <w:fldChar w:fldCharType="begin"/>
        </w:r>
        <w:r>
          <w:instrText xml:space="preserve"> PAGEREF _Toc11951 \h </w:instrText>
        </w:r>
        <w:r>
          <w:fldChar w:fldCharType="separate"/>
        </w:r>
        <w:r>
          <w:t>12</w:t>
        </w:r>
        <w:r>
          <w:fldChar w:fldCharType="end"/>
        </w:r>
      </w:hyperlink>
    </w:p>
    <w:p>
      <w:pPr>
        <w:pStyle w:val="TOC2"/>
        <w:tabs>
          <w:tab w:val="right" w:leader="dot" w:pos="8306"/>
        </w:tabs>
      </w:pPr>
      <w:hyperlink w:anchor="_Toc30686" w:history="1">
        <w:r>
          <w:rPr>
            <w:rFonts w:ascii="仿宋" w:eastAsia="仿宋" w:hAnsi="仿宋" w:cs="仿宋" w:hint="eastAsia"/>
            <w:lang w:eastAsia="zh-CN"/>
          </w:rPr>
          <w:t>(一)、技术管理特点</w:t>
        </w:r>
        <w:r>
          <w:tab/>
        </w:r>
        <w:r>
          <w:fldChar w:fldCharType="begin"/>
        </w:r>
        <w:r>
          <w:instrText xml:space="preserve"> PAGEREF _Toc30686 \h </w:instrText>
        </w:r>
        <w:r>
          <w:fldChar w:fldCharType="separate"/>
        </w:r>
        <w:r>
          <w:t>12</w:t>
        </w:r>
        <w:r>
          <w:fldChar w:fldCharType="end"/>
        </w:r>
      </w:hyperlink>
    </w:p>
    <w:p>
      <w:pPr>
        <w:pStyle w:val="TOC2"/>
        <w:tabs>
          <w:tab w:val="right" w:leader="dot" w:pos="8306"/>
        </w:tabs>
      </w:pPr>
      <w:hyperlink w:anchor="_Toc21367" w:history="1">
        <w:r>
          <w:rPr>
            <w:rFonts w:ascii="仿宋" w:eastAsia="仿宋" w:hAnsi="仿宋" w:cs="仿宋" w:hint="eastAsia"/>
            <w:lang w:eastAsia="zh-CN"/>
          </w:rPr>
          <w:t>(二)、成膜助剂项目工艺技术设计方案</w:t>
        </w:r>
        <w:r>
          <w:tab/>
        </w:r>
        <w:r>
          <w:fldChar w:fldCharType="begin"/>
        </w:r>
        <w:r>
          <w:instrText xml:space="preserve"> PAGEREF _Toc21367 \h </w:instrText>
        </w:r>
        <w:r>
          <w:fldChar w:fldCharType="separate"/>
        </w:r>
        <w:r>
          <w:t>13</w:t>
        </w:r>
        <w:r>
          <w:fldChar w:fldCharType="end"/>
        </w:r>
      </w:hyperlink>
    </w:p>
    <w:p>
      <w:pPr>
        <w:pStyle w:val="TOC2"/>
        <w:tabs>
          <w:tab w:val="right" w:leader="dot" w:pos="8306"/>
        </w:tabs>
      </w:pPr>
      <w:hyperlink w:anchor="_Toc9772" w:history="1">
        <w:r>
          <w:rPr>
            <w:rFonts w:ascii="仿宋" w:eastAsia="仿宋" w:hAnsi="仿宋" w:cs="仿宋" w:hint="eastAsia"/>
            <w:lang w:eastAsia="zh-CN"/>
          </w:rPr>
          <w:t>(三)、设备选型方案</w:t>
        </w:r>
        <w:r>
          <w:tab/>
        </w:r>
        <w:r>
          <w:fldChar w:fldCharType="begin"/>
        </w:r>
        <w:r>
          <w:instrText xml:space="preserve"> PAGEREF _Toc9772 \h </w:instrText>
        </w:r>
        <w:r>
          <w:fldChar w:fldCharType="separate"/>
        </w:r>
        <w:r>
          <w:t>15</w:t>
        </w:r>
        <w:r>
          <w:fldChar w:fldCharType="end"/>
        </w:r>
      </w:hyperlink>
    </w:p>
    <w:p>
      <w:pPr>
        <w:pStyle w:val="TOC1"/>
        <w:tabs>
          <w:tab w:val="right" w:leader="dot" w:pos="8306"/>
        </w:tabs>
      </w:pPr>
      <w:hyperlink w:anchor="_Toc7362" w:history="1">
        <w:r>
          <w:rPr>
            <w:rFonts w:ascii="仿宋" w:eastAsia="仿宋" w:hAnsi="仿宋" w:cs="仿宋" w:hint="eastAsia"/>
            <w:lang w:eastAsia="zh-CN"/>
          </w:rPr>
          <w:t>六、成膜助剂项目选址可行性分析</w:t>
        </w:r>
        <w:r>
          <w:tab/>
        </w:r>
        <w:r>
          <w:fldChar w:fldCharType="begin"/>
        </w:r>
        <w:r>
          <w:instrText xml:space="preserve"> PAGEREF _Toc7362 \h </w:instrText>
        </w:r>
        <w:r>
          <w:fldChar w:fldCharType="separate"/>
        </w:r>
        <w:r>
          <w:t>16</w:t>
        </w:r>
        <w:r>
          <w:fldChar w:fldCharType="end"/>
        </w:r>
      </w:hyperlink>
    </w:p>
    <w:p>
      <w:pPr>
        <w:pStyle w:val="TOC2"/>
        <w:tabs>
          <w:tab w:val="right" w:leader="dot" w:pos="8306"/>
        </w:tabs>
      </w:pPr>
      <w:hyperlink w:anchor="_Toc20301" w:history="1">
        <w:r>
          <w:rPr>
            <w:rFonts w:ascii="仿宋" w:eastAsia="仿宋" w:hAnsi="仿宋" w:cs="仿宋" w:hint="eastAsia"/>
            <w:lang w:eastAsia="zh-CN"/>
          </w:rPr>
          <w:t>(一)、成膜助剂项目选址</w:t>
        </w:r>
        <w:r>
          <w:tab/>
        </w:r>
        <w:r>
          <w:fldChar w:fldCharType="begin"/>
        </w:r>
        <w:r>
          <w:instrText xml:space="preserve"> PAGEREF _Toc20301 \h </w:instrText>
        </w:r>
        <w:r>
          <w:fldChar w:fldCharType="separate"/>
        </w:r>
        <w:r>
          <w:t>16</w:t>
        </w:r>
        <w:r>
          <w:fldChar w:fldCharType="end"/>
        </w:r>
      </w:hyperlink>
    </w:p>
    <w:p>
      <w:pPr>
        <w:pStyle w:val="TOC2"/>
        <w:tabs>
          <w:tab w:val="right" w:leader="dot" w:pos="8306"/>
        </w:tabs>
      </w:pPr>
      <w:hyperlink w:anchor="_Toc3442" w:history="1">
        <w:r>
          <w:rPr>
            <w:rFonts w:ascii="仿宋" w:eastAsia="仿宋" w:hAnsi="仿宋" w:cs="仿宋" w:hint="eastAsia"/>
            <w:lang w:eastAsia="zh-CN"/>
          </w:rPr>
          <w:t>(二)、用地控制指标</w:t>
        </w:r>
        <w:r>
          <w:tab/>
        </w:r>
        <w:r>
          <w:fldChar w:fldCharType="begin"/>
        </w:r>
        <w:r>
          <w:instrText xml:space="preserve"> PAGEREF _Toc3442 \h </w:instrText>
        </w:r>
        <w:r>
          <w:fldChar w:fldCharType="separate"/>
        </w:r>
        <w:r>
          <w:t>16</w:t>
        </w:r>
        <w:r>
          <w:fldChar w:fldCharType="end"/>
        </w:r>
      </w:hyperlink>
    </w:p>
    <w:p>
      <w:pPr>
        <w:pStyle w:val="TOC2"/>
        <w:tabs>
          <w:tab w:val="right" w:leader="dot" w:pos="8306"/>
        </w:tabs>
      </w:pPr>
      <w:hyperlink w:anchor="_Toc18343" w:history="1">
        <w:r>
          <w:rPr>
            <w:rFonts w:ascii="仿宋" w:eastAsia="仿宋" w:hAnsi="仿宋" w:cs="仿宋" w:hint="eastAsia"/>
            <w:lang w:eastAsia="zh-CN"/>
          </w:rPr>
          <w:t>(三)、节约用地措施</w:t>
        </w:r>
        <w:r>
          <w:tab/>
        </w:r>
        <w:r>
          <w:fldChar w:fldCharType="begin"/>
        </w:r>
        <w:r>
          <w:instrText xml:space="preserve"> PAGEREF _Toc18343 \h </w:instrText>
        </w:r>
        <w:r>
          <w:fldChar w:fldCharType="separate"/>
        </w:r>
        <w:r>
          <w:t>18</w:t>
        </w:r>
        <w:r>
          <w:fldChar w:fldCharType="end"/>
        </w:r>
      </w:hyperlink>
    </w:p>
    <w:p>
      <w:pPr>
        <w:pStyle w:val="TOC2"/>
        <w:tabs>
          <w:tab w:val="right" w:leader="dot" w:pos="8306"/>
        </w:tabs>
      </w:pPr>
      <w:hyperlink w:anchor="_Toc6482" w:history="1">
        <w:r>
          <w:rPr>
            <w:rFonts w:ascii="仿宋" w:eastAsia="仿宋" w:hAnsi="仿宋" w:cs="仿宋" w:hint="eastAsia"/>
            <w:lang w:eastAsia="zh-CN"/>
          </w:rPr>
          <w:t>(四)、总图布置方案</w:t>
        </w:r>
        <w:r>
          <w:tab/>
        </w:r>
        <w:r>
          <w:fldChar w:fldCharType="begin"/>
        </w:r>
        <w:r>
          <w:instrText xml:space="preserve"> PAGEREF _Toc6482 \h </w:instrText>
        </w:r>
        <w:r>
          <w:fldChar w:fldCharType="separate"/>
        </w:r>
        <w:r>
          <w:t>19</w:t>
        </w:r>
        <w:r>
          <w:fldChar w:fldCharType="end"/>
        </w:r>
      </w:hyperlink>
    </w:p>
    <w:p>
      <w:pPr>
        <w:pStyle w:val="TOC2"/>
        <w:tabs>
          <w:tab w:val="right" w:leader="dot" w:pos="8306"/>
        </w:tabs>
      </w:pPr>
      <w:hyperlink w:anchor="_Toc18655" w:history="1">
        <w:r>
          <w:rPr>
            <w:rFonts w:ascii="仿宋" w:eastAsia="仿宋" w:hAnsi="仿宋" w:cs="仿宋" w:hint="eastAsia"/>
            <w:lang w:eastAsia="zh-CN"/>
          </w:rPr>
          <w:t>(五)、选址综合评价</w:t>
        </w:r>
        <w:r>
          <w:tab/>
        </w:r>
        <w:r>
          <w:fldChar w:fldCharType="begin"/>
        </w:r>
        <w:r>
          <w:instrText xml:space="preserve"> PAGEREF _Toc18655 \h </w:instrText>
        </w:r>
        <w:r>
          <w:fldChar w:fldCharType="separate"/>
        </w:r>
        <w:r>
          <w:t>20</w:t>
        </w:r>
        <w:r>
          <w:fldChar w:fldCharType="end"/>
        </w:r>
      </w:hyperlink>
    </w:p>
    <w:p>
      <w:pPr>
        <w:pStyle w:val="TOC1"/>
        <w:tabs>
          <w:tab w:val="right" w:leader="dot" w:pos="8306"/>
        </w:tabs>
      </w:pPr>
      <w:hyperlink w:anchor="_Toc7223" w:history="1">
        <w:r>
          <w:rPr>
            <w:rFonts w:ascii="仿宋" w:eastAsia="仿宋" w:hAnsi="仿宋" w:cs="仿宋" w:hint="eastAsia"/>
            <w:lang w:eastAsia="zh-CN"/>
          </w:rPr>
          <w:t>七、成膜助剂项目经营效益</w:t>
        </w:r>
        <w:r>
          <w:tab/>
        </w:r>
        <w:r>
          <w:fldChar w:fldCharType="begin"/>
        </w:r>
        <w:r>
          <w:instrText xml:space="preserve"> PAGEREF _Toc7223 \h </w:instrText>
        </w:r>
        <w:r>
          <w:fldChar w:fldCharType="separate"/>
        </w:r>
        <w:r>
          <w:t>21</w:t>
        </w:r>
        <w:r>
          <w:fldChar w:fldCharType="end"/>
        </w:r>
      </w:hyperlink>
    </w:p>
    <w:p>
      <w:pPr>
        <w:pStyle w:val="TOC2"/>
        <w:tabs>
          <w:tab w:val="right" w:leader="dot" w:pos="8306"/>
        </w:tabs>
      </w:pPr>
      <w:hyperlink w:anchor="_Toc19745" w:history="1">
        <w:r>
          <w:rPr>
            <w:rFonts w:ascii="仿宋" w:eastAsia="仿宋" w:hAnsi="仿宋" w:cs="仿宋" w:hint="eastAsia"/>
            <w:lang w:eastAsia="zh-CN"/>
          </w:rPr>
          <w:t>(一)、经济评价财务测算</w:t>
        </w:r>
        <w:r>
          <w:tab/>
        </w:r>
        <w:r>
          <w:fldChar w:fldCharType="begin"/>
        </w:r>
        <w:r>
          <w:instrText xml:space="preserve"> PAGEREF _Toc19745 \h </w:instrText>
        </w:r>
        <w:r>
          <w:fldChar w:fldCharType="separate"/>
        </w:r>
        <w:r>
          <w:t>21</w:t>
        </w:r>
        <w:r>
          <w:fldChar w:fldCharType="end"/>
        </w:r>
      </w:hyperlink>
    </w:p>
    <w:p>
      <w:pPr>
        <w:pStyle w:val="TOC2"/>
        <w:tabs>
          <w:tab w:val="right" w:leader="dot" w:pos="8306"/>
        </w:tabs>
      </w:pPr>
      <w:hyperlink w:anchor="_Toc1728" w:history="1">
        <w:r>
          <w:rPr>
            <w:rFonts w:ascii="仿宋" w:eastAsia="仿宋" w:hAnsi="仿宋" w:cs="仿宋" w:hint="eastAsia"/>
            <w:lang w:eastAsia="zh-CN"/>
          </w:rPr>
          <w:t>(二)、成膜助剂项目盈利能力分析</w:t>
        </w:r>
        <w:r>
          <w:tab/>
        </w:r>
        <w:r>
          <w:fldChar w:fldCharType="begin"/>
        </w:r>
        <w:r>
          <w:instrText xml:space="preserve"> PAGEREF _Toc1728 \h </w:instrText>
        </w:r>
        <w:r>
          <w:fldChar w:fldCharType="separate"/>
        </w:r>
        <w:r>
          <w:t>23</w:t>
        </w:r>
        <w:r>
          <w:fldChar w:fldCharType="end"/>
        </w:r>
      </w:hyperlink>
    </w:p>
    <w:p>
      <w:pPr>
        <w:pStyle w:val="TOC1"/>
        <w:tabs>
          <w:tab w:val="right" w:leader="dot" w:pos="8306"/>
        </w:tabs>
      </w:pPr>
      <w:hyperlink w:anchor="_Toc19776" w:history="1">
        <w:r>
          <w:rPr>
            <w:rFonts w:ascii="仿宋" w:eastAsia="仿宋" w:hAnsi="仿宋" w:cs="仿宋" w:hint="eastAsia"/>
            <w:lang w:eastAsia="zh-CN"/>
          </w:rPr>
          <w:t>八、成膜助剂项目人力资源培养与发展</w:t>
        </w:r>
        <w:r>
          <w:tab/>
        </w:r>
        <w:r>
          <w:fldChar w:fldCharType="begin"/>
        </w:r>
        <w:r>
          <w:instrText xml:space="preserve"> PAGEREF _Toc19776 \h </w:instrText>
        </w:r>
        <w:r>
          <w:fldChar w:fldCharType="separate"/>
        </w:r>
        <w:r>
          <w:t>23</w:t>
        </w:r>
        <w:r>
          <w:fldChar w:fldCharType="end"/>
        </w:r>
      </w:hyperlink>
    </w:p>
    <w:p>
      <w:pPr>
        <w:pStyle w:val="TOC2"/>
        <w:tabs>
          <w:tab w:val="right" w:leader="dot" w:pos="8306"/>
        </w:tabs>
      </w:pPr>
      <w:hyperlink w:anchor="_Toc22104" w:history="1">
        <w:r>
          <w:rPr>
            <w:rFonts w:ascii="仿宋" w:eastAsia="仿宋" w:hAnsi="仿宋" w:cs="仿宋" w:hint="eastAsia"/>
            <w:lang w:eastAsia="zh-CN"/>
          </w:rPr>
          <w:t>(一)、人才需求与规划</w:t>
        </w:r>
        <w:r>
          <w:tab/>
        </w:r>
        <w:r>
          <w:fldChar w:fldCharType="begin"/>
        </w:r>
        <w:r>
          <w:instrText xml:space="preserve"> PAGEREF _Toc22104 \h </w:instrText>
        </w:r>
        <w:r>
          <w:fldChar w:fldCharType="separate"/>
        </w:r>
        <w:r>
          <w:t>23</w:t>
        </w:r>
        <w:r>
          <w:fldChar w:fldCharType="end"/>
        </w:r>
      </w:hyperlink>
    </w:p>
    <w:p>
      <w:pPr>
        <w:pStyle w:val="TOC2"/>
        <w:tabs>
          <w:tab w:val="right" w:leader="dot" w:pos="8306"/>
        </w:tabs>
      </w:pPr>
      <w:hyperlink w:anchor="_Toc16700" w:history="1">
        <w:r>
          <w:rPr>
            <w:rFonts w:ascii="仿宋" w:eastAsia="仿宋" w:hAnsi="仿宋" w:cs="仿宋" w:hint="eastAsia"/>
            <w:lang w:eastAsia="zh-CN"/>
          </w:rPr>
          <w:t>(二)、培训与发展计划</w:t>
        </w:r>
        <w:r>
          <w:tab/>
        </w:r>
        <w:r>
          <w:fldChar w:fldCharType="begin"/>
        </w:r>
        <w:r>
          <w:instrText xml:space="preserve"> PAGEREF _Toc16700 \h </w:instrText>
        </w:r>
        <w:r>
          <w:fldChar w:fldCharType="separate"/>
        </w:r>
        <w:r>
          <w:t>24</w:t>
        </w:r>
        <w:r>
          <w:fldChar w:fldCharType="end"/>
        </w:r>
      </w:hyperlink>
    </w:p>
    <w:p>
      <w:pPr>
        <w:pStyle w:val="TOC1"/>
        <w:tabs>
          <w:tab w:val="right" w:leader="dot" w:pos="8306"/>
        </w:tabs>
      </w:pPr>
      <w:hyperlink w:anchor="_Toc23094" w:history="1">
        <w:r>
          <w:rPr>
            <w:rFonts w:ascii="仿宋" w:eastAsia="仿宋" w:hAnsi="仿宋" w:cs="仿宋" w:hint="eastAsia"/>
            <w:lang w:eastAsia="zh-CN"/>
          </w:rPr>
          <w:t>九、生产安全保护</w:t>
        </w:r>
        <w:r>
          <w:tab/>
        </w:r>
        <w:r>
          <w:fldChar w:fldCharType="begin"/>
        </w:r>
        <w:r>
          <w:instrText xml:space="preserve"> PAGEREF _Toc23094 \h </w:instrText>
        </w:r>
        <w:r>
          <w:fldChar w:fldCharType="separate"/>
        </w:r>
        <w:r>
          <w:t>24</w:t>
        </w:r>
        <w:r>
          <w:fldChar w:fldCharType="end"/>
        </w:r>
      </w:hyperlink>
    </w:p>
    <w:p>
      <w:pPr>
        <w:pStyle w:val="TOC2"/>
        <w:tabs>
          <w:tab w:val="right" w:leader="dot" w:pos="8306"/>
        </w:tabs>
      </w:pPr>
      <w:hyperlink w:anchor="_Toc32192" w:history="1">
        <w:r>
          <w:rPr>
            <w:rFonts w:ascii="仿宋" w:eastAsia="仿宋" w:hAnsi="仿宋" w:cs="仿宋" w:hint="eastAsia"/>
            <w:lang w:eastAsia="zh-CN"/>
          </w:rPr>
          <w:t>(一)、消防安全</w:t>
        </w:r>
        <w:r>
          <w:tab/>
        </w:r>
        <w:r>
          <w:fldChar w:fldCharType="begin"/>
        </w:r>
        <w:r>
          <w:instrText xml:space="preserve"> PAGEREF _Toc32192 \h </w:instrText>
        </w:r>
        <w:r>
          <w:fldChar w:fldCharType="separate"/>
        </w:r>
        <w:r>
          <w:t>24</w:t>
        </w:r>
        <w:r>
          <w:fldChar w:fldCharType="end"/>
        </w:r>
      </w:hyperlink>
    </w:p>
    <w:p>
      <w:pPr>
        <w:pStyle w:val="TOC2"/>
        <w:tabs>
          <w:tab w:val="right" w:leader="dot" w:pos="8306"/>
        </w:tabs>
      </w:pPr>
      <w:hyperlink w:anchor="_Toc5484" w:history="1">
        <w:r>
          <w:rPr>
            <w:rFonts w:ascii="仿宋" w:eastAsia="仿宋" w:hAnsi="仿宋" w:cs="仿宋" w:hint="eastAsia"/>
            <w:lang w:eastAsia="zh-CN"/>
          </w:rPr>
          <w:t>(二)、防火防爆总图布置措施</w:t>
        </w:r>
        <w:r>
          <w:tab/>
        </w:r>
        <w:r>
          <w:fldChar w:fldCharType="begin"/>
        </w:r>
        <w:r>
          <w:instrText xml:space="preserve"> PAGEREF _Toc5484 \h </w:instrText>
        </w:r>
        <w:r>
          <w:fldChar w:fldCharType="separate"/>
        </w:r>
        <w:r>
          <w:t>26</w:t>
        </w:r>
        <w:r>
          <w:fldChar w:fldCharType="end"/>
        </w:r>
      </w:hyperlink>
    </w:p>
    <w:p>
      <w:pPr>
        <w:pStyle w:val="TOC2"/>
        <w:tabs>
          <w:tab w:val="right" w:leader="dot" w:pos="8306"/>
        </w:tabs>
      </w:pPr>
      <w:hyperlink w:anchor="_Toc7805" w:history="1">
        <w:r>
          <w:rPr>
            <w:rFonts w:ascii="仿宋" w:eastAsia="仿宋" w:hAnsi="仿宋" w:cs="仿宋" w:hint="eastAsia"/>
            <w:lang w:eastAsia="zh-CN"/>
          </w:rPr>
          <w:t>(三)、自然灾害防范措施</w:t>
        </w:r>
        <w:r>
          <w:tab/>
        </w:r>
        <w:r>
          <w:fldChar w:fldCharType="begin"/>
        </w:r>
        <w:r>
          <w:instrText xml:space="preserve"> PAGEREF _Toc7805 \h </w:instrText>
        </w:r>
        <w:r>
          <w:fldChar w:fldCharType="separate"/>
        </w:r>
        <w:r>
          <w:t>27</w:t>
        </w:r>
        <w:r>
          <w:fldChar w:fldCharType="end"/>
        </w:r>
      </w:hyperlink>
    </w:p>
    <w:p>
      <w:pPr>
        <w:pStyle w:val="TOC2"/>
        <w:tabs>
          <w:tab w:val="right" w:leader="dot" w:pos="8306"/>
        </w:tabs>
      </w:pPr>
      <w:hyperlink w:anchor="_Toc20027" w:history="1">
        <w:r>
          <w:rPr>
            <w:rFonts w:ascii="仿宋" w:eastAsia="仿宋" w:hAnsi="仿宋" w:cs="仿宋" w:hint="eastAsia"/>
            <w:lang w:eastAsia="zh-CN"/>
          </w:rPr>
          <w:t>(四)、安全色及安全标志使用要求</w:t>
        </w:r>
        <w:r>
          <w:tab/>
        </w:r>
        <w:r>
          <w:fldChar w:fldCharType="begin"/>
        </w:r>
        <w:r>
          <w:instrText xml:space="preserve"> PAGEREF _Toc20027 \h </w:instrText>
        </w:r>
        <w:r>
          <w:fldChar w:fldCharType="separate"/>
        </w:r>
        <w:r>
          <w:t>28</w:t>
        </w:r>
        <w:r>
          <w:fldChar w:fldCharType="end"/>
        </w:r>
      </w:hyperlink>
    </w:p>
    <w:p>
      <w:pPr>
        <w:pStyle w:val="TOC2"/>
        <w:tabs>
          <w:tab w:val="right" w:leader="dot" w:pos="8306"/>
        </w:tabs>
      </w:pPr>
      <w:hyperlink w:anchor="_Toc27806" w:history="1">
        <w:r>
          <w:rPr>
            <w:rFonts w:ascii="仿宋" w:eastAsia="仿宋" w:hAnsi="仿宋" w:cs="仿宋" w:hint="eastAsia"/>
            <w:lang w:eastAsia="zh-CN"/>
          </w:rPr>
          <w:t>(五)、防尘防毒措施</w:t>
        </w:r>
        <w:r>
          <w:tab/>
        </w:r>
        <w:r>
          <w:fldChar w:fldCharType="begin"/>
        </w:r>
        <w:r>
          <w:instrText xml:space="preserve"> PAGEREF _Toc27806 \h </w:instrText>
        </w:r>
        <w:r>
          <w:fldChar w:fldCharType="separate"/>
        </w:r>
        <w:r>
          <w:t>29</w:t>
        </w:r>
        <w:r>
          <w:fldChar w:fldCharType="end"/>
        </w:r>
      </w:hyperlink>
    </w:p>
    <w:p>
      <w:pPr>
        <w:pStyle w:val="TOC2"/>
        <w:tabs>
          <w:tab w:val="right" w:leader="dot" w:pos="8306"/>
        </w:tabs>
      </w:pPr>
      <w:hyperlink w:anchor="_Toc7500" w:history="1">
        <w:r>
          <w:rPr>
            <w:rFonts w:ascii="仿宋" w:eastAsia="仿宋" w:hAnsi="仿宋" w:cs="仿宋" w:hint="eastAsia"/>
            <w:lang w:eastAsia="zh-CN"/>
          </w:rPr>
          <w:t>(六)、防静电、触电防护及防雷措施</w:t>
        </w:r>
        <w:r>
          <w:tab/>
        </w:r>
        <w:r>
          <w:fldChar w:fldCharType="begin"/>
        </w:r>
        <w:r>
          <w:instrText xml:space="preserve"> PAGEREF _Toc7500 \h </w:instrText>
        </w:r>
        <w:r>
          <w:fldChar w:fldCharType="separate"/>
        </w:r>
        <w:r>
          <w:t>29</w:t>
        </w:r>
        <w:r>
          <w:fldChar w:fldCharType="end"/>
        </w:r>
      </w:hyperlink>
    </w:p>
    <w:p>
      <w:pPr>
        <w:pStyle w:val="TOC2"/>
        <w:tabs>
          <w:tab w:val="right" w:leader="dot" w:pos="8306"/>
        </w:tabs>
      </w:pPr>
      <w:hyperlink w:anchor="_Toc27051" w:history="1">
        <w:r>
          <w:rPr>
            <w:rFonts w:ascii="仿宋" w:eastAsia="仿宋" w:hAnsi="仿宋" w:cs="仿宋" w:hint="eastAsia"/>
            <w:lang w:eastAsia="zh-CN"/>
          </w:rPr>
          <w:t>(七)、机械设备安全保障措施</w:t>
        </w:r>
        <w:r>
          <w:tab/>
        </w:r>
        <w:r>
          <w:fldChar w:fldCharType="begin"/>
        </w:r>
        <w:r>
          <w:instrText xml:space="preserve"> PAGEREF _Toc27051 \h </w:instrText>
        </w:r>
        <w:r>
          <w:fldChar w:fldCharType="separate"/>
        </w:r>
        <w:r>
          <w:t>31</w:t>
        </w:r>
        <w:r>
          <w:fldChar w:fldCharType="end"/>
        </w:r>
      </w:hyperlink>
    </w:p>
    <w:p>
      <w:pPr>
        <w:pStyle w:val="TOC1"/>
        <w:tabs>
          <w:tab w:val="right" w:leader="dot" w:pos="8306"/>
        </w:tabs>
      </w:pPr>
      <w:hyperlink w:anchor="_Toc9093" w:history="1">
        <w:r>
          <w:rPr>
            <w:rFonts w:ascii="仿宋" w:eastAsia="仿宋" w:hAnsi="仿宋" w:cs="仿宋" w:hint="eastAsia"/>
            <w:lang w:eastAsia="zh-CN"/>
          </w:rPr>
          <w:t>十、成膜助剂项目人力资源管理</w:t>
        </w:r>
        <w:r>
          <w:tab/>
        </w:r>
        <w:r>
          <w:fldChar w:fldCharType="begin"/>
        </w:r>
        <w:r>
          <w:instrText xml:space="preserve"> PAGEREF _Toc9093 \h </w:instrText>
        </w:r>
        <w:r>
          <w:fldChar w:fldCharType="separate"/>
        </w:r>
        <w:r>
          <w:t>32</w:t>
        </w:r>
        <w:r>
          <w:fldChar w:fldCharType="end"/>
        </w:r>
      </w:hyperlink>
    </w:p>
    <w:p>
      <w:pPr>
        <w:pStyle w:val="TOC2"/>
        <w:tabs>
          <w:tab w:val="right" w:leader="dot" w:pos="8306"/>
        </w:tabs>
      </w:pPr>
      <w:hyperlink w:anchor="_Toc10887" w:history="1">
        <w:r>
          <w:rPr>
            <w:rFonts w:ascii="仿宋" w:eastAsia="仿宋" w:hAnsi="仿宋" w:cs="仿宋" w:hint="eastAsia"/>
            <w:lang w:eastAsia="zh-CN"/>
          </w:rPr>
          <w:t>(一)、建立健全的预算管理制度</w:t>
        </w:r>
        <w:r>
          <w:tab/>
        </w:r>
        <w:r>
          <w:fldChar w:fldCharType="begin"/>
        </w:r>
        <w:r>
          <w:instrText xml:space="preserve"> PAGEREF _Toc10887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 w:history="1">
        <w:r>
          <w:rPr>
            <w:rFonts w:ascii="仿宋" w:eastAsia="仿宋" w:hAnsi="仿宋" w:cs="仿宋" w:hint="eastAsia"/>
            <w:lang w:eastAsia="zh-CN"/>
          </w:rPr>
          <w:t>(二)、加强资金流动监控</w:t>
        </w:r>
        <w:r>
          <w:tab/>
        </w:r>
        <w:r>
          <w:fldChar w:fldCharType="begin"/>
        </w:r>
        <w:r>
          <w:instrText xml:space="preserve"> PAGEREF _Toc899 \h </w:instrText>
        </w:r>
        <w:r>
          <w:fldChar w:fldCharType="separate"/>
        </w:r>
        <w:r>
          <w:t>34</w:t>
        </w:r>
        <w:r>
          <w:fldChar w:fldCharType="end"/>
        </w:r>
      </w:hyperlink>
    </w:p>
    <w:p>
      <w:pPr>
        <w:pStyle w:val="TOC2"/>
        <w:tabs>
          <w:tab w:val="right" w:leader="dot" w:pos="8306"/>
        </w:tabs>
      </w:pPr>
      <w:hyperlink w:anchor="_Toc19320" w:history="1">
        <w:r>
          <w:rPr>
            <w:rFonts w:ascii="仿宋" w:eastAsia="仿宋" w:hAnsi="仿宋" w:cs="仿宋" w:hint="eastAsia"/>
            <w:lang w:eastAsia="zh-CN"/>
          </w:rPr>
          <w:t>(三)、制定完善的风险控制机制</w:t>
        </w:r>
        <w:r>
          <w:tab/>
        </w:r>
        <w:r>
          <w:fldChar w:fldCharType="begin"/>
        </w:r>
        <w:r>
          <w:instrText xml:space="preserve"> PAGEREF _Toc19320 \h </w:instrText>
        </w:r>
        <w:r>
          <w:fldChar w:fldCharType="separate"/>
        </w:r>
        <w:r>
          <w:t>35</w:t>
        </w:r>
        <w:r>
          <w:fldChar w:fldCharType="end"/>
        </w:r>
      </w:hyperlink>
    </w:p>
    <w:p>
      <w:pPr>
        <w:pStyle w:val="TOC2"/>
        <w:tabs>
          <w:tab w:val="right" w:leader="dot" w:pos="8306"/>
        </w:tabs>
      </w:pPr>
      <w:hyperlink w:anchor="_Toc25614" w:history="1">
        <w:r>
          <w:rPr>
            <w:rFonts w:ascii="仿宋" w:eastAsia="仿宋" w:hAnsi="仿宋" w:cs="仿宋" w:hint="eastAsia"/>
            <w:lang w:eastAsia="zh-CN"/>
          </w:rPr>
          <w:t>(四)、优化成本管理</w:t>
        </w:r>
        <w:r>
          <w:tab/>
        </w:r>
        <w:r>
          <w:fldChar w:fldCharType="begin"/>
        </w:r>
        <w:r>
          <w:instrText xml:space="preserve"> PAGEREF _Toc25614 \h </w:instrText>
        </w:r>
        <w:r>
          <w:fldChar w:fldCharType="separate"/>
        </w:r>
        <w:r>
          <w:t>36</w:t>
        </w:r>
        <w:r>
          <w:fldChar w:fldCharType="end"/>
        </w:r>
      </w:hyperlink>
    </w:p>
    <w:p>
      <w:pPr>
        <w:pStyle w:val="TOC1"/>
        <w:tabs>
          <w:tab w:val="right" w:leader="dot" w:pos="8306"/>
        </w:tabs>
      </w:pPr>
      <w:hyperlink w:anchor="_Toc19802" w:history="1">
        <w:r>
          <w:rPr>
            <w:rFonts w:ascii="仿宋" w:eastAsia="仿宋" w:hAnsi="仿宋" w:cs="仿宋" w:hint="eastAsia"/>
            <w:lang w:eastAsia="zh-CN"/>
          </w:rPr>
          <w:t>十一、成膜助剂项目财务管理</w:t>
        </w:r>
        <w:r>
          <w:tab/>
        </w:r>
        <w:r>
          <w:fldChar w:fldCharType="begin"/>
        </w:r>
        <w:r>
          <w:instrText xml:space="preserve"> PAGEREF _Toc19802 \h </w:instrText>
        </w:r>
        <w:r>
          <w:fldChar w:fldCharType="separate"/>
        </w:r>
        <w:r>
          <w:t>38</w:t>
        </w:r>
        <w:r>
          <w:fldChar w:fldCharType="end"/>
        </w:r>
      </w:hyperlink>
    </w:p>
    <w:p>
      <w:pPr>
        <w:pStyle w:val="TOC2"/>
        <w:tabs>
          <w:tab w:val="right" w:leader="dot" w:pos="8306"/>
        </w:tabs>
      </w:pPr>
      <w:hyperlink w:anchor="_Toc11007" w:history="1">
        <w:r>
          <w:rPr>
            <w:rFonts w:ascii="仿宋" w:eastAsia="仿宋" w:hAnsi="仿宋" w:cs="仿宋" w:hint="eastAsia"/>
            <w:lang w:eastAsia="zh-CN"/>
          </w:rPr>
          <w:t>(一)、资金需求大</w:t>
        </w:r>
        <w:r>
          <w:tab/>
        </w:r>
        <w:r>
          <w:fldChar w:fldCharType="begin"/>
        </w:r>
        <w:r>
          <w:instrText xml:space="preserve"> PAGEREF _Toc11007 \h </w:instrText>
        </w:r>
        <w:r>
          <w:fldChar w:fldCharType="separate"/>
        </w:r>
        <w:r>
          <w:t>38</w:t>
        </w:r>
        <w:r>
          <w:fldChar w:fldCharType="end"/>
        </w:r>
      </w:hyperlink>
    </w:p>
    <w:p>
      <w:pPr>
        <w:pStyle w:val="TOC2"/>
        <w:tabs>
          <w:tab w:val="right" w:leader="dot" w:pos="8306"/>
        </w:tabs>
      </w:pPr>
      <w:hyperlink w:anchor="_Toc28004" w:history="1">
        <w:r>
          <w:rPr>
            <w:rFonts w:ascii="仿宋" w:eastAsia="仿宋" w:hAnsi="仿宋" w:cs="仿宋" w:hint="eastAsia"/>
            <w:lang w:eastAsia="zh-CN"/>
          </w:rPr>
          <w:t>(二)、研发周期长</w:t>
        </w:r>
        <w:r>
          <w:tab/>
        </w:r>
        <w:r>
          <w:fldChar w:fldCharType="begin"/>
        </w:r>
        <w:r>
          <w:instrText xml:space="preserve"> PAGEREF _Toc28004 \h </w:instrText>
        </w:r>
        <w:r>
          <w:fldChar w:fldCharType="separate"/>
        </w:r>
        <w:r>
          <w:t>39</w:t>
        </w:r>
        <w:r>
          <w:fldChar w:fldCharType="end"/>
        </w:r>
      </w:hyperlink>
    </w:p>
    <w:p>
      <w:pPr>
        <w:pStyle w:val="TOC2"/>
        <w:tabs>
          <w:tab w:val="right" w:leader="dot" w:pos="8306"/>
        </w:tabs>
      </w:pPr>
      <w:hyperlink w:anchor="_Toc23658" w:history="1">
        <w:r>
          <w:rPr>
            <w:rFonts w:ascii="仿宋" w:eastAsia="仿宋" w:hAnsi="仿宋" w:cs="仿宋" w:hint="eastAsia"/>
            <w:lang w:eastAsia="zh-CN"/>
          </w:rPr>
          <w:t>(三)、市场风险大</w:t>
        </w:r>
        <w:r>
          <w:tab/>
        </w:r>
        <w:r>
          <w:fldChar w:fldCharType="begin"/>
        </w:r>
        <w:r>
          <w:instrText xml:space="preserve"> PAGEREF _Toc23658 \h </w:instrText>
        </w:r>
        <w:r>
          <w:fldChar w:fldCharType="separate"/>
        </w:r>
        <w:r>
          <w:t>40</w:t>
        </w:r>
        <w:r>
          <w:fldChar w:fldCharType="end"/>
        </w:r>
      </w:hyperlink>
    </w:p>
    <w:p>
      <w:pPr>
        <w:pStyle w:val="TOC2"/>
        <w:tabs>
          <w:tab w:val="right" w:leader="dot" w:pos="8306"/>
        </w:tabs>
      </w:pPr>
      <w:hyperlink w:anchor="_Toc21550" w:history="1">
        <w:r>
          <w:rPr>
            <w:rFonts w:ascii="仿宋" w:eastAsia="仿宋" w:hAnsi="仿宋" w:cs="仿宋" w:hint="eastAsia"/>
            <w:lang w:eastAsia="zh-CN"/>
          </w:rPr>
          <w:t>(四)、利润率高</w:t>
        </w:r>
        <w:r>
          <w:tab/>
        </w:r>
        <w:r>
          <w:fldChar w:fldCharType="begin"/>
        </w:r>
        <w:r>
          <w:instrText xml:space="preserve"> PAGEREF _Toc21550 \h </w:instrText>
        </w:r>
        <w:r>
          <w:fldChar w:fldCharType="separate"/>
        </w:r>
        <w:r>
          <w:t>43</w:t>
        </w:r>
        <w:r>
          <w:fldChar w:fldCharType="end"/>
        </w:r>
      </w:hyperlink>
    </w:p>
    <w:p>
      <w:pPr>
        <w:pStyle w:val="TOC1"/>
        <w:tabs>
          <w:tab w:val="right" w:leader="dot" w:pos="8306"/>
        </w:tabs>
      </w:pPr>
      <w:hyperlink w:anchor="_Toc10253" w:history="1">
        <w:r>
          <w:rPr>
            <w:rFonts w:ascii="仿宋" w:eastAsia="仿宋" w:hAnsi="仿宋" w:cs="仿宋" w:hint="eastAsia"/>
            <w:lang w:eastAsia="zh-CN"/>
          </w:rPr>
          <w:t>十二、成膜助剂项目技术管理</w:t>
        </w:r>
        <w:r>
          <w:tab/>
        </w:r>
        <w:r>
          <w:fldChar w:fldCharType="begin"/>
        </w:r>
        <w:r>
          <w:instrText xml:space="preserve"> PAGEREF _Toc10253 \h </w:instrText>
        </w:r>
        <w:r>
          <w:fldChar w:fldCharType="separate"/>
        </w:r>
        <w:r>
          <w:t>45</w:t>
        </w:r>
        <w:r>
          <w:fldChar w:fldCharType="end"/>
        </w:r>
      </w:hyperlink>
    </w:p>
    <w:p>
      <w:pPr>
        <w:pStyle w:val="TOC2"/>
        <w:tabs>
          <w:tab w:val="right" w:leader="dot" w:pos="8306"/>
        </w:tabs>
      </w:pPr>
      <w:hyperlink w:anchor="_Toc7645" w:history="1">
        <w:r>
          <w:rPr>
            <w:rFonts w:ascii="仿宋" w:eastAsia="仿宋" w:hAnsi="仿宋" w:cs="仿宋" w:hint="eastAsia"/>
            <w:lang w:eastAsia="zh-CN"/>
          </w:rPr>
          <w:t>(一)、技术方案选用方向</w:t>
        </w:r>
        <w:r>
          <w:tab/>
        </w:r>
        <w:r>
          <w:fldChar w:fldCharType="begin"/>
        </w:r>
        <w:r>
          <w:instrText xml:space="preserve"> PAGEREF _Toc7645 \h </w:instrText>
        </w:r>
        <w:r>
          <w:fldChar w:fldCharType="separate"/>
        </w:r>
        <w:r>
          <w:t>45</w:t>
        </w:r>
        <w:r>
          <w:fldChar w:fldCharType="end"/>
        </w:r>
      </w:hyperlink>
    </w:p>
    <w:p>
      <w:pPr>
        <w:pStyle w:val="TOC2"/>
        <w:tabs>
          <w:tab w:val="right" w:leader="dot" w:pos="8306"/>
        </w:tabs>
      </w:pPr>
      <w:hyperlink w:anchor="_Toc16215" w:history="1">
        <w:r>
          <w:rPr>
            <w:rFonts w:ascii="仿宋" w:eastAsia="仿宋" w:hAnsi="仿宋" w:cs="仿宋" w:hint="eastAsia"/>
            <w:lang w:eastAsia="zh-CN"/>
          </w:rPr>
          <w:t>(二)、工艺技术方案选用原则</w:t>
        </w:r>
        <w:r>
          <w:tab/>
        </w:r>
        <w:r>
          <w:fldChar w:fldCharType="begin"/>
        </w:r>
        <w:r>
          <w:instrText xml:space="preserve"> PAGEREF _Toc16215 \h </w:instrText>
        </w:r>
        <w:r>
          <w:fldChar w:fldCharType="separate"/>
        </w:r>
        <w:r>
          <w:t>46</w:t>
        </w:r>
        <w:r>
          <w:fldChar w:fldCharType="end"/>
        </w:r>
      </w:hyperlink>
    </w:p>
    <w:p>
      <w:pPr>
        <w:pStyle w:val="TOC2"/>
        <w:tabs>
          <w:tab w:val="right" w:leader="dot" w:pos="8306"/>
        </w:tabs>
      </w:pPr>
      <w:hyperlink w:anchor="_Toc3222" w:history="1">
        <w:r>
          <w:rPr>
            <w:rFonts w:ascii="仿宋" w:eastAsia="仿宋" w:hAnsi="仿宋" w:cs="仿宋" w:hint="eastAsia"/>
            <w:lang w:eastAsia="zh-CN"/>
          </w:rPr>
          <w:t>(三)、工艺技术方案要求</w:t>
        </w:r>
        <w:r>
          <w:tab/>
        </w:r>
        <w:r>
          <w:fldChar w:fldCharType="begin"/>
        </w:r>
        <w:r>
          <w:instrText xml:space="preserve"> PAGEREF _Toc3222 \h </w:instrText>
        </w:r>
        <w:r>
          <w:fldChar w:fldCharType="separate"/>
        </w:r>
        <w:r>
          <w:t>48</w:t>
        </w:r>
        <w:r>
          <w:fldChar w:fldCharType="end"/>
        </w:r>
      </w:hyperlink>
    </w:p>
    <w:p>
      <w:pPr>
        <w:pStyle w:val="TOC1"/>
        <w:tabs>
          <w:tab w:val="right" w:leader="dot" w:pos="8306"/>
        </w:tabs>
      </w:pPr>
      <w:hyperlink w:anchor="_Toc8324" w:history="1">
        <w:r>
          <w:rPr>
            <w:rFonts w:ascii="仿宋" w:eastAsia="仿宋" w:hAnsi="仿宋" w:cs="仿宋" w:hint="eastAsia"/>
            <w:lang w:eastAsia="zh-CN"/>
          </w:rPr>
          <w:t>十三、利益相关者分析与沟通计划</w:t>
        </w:r>
        <w:r>
          <w:tab/>
        </w:r>
        <w:r>
          <w:fldChar w:fldCharType="begin"/>
        </w:r>
        <w:r>
          <w:instrText xml:space="preserve"> PAGEREF _Toc8324 \h </w:instrText>
        </w:r>
        <w:r>
          <w:fldChar w:fldCharType="separate"/>
        </w:r>
        <w:r>
          <w:t>51</w:t>
        </w:r>
        <w:r>
          <w:fldChar w:fldCharType="end"/>
        </w:r>
      </w:hyperlink>
    </w:p>
    <w:p>
      <w:pPr>
        <w:pStyle w:val="TOC2"/>
        <w:tabs>
          <w:tab w:val="right" w:leader="dot" w:pos="8306"/>
        </w:tabs>
      </w:pPr>
      <w:hyperlink w:anchor="_Toc32683" w:history="1">
        <w:r>
          <w:rPr>
            <w:rFonts w:ascii="仿宋" w:eastAsia="仿宋" w:hAnsi="仿宋" w:cs="仿宋" w:hint="eastAsia"/>
            <w:lang w:eastAsia="zh-CN"/>
          </w:rPr>
          <w:t>(一)、利益相关者分析</w:t>
        </w:r>
        <w:r>
          <w:tab/>
        </w:r>
        <w:r>
          <w:fldChar w:fldCharType="begin"/>
        </w:r>
        <w:r>
          <w:instrText xml:space="preserve"> PAGEREF _Toc32683 \h </w:instrText>
        </w:r>
        <w:r>
          <w:fldChar w:fldCharType="separate"/>
        </w:r>
        <w:r>
          <w:t>51</w:t>
        </w:r>
        <w:r>
          <w:fldChar w:fldCharType="end"/>
        </w:r>
      </w:hyperlink>
    </w:p>
    <w:p>
      <w:pPr>
        <w:pStyle w:val="TOC2"/>
        <w:tabs>
          <w:tab w:val="right" w:leader="dot" w:pos="8306"/>
        </w:tabs>
      </w:pPr>
      <w:hyperlink w:anchor="_Toc10134" w:history="1">
        <w:r>
          <w:rPr>
            <w:rFonts w:ascii="仿宋" w:eastAsia="仿宋" w:hAnsi="仿宋" w:cs="仿宋" w:hint="eastAsia"/>
            <w:lang w:eastAsia="zh-CN"/>
          </w:rPr>
          <w:t>(二)、沟通计划</w:t>
        </w:r>
        <w:r>
          <w:tab/>
        </w:r>
        <w:r>
          <w:fldChar w:fldCharType="begin"/>
        </w:r>
        <w:r>
          <w:instrText xml:space="preserve"> PAGEREF _Toc10134 \h </w:instrText>
        </w:r>
        <w:r>
          <w:fldChar w:fldCharType="separate"/>
        </w:r>
        <w:r>
          <w:t>52</w:t>
        </w:r>
        <w:r>
          <w:fldChar w:fldCharType="end"/>
        </w:r>
      </w:hyperlink>
    </w:p>
    <w:p>
      <w:pPr>
        <w:pStyle w:val="TOC1"/>
        <w:tabs>
          <w:tab w:val="right" w:leader="dot" w:pos="8306"/>
        </w:tabs>
      </w:pPr>
      <w:hyperlink w:anchor="_Toc23844" w:history="1">
        <w:r>
          <w:rPr>
            <w:rFonts w:ascii="仿宋" w:eastAsia="仿宋" w:hAnsi="仿宋" w:cs="仿宋" w:hint="eastAsia"/>
            <w:lang w:eastAsia="zh-CN"/>
          </w:rPr>
          <w:t>十四、成膜助剂项目工程方案分析</w:t>
        </w:r>
        <w:r>
          <w:tab/>
        </w:r>
        <w:r>
          <w:fldChar w:fldCharType="begin"/>
        </w:r>
        <w:r>
          <w:instrText xml:space="preserve"> PAGEREF _Toc23844 \h </w:instrText>
        </w:r>
        <w:r>
          <w:fldChar w:fldCharType="separate"/>
        </w:r>
        <w:r>
          <w:t>53</w:t>
        </w:r>
        <w:r>
          <w:fldChar w:fldCharType="end"/>
        </w:r>
      </w:hyperlink>
    </w:p>
    <w:p>
      <w:pPr>
        <w:pStyle w:val="TOC2"/>
        <w:tabs>
          <w:tab w:val="right" w:leader="dot" w:pos="8306"/>
        </w:tabs>
      </w:pPr>
      <w:hyperlink w:anchor="_Toc31807" w:history="1">
        <w:r>
          <w:rPr>
            <w:rFonts w:ascii="仿宋" w:eastAsia="仿宋" w:hAnsi="仿宋" w:cs="仿宋" w:hint="eastAsia"/>
            <w:lang w:eastAsia="zh-CN"/>
          </w:rPr>
          <w:t>(一)、建筑工程设计原则</w:t>
        </w:r>
        <w:r>
          <w:tab/>
        </w:r>
        <w:r>
          <w:fldChar w:fldCharType="begin"/>
        </w:r>
        <w:r>
          <w:instrText xml:space="preserve"> PAGEREF _Toc31807 \h </w:instrText>
        </w:r>
        <w:r>
          <w:fldChar w:fldCharType="separate"/>
        </w:r>
        <w:r>
          <w:t>53</w:t>
        </w:r>
        <w:r>
          <w:fldChar w:fldCharType="end"/>
        </w:r>
      </w:hyperlink>
    </w:p>
    <w:p>
      <w:pPr>
        <w:pStyle w:val="TOC2"/>
        <w:tabs>
          <w:tab w:val="right" w:leader="dot" w:pos="8306"/>
        </w:tabs>
      </w:pPr>
      <w:hyperlink w:anchor="_Toc18571" w:history="1">
        <w:r>
          <w:rPr>
            <w:rFonts w:ascii="仿宋" w:eastAsia="仿宋" w:hAnsi="仿宋" w:cs="仿宋" w:hint="eastAsia"/>
            <w:lang w:eastAsia="zh-CN"/>
          </w:rPr>
          <w:t>(二)、土建工程建设指标</w:t>
        </w:r>
        <w:r>
          <w:tab/>
        </w:r>
        <w:r>
          <w:fldChar w:fldCharType="begin"/>
        </w:r>
        <w:r>
          <w:instrText xml:space="preserve"> PAGEREF _Toc18571 \h </w:instrText>
        </w:r>
        <w:r>
          <w:fldChar w:fldCharType="separate"/>
        </w:r>
        <w:r>
          <w:t>56</w:t>
        </w:r>
        <w:r>
          <w:fldChar w:fldCharType="end"/>
        </w:r>
      </w:hyperlink>
    </w:p>
    <w:p>
      <w:pPr>
        <w:pStyle w:val="TOC1"/>
        <w:tabs>
          <w:tab w:val="right" w:leader="dot" w:pos="8306"/>
        </w:tabs>
      </w:pPr>
      <w:hyperlink w:anchor="_Toc27641" w:history="1">
        <w:r>
          <w:rPr>
            <w:rFonts w:ascii="仿宋" w:eastAsia="仿宋" w:hAnsi="仿宋" w:cs="仿宋" w:hint="eastAsia"/>
            <w:lang w:eastAsia="zh-CN"/>
          </w:rPr>
          <w:t>十五、成膜助剂项目治理与监督</w:t>
        </w:r>
        <w:r>
          <w:tab/>
        </w:r>
        <w:r>
          <w:fldChar w:fldCharType="begin"/>
        </w:r>
        <w:r>
          <w:instrText xml:space="preserve"> PAGEREF _Toc27641 \h </w:instrText>
        </w:r>
        <w:r>
          <w:fldChar w:fldCharType="separate"/>
        </w:r>
        <w:r>
          <w:t>58</w:t>
        </w:r>
        <w:r>
          <w:fldChar w:fldCharType="end"/>
        </w:r>
      </w:hyperlink>
    </w:p>
    <w:p>
      <w:pPr>
        <w:pStyle w:val="TOC2"/>
        <w:tabs>
          <w:tab w:val="right" w:leader="dot" w:pos="8306"/>
        </w:tabs>
      </w:pPr>
      <w:hyperlink w:anchor="_Toc6443" w:history="1">
        <w:r>
          <w:rPr>
            <w:rFonts w:ascii="仿宋" w:eastAsia="仿宋" w:hAnsi="仿宋" w:cs="仿宋" w:hint="eastAsia"/>
            <w:lang w:eastAsia="zh-CN"/>
          </w:rPr>
          <w:t>(一)、成膜助剂项目治理结构</w:t>
        </w:r>
        <w:r>
          <w:tab/>
        </w:r>
        <w:r>
          <w:fldChar w:fldCharType="begin"/>
        </w:r>
        <w:r>
          <w:instrText xml:space="preserve"> PAGEREF _Toc6443 \h </w:instrText>
        </w:r>
        <w:r>
          <w:fldChar w:fldCharType="separate"/>
        </w:r>
        <w:r>
          <w:t>58</w:t>
        </w:r>
        <w:r>
          <w:fldChar w:fldCharType="end"/>
        </w:r>
      </w:hyperlink>
    </w:p>
    <w:p>
      <w:pPr>
        <w:pStyle w:val="TOC2"/>
        <w:tabs>
          <w:tab w:val="right" w:leader="dot" w:pos="8306"/>
        </w:tabs>
      </w:pPr>
      <w:hyperlink w:anchor="_Toc31185" w:history="1">
        <w:r>
          <w:rPr>
            <w:rFonts w:ascii="仿宋" w:eastAsia="仿宋" w:hAnsi="仿宋" w:cs="仿宋" w:hint="eastAsia"/>
            <w:lang w:eastAsia="zh-CN"/>
          </w:rPr>
          <w:t>(二)、监督与审计</w:t>
        </w:r>
        <w:r>
          <w:tab/>
        </w:r>
        <w:r>
          <w:fldChar w:fldCharType="begin"/>
        </w:r>
        <w:r>
          <w:instrText xml:space="preserve"> PAGEREF _Toc31185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87"/>
      <w:r>
        <w:rPr>
          <w:rFonts w:ascii="仿宋" w:eastAsia="仿宋" w:hAnsi="仿宋" w:cs="仿宋" w:hint="eastAsia"/>
          <w:sz w:val="28"/>
          <w:lang w:eastAsia="zh-CN"/>
        </w:rPr>
        <w:t>一、成膜助剂项目可持续发展</w:t>
      </w:r>
      <w:bookmarkEnd w:id="2"/>
    </w:p>
    <w:p>
      <w:pPr>
        <w:pStyle w:val="Heading2"/>
        <w:rPr>
          <w:rFonts w:ascii="仿宋" w:eastAsia="仿宋" w:hAnsi="仿宋" w:cs="仿宋" w:hint="eastAsia"/>
          <w:lang w:eastAsia="zh-CN"/>
        </w:rPr>
      </w:pPr>
      <w:bookmarkStart w:id="3" w:name="_Toc231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中，成膜助剂项目团队着眼于未来，明确了可持续发展的战略方向。制定的具体可持续发展目标包括降低资源使用、采用环保技术、最大化社会效益等。这一步骤不仅有助于成膜助剂项目在环保和社会责任方面达到最高标准，也为未来提供了明确的指引，确保成膜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可持续实践的融入成膜助剂项目管理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成膜助剂项目管理周期。从成膜助剂项目规划开始，成膜助剂项目团队就考虑了环境和社会的因素。在执行阶段，成膜助剂项目团队积极推动绿色技术的应用，优化资源利用。此外，关注员工的社会责任，通过培训和沟通活动提高员工对可持续发展的认知，使他们能够在日常工作中践行可持续实践。这些举措不仅为成膜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0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扎根于成膜助剂项目的可持续发展理念，我们深信环保与社会责任是成膜助剂项目成功的关键支柱。在成膜助剂项目的每一步，我们都致力于通过创新和实践，履行对环境和社会的坚定责任。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团队通过引入先进的环保技术、建立高效的废物处理系统以及推动能源节约措施，积极履行环保责任。定期的环保监测和评估确保成膜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不仅致力于自身可持续发展，还注重对社会的回馈。通过支持社区成膜助剂项目、参与慈善事业、提供培训机会等方式，成膜助剂项目积极履行社会责任。与当地社区建立积极互动，关注员工的工作与生活平衡，以及员工的身心健康，是成膜助剂项目在社会责任层面的关键举措。这样的实践不仅增强了成膜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306"/>
      <w:r>
        <w:rPr>
          <w:rFonts w:ascii="仿宋" w:eastAsia="仿宋" w:hAnsi="仿宋" w:cs="仿宋" w:hint="eastAsia"/>
          <w:sz w:val="28"/>
          <w:lang w:eastAsia="zh-CN"/>
        </w:rPr>
        <w:t>二、成膜助剂项目建设背景及必要性分析</w:t>
      </w:r>
      <w:bookmarkEnd w:id="5"/>
    </w:p>
    <w:p>
      <w:pPr>
        <w:pStyle w:val="Heading2"/>
        <w:rPr>
          <w:rFonts w:ascii="仿宋" w:eastAsia="仿宋" w:hAnsi="仿宋" w:cs="仿宋" w:hint="eastAsia"/>
          <w:lang w:eastAsia="zh-CN"/>
        </w:rPr>
      </w:pPr>
      <w:bookmarkStart w:id="6" w:name="_Toc28166"/>
      <w:r>
        <w:rPr>
          <w:rFonts w:ascii="仿宋" w:eastAsia="仿宋" w:hAnsi="仿宋" w:cs="仿宋" w:hint="eastAsia"/>
          <w:lang w:eastAsia="zh-CN"/>
        </w:rPr>
        <w:t>(一)、成膜助剂项目背景分析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膜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膜助剂项目在这个潮流中的定位。同时，我们将关注行业内涌现的新兴机遇，以便成膜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膜助剂项目提供了强大的发展动力。我们将聚焦于行业内最新的技术发展趋势，包括但不限于人工智能、大数据分析、物联网等领域。通过深度的技术研究，我们将确保成膜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膜助剂项目发展的源泉。我们将投入更多的精力对市场需求进行深入剖析，超越表面的需求，深入挖掘潜在的市场痛点和机遇。通过对市场需求的细致了解，成膜助剂项目将更有针对性地设计解决方案，满足市场的多样化需求，从而更好地促进成膜助剂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膜助剂项目战略至关重要。我们将对竞争态势进行更为深入的分析，包括但不限于市场份额、产品特点、客户满意度等多个维度。通过深度的竞争分析，成膜助剂项目将能够更准确地把握市场脉搏，制定具有竞争力的成膜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成膜助剂项目的发展具有直接的影响。我们将进行更为全面的法规和政策分析，了解行业发展中的潜在法律风险和合规挑战。通过充分了解和遵守相关法规，成膜助剂项目将确保在法律框架内合法合规运营，为成膜助剂项目的稳健发展提供有力支持。</w:t>
      </w:r>
    </w:p>
    <w:p>
      <w:pPr>
        <w:pStyle w:val="Heading2"/>
        <w:ind w:firstLine="560" w:firstLineChars="200"/>
        <w:rPr>
          <w:rFonts w:ascii="仿宋" w:eastAsia="仿宋" w:hAnsi="仿宋" w:cs="仿宋" w:hint="eastAsia"/>
          <w:sz w:val="28"/>
          <w:lang w:eastAsia="zh-CN"/>
        </w:rPr>
      </w:pPr>
      <w:bookmarkStart w:id="7" w:name="_Toc11876"/>
      <w:r>
        <w:rPr>
          <w:rFonts w:ascii="仿宋" w:eastAsia="仿宋" w:hAnsi="仿宋" w:cs="仿宋" w:hint="eastAsia"/>
          <w:sz w:val="28"/>
          <w:lang w:eastAsia="zh-CN"/>
        </w:rPr>
        <w:t>(二)、成膜助剂项目建设必要性分析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建设的迫切性源于对行业发展趋势的深刻洞察。我们正处于一个行业变革的时代，科技创新、数字化转型成为企业发展的关键动力。成膜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建设不仅仅是为了跟上潮流，更是为了通过技术创新推动企业的持续发展。通过引入先进的技术和解决方案，成膜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膜助剂项目的建设成为必然选择，通过提高产品质量、拓展服务领域，从而在竞争中获得更多的机会。成膜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成膜助剂项目建设的必要性体现在对客户需求更精准的满足。通过成膜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建设的背后是对企业持续创新的追求。只有通过不断创新，企业才能在竞争中立于不败之地。成膜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897"/>
      <w:r>
        <w:rPr>
          <w:rFonts w:ascii="仿宋" w:eastAsia="仿宋" w:hAnsi="仿宋" w:cs="仿宋" w:hint="eastAsia"/>
          <w:sz w:val="28"/>
          <w:lang w:eastAsia="zh-CN"/>
        </w:rPr>
        <w:t>三、成膜助剂项目土建工程</w:t>
      </w:r>
      <w:bookmarkEnd w:id="8"/>
    </w:p>
    <w:p>
      <w:pPr>
        <w:pStyle w:val="Heading2"/>
        <w:rPr>
          <w:rFonts w:ascii="仿宋" w:eastAsia="仿宋" w:hAnsi="仿宋" w:cs="仿宋" w:hint="eastAsia"/>
          <w:lang w:eastAsia="zh-CN"/>
        </w:rPr>
      </w:pPr>
      <w:bookmarkStart w:id="9" w:name="_Toc192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在成膜助剂项目的建筑工程设计中，我们将秉承一系列重要的设计原则，以确保成膜助剂项目建筑在功能、美观、可持续性等方面达到最佳效果。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首要原则是确保建筑的功能性得到最大化的发挥。我们将充分理解成膜助剂项目的实际需求，合理布局各个功能区域，保证建筑在满足业务需求的同时，提供高效的工作环境。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在建筑设计中，我们将综合考虑建设和运营成本。通过精细的经济效益分析，确保设计方案在高效利用资源的同时，对成膜助剂项目的长期盈利能力有积极的贡献。</w:t>
      </w:r>
    </w:p>
    <w:p>
      <w:pPr>
        <w:pStyle w:val="Heading2"/>
        <w:ind w:firstLine="560" w:firstLineChars="200"/>
        <w:rPr>
          <w:rFonts w:ascii="仿宋" w:eastAsia="仿宋" w:hAnsi="仿宋" w:cs="仿宋" w:hint="eastAsia"/>
          <w:sz w:val="28"/>
          <w:lang w:eastAsia="zh-CN"/>
        </w:rPr>
      </w:pPr>
      <w:bookmarkStart w:id="10" w:name="_Toc1878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的土建工程设计中，我们将精准设定设计年限，结合成膜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膜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22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成膜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膜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膜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0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本期工程成膜助剂项目预计总建筑面积XXX平方米，其中：计容建筑面积XXX平方米，计划建筑工程投资XX万元，占成膜助剂项目总投资的XX%。</w:t>
      </w:r>
    </w:p>
    <w:p>
      <w:pPr>
        <w:pStyle w:val="Heading1"/>
        <w:ind w:firstLine="560" w:firstLineChars="200"/>
        <w:rPr>
          <w:rFonts w:ascii="仿宋" w:eastAsia="仿宋" w:hAnsi="仿宋" w:cs="仿宋" w:hint="eastAsia"/>
          <w:sz w:val="28"/>
          <w:lang w:eastAsia="zh-CN"/>
        </w:rPr>
      </w:pPr>
      <w:bookmarkStart w:id="13" w:name="_Toc19339"/>
      <w:r>
        <w:rPr>
          <w:rFonts w:ascii="仿宋" w:eastAsia="仿宋" w:hAnsi="仿宋" w:cs="仿宋" w:hint="eastAsia"/>
          <w:sz w:val="28"/>
          <w:lang w:eastAsia="zh-CN"/>
        </w:rPr>
        <w:t>四、成膜助剂项目建设单位说明</w:t>
      </w:r>
      <w:bookmarkEnd w:id="13"/>
    </w:p>
    <w:p>
      <w:pPr>
        <w:pStyle w:val="Heading2"/>
        <w:rPr>
          <w:rFonts w:ascii="仿宋" w:eastAsia="仿宋" w:hAnsi="仿宋" w:cs="仿宋" w:hint="eastAsia"/>
          <w:lang w:eastAsia="zh-CN"/>
        </w:rPr>
      </w:pPr>
      <w:bookmarkStart w:id="14" w:name="_Toc24526"/>
      <w:r>
        <w:rPr>
          <w:rFonts w:ascii="仿宋" w:eastAsia="仿宋" w:hAnsi="仿宋" w:cs="仿宋" w:hint="eastAsia"/>
          <w:lang w:eastAsia="zh-CN"/>
        </w:rPr>
        <w:t>(一)、成膜助剂项目承办单位基本情况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198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成膜助剂项目承办单位的XXXX，我们着眼于实现可持续的经济效益。通过技术创新和解决方案的提供，公司预计在成膜助剂项目执行期间将获得可观的收入增长。这一收入来源主要包括成膜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同时，我们注重成本控制和效率提升，以确保成膜助剂项目的可持续盈利。透过精细的管理和资源优化，公司期望实现成膜助剂项目利润最大化。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成膜助剂项目实施进行全面的投资评估，包括成膜助剂项目启动阶段的资金投入和后续运营成本。通过对成膜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成膜助剂项目实施过程中具备足够的资金流动性，公司将进行详尽的现金流分析。这包括资金需求的合理预测、成膜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195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068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技术管理特点体现在其创新导向。通过引入最先进的技术趋势和解决方案，成膜助剂项目致力于提升科技含量、提高质量和效率水平。这意味着我们将采用最新的工具和方法，确保成膜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膜助剂项目技术管理的显著特征。通过整合不同领域的技术资源，我们实现了跨学科的协同工作。这有助于优化技术架构，提高整体效能。此外，整合性策略还促进了不同技术团队之间的紧密沟通和高效合作，确保成膜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膜助剂项目所采用的技术。通过不断优化技术方案，成膜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膜助剂项目团队将在成膜助剂项目初期识别可能的技术风险，并采取相应的预防和应对措施。通过建立健全的风险评估机制，成膜助剂项目能够在实施过程中及时发现并解决潜在的技术问题，保障成膜助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膜助剂项目中，技术将成为成膜助剂项目成功的有力支持。这一深度剖析揭示了技术管理在成膜助剂项目实施中的关键作用，为成膜助剂项目的技术基础奠定了坚实的基础。</w:t>
      </w:r>
    </w:p>
    <w:p>
      <w:pPr>
        <w:pStyle w:val="Heading2"/>
        <w:ind w:firstLine="560" w:firstLineChars="200"/>
        <w:rPr>
          <w:rFonts w:ascii="仿宋" w:eastAsia="仿宋" w:hAnsi="仿宋" w:cs="仿宋" w:hint="eastAsia"/>
          <w:sz w:val="28"/>
          <w:lang w:eastAsia="zh-CN"/>
        </w:rPr>
      </w:pPr>
      <w:bookmarkStart w:id="18" w:name="_Toc21367"/>
      <w:r>
        <w:rPr>
          <w:rFonts w:ascii="仿宋" w:eastAsia="仿宋" w:hAnsi="仿宋" w:cs="仿宋" w:hint="eastAsia"/>
          <w:sz w:val="28"/>
          <w:lang w:eastAsia="zh-CN"/>
        </w:rPr>
        <w:t>(二)、成膜助剂项目工艺技术设计方案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膜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膜助剂项目将严格按照相关行业规范要求进行组织。通过有效控制产品质量，成膜助剂项目将致力于为顾客提供优质的成膜助剂项目产品和良好的服务。这体现了成膜助剂项目对于生产活动合规性和质量标准的高度重视，为成膜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膜助剂项目注重生态效益和清洁生产原则。成膜助剂项目建设将紧密结合地方特色经济发展，与社会经济发展规划和区域环境保护规划方案相协调一致。通过与当地区域自然生态系统的结合，成膜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膜助剂项目产品具有多样化的客户需求和个性化的特点。因此，成膜助剂项目产品规格品种多样，且单批生产数量较小。为满足这一特点，成膜助剂项目承办单位将建设先进的柔性制造生产线。通过广泛应用柔性制造技术，成膜助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膜助剂项目采用的技术具有较高的技术含量和自动化水平，处于国内先进水平。这一技术选用不仅体现了对生产效率、质量和环境友好性的高标准要求，同时为成膜助剂项目的可持续发展奠定了坚实的基础。</w:t>
      </w:r>
    </w:p>
    <w:p>
      <w:pPr>
        <w:pStyle w:val="Heading2"/>
        <w:ind w:firstLine="560" w:firstLineChars="200"/>
        <w:rPr>
          <w:rFonts w:ascii="仿宋" w:eastAsia="仿宋" w:hAnsi="仿宋" w:cs="仿宋" w:hint="eastAsia"/>
          <w:sz w:val="28"/>
          <w:lang w:eastAsia="zh-CN"/>
        </w:rPr>
      </w:pPr>
      <w:bookmarkStart w:id="19" w:name="_Toc977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为确保成膜助剂项目的高效生产和技术实施，我们制定了一套精心设计的设备选型方案，以满足成膜助剂项目生产、质量和环保的要求。该方案的主要特点如下：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膜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针对成膜助剂项目产品的多样性和小批量生产的特点，我们将建设柔性制造生产线。通过在设备选型中考虑柔性制造技术，可以灵活应对不同产品规格和生产需求，实现生产线的高度灵活性和适应性。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7362"/>
      <w:r>
        <w:rPr>
          <w:rFonts w:ascii="仿宋" w:eastAsia="仿宋" w:hAnsi="仿宋" w:cs="仿宋" w:hint="eastAsia"/>
          <w:sz w:val="28"/>
          <w:lang w:eastAsia="zh-CN"/>
        </w:rPr>
        <w:t>六、成膜助剂项目选址可行性分析</w:t>
      </w:r>
      <w:bookmarkEnd w:id="20"/>
    </w:p>
    <w:p>
      <w:pPr>
        <w:pStyle w:val="Heading2"/>
        <w:rPr>
          <w:rFonts w:ascii="仿宋" w:eastAsia="仿宋" w:hAnsi="仿宋" w:cs="仿宋" w:hint="eastAsia"/>
          <w:lang w:eastAsia="zh-CN"/>
        </w:rPr>
      </w:pPr>
      <w:bookmarkStart w:id="21" w:name="_Toc20301"/>
      <w:r>
        <w:rPr>
          <w:rFonts w:ascii="仿宋" w:eastAsia="仿宋" w:hAnsi="仿宋" w:cs="仿宋" w:hint="eastAsia"/>
          <w:lang w:eastAsia="zh-CN"/>
        </w:rPr>
        <w:t>(一)、成膜助剂项目选址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该成膜助剂项目选址位于XX省XX市XX区XXX街道</w:t>
      </w:r>
    </w:p>
    <w:p>
      <w:pPr>
        <w:pStyle w:val="Heading2"/>
        <w:ind w:firstLine="560" w:firstLineChars="200"/>
        <w:rPr>
          <w:rFonts w:ascii="仿宋" w:eastAsia="仿宋" w:hAnsi="仿宋" w:cs="仿宋" w:hint="eastAsia"/>
          <w:sz w:val="28"/>
          <w:lang w:eastAsia="zh-CN"/>
        </w:rPr>
      </w:pPr>
      <w:bookmarkStart w:id="22" w:name="_Toc3442"/>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成膜助剂项目的征地面积将根据成膜助剂项目的实际规模和需求进行精确规划。具体面积XXX平方米，旨在确保成膜助剂项目不仅能够满足当前的发展需求，还能够预留空间以适应未来的扩展。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净用地面积是在征地面积基础上去除不可利用面积后的实际可开发用地。具体面积XXX平方米，考虑到环保、交通、安全等多方面因素，以确保成膜助剂项目在整体利用效率上达到最优。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https://d.book118.com/696012205240010033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E5C08"/>
    <w:rsid w:val="0ACE5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01220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2024-01-11T04:58:00Z</dcterms:created>
  <dcterms:modified xsi:type="dcterms:W3CDTF">2024-01-11T04:59:05Z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7CCAB8BC780944C1B27054EFB9407975_11</vt:lpwstr>
  </property>
  <property fmtid="{D5CDD505-2E9C-101B-9397-08002B2CF9AE}" pid="3" name="KSOProductBuildVer">
    <vt:lpwstr>2052-12.1.0.16120</vt:lpwstr>
  </property>
</Properties>
</file>