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便携照明设备项目计划设计方案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69" w:history="1">
        <w:r>
          <w:rPr>
            <w:rFonts w:ascii="仿宋" w:eastAsia="仿宋" w:hAnsi="仿宋" w:cs="仿宋" w:hint="eastAsia"/>
            <w:lang w:eastAsia="zh-CN"/>
          </w:rPr>
          <w:t>概论</w:t>
        </w:r>
        <w:r>
          <w:tab/>
        </w:r>
        <w:r>
          <w:fldChar w:fldCharType="begin"/>
        </w:r>
        <w:r>
          <w:instrText xml:space="preserve"> PAGEREF _Toc24469 \h </w:instrText>
        </w:r>
        <w:r>
          <w:fldChar w:fldCharType="separate"/>
        </w:r>
        <w:r>
          <w:t>3</w:t>
        </w:r>
        <w:r>
          <w:fldChar w:fldCharType="end"/>
        </w:r>
      </w:hyperlink>
    </w:p>
    <w:p>
      <w:pPr>
        <w:pStyle w:val="TOC1"/>
        <w:tabs>
          <w:tab w:val="right" w:leader="dot" w:pos="8306"/>
        </w:tabs>
      </w:pPr>
      <w:hyperlink w:anchor="_Toc10712" w:history="1">
        <w:r>
          <w:rPr>
            <w:rFonts w:ascii="仿宋" w:eastAsia="仿宋" w:hAnsi="仿宋" w:cs="仿宋" w:hint="eastAsia"/>
            <w:lang w:eastAsia="zh-CN"/>
          </w:rPr>
          <w:t>一、便携照明设备项目建设单位说明</w:t>
        </w:r>
        <w:r>
          <w:tab/>
        </w:r>
        <w:r>
          <w:fldChar w:fldCharType="begin"/>
        </w:r>
        <w:r>
          <w:instrText xml:space="preserve"> PAGEREF _Toc10712 \h </w:instrText>
        </w:r>
        <w:r>
          <w:fldChar w:fldCharType="separate"/>
        </w:r>
        <w:r>
          <w:t>3</w:t>
        </w:r>
        <w:r>
          <w:fldChar w:fldCharType="end"/>
        </w:r>
      </w:hyperlink>
    </w:p>
    <w:p>
      <w:pPr>
        <w:pStyle w:val="TOC2"/>
        <w:tabs>
          <w:tab w:val="right" w:leader="dot" w:pos="8306"/>
        </w:tabs>
      </w:pPr>
      <w:hyperlink w:anchor="_Toc24092" w:history="1">
        <w:r>
          <w:rPr>
            <w:rFonts w:ascii="仿宋" w:eastAsia="仿宋" w:hAnsi="仿宋" w:cs="仿宋" w:hint="eastAsia"/>
            <w:lang w:eastAsia="zh-CN"/>
          </w:rPr>
          <w:t>(一)、便携照明设备项目承办单位基本情况</w:t>
        </w:r>
        <w:r>
          <w:tab/>
        </w:r>
        <w:r>
          <w:fldChar w:fldCharType="begin"/>
        </w:r>
        <w:r>
          <w:instrText xml:space="preserve"> PAGEREF _Toc24092 \h </w:instrText>
        </w:r>
        <w:r>
          <w:fldChar w:fldCharType="separate"/>
        </w:r>
        <w:r>
          <w:t>3</w:t>
        </w:r>
        <w:r>
          <w:fldChar w:fldCharType="end"/>
        </w:r>
      </w:hyperlink>
    </w:p>
    <w:p>
      <w:pPr>
        <w:pStyle w:val="TOC2"/>
        <w:tabs>
          <w:tab w:val="right" w:leader="dot" w:pos="8306"/>
        </w:tabs>
      </w:pPr>
      <w:hyperlink w:anchor="_Toc6361" w:history="1">
        <w:r>
          <w:rPr>
            <w:rFonts w:ascii="仿宋" w:eastAsia="仿宋" w:hAnsi="仿宋" w:cs="仿宋" w:hint="eastAsia"/>
            <w:lang w:eastAsia="zh-CN"/>
          </w:rPr>
          <w:t>(二)、公司经济效益分析</w:t>
        </w:r>
        <w:r>
          <w:tab/>
        </w:r>
        <w:r>
          <w:fldChar w:fldCharType="begin"/>
        </w:r>
        <w:r>
          <w:instrText xml:space="preserve"> PAGEREF _Toc6361 \h </w:instrText>
        </w:r>
        <w:r>
          <w:fldChar w:fldCharType="separate"/>
        </w:r>
        <w:r>
          <w:t>4</w:t>
        </w:r>
        <w:r>
          <w:fldChar w:fldCharType="end"/>
        </w:r>
      </w:hyperlink>
    </w:p>
    <w:p>
      <w:pPr>
        <w:pStyle w:val="TOC1"/>
        <w:tabs>
          <w:tab w:val="right" w:leader="dot" w:pos="8306"/>
        </w:tabs>
      </w:pPr>
      <w:hyperlink w:anchor="_Toc28658" w:history="1">
        <w:r>
          <w:rPr>
            <w:rFonts w:ascii="仿宋" w:eastAsia="仿宋" w:hAnsi="仿宋" w:cs="仿宋" w:hint="eastAsia"/>
            <w:lang w:eastAsia="zh-CN"/>
          </w:rPr>
          <w:t>二、便携照明设备项目文档管理</w:t>
        </w:r>
        <w:r>
          <w:tab/>
        </w:r>
        <w:r>
          <w:fldChar w:fldCharType="begin"/>
        </w:r>
        <w:r>
          <w:instrText xml:space="preserve"> PAGEREF _Toc28658 \h </w:instrText>
        </w:r>
        <w:r>
          <w:fldChar w:fldCharType="separate"/>
        </w:r>
        <w:r>
          <w:t>5</w:t>
        </w:r>
        <w:r>
          <w:fldChar w:fldCharType="end"/>
        </w:r>
      </w:hyperlink>
    </w:p>
    <w:p>
      <w:pPr>
        <w:pStyle w:val="TOC2"/>
        <w:tabs>
          <w:tab w:val="right" w:leader="dot" w:pos="8306"/>
        </w:tabs>
      </w:pPr>
      <w:hyperlink w:anchor="_Toc27369" w:history="1">
        <w:r>
          <w:rPr>
            <w:rFonts w:ascii="仿宋" w:eastAsia="仿宋" w:hAnsi="仿宋" w:cs="仿宋" w:hint="eastAsia"/>
            <w:lang w:eastAsia="zh-CN"/>
          </w:rPr>
          <w:t>(一)、文档编制与审查</w:t>
        </w:r>
        <w:r>
          <w:tab/>
        </w:r>
        <w:r>
          <w:fldChar w:fldCharType="begin"/>
        </w:r>
        <w:r>
          <w:instrText xml:space="preserve"> PAGEREF _Toc27369 \h </w:instrText>
        </w:r>
        <w:r>
          <w:fldChar w:fldCharType="separate"/>
        </w:r>
        <w:r>
          <w:t>5</w:t>
        </w:r>
        <w:r>
          <w:fldChar w:fldCharType="end"/>
        </w:r>
      </w:hyperlink>
    </w:p>
    <w:p>
      <w:pPr>
        <w:pStyle w:val="TOC2"/>
        <w:tabs>
          <w:tab w:val="right" w:leader="dot" w:pos="8306"/>
        </w:tabs>
      </w:pPr>
      <w:hyperlink w:anchor="_Toc30386" w:history="1">
        <w:r>
          <w:rPr>
            <w:rFonts w:ascii="仿宋" w:eastAsia="仿宋" w:hAnsi="仿宋" w:cs="仿宋" w:hint="eastAsia"/>
            <w:lang w:eastAsia="zh-CN"/>
          </w:rPr>
          <w:t>(二)、文档发布与分发</w:t>
        </w:r>
        <w:r>
          <w:tab/>
        </w:r>
        <w:r>
          <w:fldChar w:fldCharType="begin"/>
        </w:r>
        <w:r>
          <w:instrText xml:space="preserve"> PAGEREF _Toc30386 \h </w:instrText>
        </w:r>
        <w:r>
          <w:fldChar w:fldCharType="separate"/>
        </w:r>
        <w:r>
          <w:t>6</w:t>
        </w:r>
        <w:r>
          <w:fldChar w:fldCharType="end"/>
        </w:r>
      </w:hyperlink>
    </w:p>
    <w:p>
      <w:pPr>
        <w:pStyle w:val="TOC2"/>
        <w:tabs>
          <w:tab w:val="right" w:leader="dot" w:pos="8306"/>
        </w:tabs>
      </w:pPr>
      <w:hyperlink w:anchor="_Toc9469" w:history="1">
        <w:r>
          <w:rPr>
            <w:rFonts w:ascii="仿宋" w:eastAsia="仿宋" w:hAnsi="仿宋" w:cs="仿宋" w:hint="eastAsia"/>
            <w:lang w:eastAsia="zh-CN"/>
          </w:rPr>
          <w:t>(三)、文档存档与归档</w:t>
        </w:r>
        <w:r>
          <w:tab/>
        </w:r>
        <w:r>
          <w:fldChar w:fldCharType="begin"/>
        </w:r>
        <w:r>
          <w:instrText xml:space="preserve"> PAGEREF _Toc9469 \h </w:instrText>
        </w:r>
        <w:r>
          <w:fldChar w:fldCharType="separate"/>
        </w:r>
        <w:r>
          <w:t>7</w:t>
        </w:r>
        <w:r>
          <w:fldChar w:fldCharType="end"/>
        </w:r>
      </w:hyperlink>
    </w:p>
    <w:p>
      <w:pPr>
        <w:pStyle w:val="TOC1"/>
        <w:tabs>
          <w:tab w:val="right" w:leader="dot" w:pos="8306"/>
        </w:tabs>
      </w:pPr>
      <w:hyperlink w:anchor="_Toc3611" w:history="1">
        <w:r>
          <w:rPr>
            <w:rFonts w:ascii="仿宋" w:eastAsia="仿宋" w:hAnsi="仿宋" w:cs="仿宋" w:hint="eastAsia"/>
            <w:lang w:eastAsia="zh-CN"/>
          </w:rPr>
          <w:t>三、产品规划分析</w:t>
        </w:r>
        <w:r>
          <w:tab/>
        </w:r>
        <w:r>
          <w:fldChar w:fldCharType="begin"/>
        </w:r>
        <w:r>
          <w:instrText xml:space="preserve"> PAGEREF _Toc3611 \h </w:instrText>
        </w:r>
        <w:r>
          <w:fldChar w:fldCharType="separate"/>
        </w:r>
        <w:r>
          <w:t>8</w:t>
        </w:r>
        <w:r>
          <w:fldChar w:fldCharType="end"/>
        </w:r>
      </w:hyperlink>
    </w:p>
    <w:p>
      <w:pPr>
        <w:pStyle w:val="TOC2"/>
        <w:tabs>
          <w:tab w:val="right" w:leader="dot" w:pos="8306"/>
        </w:tabs>
      </w:pPr>
      <w:hyperlink w:anchor="_Toc31729" w:history="1">
        <w:r>
          <w:rPr>
            <w:rFonts w:ascii="仿宋" w:eastAsia="仿宋" w:hAnsi="仿宋" w:cs="仿宋" w:hint="eastAsia"/>
            <w:lang w:eastAsia="zh-CN"/>
          </w:rPr>
          <w:t>(一)、产品规划</w:t>
        </w:r>
        <w:r>
          <w:tab/>
        </w:r>
        <w:r>
          <w:fldChar w:fldCharType="begin"/>
        </w:r>
        <w:r>
          <w:instrText xml:space="preserve"> PAGEREF _Toc31729 \h </w:instrText>
        </w:r>
        <w:r>
          <w:fldChar w:fldCharType="separate"/>
        </w:r>
        <w:r>
          <w:t>8</w:t>
        </w:r>
        <w:r>
          <w:fldChar w:fldCharType="end"/>
        </w:r>
      </w:hyperlink>
    </w:p>
    <w:p>
      <w:pPr>
        <w:pStyle w:val="TOC2"/>
        <w:tabs>
          <w:tab w:val="right" w:leader="dot" w:pos="8306"/>
        </w:tabs>
      </w:pPr>
      <w:hyperlink w:anchor="_Toc26444" w:history="1">
        <w:r>
          <w:rPr>
            <w:rFonts w:ascii="仿宋" w:eastAsia="仿宋" w:hAnsi="仿宋" w:cs="仿宋" w:hint="eastAsia"/>
            <w:lang w:eastAsia="zh-CN"/>
          </w:rPr>
          <w:t>(二)、建设规模</w:t>
        </w:r>
        <w:r>
          <w:tab/>
        </w:r>
        <w:r>
          <w:fldChar w:fldCharType="begin"/>
        </w:r>
        <w:r>
          <w:instrText xml:space="preserve"> PAGEREF _Toc26444 \h </w:instrText>
        </w:r>
        <w:r>
          <w:fldChar w:fldCharType="separate"/>
        </w:r>
        <w:r>
          <w:t>9</w:t>
        </w:r>
        <w:r>
          <w:fldChar w:fldCharType="end"/>
        </w:r>
      </w:hyperlink>
    </w:p>
    <w:p>
      <w:pPr>
        <w:pStyle w:val="TOC1"/>
        <w:tabs>
          <w:tab w:val="right" w:leader="dot" w:pos="8306"/>
        </w:tabs>
      </w:pPr>
      <w:hyperlink w:anchor="_Toc13656" w:history="1">
        <w:r>
          <w:rPr>
            <w:rFonts w:ascii="仿宋" w:eastAsia="仿宋" w:hAnsi="仿宋" w:cs="仿宋" w:hint="eastAsia"/>
            <w:lang w:eastAsia="zh-CN"/>
          </w:rPr>
          <w:t>四、便携照明设备项目选址可行性分析</w:t>
        </w:r>
        <w:r>
          <w:tab/>
        </w:r>
        <w:r>
          <w:fldChar w:fldCharType="begin"/>
        </w:r>
        <w:r>
          <w:instrText xml:space="preserve"> PAGEREF _Toc13656 \h </w:instrText>
        </w:r>
        <w:r>
          <w:fldChar w:fldCharType="separate"/>
        </w:r>
        <w:r>
          <w:t>10</w:t>
        </w:r>
        <w:r>
          <w:fldChar w:fldCharType="end"/>
        </w:r>
      </w:hyperlink>
    </w:p>
    <w:p>
      <w:pPr>
        <w:pStyle w:val="TOC2"/>
        <w:tabs>
          <w:tab w:val="right" w:leader="dot" w:pos="8306"/>
        </w:tabs>
      </w:pPr>
      <w:hyperlink w:anchor="_Toc20173" w:history="1">
        <w:r>
          <w:rPr>
            <w:rFonts w:ascii="仿宋" w:eastAsia="仿宋" w:hAnsi="仿宋" w:cs="仿宋" w:hint="eastAsia"/>
            <w:lang w:eastAsia="zh-CN"/>
          </w:rPr>
          <w:t>(一)、便携照明设备项目选址</w:t>
        </w:r>
        <w:r>
          <w:tab/>
        </w:r>
        <w:r>
          <w:fldChar w:fldCharType="begin"/>
        </w:r>
        <w:r>
          <w:instrText xml:space="preserve"> PAGEREF _Toc20173 \h </w:instrText>
        </w:r>
        <w:r>
          <w:fldChar w:fldCharType="separate"/>
        </w:r>
        <w:r>
          <w:t>10</w:t>
        </w:r>
        <w:r>
          <w:fldChar w:fldCharType="end"/>
        </w:r>
      </w:hyperlink>
    </w:p>
    <w:p>
      <w:pPr>
        <w:pStyle w:val="TOC2"/>
        <w:tabs>
          <w:tab w:val="right" w:leader="dot" w:pos="8306"/>
        </w:tabs>
      </w:pPr>
      <w:hyperlink w:anchor="_Toc7116" w:history="1">
        <w:r>
          <w:rPr>
            <w:rFonts w:ascii="仿宋" w:eastAsia="仿宋" w:hAnsi="仿宋" w:cs="仿宋" w:hint="eastAsia"/>
            <w:lang w:eastAsia="zh-CN"/>
          </w:rPr>
          <w:t>(二)、用地控制指标</w:t>
        </w:r>
        <w:r>
          <w:tab/>
        </w:r>
        <w:r>
          <w:fldChar w:fldCharType="begin"/>
        </w:r>
        <w:r>
          <w:instrText xml:space="preserve"> PAGEREF _Toc7116 \h </w:instrText>
        </w:r>
        <w:r>
          <w:fldChar w:fldCharType="separate"/>
        </w:r>
        <w:r>
          <w:t>10</w:t>
        </w:r>
        <w:r>
          <w:fldChar w:fldCharType="end"/>
        </w:r>
      </w:hyperlink>
    </w:p>
    <w:p>
      <w:pPr>
        <w:pStyle w:val="TOC2"/>
        <w:tabs>
          <w:tab w:val="right" w:leader="dot" w:pos="8306"/>
        </w:tabs>
      </w:pPr>
      <w:hyperlink w:anchor="_Toc15398" w:history="1">
        <w:r>
          <w:rPr>
            <w:rFonts w:ascii="仿宋" w:eastAsia="仿宋" w:hAnsi="仿宋" w:cs="仿宋" w:hint="eastAsia"/>
            <w:lang w:eastAsia="zh-CN"/>
          </w:rPr>
          <w:t>(三)、节约用地措施</w:t>
        </w:r>
        <w:r>
          <w:tab/>
        </w:r>
        <w:r>
          <w:fldChar w:fldCharType="begin"/>
        </w:r>
        <w:r>
          <w:instrText xml:space="preserve"> PAGEREF _Toc15398 \h </w:instrText>
        </w:r>
        <w:r>
          <w:fldChar w:fldCharType="separate"/>
        </w:r>
        <w:r>
          <w:t>12</w:t>
        </w:r>
        <w:r>
          <w:fldChar w:fldCharType="end"/>
        </w:r>
      </w:hyperlink>
    </w:p>
    <w:p>
      <w:pPr>
        <w:pStyle w:val="TOC2"/>
        <w:tabs>
          <w:tab w:val="right" w:leader="dot" w:pos="8306"/>
        </w:tabs>
      </w:pPr>
      <w:hyperlink w:anchor="_Toc2759" w:history="1">
        <w:r>
          <w:rPr>
            <w:rFonts w:ascii="仿宋" w:eastAsia="仿宋" w:hAnsi="仿宋" w:cs="仿宋" w:hint="eastAsia"/>
            <w:lang w:eastAsia="zh-CN"/>
          </w:rPr>
          <w:t>(四)、总图布置方案</w:t>
        </w:r>
        <w:r>
          <w:tab/>
        </w:r>
        <w:r>
          <w:fldChar w:fldCharType="begin"/>
        </w:r>
        <w:r>
          <w:instrText xml:space="preserve"> PAGEREF _Toc2759 \h </w:instrText>
        </w:r>
        <w:r>
          <w:fldChar w:fldCharType="separate"/>
        </w:r>
        <w:r>
          <w:t>13</w:t>
        </w:r>
        <w:r>
          <w:fldChar w:fldCharType="end"/>
        </w:r>
      </w:hyperlink>
    </w:p>
    <w:p>
      <w:pPr>
        <w:pStyle w:val="TOC2"/>
        <w:tabs>
          <w:tab w:val="right" w:leader="dot" w:pos="8306"/>
        </w:tabs>
      </w:pPr>
      <w:hyperlink w:anchor="_Toc32454" w:history="1">
        <w:r>
          <w:rPr>
            <w:rFonts w:ascii="仿宋" w:eastAsia="仿宋" w:hAnsi="仿宋" w:cs="仿宋" w:hint="eastAsia"/>
            <w:lang w:eastAsia="zh-CN"/>
          </w:rPr>
          <w:t>(五)、选址综合评价</w:t>
        </w:r>
        <w:r>
          <w:tab/>
        </w:r>
        <w:r>
          <w:fldChar w:fldCharType="begin"/>
        </w:r>
        <w:r>
          <w:instrText xml:space="preserve"> PAGEREF _Toc32454 \h </w:instrText>
        </w:r>
        <w:r>
          <w:fldChar w:fldCharType="separate"/>
        </w:r>
        <w:r>
          <w:t>14</w:t>
        </w:r>
        <w:r>
          <w:fldChar w:fldCharType="end"/>
        </w:r>
      </w:hyperlink>
    </w:p>
    <w:p>
      <w:pPr>
        <w:pStyle w:val="TOC1"/>
        <w:tabs>
          <w:tab w:val="right" w:leader="dot" w:pos="8306"/>
        </w:tabs>
      </w:pPr>
      <w:hyperlink w:anchor="_Toc30290" w:history="1">
        <w:r>
          <w:rPr>
            <w:rFonts w:ascii="仿宋" w:eastAsia="仿宋" w:hAnsi="仿宋" w:cs="仿宋" w:hint="eastAsia"/>
            <w:lang w:eastAsia="zh-CN"/>
          </w:rPr>
          <w:t>五、便携照明设备项目危机管理</w:t>
        </w:r>
        <w:r>
          <w:tab/>
        </w:r>
        <w:r>
          <w:fldChar w:fldCharType="begin"/>
        </w:r>
        <w:r>
          <w:instrText xml:space="preserve"> PAGEREF _Toc30290 \h </w:instrText>
        </w:r>
        <w:r>
          <w:fldChar w:fldCharType="separate"/>
        </w:r>
        <w:r>
          <w:t>15</w:t>
        </w:r>
        <w:r>
          <w:fldChar w:fldCharType="end"/>
        </w:r>
      </w:hyperlink>
    </w:p>
    <w:p>
      <w:pPr>
        <w:pStyle w:val="TOC2"/>
        <w:tabs>
          <w:tab w:val="right" w:leader="dot" w:pos="8306"/>
        </w:tabs>
      </w:pPr>
      <w:hyperlink w:anchor="_Toc31624" w:history="1">
        <w:r>
          <w:rPr>
            <w:rFonts w:ascii="仿宋" w:eastAsia="仿宋" w:hAnsi="仿宋" w:cs="仿宋" w:hint="eastAsia"/>
            <w:lang w:eastAsia="zh-CN"/>
          </w:rPr>
          <w:t>(一)、危机预警与识别</w:t>
        </w:r>
        <w:r>
          <w:tab/>
        </w:r>
        <w:r>
          <w:fldChar w:fldCharType="begin"/>
        </w:r>
        <w:r>
          <w:instrText xml:space="preserve"> PAGEREF _Toc31624 \h </w:instrText>
        </w:r>
        <w:r>
          <w:fldChar w:fldCharType="separate"/>
        </w:r>
        <w:r>
          <w:t>15</w:t>
        </w:r>
        <w:r>
          <w:fldChar w:fldCharType="end"/>
        </w:r>
      </w:hyperlink>
    </w:p>
    <w:p>
      <w:pPr>
        <w:pStyle w:val="TOC2"/>
        <w:tabs>
          <w:tab w:val="right" w:leader="dot" w:pos="8306"/>
        </w:tabs>
      </w:pPr>
      <w:hyperlink w:anchor="_Toc13572" w:history="1">
        <w:r>
          <w:rPr>
            <w:rFonts w:ascii="仿宋" w:eastAsia="仿宋" w:hAnsi="仿宋" w:cs="仿宋" w:hint="eastAsia"/>
            <w:lang w:eastAsia="zh-CN"/>
          </w:rPr>
          <w:t>(二)、危机应对与恢复</w:t>
        </w:r>
        <w:r>
          <w:tab/>
        </w:r>
        <w:r>
          <w:fldChar w:fldCharType="begin"/>
        </w:r>
        <w:r>
          <w:instrText xml:space="preserve"> PAGEREF _Toc13572 \h </w:instrText>
        </w:r>
        <w:r>
          <w:fldChar w:fldCharType="separate"/>
        </w:r>
        <w:r>
          <w:t>16</w:t>
        </w:r>
        <w:r>
          <w:fldChar w:fldCharType="end"/>
        </w:r>
      </w:hyperlink>
    </w:p>
    <w:p>
      <w:pPr>
        <w:pStyle w:val="TOC1"/>
        <w:tabs>
          <w:tab w:val="right" w:leader="dot" w:pos="8306"/>
        </w:tabs>
      </w:pPr>
      <w:hyperlink w:anchor="_Toc18214" w:history="1">
        <w:r>
          <w:rPr>
            <w:rFonts w:ascii="仿宋" w:eastAsia="仿宋" w:hAnsi="仿宋" w:cs="仿宋" w:hint="eastAsia"/>
            <w:lang w:eastAsia="zh-CN"/>
          </w:rPr>
          <w:t>六、便携照明设备项目土建工程</w:t>
        </w:r>
        <w:r>
          <w:tab/>
        </w:r>
        <w:r>
          <w:fldChar w:fldCharType="begin"/>
        </w:r>
        <w:r>
          <w:instrText xml:space="preserve"> PAGEREF _Toc18214 \h </w:instrText>
        </w:r>
        <w:r>
          <w:fldChar w:fldCharType="separate"/>
        </w:r>
        <w:r>
          <w:t>18</w:t>
        </w:r>
        <w:r>
          <w:fldChar w:fldCharType="end"/>
        </w:r>
      </w:hyperlink>
    </w:p>
    <w:p>
      <w:pPr>
        <w:pStyle w:val="TOC2"/>
        <w:tabs>
          <w:tab w:val="right" w:leader="dot" w:pos="8306"/>
        </w:tabs>
      </w:pPr>
      <w:hyperlink w:anchor="_Toc18220" w:history="1">
        <w:r>
          <w:rPr>
            <w:rFonts w:ascii="仿宋" w:eastAsia="仿宋" w:hAnsi="仿宋" w:cs="仿宋" w:hint="eastAsia"/>
            <w:lang w:eastAsia="zh-CN"/>
          </w:rPr>
          <w:t>(一)、建筑工程设计原则</w:t>
        </w:r>
        <w:r>
          <w:tab/>
        </w:r>
        <w:r>
          <w:fldChar w:fldCharType="begin"/>
        </w:r>
        <w:r>
          <w:instrText xml:space="preserve"> PAGEREF _Toc18220 \h </w:instrText>
        </w:r>
        <w:r>
          <w:fldChar w:fldCharType="separate"/>
        </w:r>
        <w:r>
          <w:t>18</w:t>
        </w:r>
        <w:r>
          <w:fldChar w:fldCharType="end"/>
        </w:r>
      </w:hyperlink>
    </w:p>
    <w:p>
      <w:pPr>
        <w:pStyle w:val="TOC2"/>
        <w:tabs>
          <w:tab w:val="right" w:leader="dot" w:pos="8306"/>
        </w:tabs>
      </w:pPr>
      <w:hyperlink w:anchor="_Toc3401" w:history="1">
        <w:r>
          <w:rPr>
            <w:rFonts w:ascii="仿宋" w:eastAsia="仿宋" w:hAnsi="仿宋" w:cs="仿宋" w:hint="eastAsia"/>
            <w:lang w:eastAsia="zh-CN"/>
          </w:rPr>
          <w:t>(二)、土建工程设计年限及安全等级</w:t>
        </w:r>
        <w:r>
          <w:tab/>
        </w:r>
        <w:r>
          <w:fldChar w:fldCharType="begin"/>
        </w:r>
        <w:r>
          <w:instrText xml:space="preserve"> PAGEREF _Toc3401 \h </w:instrText>
        </w:r>
        <w:r>
          <w:fldChar w:fldCharType="separate"/>
        </w:r>
        <w:r>
          <w:t>19</w:t>
        </w:r>
        <w:r>
          <w:fldChar w:fldCharType="end"/>
        </w:r>
      </w:hyperlink>
    </w:p>
    <w:p>
      <w:pPr>
        <w:pStyle w:val="TOC2"/>
        <w:tabs>
          <w:tab w:val="right" w:leader="dot" w:pos="8306"/>
        </w:tabs>
      </w:pPr>
      <w:hyperlink w:anchor="_Toc27675" w:history="1">
        <w:r>
          <w:rPr>
            <w:rFonts w:ascii="仿宋" w:eastAsia="仿宋" w:hAnsi="仿宋" w:cs="仿宋" w:hint="eastAsia"/>
            <w:lang w:eastAsia="zh-CN"/>
          </w:rPr>
          <w:t>(三)、建筑工程设计总体要求</w:t>
        </w:r>
        <w:r>
          <w:tab/>
        </w:r>
        <w:r>
          <w:fldChar w:fldCharType="begin"/>
        </w:r>
        <w:r>
          <w:instrText xml:space="preserve"> PAGEREF _Toc27675 \h </w:instrText>
        </w:r>
        <w:r>
          <w:fldChar w:fldCharType="separate"/>
        </w:r>
        <w:r>
          <w:t>20</w:t>
        </w:r>
        <w:r>
          <w:fldChar w:fldCharType="end"/>
        </w:r>
      </w:hyperlink>
    </w:p>
    <w:p>
      <w:pPr>
        <w:pStyle w:val="TOC2"/>
        <w:tabs>
          <w:tab w:val="right" w:leader="dot" w:pos="8306"/>
        </w:tabs>
      </w:pPr>
      <w:hyperlink w:anchor="_Toc28955" w:history="1">
        <w:r>
          <w:rPr>
            <w:rFonts w:ascii="仿宋" w:eastAsia="仿宋" w:hAnsi="仿宋" w:cs="仿宋" w:hint="eastAsia"/>
            <w:lang w:eastAsia="zh-CN"/>
          </w:rPr>
          <w:t>(四)、土建工程建设指标</w:t>
        </w:r>
        <w:r>
          <w:tab/>
        </w:r>
        <w:r>
          <w:fldChar w:fldCharType="begin"/>
        </w:r>
        <w:r>
          <w:instrText xml:space="preserve"> PAGEREF _Toc28955 \h </w:instrText>
        </w:r>
        <w:r>
          <w:fldChar w:fldCharType="separate"/>
        </w:r>
        <w:r>
          <w:t>21</w:t>
        </w:r>
        <w:r>
          <w:fldChar w:fldCharType="end"/>
        </w:r>
      </w:hyperlink>
    </w:p>
    <w:p>
      <w:pPr>
        <w:pStyle w:val="TOC1"/>
        <w:tabs>
          <w:tab w:val="right" w:leader="dot" w:pos="8306"/>
        </w:tabs>
      </w:pPr>
      <w:hyperlink w:anchor="_Toc7910" w:history="1">
        <w:r>
          <w:rPr>
            <w:rFonts w:ascii="仿宋" w:eastAsia="仿宋" w:hAnsi="仿宋" w:cs="仿宋" w:hint="eastAsia"/>
            <w:lang w:eastAsia="zh-CN"/>
          </w:rPr>
          <w:t>七、便携照明设备项目创新与研发</w:t>
        </w:r>
        <w:r>
          <w:tab/>
        </w:r>
        <w:r>
          <w:fldChar w:fldCharType="begin"/>
        </w:r>
        <w:r>
          <w:instrText xml:space="preserve"> PAGEREF _Toc7910 \h </w:instrText>
        </w:r>
        <w:r>
          <w:fldChar w:fldCharType="separate"/>
        </w:r>
        <w:r>
          <w:t>21</w:t>
        </w:r>
        <w:r>
          <w:fldChar w:fldCharType="end"/>
        </w:r>
      </w:hyperlink>
    </w:p>
    <w:p>
      <w:pPr>
        <w:pStyle w:val="TOC2"/>
        <w:tabs>
          <w:tab w:val="right" w:leader="dot" w:pos="8306"/>
        </w:tabs>
      </w:pPr>
      <w:hyperlink w:anchor="_Toc15250" w:history="1">
        <w:r>
          <w:rPr>
            <w:rFonts w:ascii="仿宋" w:eastAsia="仿宋" w:hAnsi="仿宋" w:cs="仿宋" w:hint="eastAsia"/>
            <w:lang w:eastAsia="zh-CN"/>
          </w:rPr>
          <w:t>(一)、创新策略与方向</w:t>
        </w:r>
        <w:r>
          <w:tab/>
        </w:r>
        <w:r>
          <w:fldChar w:fldCharType="begin"/>
        </w:r>
        <w:r>
          <w:instrText xml:space="preserve"> PAGEREF _Toc15250 \h </w:instrText>
        </w:r>
        <w:r>
          <w:fldChar w:fldCharType="separate"/>
        </w:r>
        <w:r>
          <w:t>21</w:t>
        </w:r>
        <w:r>
          <w:fldChar w:fldCharType="end"/>
        </w:r>
      </w:hyperlink>
    </w:p>
    <w:p>
      <w:pPr>
        <w:pStyle w:val="TOC2"/>
        <w:tabs>
          <w:tab w:val="right" w:leader="dot" w:pos="8306"/>
        </w:tabs>
      </w:pPr>
      <w:hyperlink w:anchor="_Toc7709" w:history="1">
        <w:r>
          <w:rPr>
            <w:rFonts w:ascii="仿宋" w:eastAsia="仿宋" w:hAnsi="仿宋" w:cs="仿宋" w:hint="eastAsia"/>
            <w:lang w:eastAsia="zh-CN"/>
          </w:rPr>
          <w:t>(二)、研发规划与投入</w:t>
        </w:r>
        <w:r>
          <w:tab/>
        </w:r>
        <w:r>
          <w:fldChar w:fldCharType="begin"/>
        </w:r>
        <w:r>
          <w:instrText xml:space="preserve"> PAGEREF _Toc7709 \h </w:instrText>
        </w:r>
        <w:r>
          <w:fldChar w:fldCharType="separate"/>
        </w:r>
        <w:r>
          <w:t>23</w:t>
        </w:r>
        <w:r>
          <w:fldChar w:fldCharType="end"/>
        </w:r>
      </w:hyperlink>
    </w:p>
    <w:p>
      <w:pPr>
        <w:pStyle w:val="TOC1"/>
        <w:tabs>
          <w:tab w:val="right" w:leader="dot" w:pos="8306"/>
        </w:tabs>
      </w:pPr>
      <w:hyperlink w:anchor="_Toc3261" w:history="1">
        <w:r>
          <w:rPr>
            <w:rFonts w:ascii="仿宋" w:eastAsia="仿宋" w:hAnsi="仿宋" w:cs="仿宋" w:hint="eastAsia"/>
            <w:lang w:eastAsia="zh-CN"/>
          </w:rPr>
          <w:t>八、便携照明设备项目社会影响</w:t>
        </w:r>
        <w:r>
          <w:tab/>
        </w:r>
        <w:r>
          <w:fldChar w:fldCharType="begin"/>
        </w:r>
        <w:r>
          <w:instrText xml:space="preserve"> PAGEREF _Toc3261 \h </w:instrText>
        </w:r>
        <w:r>
          <w:fldChar w:fldCharType="separate"/>
        </w:r>
        <w:r>
          <w:t>24</w:t>
        </w:r>
        <w:r>
          <w:fldChar w:fldCharType="end"/>
        </w:r>
      </w:hyperlink>
    </w:p>
    <w:p>
      <w:pPr>
        <w:pStyle w:val="TOC2"/>
        <w:tabs>
          <w:tab w:val="right" w:leader="dot" w:pos="8306"/>
        </w:tabs>
      </w:pPr>
      <w:hyperlink w:anchor="_Toc32324" w:history="1">
        <w:r>
          <w:rPr>
            <w:rFonts w:ascii="仿宋" w:eastAsia="仿宋" w:hAnsi="仿宋" w:cs="仿宋" w:hint="eastAsia"/>
            <w:lang w:eastAsia="zh-CN"/>
          </w:rPr>
          <w:t>(一)、社会责任与义务</w:t>
        </w:r>
        <w:r>
          <w:tab/>
        </w:r>
        <w:r>
          <w:fldChar w:fldCharType="begin"/>
        </w:r>
        <w:r>
          <w:instrText xml:space="preserve"> PAGEREF _Toc32324 \h </w:instrText>
        </w:r>
        <w:r>
          <w:fldChar w:fldCharType="separate"/>
        </w:r>
        <w:r>
          <w:t>24</w:t>
        </w:r>
        <w:r>
          <w:fldChar w:fldCharType="end"/>
        </w:r>
      </w:hyperlink>
    </w:p>
    <w:p>
      <w:pPr>
        <w:pStyle w:val="TOC2"/>
        <w:tabs>
          <w:tab w:val="right" w:leader="dot" w:pos="8306"/>
        </w:tabs>
      </w:pPr>
      <w:hyperlink w:anchor="_Toc12516" w:history="1">
        <w:r>
          <w:rPr>
            <w:rFonts w:ascii="仿宋" w:eastAsia="仿宋" w:hAnsi="仿宋" w:cs="仿宋" w:hint="eastAsia"/>
            <w:lang w:eastAsia="zh-CN"/>
          </w:rPr>
          <w:t>(二)、社会参与与沟通</w:t>
        </w:r>
        <w:r>
          <w:tab/>
        </w:r>
        <w:r>
          <w:fldChar w:fldCharType="begin"/>
        </w:r>
        <w:r>
          <w:instrText xml:space="preserve"> PAGEREF _Toc12516 \h </w:instrText>
        </w:r>
        <w:r>
          <w:fldChar w:fldCharType="separate"/>
        </w:r>
        <w:r>
          <w:t>25</w:t>
        </w:r>
        <w:r>
          <w:fldChar w:fldCharType="end"/>
        </w:r>
      </w:hyperlink>
    </w:p>
    <w:p>
      <w:pPr>
        <w:pStyle w:val="TOC1"/>
        <w:tabs>
          <w:tab w:val="right" w:leader="dot" w:pos="8306"/>
        </w:tabs>
      </w:pPr>
      <w:hyperlink w:anchor="_Toc1303" w:history="1">
        <w:r>
          <w:rPr>
            <w:rFonts w:ascii="仿宋" w:eastAsia="仿宋" w:hAnsi="仿宋" w:cs="仿宋" w:hint="eastAsia"/>
            <w:lang w:eastAsia="zh-CN"/>
          </w:rPr>
          <w:t>九、便携照明设备项目人力资源培养与发展</w:t>
        </w:r>
        <w:r>
          <w:tab/>
        </w:r>
        <w:r>
          <w:fldChar w:fldCharType="begin"/>
        </w:r>
        <w:r>
          <w:instrText xml:space="preserve"> PAGEREF _Toc1303 \h </w:instrText>
        </w:r>
        <w:r>
          <w:fldChar w:fldCharType="separate"/>
        </w:r>
        <w:r>
          <w:t>26</w:t>
        </w:r>
        <w:r>
          <w:fldChar w:fldCharType="end"/>
        </w:r>
      </w:hyperlink>
    </w:p>
    <w:p>
      <w:pPr>
        <w:pStyle w:val="TOC2"/>
        <w:tabs>
          <w:tab w:val="right" w:leader="dot" w:pos="8306"/>
        </w:tabs>
      </w:pPr>
      <w:hyperlink w:anchor="_Toc32567" w:history="1">
        <w:r>
          <w:rPr>
            <w:rFonts w:ascii="仿宋" w:eastAsia="仿宋" w:hAnsi="仿宋" w:cs="仿宋" w:hint="eastAsia"/>
            <w:lang w:eastAsia="zh-CN"/>
          </w:rPr>
          <w:t>(一)、人才需求与规划</w:t>
        </w:r>
        <w:r>
          <w:tab/>
        </w:r>
        <w:r>
          <w:fldChar w:fldCharType="begin"/>
        </w:r>
        <w:r>
          <w:instrText xml:space="preserve"> PAGEREF _Toc32567 \h </w:instrText>
        </w:r>
        <w:r>
          <w:fldChar w:fldCharType="separate"/>
        </w:r>
        <w:r>
          <w:t>26</w:t>
        </w:r>
        <w:r>
          <w:fldChar w:fldCharType="end"/>
        </w:r>
      </w:hyperlink>
    </w:p>
    <w:p>
      <w:pPr>
        <w:pStyle w:val="TOC2"/>
        <w:tabs>
          <w:tab w:val="right" w:leader="dot" w:pos="8306"/>
        </w:tabs>
      </w:pPr>
      <w:hyperlink w:anchor="_Toc15322" w:history="1">
        <w:r>
          <w:rPr>
            <w:rFonts w:ascii="仿宋" w:eastAsia="仿宋" w:hAnsi="仿宋" w:cs="仿宋" w:hint="eastAsia"/>
            <w:lang w:eastAsia="zh-CN"/>
          </w:rPr>
          <w:t>(二)、培训与发展计划</w:t>
        </w:r>
        <w:r>
          <w:tab/>
        </w:r>
        <w:r>
          <w:fldChar w:fldCharType="begin"/>
        </w:r>
        <w:r>
          <w:instrText xml:space="preserve"> PAGEREF _Toc15322 \h </w:instrText>
        </w:r>
        <w:r>
          <w:fldChar w:fldCharType="separate"/>
        </w:r>
        <w:r>
          <w:t>26</w:t>
        </w:r>
        <w:r>
          <w:fldChar w:fldCharType="end"/>
        </w:r>
      </w:hyperlink>
    </w:p>
    <w:p>
      <w:pPr>
        <w:pStyle w:val="TOC1"/>
        <w:tabs>
          <w:tab w:val="right" w:leader="dot" w:pos="8306"/>
        </w:tabs>
      </w:pPr>
      <w:hyperlink w:anchor="_Toc5980" w:history="1">
        <w:r>
          <w:rPr>
            <w:rFonts w:ascii="仿宋" w:eastAsia="仿宋" w:hAnsi="仿宋" w:cs="仿宋" w:hint="eastAsia"/>
            <w:lang w:eastAsia="zh-CN"/>
          </w:rPr>
          <w:t>十、便携照明设备项目财务管理</w:t>
        </w:r>
        <w:r>
          <w:tab/>
        </w:r>
        <w:r>
          <w:fldChar w:fldCharType="begin"/>
        </w:r>
        <w:r>
          <w:instrText xml:space="preserve"> PAGEREF _Toc5980 \h </w:instrText>
        </w:r>
        <w:r>
          <w:fldChar w:fldCharType="separate"/>
        </w:r>
        <w:r>
          <w:t>27</w:t>
        </w:r>
        <w:r>
          <w:fldChar w:fldCharType="end"/>
        </w:r>
      </w:hyperlink>
    </w:p>
    <w:p>
      <w:pPr>
        <w:pStyle w:val="TOC2"/>
        <w:tabs>
          <w:tab w:val="right" w:leader="dot" w:pos="8306"/>
        </w:tabs>
      </w:pPr>
      <w:hyperlink w:anchor="_Toc22853" w:history="1">
        <w:r>
          <w:rPr>
            <w:rFonts w:ascii="仿宋" w:eastAsia="仿宋" w:hAnsi="仿宋" w:cs="仿宋" w:hint="eastAsia"/>
            <w:lang w:eastAsia="zh-CN"/>
          </w:rPr>
          <w:t>(一)、资金需求大</w:t>
        </w:r>
        <w:r>
          <w:tab/>
        </w:r>
        <w:r>
          <w:fldChar w:fldCharType="begin"/>
        </w:r>
        <w:r>
          <w:instrText xml:space="preserve"> PAGEREF _Toc22853 \h </w:instrText>
        </w:r>
        <w:r>
          <w:fldChar w:fldCharType="separate"/>
        </w:r>
        <w:r>
          <w:t>27</w:t>
        </w:r>
        <w:r>
          <w:fldChar w:fldCharType="end"/>
        </w:r>
      </w:hyperlink>
    </w:p>
    <w:p>
      <w:pPr>
        <w:pStyle w:val="TOC2"/>
        <w:tabs>
          <w:tab w:val="right" w:leader="dot" w:pos="8306"/>
        </w:tabs>
      </w:pPr>
      <w:hyperlink w:anchor="_Toc15400" w:history="1">
        <w:r>
          <w:rPr>
            <w:rFonts w:ascii="仿宋" w:eastAsia="仿宋" w:hAnsi="仿宋" w:cs="仿宋" w:hint="eastAsia"/>
            <w:lang w:eastAsia="zh-CN"/>
          </w:rPr>
          <w:t>(二)、研发周期长</w:t>
        </w:r>
        <w:r>
          <w:tab/>
        </w:r>
        <w:r>
          <w:fldChar w:fldCharType="begin"/>
        </w:r>
        <w:r>
          <w:instrText xml:space="preserve"> PAGEREF _Toc15400 \h </w:instrText>
        </w:r>
        <w:r>
          <w:fldChar w:fldCharType="separate"/>
        </w:r>
        <w:r>
          <w:t>28</w:t>
        </w:r>
        <w:r>
          <w:fldChar w:fldCharType="end"/>
        </w:r>
      </w:hyperlink>
    </w:p>
    <w:p>
      <w:pPr>
        <w:pStyle w:val="TOC2"/>
        <w:tabs>
          <w:tab w:val="right" w:leader="dot" w:pos="8306"/>
        </w:tabs>
      </w:pPr>
      <w:hyperlink w:anchor="_Toc26583" w:history="1">
        <w:r>
          <w:rPr>
            <w:rFonts w:ascii="仿宋" w:eastAsia="仿宋" w:hAnsi="仿宋" w:cs="仿宋" w:hint="eastAsia"/>
            <w:lang w:eastAsia="zh-CN"/>
          </w:rPr>
          <w:t>(三)、市场风险大</w:t>
        </w:r>
        <w:r>
          <w:tab/>
        </w:r>
        <w:r>
          <w:fldChar w:fldCharType="begin"/>
        </w:r>
        <w:r>
          <w:instrText xml:space="preserve"> PAGEREF _Toc26583 \h </w:instrText>
        </w:r>
        <w:r>
          <w:fldChar w:fldCharType="separate"/>
        </w:r>
        <w:r>
          <w:t>29</w:t>
        </w:r>
        <w:r>
          <w:fldChar w:fldCharType="end"/>
        </w:r>
      </w:hyperlink>
    </w:p>
    <w:p>
      <w:pPr>
        <w:pStyle w:val="TOC2"/>
        <w:tabs>
          <w:tab w:val="right" w:leader="dot" w:pos="8306"/>
        </w:tabs>
      </w:pPr>
      <w:hyperlink w:anchor="_Toc15670" w:history="1">
        <w:r>
          <w:rPr>
            <w:rFonts w:ascii="仿宋" w:eastAsia="仿宋" w:hAnsi="仿宋" w:cs="仿宋" w:hint="eastAsia"/>
            <w:lang w:eastAsia="zh-CN"/>
          </w:rPr>
          <w:t>(四)、利润率高</w:t>
        </w:r>
        <w:r>
          <w:tab/>
        </w:r>
        <w:r>
          <w:fldChar w:fldCharType="begin"/>
        </w:r>
        <w:r>
          <w:instrText xml:space="preserve"> PAGEREF _Toc15670 \h </w:instrText>
        </w:r>
        <w:r>
          <w:fldChar w:fldCharType="separate"/>
        </w:r>
        <w:r>
          <w:t>32</w:t>
        </w:r>
        <w:r>
          <w:fldChar w:fldCharType="end"/>
        </w:r>
      </w:hyperlink>
    </w:p>
    <w:p>
      <w:pPr>
        <w:pStyle w:val="TOC1"/>
        <w:tabs>
          <w:tab w:val="right" w:leader="dot" w:pos="8306"/>
        </w:tabs>
      </w:pPr>
      <w:hyperlink w:anchor="_Toc29572" w:history="1">
        <w:r>
          <w:rPr>
            <w:rFonts w:ascii="仿宋" w:eastAsia="仿宋" w:hAnsi="仿宋" w:cs="仿宋" w:hint="eastAsia"/>
            <w:lang w:eastAsia="zh-CN"/>
          </w:rPr>
          <w:t>十一、便携照明设备项目投资规划</w:t>
        </w:r>
        <w:r>
          <w:tab/>
        </w:r>
        <w:r>
          <w:fldChar w:fldCharType="begin"/>
        </w:r>
        <w:r>
          <w:instrText xml:space="preserve"> PAGEREF _Toc29572 \h </w:instrText>
        </w:r>
        <w:r>
          <w:fldChar w:fldCharType="separate"/>
        </w:r>
        <w:r>
          <w:t>34</w:t>
        </w:r>
        <w:r>
          <w:fldChar w:fldCharType="end"/>
        </w:r>
      </w:hyperlink>
    </w:p>
    <w:p>
      <w:pPr>
        <w:pStyle w:val="TOC2"/>
        <w:tabs>
          <w:tab w:val="right" w:leader="dot" w:pos="8306"/>
        </w:tabs>
      </w:pPr>
      <w:hyperlink w:anchor="_Toc11849" w:history="1">
        <w:r>
          <w:rPr>
            <w:rFonts w:ascii="仿宋" w:eastAsia="仿宋" w:hAnsi="仿宋" w:cs="仿宋" w:hint="eastAsia"/>
            <w:lang w:eastAsia="zh-CN"/>
          </w:rPr>
          <w:t>(一)、便携照明设备项目总投资估算</w:t>
        </w:r>
        <w:r>
          <w:tab/>
        </w:r>
        <w:r>
          <w:fldChar w:fldCharType="begin"/>
        </w:r>
        <w:r>
          <w:instrText xml:space="preserve"> PAGEREF _Toc11849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38" w:history="1">
        <w:r>
          <w:rPr>
            <w:rFonts w:ascii="仿宋" w:eastAsia="仿宋" w:hAnsi="仿宋" w:cs="仿宋" w:hint="eastAsia"/>
            <w:lang w:eastAsia="zh-CN"/>
          </w:rPr>
          <w:t>(二)、资金筹措</w:t>
        </w:r>
        <w:r>
          <w:tab/>
        </w:r>
        <w:r>
          <w:fldChar w:fldCharType="begin"/>
        </w:r>
        <w:r>
          <w:instrText xml:space="preserve"> PAGEREF _Toc8738 \h </w:instrText>
        </w:r>
        <w:r>
          <w:fldChar w:fldCharType="separate"/>
        </w:r>
        <w:r>
          <w:t>36</w:t>
        </w:r>
        <w:r>
          <w:fldChar w:fldCharType="end"/>
        </w:r>
      </w:hyperlink>
    </w:p>
    <w:p>
      <w:pPr>
        <w:pStyle w:val="TOC1"/>
        <w:tabs>
          <w:tab w:val="right" w:leader="dot" w:pos="8306"/>
        </w:tabs>
      </w:pPr>
      <w:hyperlink w:anchor="_Toc25233" w:history="1">
        <w:r>
          <w:rPr>
            <w:rFonts w:ascii="仿宋" w:eastAsia="仿宋" w:hAnsi="仿宋" w:cs="仿宋" w:hint="eastAsia"/>
            <w:lang w:eastAsia="zh-CN"/>
          </w:rPr>
          <w:t>十二、生产安全保护</w:t>
        </w:r>
        <w:r>
          <w:tab/>
        </w:r>
        <w:r>
          <w:fldChar w:fldCharType="begin"/>
        </w:r>
        <w:r>
          <w:instrText xml:space="preserve"> PAGEREF _Toc25233 \h </w:instrText>
        </w:r>
        <w:r>
          <w:fldChar w:fldCharType="separate"/>
        </w:r>
        <w:r>
          <w:t>36</w:t>
        </w:r>
        <w:r>
          <w:fldChar w:fldCharType="end"/>
        </w:r>
      </w:hyperlink>
    </w:p>
    <w:p>
      <w:pPr>
        <w:pStyle w:val="TOC2"/>
        <w:tabs>
          <w:tab w:val="right" w:leader="dot" w:pos="8306"/>
        </w:tabs>
      </w:pPr>
      <w:hyperlink w:anchor="_Toc29702" w:history="1">
        <w:r>
          <w:rPr>
            <w:rFonts w:ascii="仿宋" w:eastAsia="仿宋" w:hAnsi="仿宋" w:cs="仿宋" w:hint="eastAsia"/>
            <w:lang w:eastAsia="zh-CN"/>
          </w:rPr>
          <w:t>(一)、消防安全</w:t>
        </w:r>
        <w:r>
          <w:tab/>
        </w:r>
        <w:r>
          <w:fldChar w:fldCharType="begin"/>
        </w:r>
        <w:r>
          <w:instrText xml:space="preserve"> PAGEREF _Toc29702 \h </w:instrText>
        </w:r>
        <w:r>
          <w:fldChar w:fldCharType="separate"/>
        </w:r>
        <w:r>
          <w:t>36</w:t>
        </w:r>
        <w:r>
          <w:fldChar w:fldCharType="end"/>
        </w:r>
      </w:hyperlink>
    </w:p>
    <w:p>
      <w:pPr>
        <w:pStyle w:val="TOC2"/>
        <w:tabs>
          <w:tab w:val="right" w:leader="dot" w:pos="8306"/>
        </w:tabs>
      </w:pPr>
      <w:hyperlink w:anchor="_Toc4943" w:history="1">
        <w:r>
          <w:rPr>
            <w:rFonts w:ascii="仿宋" w:eastAsia="仿宋" w:hAnsi="仿宋" w:cs="仿宋" w:hint="eastAsia"/>
            <w:lang w:eastAsia="zh-CN"/>
          </w:rPr>
          <w:t>(二)、防火防爆总图布置措施</w:t>
        </w:r>
        <w:r>
          <w:tab/>
        </w:r>
        <w:r>
          <w:fldChar w:fldCharType="begin"/>
        </w:r>
        <w:r>
          <w:instrText xml:space="preserve"> PAGEREF _Toc4943 \h </w:instrText>
        </w:r>
        <w:r>
          <w:fldChar w:fldCharType="separate"/>
        </w:r>
        <w:r>
          <w:t>38</w:t>
        </w:r>
        <w:r>
          <w:fldChar w:fldCharType="end"/>
        </w:r>
      </w:hyperlink>
    </w:p>
    <w:p>
      <w:pPr>
        <w:pStyle w:val="TOC2"/>
        <w:tabs>
          <w:tab w:val="right" w:leader="dot" w:pos="8306"/>
        </w:tabs>
      </w:pPr>
      <w:hyperlink w:anchor="_Toc5800" w:history="1">
        <w:r>
          <w:rPr>
            <w:rFonts w:ascii="仿宋" w:eastAsia="仿宋" w:hAnsi="仿宋" w:cs="仿宋" w:hint="eastAsia"/>
            <w:lang w:eastAsia="zh-CN"/>
          </w:rPr>
          <w:t>(三)、自然灾害防范措施</w:t>
        </w:r>
        <w:r>
          <w:tab/>
        </w:r>
        <w:r>
          <w:fldChar w:fldCharType="begin"/>
        </w:r>
        <w:r>
          <w:instrText xml:space="preserve"> PAGEREF _Toc5800 \h </w:instrText>
        </w:r>
        <w:r>
          <w:fldChar w:fldCharType="separate"/>
        </w:r>
        <w:r>
          <w:t>39</w:t>
        </w:r>
        <w:r>
          <w:fldChar w:fldCharType="end"/>
        </w:r>
      </w:hyperlink>
    </w:p>
    <w:p>
      <w:pPr>
        <w:pStyle w:val="TOC2"/>
        <w:tabs>
          <w:tab w:val="right" w:leader="dot" w:pos="8306"/>
        </w:tabs>
      </w:pPr>
      <w:hyperlink w:anchor="_Toc5233" w:history="1">
        <w:r>
          <w:rPr>
            <w:rFonts w:ascii="仿宋" w:eastAsia="仿宋" w:hAnsi="仿宋" w:cs="仿宋" w:hint="eastAsia"/>
            <w:lang w:eastAsia="zh-CN"/>
          </w:rPr>
          <w:t>(四)、安全色及安全标志使用要求</w:t>
        </w:r>
        <w:r>
          <w:tab/>
        </w:r>
        <w:r>
          <w:fldChar w:fldCharType="begin"/>
        </w:r>
        <w:r>
          <w:instrText xml:space="preserve"> PAGEREF _Toc5233 \h </w:instrText>
        </w:r>
        <w:r>
          <w:fldChar w:fldCharType="separate"/>
        </w:r>
        <w:r>
          <w:t>40</w:t>
        </w:r>
        <w:r>
          <w:fldChar w:fldCharType="end"/>
        </w:r>
      </w:hyperlink>
    </w:p>
    <w:p>
      <w:pPr>
        <w:pStyle w:val="TOC2"/>
        <w:tabs>
          <w:tab w:val="right" w:leader="dot" w:pos="8306"/>
        </w:tabs>
      </w:pPr>
      <w:hyperlink w:anchor="_Toc16713" w:history="1">
        <w:r>
          <w:rPr>
            <w:rFonts w:ascii="仿宋" w:eastAsia="仿宋" w:hAnsi="仿宋" w:cs="仿宋" w:hint="eastAsia"/>
            <w:lang w:eastAsia="zh-CN"/>
          </w:rPr>
          <w:t>(五)、防尘防毒措施</w:t>
        </w:r>
        <w:r>
          <w:tab/>
        </w:r>
        <w:r>
          <w:fldChar w:fldCharType="begin"/>
        </w:r>
        <w:r>
          <w:instrText xml:space="preserve"> PAGEREF _Toc16713 \h </w:instrText>
        </w:r>
        <w:r>
          <w:fldChar w:fldCharType="separate"/>
        </w:r>
        <w:r>
          <w:t>41</w:t>
        </w:r>
        <w:r>
          <w:fldChar w:fldCharType="end"/>
        </w:r>
      </w:hyperlink>
    </w:p>
    <w:p>
      <w:pPr>
        <w:pStyle w:val="TOC2"/>
        <w:tabs>
          <w:tab w:val="right" w:leader="dot" w:pos="8306"/>
        </w:tabs>
      </w:pPr>
      <w:hyperlink w:anchor="_Toc20243" w:history="1">
        <w:r>
          <w:rPr>
            <w:rFonts w:ascii="仿宋" w:eastAsia="仿宋" w:hAnsi="仿宋" w:cs="仿宋" w:hint="eastAsia"/>
            <w:lang w:eastAsia="zh-CN"/>
          </w:rPr>
          <w:t>(六)、防静电、触电防护及防雷措施</w:t>
        </w:r>
        <w:r>
          <w:tab/>
        </w:r>
        <w:r>
          <w:fldChar w:fldCharType="begin"/>
        </w:r>
        <w:r>
          <w:instrText xml:space="preserve"> PAGEREF _Toc20243 \h </w:instrText>
        </w:r>
        <w:r>
          <w:fldChar w:fldCharType="separate"/>
        </w:r>
        <w:r>
          <w:t>42</w:t>
        </w:r>
        <w:r>
          <w:fldChar w:fldCharType="end"/>
        </w:r>
      </w:hyperlink>
    </w:p>
    <w:p>
      <w:pPr>
        <w:pStyle w:val="TOC2"/>
        <w:tabs>
          <w:tab w:val="right" w:leader="dot" w:pos="8306"/>
        </w:tabs>
      </w:pPr>
      <w:hyperlink w:anchor="_Toc5108" w:history="1">
        <w:r>
          <w:rPr>
            <w:rFonts w:ascii="仿宋" w:eastAsia="仿宋" w:hAnsi="仿宋" w:cs="仿宋" w:hint="eastAsia"/>
            <w:lang w:eastAsia="zh-CN"/>
          </w:rPr>
          <w:t>(七)、机械设备安全保障措施</w:t>
        </w:r>
        <w:r>
          <w:tab/>
        </w:r>
        <w:r>
          <w:fldChar w:fldCharType="begin"/>
        </w:r>
        <w:r>
          <w:instrText xml:space="preserve"> PAGEREF _Toc5108 \h </w:instrText>
        </w:r>
        <w:r>
          <w:fldChar w:fldCharType="separate"/>
        </w:r>
        <w:r>
          <w:t>43</w:t>
        </w:r>
        <w:r>
          <w:fldChar w:fldCharType="end"/>
        </w:r>
      </w:hyperlink>
    </w:p>
    <w:p>
      <w:pPr>
        <w:pStyle w:val="TOC1"/>
        <w:tabs>
          <w:tab w:val="right" w:leader="dot" w:pos="8306"/>
        </w:tabs>
      </w:pPr>
      <w:hyperlink w:anchor="_Toc14602" w:history="1">
        <w:r>
          <w:rPr>
            <w:rFonts w:ascii="仿宋" w:eastAsia="仿宋" w:hAnsi="仿宋" w:cs="仿宋" w:hint="eastAsia"/>
            <w:lang w:eastAsia="zh-CN"/>
          </w:rPr>
          <w:t>十三、便携照明设备项目变更管理</w:t>
        </w:r>
        <w:r>
          <w:tab/>
        </w:r>
        <w:r>
          <w:fldChar w:fldCharType="begin"/>
        </w:r>
        <w:r>
          <w:instrText xml:space="preserve"> PAGEREF _Toc14602 \h </w:instrText>
        </w:r>
        <w:r>
          <w:fldChar w:fldCharType="separate"/>
        </w:r>
        <w:r>
          <w:t>44</w:t>
        </w:r>
        <w:r>
          <w:fldChar w:fldCharType="end"/>
        </w:r>
      </w:hyperlink>
    </w:p>
    <w:p>
      <w:pPr>
        <w:pStyle w:val="TOC2"/>
        <w:tabs>
          <w:tab w:val="right" w:leader="dot" w:pos="8306"/>
        </w:tabs>
      </w:pPr>
      <w:hyperlink w:anchor="_Toc29514" w:history="1">
        <w:r>
          <w:rPr>
            <w:rFonts w:ascii="仿宋" w:eastAsia="仿宋" w:hAnsi="仿宋" w:cs="仿宋" w:hint="eastAsia"/>
            <w:lang w:eastAsia="zh-CN"/>
          </w:rPr>
          <w:t>(一)、变更申请与评估</w:t>
        </w:r>
        <w:r>
          <w:tab/>
        </w:r>
        <w:r>
          <w:fldChar w:fldCharType="begin"/>
        </w:r>
        <w:r>
          <w:instrText xml:space="preserve"> PAGEREF _Toc29514 \h </w:instrText>
        </w:r>
        <w:r>
          <w:fldChar w:fldCharType="separate"/>
        </w:r>
        <w:r>
          <w:t>44</w:t>
        </w:r>
        <w:r>
          <w:fldChar w:fldCharType="end"/>
        </w:r>
      </w:hyperlink>
    </w:p>
    <w:p>
      <w:pPr>
        <w:pStyle w:val="TOC2"/>
        <w:tabs>
          <w:tab w:val="right" w:leader="dot" w:pos="8306"/>
        </w:tabs>
      </w:pPr>
      <w:hyperlink w:anchor="_Toc31216" w:history="1">
        <w:r>
          <w:rPr>
            <w:rFonts w:ascii="仿宋" w:eastAsia="仿宋" w:hAnsi="仿宋" w:cs="仿宋" w:hint="eastAsia"/>
            <w:lang w:eastAsia="zh-CN"/>
          </w:rPr>
          <w:t>(二)、变更实施与控制</w:t>
        </w:r>
        <w:r>
          <w:tab/>
        </w:r>
        <w:r>
          <w:fldChar w:fldCharType="begin"/>
        </w:r>
        <w:r>
          <w:instrText xml:space="preserve"> PAGEREF _Toc31216 \h </w:instrText>
        </w:r>
        <w:r>
          <w:fldChar w:fldCharType="separate"/>
        </w:r>
        <w:r>
          <w:t>45</w:t>
        </w:r>
        <w:r>
          <w:fldChar w:fldCharType="end"/>
        </w:r>
      </w:hyperlink>
    </w:p>
    <w:p>
      <w:pPr>
        <w:pStyle w:val="TOC1"/>
        <w:tabs>
          <w:tab w:val="right" w:leader="dot" w:pos="8306"/>
        </w:tabs>
      </w:pPr>
      <w:hyperlink w:anchor="_Toc28672" w:history="1">
        <w:r>
          <w:rPr>
            <w:rFonts w:ascii="仿宋" w:eastAsia="仿宋" w:hAnsi="仿宋" w:cs="仿宋" w:hint="eastAsia"/>
            <w:lang w:eastAsia="zh-CN"/>
          </w:rPr>
          <w:t>十四、便携照明设备项目实施保障措施</w:t>
        </w:r>
        <w:r>
          <w:tab/>
        </w:r>
        <w:r>
          <w:fldChar w:fldCharType="begin"/>
        </w:r>
        <w:r>
          <w:instrText xml:space="preserve"> PAGEREF _Toc28672 \h </w:instrText>
        </w:r>
        <w:r>
          <w:fldChar w:fldCharType="separate"/>
        </w:r>
        <w:r>
          <w:t>46</w:t>
        </w:r>
        <w:r>
          <w:fldChar w:fldCharType="end"/>
        </w:r>
      </w:hyperlink>
    </w:p>
    <w:p>
      <w:pPr>
        <w:pStyle w:val="TOC2"/>
        <w:tabs>
          <w:tab w:val="right" w:leader="dot" w:pos="8306"/>
        </w:tabs>
      </w:pPr>
      <w:hyperlink w:anchor="_Toc12604" w:history="1">
        <w:r>
          <w:rPr>
            <w:rFonts w:ascii="仿宋" w:eastAsia="仿宋" w:hAnsi="仿宋" w:cs="仿宋" w:hint="eastAsia"/>
            <w:lang w:eastAsia="zh-CN"/>
          </w:rPr>
          <w:t>(一)、便携照明设备项目实施保障机制</w:t>
        </w:r>
        <w:r>
          <w:tab/>
        </w:r>
        <w:r>
          <w:fldChar w:fldCharType="begin"/>
        </w:r>
        <w:r>
          <w:instrText xml:space="preserve"> PAGEREF _Toc12604 \h </w:instrText>
        </w:r>
        <w:r>
          <w:fldChar w:fldCharType="separate"/>
        </w:r>
        <w:r>
          <w:t>46</w:t>
        </w:r>
        <w:r>
          <w:fldChar w:fldCharType="end"/>
        </w:r>
      </w:hyperlink>
    </w:p>
    <w:p>
      <w:pPr>
        <w:pStyle w:val="TOC2"/>
        <w:tabs>
          <w:tab w:val="right" w:leader="dot" w:pos="8306"/>
        </w:tabs>
      </w:pPr>
      <w:hyperlink w:anchor="_Toc32502" w:history="1">
        <w:r>
          <w:rPr>
            <w:rFonts w:ascii="仿宋" w:eastAsia="仿宋" w:hAnsi="仿宋" w:cs="仿宋" w:hint="eastAsia"/>
            <w:lang w:eastAsia="zh-CN"/>
          </w:rPr>
          <w:t>(二)、便携照明设备项目法律合规要求</w:t>
        </w:r>
        <w:r>
          <w:tab/>
        </w:r>
        <w:r>
          <w:fldChar w:fldCharType="begin"/>
        </w:r>
        <w:r>
          <w:instrText xml:space="preserve"> PAGEREF _Toc32502 \h </w:instrText>
        </w:r>
        <w:r>
          <w:fldChar w:fldCharType="separate"/>
        </w:r>
        <w:r>
          <w:t>49</w:t>
        </w:r>
        <w:r>
          <w:fldChar w:fldCharType="end"/>
        </w:r>
      </w:hyperlink>
    </w:p>
    <w:p>
      <w:pPr>
        <w:pStyle w:val="TOC2"/>
        <w:tabs>
          <w:tab w:val="right" w:leader="dot" w:pos="8306"/>
        </w:tabs>
      </w:pPr>
      <w:hyperlink w:anchor="_Toc11884" w:history="1">
        <w:r>
          <w:rPr>
            <w:rFonts w:ascii="仿宋" w:eastAsia="仿宋" w:hAnsi="仿宋" w:cs="仿宋" w:hint="eastAsia"/>
            <w:lang w:eastAsia="zh-CN"/>
          </w:rPr>
          <w:t>(三)、便携照明设备项目合同管理与法律事务</w:t>
        </w:r>
        <w:r>
          <w:tab/>
        </w:r>
        <w:r>
          <w:fldChar w:fldCharType="begin"/>
        </w:r>
        <w:r>
          <w:instrText xml:space="preserve"> PAGEREF _Toc11884 \h </w:instrText>
        </w:r>
        <w:r>
          <w:fldChar w:fldCharType="separate"/>
        </w:r>
        <w:r>
          <w:t>54</w:t>
        </w:r>
        <w:r>
          <w:fldChar w:fldCharType="end"/>
        </w:r>
      </w:hyperlink>
    </w:p>
    <w:p>
      <w:pPr>
        <w:pStyle w:val="TOC2"/>
        <w:tabs>
          <w:tab w:val="right" w:leader="dot" w:pos="8306"/>
        </w:tabs>
      </w:pPr>
      <w:hyperlink w:anchor="_Toc12106" w:history="1">
        <w:r>
          <w:rPr>
            <w:rFonts w:ascii="仿宋" w:eastAsia="仿宋" w:hAnsi="仿宋" w:cs="仿宋" w:hint="eastAsia"/>
            <w:lang w:eastAsia="zh-CN"/>
          </w:rPr>
          <w:t>(四)、便携照明设备项目知识产权保护策略</w:t>
        </w:r>
        <w:r>
          <w:tab/>
        </w:r>
        <w:r>
          <w:fldChar w:fldCharType="begin"/>
        </w:r>
        <w:r>
          <w:instrText xml:space="preserve"> PAGEREF _Toc12106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712"/>
      <w:r>
        <w:rPr>
          <w:rFonts w:ascii="仿宋" w:eastAsia="仿宋" w:hAnsi="仿宋" w:cs="仿宋" w:hint="eastAsia"/>
          <w:sz w:val="28"/>
          <w:lang w:eastAsia="zh-CN"/>
        </w:rPr>
        <w:t>一、便携照明设备项目建设单位说明</w:t>
      </w:r>
      <w:bookmarkEnd w:id="2"/>
    </w:p>
    <w:p>
      <w:pPr>
        <w:pStyle w:val="Heading2"/>
        <w:rPr>
          <w:rFonts w:ascii="仿宋" w:eastAsia="仿宋" w:hAnsi="仿宋" w:cs="仿宋" w:hint="eastAsia"/>
          <w:lang w:eastAsia="zh-CN"/>
        </w:rPr>
      </w:pPr>
      <w:bookmarkStart w:id="3" w:name="_Toc24092"/>
      <w:r>
        <w:rPr>
          <w:rFonts w:ascii="仿宋" w:eastAsia="仿宋" w:hAnsi="仿宋" w:cs="仿宋" w:hint="eastAsia"/>
          <w:lang w:eastAsia="zh-CN"/>
        </w:rPr>
        <w:t>(一)、便携照明设备项目承办单位基本情况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636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便携照明设备项目承办单位的XXXX，我们着眼于实现可持续的经济效益。通过技术创新和解决方案的提供，公司预计在便携照明设备项目执行期间将获得可观的收入增长。这一收入来源主要包括便携照明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同时，我们注重成本控制和效率提升，以确保便携照明设备项目的可持续盈利。透过精细的管理和资源优化，公司期望实现便携照明设备项目利润最大化。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便携照明设备项目实施进行全面的投资评估，包括便携照明设备项目启动阶段的资金投入和后续运营成本。通过对便携照明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便携照明设备项目实施过程中具备足够的资金流动性，公司将进行详尽的现金流分析。这包括资金需求的合理预测、便携照明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8658"/>
      <w:r>
        <w:rPr>
          <w:rFonts w:ascii="仿宋" w:eastAsia="仿宋" w:hAnsi="仿宋" w:cs="仿宋" w:hint="eastAsia"/>
          <w:sz w:val="28"/>
          <w:lang w:eastAsia="zh-CN"/>
        </w:rPr>
        <w:t>二、便携照明设备项目文档管理</w:t>
      </w:r>
      <w:bookmarkEnd w:id="5"/>
    </w:p>
    <w:p>
      <w:pPr>
        <w:pStyle w:val="Heading2"/>
        <w:rPr>
          <w:rFonts w:ascii="仿宋" w:eastAsia="仿宋" w:hAnsi="仿宋" w:cs="仿宋" w:hint="eastAsia"/>
          <w:lang w:eastAsia="zh-CN"/>
        </w:rPr>
      </w:pPr>
      <w:bookmarkStart w:id="6" w:name="_Toc2736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便携照明设备项目高度重视文档的质量和准确性，以支持便携照明设备项目的各项活动和决策。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照明设备项目文档的编制始于便携照明设备项目计划的初期，我们制定了详细的文档编制计划，明确了每个文档的内容、格式和编写责任人。在便携照明设备项目启动阶段，我们首先编制了便携照明设备项目章程，明确定义了便携照明设备项目的目标、范围、风险等关键要素。随后，便携照明设备项目团队根据计划陆续编制了需求文档、设计文档、测试文档等各类文档，确保便携照明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便携照明设备项目管理中的重要环节，旨在确保便携照明设备项目文档符合质量标准和便携照明设备项目需求。在便携照明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便携照明设备项目相关利益方和专业领域的专家对文档进行独立审查。这有助于获取更全面、客观的反馈，确保便携照明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便携照明设备项目在文档编制与审查方面建立了严格的管理机制，通过规范的流程和多维度的审查，确保便携照明设备项目文档的质量、准确性和可靠性，为便携照明设备项目的顺利推进提供了有力支持。</w:t>
      </w:r>
    </w:p>
    <w:p>
      <w:pPr>
        <w:pStyle w:val="Heading2"/>
        <w:ind w:firstLine="560" w:firstLineChars="200"/>
        <w:rPr>
          <w:rFonts w:ascii="仿宋" w:eastAsia="仿宋" w:hAnsi="仿宋" w:cs="仿宋" w:hint="eastAsia"/>
          <w:sz w:val="28"/>
          <w:lang w:eastAsia="zh-CN"/>
        </w:rPr>
      </w:pPr>
      <w:bookmarkStart w:id="7" w:name="_Toc3038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在便携照明设备项目中，我们致力于优化文档发布与分发过程，以确保信息的高效传递和团队间协作的顺畅进行。以下是我们采取的关键优化策略：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我们通过多渠道发布文档，包括电子邮件、便携照明设备项目管理平台、内部网站等，以满足不同团队成员的偏好和需求。多渠道发布确保了信息的全面覆盖。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我们采用了精细的权限控制，确保只有授权人员可以访问敏感信息。这种安全措施保护了便携照明设备项目文档的机密性，防止了未经授权的信息泄露。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946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便携照明设备项目生命周期中一个至关重要的环节，直接关系到便携照明设备项目信息的长期保存和历史记录的完整性。在便携照明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611"/>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31729"/>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便携照明设备项目的主要产品是XXXX，预计年产值为XXX万元。这一产品在市场中占据着重要的地位，其广泛的应用范围使得该便携照明设备项目的市场前景非常广阔。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便携照明设备项目的xxx产品作为重要的原材料之一，将在多个领域发挥关键作用。其在建筑、交通、能源等方面的广泛应用将为整个产业链提供强大的支持，形成产业协同效应。便携照明设备项目的年产值XXX万XXX万XXX万万元不仅反映了其在市场上的巨大潜力，更预示着它对国民经济的积极贡献。这种关联度高、涉及面广的产业关系，使得该便携照明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6444"/>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照明设备项目总征地面积为XXXX平方米，相当于约XX.XX亩，其中净用地面积为XXXX平方米，红线范围内相当于约XX.XX亩。这一用地规模充分考虑了便携照明设备项目的建设需求，保障了便携照明设备项目在合适的空间内得以充分发展。便携照明设备项目规划的总建筑面积为XXXX平方米，其中主体工程建设占XXXX平方米，计容建筑面积达XXXX平方米。预计建筑工程的投资将达到XXXX万元，为便携照明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便携照明设备项目计划购置的设备共计XXXX台（套），设备购置费用为XXXX万元。这一设备购置计划充分考虑到便携照明设备项目的生产需求和技术要求，确保了便携照明设备项目在生产运营中具备先进的技术装备和高效的生产能力。设备的合理配置将为便携照明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照明设备项目计划总投资为XXXX万元，预计年实现营业收入为XXXX万元。这一产能规模的设定旨在确保便携照明设备项目能够在投资与回报之间取得平衡，实现长期可持续的发展。便携照明设备项目的总投资充分考虑到各个方面的需求，包括用地建设、设备购置等多个环节，以确保便携照明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3656"/>
      <w:r>
        <w:rPr>
          <w:rFonts w:ascii="仿宋" w:eastAsia="仿宋" w:hAnsi="仿宋" w:cs="仿宋" w:hint="eastAsia"/>
          <w:sz w:val="28"/>
          <w:lang w:eastAsia="zh-CN"/>
        </w:rPr>
        <w:t>四、便携照明设备项目选址可行性分析</w:t>
      </w:r>
      <w:bookmarkEnd w:id="12"/>
    </w:p>
    <w:p>
      <w:pPr>
        <w:pStyle w:val="Heading2"/>
        <w:rPr>
          <w:rFonts w:ascii="仿宋" w:eastAsia="仿宋" w:hAnsi="仿宋" w:cs="仿宋" w:hint="eastAsia"/>
          <w:lang w:eastAsia="zh-CN"/>
        </w:rPr>
      </w:pPr>
      <w:bookmarkStart w:id="13" w:name="_Toc20173"/>
      <w:r>
        <w:rPr>
          <w:rFonts w:ascii="仿宋" w:eastAsia="仿宋" w:hAnsi="仿宋" w:cs="仿宋" w:hint="eastAsia"/>
          <w:lang w:eastAsia="zh-CN"/>
        </w:rPr>
        <w:t>(一)、便携照明设备项目选址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该便携照明设备项目选址位于XX省XX市XX区XXX街道</w:t>
      </w:r>
    </w:p>
    <w:p>
      <w:pPr>
        <w:pStyle w:val="Heading2"/>
        <w:ind w:firstLine="560" w:firstLineChars="200"/>
        <w:rPr>
          <w:rFonts w:ascii="仿宋" w:eastAsia="仿宋" w:hAnsi="仿宋" w:cs="仿宋" w:hint="eastAsia"/>
          <w:sz w:val="28"/>
          <w:lang w:eastAsia="zh-CN"/>
        </w:rPr>
      </w:pPr>
      <w:bookmarkStart w:id="14" w:name="_Toc7116"/>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便携照明设备项目的征地面积将根据便携照明设备项目的实际规模和需求进行精确规划。具体面积XXX平方米，旨在确保便携照明设备项目不仅能够满足当前的发展需求，还能够预留空间以适应未来的扩展。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净用地面积是在征地面积基础上去除不可利用面积后的实际可开发用地。具体面积XXX平方米，考虑到环保、交通、安全等多方面因素，以确保便携照明设备项目在整体利用效率上达到最优。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便携照明设备项目计划建设的建筑总规模具体面积XXX平方米。这一规模的确定综合考虑了便携照明设备项目的性质、规模，以及城市规划的相关要求，确保建筑布局与周边环境协调一致。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绿地率是便携照明设备项目用地中被规划为绿地的比例。具体面积XXX平方米，旨在通过合理规划绿地，改善便携照明设备项目周边环境，提升居民生活质量，并符合城市整体绿化规划。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容积率是用地上可以建设的建筑总体积与用地面积之比。具体面积XXX，通过合理的容积率规划，确保便携照明设备项目建筑规模与周边环境和谐共生。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便携照明设备项目选址与当地城市规划相一致，具体面积XXX平方米。通过与城市规划部门深入沟通，确保便携照明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便携照明设备项目选址符合当地产业政策，具体面积XXX平方米。这包括便携照明设备项目对当地经济的促进作用，以及对相关产业的带动效应，确保便携照明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用地总体要求必须符合环保和可持续发展的原则，具体面积XXX平方米。通过采用绿色建筑设计、节能减排等措施，确保便携照明设备项目在建设和运营过程中对环境的影响最小化，达到可持续发展的要求。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确保便携照明设备项目选址具备必要的公共设施配套，具体面积XXX平方米。这包括交通便利性、教育、医疗等基础设施，以提高居民生活品质，使得便携照明设备项目选址更具吸引力。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考虑用地总体要求对当地社会稳定性的影响，具体面积XXX平方米。通过深入了解当地社区反馈，确保便携照明设备项目的选址和建设过程对当地社会和谐稳定产生积极作用。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便携照明设备项目选址不仅符合法规和规划，还在实际操作中具有可行性。这一全面规划将为便携照明设备项目的成功实施提供坚实的基础，确保便携照明设备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5398"/>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便携照明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便携照明设备项目的设备规划和空间设计中，我们将采取灵活设备布局的措施。设备布局将根据实际需求进行灵活设计，避免不必要的浪费。通过合理规划设备摆放位置，我们将提高设备的利用率，减少设备间距，以确保便携照明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便携照明设备项目内部引入共享设施的概念，例如共享会议室、办公区等。通过这种方式，我们可以减少对资源的重复建设，提高资源共享效率，从而减小便携照明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759"/>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便携照明设备项目的总图布置中，我们将不同功能区域进行明确的规划，以最大程度满足便携照明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32454"/>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便携照明设备项目能够在有利的市场环境中蓬勃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便携照明设备项目对环境的影响是综合评价的重要因素之一。我们将详细考虑选址周边的自然环境、生态保护区、水源地等情况，确保便携照明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对选址的评价还需充分考虑当地政府的产业政策和法规。我们将详细了解便携照明设备项目所在地的相关政策，确保便携照明设备项目的规划和运营与当地法规相符，降低不必要的法律风险。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考虑到社会稳定性对企业运营的重要性，我们将评估选址地区的社会安全情况、劳工关系、社区反馈等方面，以确保便携照明设备项目的建设和运营不会受到社会稳定性的负面影响。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最后，我们将综合考虑用地成本，包括土地购置费用、土地开发成本等。通过对用地成本的详细评估，我们能够做出更为精确的经济效益分析，为便携照明设备项目的投资决策提供有力支持。</w:t>
      </w:r>
    </w:p>
    <w:p>
      <w:pPr>
        <w:pStyle w:val="Heading1"/>
        <w:ind w:firstLine="560" w:firstLineChars="200"/>
        <w:rPr>
          <w:rFonts w:ascii="仿宋" w:eastAsia="仿宋" w:hAnsi="仿宋" w:cs="仿宋" w:hint="eastAsia"/>
          <w:sz w:val="28"/>
          <w:lang w:eastAsia="zh-CN"/>
        </w:rPr>
      </w:pPr>
      <w:bookmarkStart w:id="18" w:name="_Toc30290"/>
      <w:r>
        <w:rPr>
          <w:rFonts w:ascii="仿宋" w:eastAsia="仿宋" w:hAnsi="仿宋" w:cs="仿宋" w:hint="eastAsia"/>
          <w:sz w:val="28"/>
          <w:lang w:eastAsia="zh-CN"/>
        </w:rPr>
        <w:t>五、便携照明设备项目危机管理</w:t>
      </w:r>
      <w:bookmarkEnd w:id="18"/>
    </w:p>
    <w:p>
      <w:pPr>
        <w:pStyle w:val="Heading2"/>
        <w:rPr>
          <w:rFonts w:ascii="仿宋" w:eastAsia="仿宋" w:hAnsi="仿宋" w:cs="仿宋" w:hint="eastAsia"/>
          <w:lang w:eastAsia="zh-CN"/>
        </w:rPr>
      </w:pPr>
      <w:bookmarkStart w:id="19" w:name="_Toc31624"/>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便携照明设备项目危机管理中，危机预警与识别是确保便携照明设备项目稳健运行的核心步骤。通过建立全面的监测机制，便携照明设备项目团队旨在及时发现和理解潜在的风险和危机因素，以便采取及时的预防和应对措施，确保便携照明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首先，通过深入的风险评估，便携照明设备项目团队全面分析了整个便携照明设备项目和各个阶段可能存在的威胁。这包括准确评估每个潜在风险的发生概率和可能影响的程度，为后续危机预警提供了有力支持。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便携照明设备项目团队着重于明确定义便携照明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便携照明设备项目进展的持续监控，团队能够及时发现潜在问题并作出迅速反应。便携照明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在这一阶段，团队的专业素养和反应速度将发挥至关重要的作用，以确保潜在危机能够在初期得到有效的处理，最大程度地减轻负面影响。通过危机预警与识别，便携照明设备项目得以更有序、可控地推进。</w:t>
      </w:r>
    </w:p>
    <w:p>
      <w:pPr>
        <w:pStyle w:val="Heading2"/>
        <w:ind w:firstLine="560" w:firstLineChars="200"/>
        <w:rPr>
          <w:rFonts w:ascii="仿宋" w:eastAsia="仿宋" w:hAnsi="仿宋" w:cs="仿宋" w:hint="eastAsia"/>
          <w:sz w:val="28"/>
          <w:lang w:eastAsia="zh-CN"/>
        </w:rPr>
      </w:pPr>
      <w:bookmarkStart w:id="20" w:name="_Toc13572"/>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https://d.book118.com/696030243033010044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EE269B"/>
    <w:rsid w:val="25EE26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6030243033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2024-02-02T16:46:00Z</dcterms:created>
  <dcterms:modified xsi:type="dcterms:W3CDTF">2024-02-02T16:46:36Z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43DDF46BF2304C51B59DD30E5E76A28B_11</vt:lpwstr>
  </property>
  <property fmtid="{D5CDD505-2E9C-101B-9397-08002B2CF9AE}" pid="3" name="KSOProductBuildVer">
    <vt:lpwstr>2052-12.1.0.16250</vt:lpwstr>
  </property>
</Properties>
</file>