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民用照明项目规划设计方案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7" w:history="1">
        <w:r>
          <w:rPr>
            <w:rFonts w:ascii="仿宋" w:eastAsia="仿宋" w:hAnsi="仿宋" w:cs="仿宋" w:hint="eastAsia"/>
            <w:lang w:eastAsia="zh-CN"/>
          </w:rPr>
          <w:t>前言</w:t>
        </w:r>
        <w:r>
          <w:tab/>
        </w:r>
        <w:r>
          <w:fldChar w:fldCharType="begin"/>
        </w:r>
        <w:r>
          <w:instrText xml:space="preserve"> PAGEREF _Toc3947 \h </w:instrText>
        </w:r>
        <w:r>
          <w:fldChar w:fldCharType="separate"/>
        </w:r>
        <w:r>
          <w:t>3</w:t>
        </w:r>
        <w:r>
          <w:fldChar w:fldCharType="end"/>
        </w:r>
      </w:hyperlink>
    </w:p>
    <w:p>
      <w:pPr>
        <w:pStyle w:val="TOC1"/>
        <w:tabs>
          <w:tab w:val="right" w:leader="dot" w:pos="8306"/>
        </w:tabs>
      </w:pPr>
      <w:hyperlink w:anchor="_Toc12910" w:history="1">
        <w:r>
          <w:rPr>
            <w:rFonts w:ascii="仿宋" w:eastAsia="仿宋" w:hAnsi="仿宋" w:cs="仿宋" w:hint="eastAsia"/>
            <w:lang w:eastAsia="zh-CN"/>
          </w:rPr>
          <w:t>一、工艺说明</w:t>
        </w:r>
        <w:r>
          <w:tab/>
        </w:r>
        <w:r>
          <w:fldChar w:fldCharType="begin"/>
        </w:r>
        <w:r>
          <w:instrText xml:space="preserve"> PAGEREF _Toc12910 \h </w:instrText>
        </w:r>
        <w:r>
          <w:fldChar w:fldCharType="separate"/>
        </w:r>
        <w:r>
          <w:t>3</w:t>
        </w:r>
        <w:r>
          <w:fldChar w:fldCharType="end"/>
        </w:r>
      </w:hyperlink>
    </w:p>
    <w:p>
      <w:pPr>
        <w:pStyle w:val="TOC2"/>
        <w:tabs>
          <w:tab w:val="right" w:leader="dot" w:pos="8306"/>
        </w:tabs>
      </w:pPr>
      <w:hyperlink w:anchor="_Toc18238" w:history="1">
        <w:r>
          <w:rPr>
            <w:rFonts w:ascii="仿宋" w:eastAsia="仿宋" w:hAnsi="仿宋" w:cs="仿宋" w:hint="eastAsia"/>
            <w:lang w:eastAsia="zh-CN"/>
          </w:rPr>
          <w:t>(一)、技术管理特点</w:t>
        </w:r>
        <w:r>
          <w:tab/>
        </w:r>
        <w:r>
          <w:fldChar w:fldCharType="begin"/>
        </w:r>
        <w:r>
          <w:instrText xml:space="preserve"> PAGEREF _Toc18238 \h </w:instrText>
        </w:r>
        <w:r>
          <w:fldChar w:fldCharType="separate"/>
        </w:r>
        <w:r>
          <w:t>3</w:t>
        </w:r>
        <w:r>
          <w:fldChar w:fldCharType="end"/>
        </w:r>
      </w:hyperlink>
    </w:p>
    <w:p>
      <w:pPr>
        <w:pStyle w:val="TOC2"/>
        <w:tabs>
          <w:tab w:val="right" w:leader="dot" w:pos="8306"/>
        </w:tabs>
      </w:pPr>
      <w:hyperlink w:anchor="_Toc13109" w:history="1">
        <w:r>
          <w:rPr>
            <w:rFonts w:ascii="仿宋" w:eastAsia="仿宋" w:hAnsi="仿宋" w:cs="仿宋" w:hint="eastAsia"/>
            <w:lang w:eastAsia="zh-CN"/>
          </w:rPr>
          <w:t>(二)、民用照明项目工艺技术设计方案</w:t>
        </w:r>
        <w:r>
          <w:tab/>
        </w:r>
        <w:r>
          <w:fldChar w:fldCharType="begin"/>
        </w:r>
        <w:r>
          <w:instrText xml:space="preserve"> PAGEREF _Toc13109 \h </w:instrText>
        </w:r>
        <w:r>
          <w:fldChar w:fldCharType="separate"/>
        </w:r>
        <w:r>
          <w:t>4</w:t>
        </w:r>
        <w:r>
          <w:fldChar w:fldCharType="end"/>
        </w:r>
      </w:hyperlink>
    </w:p>
    <w:p>
      <w:pPr>
        <w:pStyle w:val="TOC2"/>
        <w:tabs>
          <w:tab w:val="right" w:leader="dot" w:pos="8306"/>
        </w:tabs>
      </w:pPr>
      <w:hyperlink w:anchor="_Toc17481" w:history="1">
        <w:r>
          <w:rPr>
            <w:rFonts w:ascii="仿宋" w:eastAsia="仿宋" w:hAnsi="仿宋" w:cs="仿宋" w:hint="eastAsia"/>
            <w:lang w:eastAsia="zh-CN"/>
          </w:rPr>
          <w:t>(三)、设备选型方案</w:t>
        </w:r>
        <w:r>
          <w:tab/>
        </w:r>
        <w:r>
          <w:fldChar w:fldCharType="begin"/>
        </w:r>
        <w:r>
          <w:instrText xml:space="preserve"> PAGEREF _Toc17481 \h </w:instrText>
        </w:r>
        <w:r>
          <w:fldChar w:fldCharType="separate"/>
        </w:r>
        <w:r>
          <w:t>5</w:t>
        </w:r>
        <w:r>
          <w:fldChar w:fldCharType="end"/>
        </w:r>
      </w:hyperlink>
    </w:p>
    <w:p>
      <w:pPr>
        <w:pStyle w:val="TOC1"/>
        <w:tabs>
          <w:tab w:val="right" w:leader="dot" w:pos="8306"/>
        </w:tabs>
      </w:pPr>
      <w:hyperlink w:anchor="_Toc21903" w:history="1">
        <w:r>
          <w:rPr>
            <w:rFonts w:ascii="仿宋" w:eastAsia="仿宋" w:hAnsi="仿宋" w:cs="仿宋" w:hint="eastAsia"/>
            <w:lang w:eastAsia="zh-CN"/>
          </w:rPr>
          <w:t>二、产品规划分析</w:t>
        </w:r>
        <w:r>
          <w:tab/>
        </w:r>
        <w:r>
          <w:fldChar w:fldCharType="begin"/>
        </w:r>
        <w:r>
          <w:instrText xml:space="preserve"> PAGEREF _Toc21903 \h </w:instrText>
        </w:r>
        <w:r>
          <w:fldChar w:fldCharType="separate"/>
        </w:r>
        <w:r>
          <w:t>7</w:t>
        </w:r>
        <w:r>
          <w:fldChar w:fldCharType="end"/>
        </w:r>
      </w:hyperlink>
    </w:p>
    <w:p>
      <w:pPr>
        <w:pStyle w:val="TOC2"/>
        <w:tabs>
          <w:tab w:val="right" w:leader="dot" w:pos="8306"/>
        </w:tabs>
      </w:pPr>
      <w:hyperlink w:anchor="_Toc18921" w:history="1">
        <w:r>
          <w:rPr>
            <w:rFonts w:ascii="仿宋" w:eastAsia="仿宋" w:hAnsi="仿宋" w:cs="仿宋" w:hint="eastAsia"/>
            <w:lang w:eastAsia="zh-CN"/>
          </w:rPr>
          <w:t>(一)、产品规划</w:t>
        </w:r>
        <w:r>
          <w:tab/>
        </w:r>
        <w:r>
          <w:fldChar w:fldCharType="begin"/>
        </w:r>
        <w:r>
          <w:instrText xml:space="preserve"> PAGEREF _Toc18921 \h </w:instrText>
        </w:r>
        <w:r>
          <w:fldChar w:fldCharType="separate"/>
        </w:r>
        <w:r>
          <w:t>7</w:t>
        </w:r>
        <w:r>
          <w:fldChar w:fldCharType="end"/>
        </w:r>
      </w:hyperlink>
    </w:p>
    <w:p>
      <w:pPr>
        <w:pStyle w:val="TOC2"/>
        <w:tabs>
          <w:tab w:val="right" w:leader="dot" w:pos="8306"/>
        </w:tabs>
      </w:pPr>
      <w:hyperlink w:anchor="_Toc21322" w:history="1">
        <w:r>
          <w:rPr>
            <w:rFonts w:ascii="仿宋" w:eastAsia="仿宋" w:hAnsi="仿宋" w:cs="仿宋" w:hint="eastAsia"/>
            <w:lang w:eastAsia="zh-CN"/>
          </w:rPr>
          <w:t>(二)、建设规模</w:t>
        </w:r>
        <w:r>
          <w:tab/>
        </w:r>
        <w:r>
          <w:fldChar w:fldCharType="begin"/>
        </w:r>
        <w:r>
          <w:instrText xml:space="preserve"> PAGEREF _Toc21322 \h </w:instrText>
        </w:r>
        <w:r>
          <w:fldChar w:fldCharType="separate"/>
        </w:r>
        <w:r>
          <w:t>7</w:t>
        </w:r>
        <w:r>
          <w:fldChar w:fldCharType="end"/>
        </w:r>
      </w:hyperlink>
    </w:p>
    <w:p>
      <w:pPr>
        <w:pStyle w:val="TOC1"/>
        <w:tabs>
          <w:tab w:val="right" w:leader="dot" w:pos="8306"/>
        </w:tabs>
      </w:pPr>
      <w:hyperlink w:anchor="_Toc9993" w:history="1">
        <w:r>
          <w:rPr>
            <w:rFonts w:ascii="仿宋" w:eastAsia="仿宋" w:hAnsi="仿宋" w:cs="仿宋" w:hint="eastAsia"/>
            <w:lang w:eastAsia="zh-CN"/>
          </w:rPr>
          <w:t>三、民用照明项目危机管理</w:t>
        </w:r>
        <w:r>
          <w:tab/>
        </w:r>
        <w:r>
          <w:fldChar w:fldCharType="begin"/>
        </w:r>
        <w:r>
          <w:instrText xml:space="preserve"> PAGEREF _Toc9993 \h </w:instrText>
        </w:r>
        <w:r>
          <w:fldChar w:fldCharType="separate"/>
        </w:r>
        <w:r>
          <w:t>9</w:t>
        </w:r>
        <w:r>
          <w:fldChar w:fldCharType="end"/>
        </w:r>
      </w:hyperlink>
    </w:p>
    <w:p>
      <w:pPr>
        <w:pStyle w:val="TOC2"/>
        <w:tabs>
          <w:tab w:val="right" w:leader="dot" w:pos="8306"/>
        </w:tabs>
      </w:pPr>
      <w:hyperlink w:anchor="_Toc12949" w:history="1">
        <w:r>
          <w:rPr>
            <w:rFonts w:ascii="仿宋" w:eastAsia="仿宋" w:hAnsi="仿宋" w:cs="仿宋" w:hint="eastAsia"/>
            <w:lang w:eastAsia="zh-CN"/>
          </w:rPr>
          <w:t>(一)、危机预警与识别</w:t>
        </w:r>
        <w:r>
          <w:tab/>
        </w:r>
        <w:r>
          <w:fldChar w:fldCharType="begin"/>
        </w:r>
        <w:r>
          <w:instrText xml:space="preserve"> PAGEREF _Toc12949 \h </w:instrText>
        </w:r>
        <w:r>
          <w:fldChar w:fldCharType="separate"/>
        </w:r>
        <w:r>
          <w:t>9</w:t>
        </w:r>
        <w:r>
          <w:fldChar w:fldCharType="end"/>
        </w:r>
      </w:hyperlink>
    </w:p>
    <w:p>
      <w:pPr>
        <w:pStyle w:val="TOC2"/>
        <w:tabs>
          <w:tab w:val="right" w:leader="dot" w:pos="8306"/>
        </w:tabs>
      </w:pPr>
      <w:hyperlink w:anchor="_Toc14410" w:history="1">
        <w:r>
          <w:rPr>
            <w:rFonts w:ascii="仿宋" w:eastAsia="仿宋" w:hAnsi="仿宋" w:cs="仿宋" w:hint="eastAsia"/>
            <w:lang w:eastAsia="zh-CN"/>
          </w:rPr>
          <w:t>(二)、危机应对与恢复</w:t>
        </w:r>
        <w:r>
          <w:tab/>
        </w:r>
        <w:r>
          <w:fldChar w:fldCharType="begin"/>
        </w:r>
        <w:r>
          <w:instrText xml:space="preserve"> PAGEREF _Toc14410 \h </w:instrText>
        </w:r>
        <w:r>
          <w:fldChar w:fldCharType="separate"/>
        </w:r>
        <w:r>
          <w:t>10</w:t>
        </w:r>
        <w:r>
          <w:fldChar w:fldCharType="end"/>
        </w:r>
      </w:hyperlink>
    </w:p>
    <w:p>
      <w:pPr>
        <w:pStyle w:val="TOC1"/>
        <w:tabs>
          <w:tab w:val="right" w:leader="dot" w:pos="8306"/>
        </w:tabs>
      </w:pPr>
      <w:hyperlink w:anchor="_Toc14351" w:history="1">
        <w:r>
          <w:rPr>
            <w:rFonts w:ascii="仿宋" w:eastAsia="仿宋" w:hAnsi="仿宋" w:cs="仿宋" w:hint="eastAsia"/>
            <w:lang w:eastAsia="zh-CN"/>
          </w:rPr>
          <w:t>四、民用照明项目建设背景及必要性分析</w:t>
        </w:r>
        <w:r>
          <w:tab/>
        </w:r>
        <w:r>
          <w:fldChar w:fldCharType="begin"/>
        </w:r>
        <w:r>
          <w:instrText xml:space="preserve"> PAGEREF _Toc14351 \h </w:instrText>
        </w:r>
        <w:r>
          <w:fldChar w:fldCharType="separate"/>
        </w:r>
        <w:r>
          <w:t>11</w:t>
        </w:r>
        <w:r>
          <w:fldChar w:fldCharType="end"/>
        </w:r>
      </w:hyperlink>
    </w:p>
    <w:p>
      <w:pPr>
        <w:pStyle w:val="TOC2"/>
        <w:tabs>
          <w:tab w:val="right" w:leader="dot" w:pos="8306"/>
        </w:tabs>
      </w:pPr>
      <w:hyperlink w:anchor="_Toc10310" w:history="1">
        <w:r>
          <w:rPr>
            <w:rFonts w:ascii="仿宋" w:eastAsia="仿宋" w:hAnsi="仿宋" w:cs="仿宋" w:hint="eastAsia"/>
            <w:lang w:eastAsia="zh-CN"/>
          </w:rPr>
          <w:t>(一)、民用照明项目背景分析</w:t>
        </w:r>
        <w:r>
          <w:tab/>
        </w:r>
        <w:r>
          <w:fldChar w:fldCharType="begin"/>
        </w:r>
        <w:r>
          <w:instrText xml:space="preserve"> PAGEREF _Toc10310 \h </w:instrText>
        </w:r>
        <w:r>
          <w:fldChar w:fldCharType="separate"/>
        </w:r>
        <w:r>
          <w:t>11</w:t>
        </w:r>
        <w:r>
          <w:fldChar w:fldCharType="end"/>
        </w:r>
      </w:hyperlink>
    </w:p>
    <w:p>
      <w:pPr>
        <w:pStyle w:val="TOC2"/>
        <w:tabs>
          <w:tab w:val="right" w:leader="dot" w:pos="8306"/>
        </w:tabs>
      </w:pPr>
      <w:hyperlink w:anchor="_Toc25211" w:history="1">
        <w:r>
          <w:rPr>
            <w:rFonts w:ascii="仿宋" w:eastAsia="仿宋" w:hAnsi="仿宋" w:cs="仿宋" w:hint="eastAsia"/>
            <w:lang w:eastAsia="zh-CN"/>
          </w:rPr>
          <w:t>(二)、民用照明项目建设必要性分析</w:t>
        </w:r>
        <w:r>
          <w:tab/>
        </w:r>
        <w:r>
          <w:fldChar w:fldCharType="begin"/>
        </w:r>
        <w:r>
          <w:instrText xml:space="preserve"> PAGEREF _Toc25211 \h </w:instrText>
        </w:r>
        <w:r>
          <w:fldChar w:fldCharType="separate"/>
        </w:r>
        <w:r>
          <w:t>13</w:t>
        </w:r>
        <w:r>
          <w:fldChar w:fldCharType="end"/>
        </w:r>
      </w:hyperlink>
    </w:p>
    <w:p>
      <w:pPr>
        <w:pStyle w:val="TOC1"/>
        <w:tabs>
          <w:tab w:val="right" w:leader="dot" w:pos="8306"/>
        </w:tabs>
      </w:pPr>
      <w:hyperlink w:anchor="_Toc18176" w:history="1">
        <w:r>
          <w:rPr>
            <w:rFonts w:ascii="仿宋" w:eastAsia="仿宋" w:hAnsi="仿宋" w:cs="仿宋" w:hint="eastAsia"/>
            <w:lang w:eastAsia="zh-CN"/>
          </w:rPr>
          <w:t>五、民用照明项目选址可行性分析</w:t>
        </w:r>
        <w:r>
          <w:tab/>
        </w:r>
        <w:r>
          <w:fldChar w:fldCharType="begin"/>
        </w:r>
        <w:r>
          <w:instrText xml:space="preserve"> PAGEREF _Toc18176 \h </w:instrText>
        </w:r>
        <w:r>
          <w:fldChar w:fldCharType="separate"/>
        </w:r>
        <w:r>
          <w:t>14</w:t>
        </w:r>
        <w:r>
          <w:fldChar w:fldCharType="end"/>
        </w:r>
      </w:hyperlink>
    </w:p>
    <w:p>
      <w:pPr>
        <w:pStyle w:val="TOC2"/>
        <w:tabs>
          <w:tab w:val="right" w:leader="dot" w:pos="8306"/>
        </w:tabs>
      </w:pPr>
      <w:hyperlink w:anchor="_Toc1268" w:history="1">
        <w:r>
          <w:rPr>
            <w:rFonts w:ascii="仿宋" w:eastAsia="仿宋" w:hAnsi="仿宋" w:cs="仿宋" w:hint="eastAsia"/>
            <w:lang w:eastAsia="zh-CN"/>
          </w:rPr>
          <w:t>(一)、民用照明项目选址</w:t>
        </w:r>
        <w:r>
          <w:tab/>
        </w:r>
        <w:r>
          <w:fldChar w:fldCharType="begin"/>
        </w:r>
        <w:r>
          <w:instrText xml:space="preserve"> PAGEREF _Toc1268 \h </w:instrText>
        </w:r>
        <w:r>
          <w:fldChar w:fldCharType="separate"/>
        </w:r>
        <w:r>
          <w:t>14</w:t>
        </w:r>
        <w:r>
          <w:fldChar w:fldCharType="end"/>
        </w:r>
      </w:hyperlink>
    </w:p>
    <w:p>
      <w:pPr>
        <w:pStyle w:val="TOC2"/>
        <w:tabs>
          <w:tab w:val="right" w:leader="dot" w:pos="8306"/>
        </w:tabs>
      </w:pPr>
      <w:hyperlink w:anchor="_Toc22978" w:history="1">
        <w:r>
          <w:rPr>
            <w:rFonts w:ascii="仿宋" w:eastAsia="仿宋" w:hAnsi="仿宋" w:cs="仿宋" w:hint="eastAsia"/>
            <w:lang w:eastAsia="zh-CN"/>
          </w:rPr>
          <w:t>(二)、用地控制指标</w:t>
        </w:r>
        <w:r>
          <w:tab/>
        </w:r>
        <w:r>
          <w:fldChar w:fldCharType="begin"/>
        </w:r>
        <w:r>
          <w:instrText xml:space="preserve"> PAGEREF _Toc22978 \h </w:instrText>
        </w:r>
        <w:r>
          <w:fldChar w:fldCharType="separate"/>
        </w:r>
        <w:r>
          <w:t>14</w:t>
        </w:r>
        <w:r>
          <w:fldChar w:fldCharType="end"/>
        </w:r>
      </w:hyperlink>
    </w:p>
    <w:p>
      <w:pPr>
        <w:pStyle w:val="TOC2"/>
        <w:tabs>
          <w:tab w:val="right" w:leader="dot" w:pos="8306"/>
        </w:tabs>
      </w:pPr>
      <w:hyperlink w:anchor="_Toc31695" w:history="1">
        <w:r>
          <w:rPr>
            <w:rFonts w:ascii="仿宋" w:eastAsia="仿宋" w:hAnsi="仿宋" w:cs="仿宋" w:hint="eastAsia"/>
            <w:lang w:eastAsia="zh-CN"/>
          </w:rPr>
          <w:t>(三)、节约用地措施</w:t>
        </w:r>
        <w:r>
          <w:tab/>
        </w:r>
        <w:r>
          <w:fldChar w:fldCharType="begin"/>
        </w:r>
        <w:r>
          <w:instrText xml:space="preserve"> PAGEREF _Toc31695 \h </w:instrText>
        </w:r>
        <w:r>
          <w:fldChar w:fldCharType="separate"/>
        </w:r>
        <w:r>
          <w:t>16</w:t>
        </w:r>
        <w:r>
          <w:fldChar w:fldCharType="end"/>
        </w:r>
      </w:hyperlink>
    </w:p>
    <w:p>
      <w:pPr>
        <w:pStyle w:val="TOC2"/>
        <w:tabs>
          <w:tab w:val="right" w:leader="dot" w:pos="8306"/>
        </w:tabs>
      </w:pPr>
      <w:hyperlink w:anchor="_Toc3827" w:history="1">
        <w:r>
          <w:rPr>
            <w:rFonts w:ascii="仿宋" w:eastAsia="仿宋" w:hAnsi="仿宋" w:cs="仿宋" w:hint="eastAsia"/>
            <w:lang w:eastAsia="zh-CN"/>
          </w:rPr>
          <w:t>(四)、总图布置方案</w:t>
        </w:r>
        <w:r>
          <w:tab/>
        </w:r>
        <w:r>
          <w:fldChar w:fldCharType="begin"/>
        </w:r>
        <w:r>
          <w:instrText xml:space="preserve"> PAGEREF _Toc3827 \h </w:instrText>
        </w:r>
        <w:r>
          <w:fldChar w:fldCharType="separate"/>
        </w:r>
        <w:r>
          <w:t>17</w:t>
        </w:r>
        <w:r>
          <w:fldChar w:fldCharType="end"/>
        </w:r>
      </w:hyperlink>
    </w:p>
    <w:p>
      <w:pPr>
        <w:pStyle w:val="TOC2"/>
        <w:tabs>
          <w:tab w:val="right" w:leader="dot" w:pos="8306"/>
        </w:tabs>
      </w:pPr>
      <w:hyperlink w:anchor="_Toc6548" w:history="1">
        <w:r>
          <w:rPr>
            <w:rFonts w:ascii="仿宋" w:eastAsia="仿宋" w:hAnsi="仿宋" w:cs="仿宋" w:hint="eastAsia"/>
            <w:lang w:eastAsia="zh-CN"/>
          </w:rPr>
          <w:t>(五)、选址综合评价</w:t>
        </w:r>
        <w:r>
          <w:tab/>
        </w:r>
        <w:r>
          <w:fldChar w:fldCharType="begin"/>
        </w:r>
        <w:r>
          <w:instrText xml:space="preserve"> PAGEREF _Toc6548 \h </w:instrText>
        </w:r>
        <w:r>
          <w:fldChar w:fldCharType="separate"/>
        </w:r>
        <w:r>
          <w:t>18</w:t>
        </w:r>
        <w:r>
          <w:fldChar w:fldCharType="end"/>
        </w:r>
      </w:hyperlink>
    </w:p>
    <w:p>
      <w:pPr>
        <w:pStyle w:val="TOC1"/>
        <w:tabs>
          <w:tab w:val="right" w:leader="dot" w:pos="8306"/>
        </w:tabs>
      </w:pPr>
      <w:hyperlink w:anchor="_Toc23989" w:history="1">
        <w:r>
          <w:rPr>
            <w:rFonts w:ascii="仿宋" w:eastAsia="仿宋" w:hAnsi="仿宋" w:cs="仿宋" w:hint="eastAsia"/>
            <w:lang w:eastAsia="zh-CN"/>
          </w:rPr>
          <w:t>六、民用照明项目概论</w:t>
        </w:r>
        <w:r>
          <w:tab/>
        </w:r>
        <w:r>
          <w:fldChar w:fldCharType="begin"/>
        </w:r>
        <w:r>
          <w:instrText xml:space="preserve"> PAGEREF _Toc23989 \h </w:instrText>
        </w:r>
        <w:r>
          <w:fldChar w:fldCharType="separate"/>
        </w:r>
        <w:r>
          <w:t>19</w:t>
        </w:r>
        <w:r>
          <w:fldChar w:fldCharType="end"/>
        </w:r>
      </w:hyperlink>
    </w:p>
    <w:p>
      <w:pPr>
        <w:pStyle w:val="TOC2"/>
        <w:tabs>
          <w:tab w:val="right" w:leader="dot" w:pos="8306"/>
        </w:tabs>
      </w:pPr>
      <w:hyperlink w:anchor="_Toc5301" w:history="1">
        <w:r>
          <w:rPr>
            <w:rFonts w:ascii="仿宋" w:eastAsia="仿宋" w:hAnsi="仿宋" w:cs="仿宋" w:hint="eastAsia"/>
            <w:lang w:eastAsia="zh-CN"/>
          </w:rPr>
          <w:t>(一)、民用照明项目概况</w:t>
        </w:r>
        <w:r>
          <w:tab/>
        </w:r>
        <w:r>
          <w:fldChar w:fldCharType="begin"/>
        </w:r>
        <w:r>
          <w:instrText xml:space="preserve"> PAGEREF _Toc5301 \h </w:instrText>
        </w:r>
        <w:r>
          <w:fldChar w:fldCharType="separate"/>
        </w:r>
        <w:r>
          <w:t>19</w:t>
        </w:r>
        <w:r>
          <w:fldChar w:fldCharType="end"/>
        </w:r>
      </w:hyperlink>
    </w:p>
    <w:p>
      <w:pPr>
        <w:pStyle w:val="TOC2"/>
        <w:tabs>
          <w:tab w:val="right" w:leader="dot" w:pos="8306"/>
        </w:tabs>
      </w:pPr>
      <w:hyperlink w:anchor="_Toc5954" w:history="1">
        <w:r>
          <w:rPr>
            <w:rFonts w:ascii="仿宋" w:eastAsia="仿宋" w:hAnsi="仿宋" w:cs="仿宋" w:hint="eastAsia"/>
            <w:lang w:eastAsia="zh-CN"/>
          </w:rPr>
          <w:t>(二)、民用照明项目目标</w:t>
        </w:r>
        <w:r>
          <w:tab/>
        </w:r>
        <w:r>
          <w:fldChar w:fldCharType="begin"/>
        </w:r>
        <w:r>
          <w:instrText xml:space="preserve"> PAGEREF _Toc5954 \h </w:instrText>
        </w:r>
        <w:r>
          <w:fldChar w:fldCharType="separate"/>
        </w:r>
        <w:r>
          <w:t>21</w:t>
        </w:r>
        <w:r>
          <w:fldChar w:fldCharType="end"/>
        </w:r>
      </w:hyperlink>
    </w:p>
    <w:p>
      <w:pPr>
        <w:pStyle w:val="TOC2"/>
        <w:tabs>
          <w:tab w:val="right" w:leader="dot" w:pos="8306"/>
        </w:tabs>
      </w:pPr>
      <w:hyperlink w:anchor="_Toc17376" w:history="1">
        <w:r>
          <w:rPr>
            <w:rFonts w:ascii="仿宋" w:eastAsia="仿宋" w:hAnsi="仿宋" w:cs="仿宋" w:hint="eastAsia"/>
            <w:lang w:eastAsia="zh-CN"/>
          </w:rPr>
          <w:t>(三)、民用照明项目提出的理由</w:t>
        </w:r>
        <w:r>
          <w:tab/>
        </w:r>
        <w:r>
          <w:fldChar w:fldCharType="begin"/>
        </w:r>
        <w:r>
          <w:instrText xml:space="preserve"> PAGEREF _Toc17376 \h </w:instrText>
        </w:r>
        <w:r>
          <w:fldChar w:fldCharType="separate"/>
        </w:r>
        <w:r>
          <w:t>22</w:t>
        </w:r>
        <w:r>
          <w:fldChar w:fldCharType="end"/>
        </w:r>
      </w:hyperlink>
    </w:p>
    <w:p>
      <w:pPr>
        <w:pStyle w:val="TOC2"/>
        <w:tabs>
          <w:tab w:val="right" w:leader="dot" w:pos="8306"/>
        </w:tabs>
      </w:pPr>
      <w:hyperlink w:anchor="_Toc24676" w:history="1">
        <w:r>
          <w:rPr>
            <w:rFonts w:ascii="仿宋" w:eastAsia="仿宋" w:hAnsi="仿宋" w:cs="仿宋" w:hint="eastAsia"/>
            <w:lang w:eastAsia="zh-CN"/>
          </w:rPr>
          <w:t>(四)、民用照明项目意义</w:t>
        </w:r>
        <w:r>
          <w:tab/>
        </w:r>
        <w:r>
          <w:fldChar w:fldCharType="begin"/>
        </w:r>
        <w:r>
          <w:instrText xml:space="preserve"> PAGEREF _Toc24676 \h </w:instrText>
        </w:r>
        <w:r>
          <w:fldChar w:fldCharType="separate"/>
        </w:r>
        <w:r>
          <w:t>24</w:t>
        </w:r>
        <w:r>
          <w:fldChar w:fldCharType="end"/>
        </w:r>
      </w:hyperlink>
    </w:p>
    <w:p>
      <w:pPr>
        <w:pStyle w:val="TOC2"/>
        <w:tabs>
          <w:tab w:val="right" w:leader="dot" w:pos="8306"/>
        </w:tabs>
      </w:pPr>
      <w:hyperlink w:anchor="_Toc9774" w:history="1">
        <w:r>
          <w:rPr>
            <w:rFonts w:ascii="仿宋" w:eastAsia="仿宋" w:hAnsi="仿宋" w:cs="仿宋" w:hint="eastAsia"/>
            <w:lang w:eastAsia="zh-CN"/>
          </w:rPr>
          <w:t>(五)、民用照明项目背景</w:t>
        </w:r>
        <w:r>
          <w:tab/>
        </w:r>
        <w:r>
          <w:fldChar w:fldCharType="begin"/>
        </w:r>
        <w:r>
          <w:instrText xml:space="preserve"> PAGEREF _Toc9774 \h </w:instrText>
        </w:r>
        <w:r>
          <w:fldChar w:fldCharType="separate"/>
        </w:r>
        <w:r>
          <w:t>25</w:t>
        </w:r>
        <w:r>
          <w:fldChar w:fldCharType="end"/>
        </w:r>
      </w:hyperlink>
    </w:p>
    <w:p>
      <w:pPr>
        <w:pStyle w:val="TOC1"/>
        <w:tabs>
          <w:tab w:val="right" w:leader="dot" w:pos="8306"/>
        </w:tabs>
      </w:pPr>
      <w:hyperlink w:anchor="_Toc15229" w:history="1">
        <w:r>
          <w:rPr>
            <w:rFonts w:ascii="仿宋" w:eastAsia="仿宋" w:hAnsi="仿宋" w:cs="仿宋" w:hint="eastAsia"/>
            <w:lang w:eastAsia="zh-CN"/>
          </w:rPr>
          <w:t>七、民用照明项目投资规划</w:t>
        </w:r>
        <w:r>
          <w:tab/>
        </w:r>
        <w:r>
          <w:fldChar w:fldCharType="begin"/>
        </w:r>
        <w:r>
          <w:instrText xml:space="preserve"> PAGEREF _Toc15229 \h </w:instrText>
        </w:r>
        <w:r>
          <w:fldChar w:fldCharType="separate"/>
        </w:r>
        <w:r>
          <w:t>26</w:t>
        </w:r>
        <w:r>
          <w:fldChar w:fldCharType="end"/>
        </w:r>
      </w:hyperlink>
    </w:p>
    <w:p>
      <w:pPr>
        <w:pStyle w:val="TOC2"/>
        <w:tabs>
          <w:tab w:val="right" w:leader="dot" w:pos="8306"/>
        </w:tabs>
      </w:pPr>
      <w:hyperlink w:anchor="_Toc23930" w:history="1">
        <w:r>
          <w:rPr>
            <w:rFonts w:ascii="仿宋" w:eastAsia="仿宋" w:hAnsi="仿宋" w:cs="仿宋" w:hint="eastAsia"/>
            <w:lang w:eastAsia="zh-CN"/>
          </w:rPr>
          <w:t>(一)、民用照明项目总投资估算</w:t>
        </w:r>
        <w:r>
          <w:tab/>
        </w:r>
        <w:r>
          <w:fldChar w:fldCharType="begin"/>
        </w:r>
        <w:r>
          <w:instrText xml:space="preserve"> PAGEREF _Toc23930 \h </w:instrText>
        </w:r>
        <w:r>
          <w:fldChar w:fldCharType="separate"/>
        </w:r>
        <w:r>
          <w:t>26</w:t>
        </w:r>
        <w:r>
          <w:fldChar w:fldCharType="end"/>
        </w:r>
      </w:hyperlink>
    </w:p>
    <w:p>
      <w:pPr>
        <w:pStyle w:val="TOC2"/>
        <w:tabs>
          <w:tab w:val="right" w:leader="dot" w:pos="8306"/>
        </w:tabs>
      </w:pPr>
      <w:hyperlink w:anchor="_Toc20470" w:history="1">
        <w:r>
          <w:rPr>
            <w:rFonts w:ascii="仿宋" w:eastAsia="仿宋" w:hAnsi="仿宋" w:cs="仿宋" w:hint="eastAsia"/>
            <w:lang w:eastAsia="zh-CN"/>
          </w:rPr>
          <w:t>(二)、资金筹措</w:t>
        </w:r>
        <w:r>
          <w:tab/>
        </w:r>
        <w:r>
          <w:fldChar w:fldCharType="begin"/>
        </w:r>
        <w:r>
          <w:instrText xml:space="preserve"> PAGEREF _Toc20470 \h </w:instrText>
        </w:r>
        <w:r>
          <w:fldChar w:fldCharType="separate"/>
        </w:r>
        <w:r>
          <w:t>27</w:t>
        </w:r>
        <w:r>
          <w:fldChar w:fldCharType="end"/>
        </w:r>
      </w:hyperlink>
    </w:p>
    <w:p>
      <w:pPr>
        <w:pStyle w:val="TOC1"/>
        <w:tabs>
          <w:tab w:val="right" w:leader="dot" w:pos="8306"/>
        </w:tabs>
      </w:pPr>
      <w:hyperlink w:anchor="_Toc13466" w:history="1">
        <w:r>
          <w:rPr>
            <w:rFonts w:ascii="仿宋" w:eastAsia="仿宋" w:hAnsi="仿宋" w:cs="仿宋" w:hint="eastAsia"/>
            <w:lang w:eastAsia="zh-CN"/>
          </w:rPr>
          <w:t>八、民用照明项目技术管理</w:t>
        </w:r>
        <w:r>
          <w:tab/>
        </w:r>
        <w:r>
          <w:fldChar w:fldCharType="begin"/>
        </w:r>
        <w:r>
          <w:instrText xml:space="preserve"> PAGEREF _Toc13466 \h </w:instrText>
        </w:r>
        <w:r>
          <w:fldChar w:fldCharType="separate"/>
        </w:r>
        <w:r>
          <w:t>28</w:t>
        </w:r>
        <w:r>
          <w:fldChar w:fldCharType="end"/>
        </w:r>
      </w:hyperlink>
    </w:p>
    <w:p>
      <w:pPr>
        <w:pStyle w:val="TOC2"/>
        <w:tabs>
          <w:tab w:val="right" w:leader="dot" w:pos="8306"/>
        </w:tabs>
      </w:pPr>
      <w:hyperlink w:anchor="_Toc16917" w:history="1">
        <w:r>
          <w:rPr>
            <w:rFonts w:ascii="仿宋" w:eastAsia="仿宋" w:hAnsi="仿宋" w:cs="仿宋" w:hint="eastAsia"/>
            <w:lang w:eastAsia="zh-CN"/>
          </w:rPr>
          <w:t>(一)、技术方案选用方向</w:t>
        </w:r>
        <w:r>
          <w:tab/>
        </w:r>
        <w:r>
          <w:fldChar w:fldCharType="begin"/>
        </w:r>
        <w:r>
          <w:instrText xml:space="preserve"> PAGEREF _Toc16917 \h </w:instrText>
        </w:r>
        <w:r>
          <w:fldChar w:fldCharType="separate"/>
        </w:r>
        <w:r>
          <w:t>28</w:t>
        </w:r>
        <w:r>
          <w:fldChar w:fldCharType="end"/>
        </w:r>
      </w:hyperlink>
    </w:p>
    <w:p>
      <w:pPr>
        <w:pStyle w:val="TOC2"/>
        <w:tabs>
          <w:tab w:val="right" w:leader="dot" w:pos="8306"/>
        </w:tabs>
      </w:pPr>
      <w:hyperlink w:anchor="_Toc22623" w:history="1">
        <w:r>
          <w:rPr>
            <w:rFonts w:ascii="仿宋" w:eastAsia="仿宋" w:hAnsi="仿宋" w:cs="仿宋" w:hint="eastAsia"/>
            <w:lang w:eastAsia="zh-CN"/>
          </w:rPr>
          <w:t>(二)、工艺技术方案选用原则</w:t>
        </w:r>
        <w:r>
          <w:tab/>
        </w:r>
        <w:r>
          <w:fldChar w:fldCharType="begin"/>
        </w:r>
        <w:r>
          <w:instrText xml:space="preserve"> PAGEREF _Toc22623 \h </w:instrText>
        </w:r>
        <w:r>
          <w:fldChar w:fldCharType="separate"/>
        </w:r>
        <w:r>
          <w:t>29</w:t>
        </w:r>
        <w:r>
          <w:fldChar w:fldCharType="end"/>
        </w:r>
      </w:hyperlink>
    </w:p>
    <w:p>
      <w:pPr>
        <w:pStyle w:val="TOC2"/>
        <w:tabs>
          <w:tab w:val="right" w:leader="dot" w:pos="8306"/>
        </w:tabs>
      </w:pPr>
      <w:hyperlink w:anchor="_Toc18051" w:history="1">
        <w:r>
          <w:rPr>
            <w:rFonts w:ascii="仿宋" w:eastAsia="仿宋" w:hAnsi="仿宋" w:cs="仿宋" w:hint="eastAsia"/>
            <w:lang w:eastAsia="zh-CN"/>
          </w:rPr>
          <w:t>(三)、工艺技术方案要求</w:t>
        </w:r>
        <w:r>
          <w:tab/>
        </w:r>
        <w:r>
          <w:fldChar w:fldCharType="begin"/>
        </w:r>
        <w:r>
          <w:instrText xml:space="preserve"> PAGEREF _Toc18051 \h </w:instrText>
        </w:r>
        <w:r>
          <w:fldChar w:fldCharType="separate"/>
        </w:r>
        <w:r>
          <w:t>31</w:t>
        </w:r>
        <w:r>
          <w:fldChar w:fldCharType="end"/>
        </w:r>
      </w:hyperlink>
    </w:p>
    <w:p>
      <w:pPr>
        <w:pStyle w:val="TOC1"/>
        <w:tabs>
          <w:tab w:val="right" w:leader="dot" w:pos="8306"/>
        </w:tabs>
      </w:pPr>
      <w:hyperlink w:anchor="_Toc24956" w:history="1">
        <w:r>
          <w:rPr>
            <w:rFonts w:ascii="仿宋" w:eastAsia="仿宋" w:hAnsi="仿宋" w:cs="仿宋" w:hint="eastAsia"/>
            <w:lang w:eastAsia="zh-CN"/>
          </w:rPr>
          <w:t>九、民用照明项目创新与研发</w:t>
        </w:r>
        <w:r>
          <w:tab/>
        </w:r>
        <w:r>
          <w:fldChar w:fldCharType="begin"/>
        </w:r>
        <w:r>
          <w:instrText xml:space="preserve"> PAGEREF _Toc24956 \h </w:instrText>
        </w:r>
        <w:r>
          <w:fldChar w:fldCharType="separate"/>
        </w:r>
        <w:r>
          <w:t>34</w:t>
        </w:r>
        <w:r>
          <w:fldChar w:fldCharType="end"/>
        </w:r>
      </w:hyperlink>
    </w:p>
    <w:p>
      <w:pPr>
        <w:pStyle w:val="TOC2"/>
        <w:tabs>
          <w:tab w:val="right" w:leader="dot" w:pos="8306"/>
        </w:tabs>
      </w:pPr>
      <w:hyperlink w:anchor="_Toc14096" w:history="1">
        <w:r>
          <w:rPr>
            <w:rFonts w:ascii="仿宋" w:eastAsia="仿宋" w:hAnsi="仿宋" w:cs="仿宋" w:hint="eastAsia"/>
            <w:lang w:eastAsia="zh-CN"/>
          </w:rPr>
          <w:t>(一)、创新策略与方向</w:t>
        </w:r>
        <w:r>
          <w:tab/>
        </w:r>
        <w:r>
          <w:fldChar w:fldCharType="begin"/>
        </w:r>
        <w:r>
          <w:instrText xml:space="preserve"> PAGEREF _Toc14096 \h </w:instrText>
        </w:r>
        <w:r>
          <w:fldChar w:fldCharType="separate"/>
        </w:r>
        <w:r>
          <w:t>34</w:t>
        </w:r>
        <w:r>
          <w:fldChar w:fldCharType="end"/>
        </w:r>
      </w:hyperlink>
    </w:p>
    <w:p>
      <w:pPr>
        <w:pStyle w:val="TOC2"/>
        <w:tabs>
          <w:tab w:val="right" w:leader="dot" w:pos="8306"/>
        </w:tabs>
      </w:pPr>
      <w:hyperlink w:anchor="_Toc32457" w:history="1">
        <w:r>
          <w:rPr>
            <w:rFonts w:ascii="仿宋" w:eastAsia="仿宋" w:hAnsi="仿宋" w:cs="仿宋" w:hint="eastAsia"/>
            <w:lang w:eastAsia="zh-CN"/>
          </w:rPr>
          <w:t>(二)、研发规划与投入</w:t>
        </w:r>
        <w:r>
          <w:tab/>
        </w:r>
        <w:r>
          <w:fldChar w:fldCharType="begin"/>
        </w:r>
        <w:r>
          <w:instrText xml:space="preserve"> PAGEREF _Toc32457 \h </w:instrText>
        </w:r>
        <w:r>
          <w:fldChar w:fldCharType="separate"/>
        </w:r>
        <w:r>
          <w:t>35</w:t>
        </w:r>
        <w:r>
          <w:fldChar w:fldCharType="end"/>
        </w:r>
      </w:hyperlink>
    </w:p>
    <w:p>
      <w:pPr>
        <w:pStyle w:val="TOC1"/>
        <w:tabs>
          <w:tab w:val="right" w:leader="dot" w:pos="8306"/>
        </w:tabs>
      </w:pPr>
      <w:hyperlink w:anchor="_Toc23151" w:history="1">
        <w:r>
          <w:rPr>
            <w:rFonts w:ascii="仿宋" w:eastAsia="仿宋" w:hAnsi="仿宋" w:cs="仿宋" w:hint="eastAsia"/>
            <w:lang w:eastAsia="zh-CN"/>
          </w:rPr>
          <w:t>十、民用照明项目经营效益</w:t>
        </w:r>
        <w:r>
          <w:tab/>
        </w:r>
        <w:r>
          <w:fldChar w:fldCharType="begin"/>
        </w:r>
        <w:r>
          <w:instrText xml:space="preserve"> PAGEREF _Toc23151 \h </w:instrText>
        </w:r>
        <w:r>
          <w:fldChar w:fldCharType="separate"/>
        </w:r>
        <w:r>
          <w:t>37</w:t>
        </w:r>
        <w:r>
          <w:fldChar w:fldCharType="end"/>
        </w:r>
      </w:hyperlink>
    </w:p>
    <w:p>
      <w:pPr>
        <w:pStyle w:val="TOC2"/>
        <w:tabs>
          <w:tab w:val="right" w:leader="dot" w:pos="8306"/>
        </w:tabs>
      </w:pPr>
      <w:hyperlink w:anchor="_Toc19070" w:history="1">
        <w:r>
          <w:rPr>
            <w:rFonts w:ascii="仿宋" w:eastAsia="仿宋" w:hAnsi="仿宋" w:cs="仿宋" w:hint="eastAsia"/>
            <w:lang w:eastAsia="zh-CN"/>
          </w:rPr>
          <w:t>(一)、经济评价财务测算</w:t>
        </w:r>
        <w:r>
          <w:tab/>
        </w:r>
        <w:r>
          <w:fldChar w:fldCharType="begin"/>
        </w:r>
        <w:r>
          <w:instrText xml:space="preserve"> PAGEREF _Toc19070 \h </w:instrText>
        </w:r>
        <w:r>
          <w:fldChar w:fldCharType="separate"/>
        </w:r>
        <w:r>
          <w:t>37</w:t>
        </w:r>
        <w:r>
          <w:fldChar w:fldCharType="end"/>
        </w:r>
      </w:hyperlink>
    </w:p>
    <w:p>
      <w:pPr>
        <w:pStyle w:val="TOC2"/>
        <w:tabs>
          <w:tab w:val="right" w:leader="dot" w:pos="8306"/>
        </w:tabs>
      </w:pPr>
      <w:hyperlink w:anchor="_Toc24321" w:history="1">
        <w:r>
          <w:rPr>
            <w:rFonts w:ascii="仿宋" w:eastAsia="仿宋" w:hAnsi="仿宋" w:cs="仿宋" w:hint="eastAsia"/>
            <w:lang w:eastAsia="zh-CN"/>
          </w:rPr>
          <w:t>(二)、民用照明项目盈利能力分析</w:t>
        </w:r>
        <w:r>
          <w:tab/>
        </w:r>
        <w:r>
          <w:fldChar w:fldCharType="begin"/>
        </w:r>
        <w:r>
          <w:instrText xml:space="preserve"> PAGEREF _Toc24321 \h </w:instrText>
        </w:r>
        <w:r>
          <w:fldChar w:fldCharType="separate"/>
        </w:r>
        <w:r>
          <w:t>38</w:t>
        </w:r>
        <w:r>
          <w:fldChar w:fldCharType="end"/>
        </w:r>
      </w:hyperlink>
    </w:p>
    <w:p>
      <w:pPr>
        <w:pStyle w:val="TOC1"/>
        <w:tabs>
          <w:tab w:val="right" w:leader="dot" w:pos="8306"/>
        </w:tabs>
      </w:pPr>
      <w:hyperlink w:anchor="_Toc27220" w:history="1">
        <w:r>
          <w:rPr>
            <w:rFonts w:ascii="仿宋" w:eastAsia="仿宋" w:hAnsi="仿宋" w:cs="仿宋" w:hint="eastAsia"/>
            <w:lang w:eastAsia="zh-CN"/>
          </w:rPr>
          <w:t>十一、民用照明项目社会影响</w:t>
        </w:r>
        <w:r>
          <w:tab/>
        </w:r>
        <w:r>
          <w:fldChar w:fldCharType="begin"/>
        </w:r>
        <w:r>
          <w:instrText xml:space="preserve"> PAGEREF _Toc27220 \h </w:instrText>
        </w:r>
        <w:r>
          <w:fldChar w:fldCharType="separate"/>
        </w:r>
        <w:r>
          <w:t>39</w:t>
        </w:r>
        <w:r>
          <w:fldChar w:fldCharType="end"/>
        </w:r>
      </w:hyperlink>
    </w:p>
    <w:p>
      <w:pPr>
        <w:pStyle w:val="TOC2"/>
        <w:tabs>
          <w:tab w:val="right" w:leader="dot" w:pos="8306"/>
        </w:tabs>
      </w:pPr>
      <w:hyperlink w:anchor="_Toc18678" w:history="1">
        <w:r>
          <w:rPr>
            <w:rFonts w:ascii="仿宋" w:eastAsia="仿宋" w:hAnsi="仿宋" w:cs="仿宋" w:hint="eastAsia"/>
            <w:lang w:eastAsia="zh-CN"/>
          </w:rPr>
          <w:t>(一)、社会责任与义务</w:t>
        </w:r>
        <w:r>
          <w:tab/>
        </w:r>
        <w:r>
          <w:fldChar w:fldCharType="begin"/>
        </w:r>
        <w:r>
          <w:instrText xml:space="preserve"> PAGEREF _Toc18678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5" w:history="1">
        <w:r>
          <w:rPr>
            <w:rFonts w:ascii="仿宋" w:eastAsia="仿宋" w:hAnsi="仿宋" w:cs="仿宋" w:hint="eastAsia"/>
            <w:lang w:eastAsia="zh-CN"/>
          </w:rPr>
          <w:t>(二)、社会参与与沟通</w:t>
        </w:r>
        <w:r>
          <w:tab/>
        </w:r>
        <w:r>
          <w:fldChar w:fldCharType="begin"/>
        </w:r>
        <w:r>
          <w:instrText xml:space="preserve"> PAGEREF _Toc22965 \h </w:instrText>
        </w:r>
        <w:r>
          <w:fldChar w:fldCharType="separate"/>
        </w:r>
        <w:r>
          <w:t>40</w:t>
        </w:r>
        <w:r>
          <w:fldChar w:fldCharType="end"/>
        </w:r>
      </w:hyperlink>
    </w:p>
    <w:p>
      <w:pPr>
        <w:pStyle w:val="TOC1"/>
        <w:tabs>
          <w:tab w:val="right" w:leader="dot" w:pos="8306"/>
        </w:tabs>
      </w:pPr>
      <w:hyperlink w:anchor="_Toc22072" w:history="1">
        <w:r>
          <w:rPr>
            <w:rFonts w:ascii="仿宋" w:eastAsia="仿宋" w:hAnsi="仿宋" w:cs="仿宋" w:hint="eastAsia"/>
            <w:lang w:eastAsia="zh-CN"/>
          </w:rPr>
          <w:t>十二、生产安全保护</w:t>
        </w:r>
        <w:r>
          <w:tab/>
        </w:r>
        <w:r>
          <w:fldChar w:fldCharType="begin"/>
        </w:r>
        <w:r>
          <w:instrText xml:space="preserve"> PAGEREF _Toc22072 \h </w:instrText>
        </w:r>
        <w:r>
          <w:fldChar w:fldCharType="separate"/>
        </w:r>
        <w:r>
          <w:t>41</w:t>
        </w:r>
        <w:r>
          <w:fldChar w:fldCharType="end"/>
        </w:r>
      </w:hyperlink>
    </w:p>
    <w:p>
      <w:pPr>
        <w:pStyle w:val="TOC2"/>
        <w:tabs>
          <w:tab w:val="right" w:leader="dot" w:pos="8306"/>
        </w:tabs>
      </w:pPr>
      <w:hyperlink w:anchor="_Toc30303" w:history="1">
        <w:r>
          <w:rPr>
            <w:rFonts w:ascii="仿宋" w:eastAsia="仿宋" w:hAnsi="仿宋" w:cs="仿宋" w:hint="eastAsia"/>
            <w:lang w:eastAsia="zh-CN"/>
          </w:rPr>
          <w:t>(一)、消防安全</w:t>
        </w:r>
        <w:r>
          <w:tab/>
        </w:r>
        <w:r>
          <w:fldChar w:fldCharType="begin"/>
        </w:r>
        <w:r>
          <w:instrText xml:space="preserve"> PAGEREF _Toc30303 \h </w:instrText>
        </w:r>
        <w:r>
          <w:fldChar w:fldCharType="separate"/>
        </w:r>
        <w:r>
          <w:t>41</w:t>
        </w:r>
        <w:r>
          <w:fldChar w:fldCharType="end"/>
        </w:r>
      </w:hyperlink>
    </w:p>
    <w:p>
      <w:pPr>
        <w:pStyle w:val="TOC2"/>
        <w:tabs>
          <w:tab w:val="right" w:leader="dot" w:pos="8306"/>
        </w:tabs>
      </w:pPr>
      <w:hyperlink w:anchor="_Toc12039" w:history="1">
        <w:r>
          <w:rPr>
            <w:rFonts w:ascii="仿宋" w:eastAsia="仿宋" w:hAnsi="仿宋" w:cs="仿宋" w:hint="eastAsia"/>
            <w:lang w:eastAsia="zh-CN"/>
          </w:rPr>
          <w:t>(二)、防火防爆总图布置措施</w:t>
        </w:r>
        <w:r>
          <w:tab/>
        </w:r>
        <w:r>
          <w:fldChar w:fldCharType="begin"/>
        </w:r>
        <w:r>
          <w:instrText xml:space="preserve"> PAGEREF _Toc12039 \h </w:instrText>
        </w:r>
        <w:r>
          <w:fldChar w:fldCharType="separate"/>
        </w:r>
        <w:r>
          <w:t>42</w:t>
        </w:r>
        <w:r>
          <w:fldChar w:fldCharType="end"/>
        </w:r>
      </w:hyperlink>
    </w:p>
    <w:p>
      <w:pPr>
        <w:pStyle w:val="TOC2"/>
        <w:tabs>
          <w:tab w:val="right" w:leader="dot" w:pos="8306"/>
        </w:tabs>
      </w:pPr>
      <w:hyperlink w:anchor="_Toc27429" w:history="1">
        <w:r>
          <w:rPr>
            <w:rFonts w:ascii="仿宋" w:eastAsia="仿宋" w:hAnsi="仿宋" w:cs="仿宋" w:hint="eastAsia"/>
            <w:lang w:eastAsia="zh-CN"/>
          </w:rPr>
          <w:t>(三)、自然灾害防范措施</w:t>
        </w:r>
        <w:r>
          <w:tab/>
        </w:r>
        <w:r>
          <w:fldChar w:fldCharType="begin"/>
        </w:r>
        <w:r>
          <w:instrText xml:space="preserve"> PAGEREF _Toc27429 \h </w:instrText>
        </w:r>
        <w:r>
          <w:fldChar w:fldCharType="separate"/>
        </w:r>
        <w:r>
          <w:t>43</w:t>
        </w:r>
        <w:r>
          <w:fldChar w:fldCharType="end"/>
        </w:r>
      </w:hyperlink>
    </w:p>
    <w:p>
      <w:pPr>
        <w:pStyle w:val="TOC2"/>
        <w:tabs>
          <w:tab w:val="right" w:leader="dot" w:pos="8306"/>
        </w:tabs>
      </w:pPr>
      <w:hyperlink w:anchor="_Toc12342" w:history="1">
        <w:r>
          <w:rPr>
            <w:rFonts w:ascii="仿宋" w:eastAsia="仿宋" w:hAnsi="仿宋" w:cs="仿宋" w:hint="eastAsia"/>
            <w:lang w:eastAsia="zh-CN"/>
          </w:rPr>
          <w:t>(四)、安全色及安全标志使用要求</w:t>
        </w:r>
        <w:r>
          <w:tab/>
        </w:r>
        <w:r>
          <w:fldChar w:fldCharType="begin"/>
        </w:r>
        <w:r>
          <w:instrText xml:space="preserve"> PAGEREF _Toc12342 \h </w:instrText>
        </w:r>
        <w:r>
          <w:fldChar w:fldCharType="separate"/>
        </w:r>
        <w:r>
          <w:t>44</w:t>
        </w:r>
        <w:r>
          <w:fldChar w:fldCharType="end"/>
        </w:r>
      </w:hyperlink>
    </w:p>
    <w:p>
      <w:pPr>
        <w:pStyle w:val="TOC2"/>
        <w:tabs>
          <w:tab w:val="right" w:leader="dot" w:pos="8306"/>
        </w:tabs>
      </w:pPr>
      <w:hyperlink w:anchor="_Toc12725" w:history="1">
        <w:r>
          <w:rPr>
            <w:rFonts w:ascii="仿宋" w:eastAsia="仿宋" w:hAnsi="仿宋" w:cs="仿宋" w:hint="eastAsia"/>
            <w:lang w:eastAsia="zh-CN"/>
          </w:rPr>
          <w:t>(五)、防尘防毒措施</w:t>
        </w:r>
        <w:r>
          <w:tab/>
        </w:r>
        <w:r>
          <w:fldChar w:fldCharType="begin"/>
        </w:r>
        <w:r>
          <w:instrText xml:space="preserve"> PAGEREF _Toc12725 \h </w:instrText>
        </w:r>
        <w:r>
          <w:fldChar w:fldCharType="separate"/>
        </w:r>
        <w:r>
          <w:t>45</w:t>
        </w:r>
        <w:r>
          <w:fldChar w:fldCharType="end"/>
        </w:r>
      </w:hyperlink>
    </w:p>
    <w:p>
      <w:pPr>
        <w:pStyle w:val="TOC2"/>
        <w:tabs>
          <w:tab w:val="right" w:leader="dot" w:pos="8306"/>
        </w:tabs>
      </w:pPr>
      <w:hyperlink w:anchor="_Toc17494" w:history="1">
        <w:r>
          <w:rPr>
            <w:rFonts w:ascii="仿宋" w:eastAsia="仿宋" w:hAnsi="仿宋" w:cs="仿宋" w:hint="eastAsia"/>
            <w:lang w:eastAsia="zh-CN"/>
          </w:rPr>
          <w:t>(六)、防静电、触电防护及防雷措施</w:t>
        </w:r>
        <w:r>
          <w:tab/>
        </w:r>
        <w:r>
          <w:fldChar w:fldCharType="begin"/>
        </w:r>
        <w:r>
          <w:instrText xml:space="preserve"> PAGEREF _Toc17494 \h </w:instrText>
        </w:r>
        <w:r>
          <w:fldChar w:fldCharType="separate"/>
        </w:r>
        <w:r>
          <w:t>46</w:t>
        </w:r>
        <w:r>
          <w:fldChar w:fldCharType="end"/>
        </w:r>
      </w:hyperlink>
    </w:p>
    <w:p>
      <w:pPr>
        <w:pStyle w:val="TOC2"/>
        <w:tabs>
          <w:tab w:val="right" w:leader="dot" w:pos="8306"/>
        </w:tabs>
      </w:pPr>
      <w:hyperlink w:anchor="_Toc27528" w:history="1">
        <w:r>
          <w:rPr>
            <w:rFonts w:ascii="仿宋" w:eastAsia="仿宋" w:hAnsi="仿宋" w:cs="仿宋" w:hint="eastAsia"/>
            <w:lang w:eastAsia="zh-CN"/>
          </w:rPr>
          <w:t>(七)、机械设备安全保障措施</w:t>
        </w:r>
        <w:r>
          <w:tab/>
        </w:r>
        <w:r>
          <w:fldChar w:fldCharType="begin"/>
        </w:r>
        <w:r>
          <w:instrText xml:space="preserve"> PAGEREF _Toc27528 \h </w:instrText>
        </w:r>
        <w:r>
          <w:fldChar w:fldCharType="separate"/>
        </w:r>
        <w:r>
          <w:t>47</w:t>
        </w:r>
        <w:r>
          <w:fldChar w:fldCharType="end"/>
        </w:r>
      </w:hyperlink>
    </w:p>
    <w:p>
      <w:pPr>
        <w:pStyle w:val="TOC1"/>
        <w:tabs>
          <w:tab w:val="right" w:leader="dot" w:pos="8306"/>
        </w:tabs>
      </w:pPr>
      <w:hyperlink w:anchor="_Toc11108" w:history="1">
        <w:r>
          <w:rPr>
            <w:rFonts w:ascii="仿宋" w:eastAsia="仿宋" w:hAnsi="仿宋" w:cs="仿宋" w:hint="eastAsia"/>
            <w:lang w:eastAsia="zh-CN"/>
          </w:rPr>
          <w:t>十三、民用照明项目变更管理</w:t>
        </w:r>
        <w:r>
          <w:tab/>
        </w:r>
        <w:r>
          <w:fldChar w:fldCharType="begin"/>
        </w:r>
        <w:r>
          <w:instrText xml:space="preserve"> PAGEREF _Toc11108 \h </w:instrText>
        </w:r>
        <w:r>
          <w:fldChar w:fldCharType="separate"/>
        </w:r>
        <w:r>
          <w:t>48</w:t>
        </w:r>
        <w:r>
          <w:fldChar w:fldCharType="end"/>
        </w:r>
      </w:hyperlink>
    </w:p>
    <w:p>
      <w:pPr>
        <w:pStyle w:val="TOC2"/>
        <w:tabs>
          <w:tab w:val="right" w:leader="dot" w:pos="8306"/>
        </w:tabs>
      </w:pPr>
      <w:hyperlink w:anchor="_Toc4973" w:history="1">
        <w:r>
          <w:rPr>
            <w:rFonts w:ascii="仿宋" w:eastAsia="仿宋" w:hAnsi="仿宋" w:cs="仿宋" w:hint="eastAsia"/>
            <w:lang w:eastAsia="zh-CN"/>
          </w:rPr>
          <w:t>(一)、变更申请与评估</w:t>
        </w:r>
        <w:r>
          <w:tab/>
        </w:r>
        <w:r>
          <w:fldChar w:fldCharType="begin"/>
        </w:r>
        <w:r>
          <w:instrText xml:space="preserve"> PAGEREF _Toc4973 \h </w:instrText>
        </w:r>
        <w:r>
          <w:fldChar w:fldCharType="separate"/>
        </w:r>
        <w:r>
          <w:t>48</w:t>
        </w:r>
        <w:r>
          <w:fldChar w:fldCharType="end"/>
        </w:r>
      </w:hyperlink>
    </w:p>
    <w:p>
      <w:pPr>
        <w:pStyle w:val="TOC2"/>
        <w:tabs>
          <w:tab w:val="right" w:leader="dot" w:pos="8306"/>
        </w:tabs>
      </w:pPr>
      <w:hyperlink w:anchor="_Toc19629" w:history="1">
        <w:r>
          <w:rPr>
            <w:rFonts w:ascii="仿宋" w:eastAsia="仿宋" w:hAnsi="仿宋" w:cs="仿宋" w:hint="eastAsia"/>
            <w:lang w:eastAsia="zh-CN"/>
          </w:rPr>
          <w:t>(二)、变更实施与控制</w:t>
        </w:r>
        <w:r>
          <w:tab/>
        </w:r>
        <w:r>
          <w:fldChar w:fldCharType="begin"/>
        </w:r>
        <w:r>
          <w:instrText xml:space="preserve"> PAGEREF _Toc19629 \h </w:instrText>
        </w:r>
        <w:r>
          <w:fldChar w:fldCharType="separate"/>
        </w:r>
        <w:r>
          <w:t>49</w:t>
        </w:r>
        <w:r>
          <w:fldChar w:fldCharType="end"/>
        </w:r>
      </w:hyperlink>
    </w:p>
    <w:p>
      <w:pPr>
        <w:pStyle w:val="TOC1"/>
        <w:tabs>
          <w:tab w:val="right" w:leader="dot" w:pos="8306"/>
        </w:tabs>
      </w:pPr>
      <w:hyperlink w:anchor="_Toc21579" w:history="1">
        <w:r>
          <w:rPr>
            <w:rFonts w:ascii="仿宋" w:eastAsia="仿宋" w:hAnsi="仿宋" w:cs="仿宋" w:hint="eastAsia"/>
            <w:lang w:eastAsia="zh-CN"/>
          </w:rPr>
          <w:t>十四、利益相关者分析与沟通计划</w:t>
        </w:r>
        <w:r>
          <w:tab/>
        </w:r>
        <w:r>
          <w:fldChar w:fldCharType="begin"/>
        </w:r>
        <w:r>
          <w:instrText xml:space="preserve"> PAGEREF _Toc21579 \h </w:instrText>
        </w:r>
        <w:r>
          <w:fldChar w:fldCharType="separate"/>
        </w:r>
        <w:r>
          <w:t>50</w:t>
        </w:r>
        <w:r>
          <w:fldChar w:fldCharType="end"/>
        </w:r>
      </w:hyperlink>
    </w:p>
    <w:p>
      <w:pPr>
        <w:pStyle w:val="TOC2"/>
        <w:tabs>
          <w:tab w:val="right" w:leader="dot" w:pos="8306"/>
        </w:tabs>
      </w:pPr>
      <w:hyperlink w:anchor="_Toc19716" w:history="1">
        <w:r>
          <w:rPr>
            <w:rFonts w:ascii="仿宋" w:eastAsia="仿宋" w:hAnsi="仿宋" w:cs="仿宋" w:hint="eastAsia"/>
            <w:lang w:eastAsia="zh-CN"/>
          </w:rPr>
          <w:t>(一)、利益相关者分析</w:t>
        </w:r>
        <w:r>
          <w:tab/>
        </w:r>
        <w:r>
          <w:fldChar w:fldCharType="begin"/>
        </w:r>
        <w:r>
          <w:instrText xml:space="preserve"> PAGEREF _Toc19716 \h </w:instrText>
        </w:r>
        <w:r>
          <w:fldChar w:fldCharType="separate"/>
        </w:r>
        <w:r>
          <w:t>50</w:t>
        </w:r>
        <w:r>
          <w:fldChar w:fldCharType="end"/>
        </w:r>
      </w:hyperlink>
    </w:p>
    <w:p>
      <w:pPr>
        <w:pStyle w:val="TOC2"/>
        <w:tabs>
          <w:tab w:val="right" w:leader="dot" w:pos="8306"/>
        </w:tabs>
      </w:pPr>
      <w:hyperlink w:anchor="_Toc30478" w:history="1">
        <w:r>
          <w:rPr>
            <w:rFonts w:ascii="仿宋" w:eastAsia="仿宋" w:hAnsi="仿宋" w:cs="仿宋" w:hint="eastAsia"/>
            <w:lang w:eastAsia="zh-CN"/>
          </w:rPr>
          <w:t>(二)、沟通计划</w:t>
        </w:r>
        <w:r>
          <w:tab/>
        </w:r>
        <w:r>
          <w:fldChar w:fldCharType="begin"/>
        </w:r>
        <w:r>
          <w:instrText xml:space="preserve"> PAGEREF _Toc30478 \h </w:instrText>
        </w:r>
        <w:r>
          <w:fldChar w:fldCharType="separate"/>
        </w:r>
        <w:r>
          <w:t>51</w:t>
        </w:r>
        <w:r>
          <w:fldChar w:fldCharType="end"/>
        </w:r>
      </w:hyperlink>
    </w:p>
    <w:p>
      <w:pPr>
        <w:pStyle w:val="TOC1"/>
        <w:tabs>
          <w:tab w:val="right" w:leader="dot" w:pos="8306"/>
        </w:tabs>
      </w:pPr>
      <w:hyperlink w:anchor="_Toc13186" w:history="1">
        <w:r>
          <w:rPr>
            <w:rFonts w:ascii="仿宋" w:eastAsia="仿宋" w:hAnsi="仿宋" w:cs="仿宋" w:hint="eastAsia"/>
            <w:lang w:eastAsia="zh-CN"/>
          </w:rPr>
          <w:t>十五、风险识别与分类</w:t>
        </w:r>
        <w:r>
          <w:tab/>
        </w:r>
        <w:r>
          <w:fldChar w:fldCharType="begin"/>
        </w:r>
        <w:r>
          <w:instrText xml:space="preserve"> PAGEREF _Toc13186 \h </w:instrText>
        </w:r>
        <w:r>
          <w:fldChar w:fldCharType="separate"/>
        </w:r>
        <w:r>
          <w:t>52</w:t>
        </w:r>
        <w:r>
          <w:fldChar w:fldCharType="end"/>
        </w:r>
      </w:hyperlink>
    </w:p>
    <w:p>
      <w:pPr>
        <w:pStyle w:val="TOC2"/>
        <w:tabs>
          <w:tab w:val="right" w:leader="dot" w:pos="8306"/>
        </w:tabs>
      </w:pPr>
      <w:hyperlink w:anchor="_Toc10458" w:history="1">
        <w:r>
          <w:rPr>
            <w:rFonts w:ascii="仿宋" w:eastAsia="仿宋" w:hAnsi="仿宋" w:cs="仿宋" w:hint="eastAsia"/>
            <w:lang w:eastAsia="zh-CN"/>
          </w:rPr>
          <w:t>(一)、风险识别</w:t>
        </w:r>
        <w:r>
          <w:tab/>
        </w:r>
        <w:r>
          <w:fldChar w:fldCharType="begin"/>
        </w:r>
        <w:r>
          <w:instrText xml:space="preserve"> PAGEREF _Toc10458 \h </w:instrText>
        </w:r>
        <w:r>
          <w:fldChar w:fldCharType="separate"/>
        </w:r>
        <w:r>
          <w:t>52</w:t>
        </w:r>
        <w:r>
          <w:fldChar w:fldCharType="end"/>
        </w:r>
      </w:hyperlink>
    </w:p>
    <w:p>
      <w:pPr>
        <w:pStyle w:val="TOC2"/>
        <w:tabs>
          <w:tab w:val="right" w:leader="dot" w:pos="8306"/>
        </w:tabs>
      </w:pPr>
      <w:hyperlink w:anchor="_Toc31079" w:history="1">
        <w:r>
          <w:rPr>
            <w:rFonts w:ascii="仿宋" w:eastAsia="仿宋" w:hAnsi="仿宋" w:cs="仿宋" w:hint="eastAsia"/>
            <w:lang w:eastAsia="zh-CN"/>
          </w:rPr>
          <w:t>(二)、风险分类</w:t>
        </w:r>
        <w:r>
          <w:tab/>
        </w:r>
        <w:r>
          <w:fldChar w:fldCharType="begin"/>
        </w:r>
        <w:r>
          <w:instrText xml:space="preserve"> PAGEREF _Toc31079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2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技术管理特点体现在其创新导向。通过引入最先进的技术趋势和解决方案，民用照明项目致力于提升科技含量、提高质量和效率水平。这意味着我们将采用最新的工具和方法，确保民用照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用照明项目技术管理的显著特征。通过整合不同领域的技术资源，我们实现了跨学科的协同工作。这有助于优化技术架构，提高整体效能。此外，整合性策略还促进了不同技术团队之间的紧密沟通和高效合作，确保民用照明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用照明项目所采用的技术。通过不断优化技术方案，民用照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用照明项目团队将在民用照明项目初期识别可能的技术风险，并采取相应的预防和应对措施。通过建立健全的风险评估机制，民用照明项目能够在实施过程中及时发现并解决潜在的技术问题，保障民用照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用照明项目中，技术将成为民用照明项目成功的有力支持。这一深度剖析揭示了技术管理在民用照明项目实施中的关键作用，为民用照明项目的技术基础奠定了坚实的基础。</w:t>
      </w:r>
    </w:p>
    <w:p>
      <w:pPr>
        <w:pStyle w:val="Heading2"/>
        <w:ind w:firstLine="560" w:firstLineChars="200"/>
        <w:rPr>
          <w:rFonts w:ascii="仿宋" w:eastAsia="仿宋" w:hAnsi="仿宋" w:cs="仿宋" w:hint="eastAsia"/>
          <w:sz w:val="28"/>
          <w:lang w:eastAsia="zh-CN"/>
        </w:rPr>
      </w:pPr>
      <w:bookmarkStart w:id="4" w:name="_Toc13109"/>
      <w:r>
        <w:rPr>
          <w:rFonts w:ascii="仿宋" w:eastAsia="仿宋" w:hAnsi="仿宋" w:cs="仿宋" w:hint="eastAsia"/>
          <w:sz w:val="28"/>
          <w:lang w:eastAsia="zh-CN"/>
        </w:rPr>
        <w:t>(二)、民用照明项目工艺技术设计方案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用照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用照明项目将严格按照相关行业规范要求进行组织。通过有效控制产品质量，民用照明项目将致力于为顾客提供优质的民用照明项目产品和良好的服务。这体现了民用照明项目对于生产活动合规性和质量标准的高度重视，为民用照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用照明项目注重生态效益和清洁生产原则。民用照明项目建设将紧密结合地方特色经济发展，与社会经济发展规划和区域环境保护规划方案相协调一致。通过与当地区域自然生态系统的结合，民用照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用照明项目产品具有多样化的客户需求和个性化的特点。因此，民用照明项目产品规格品种多样，且单批生产数量较小。为满足这一特点，民用照明项目承办单位将建设先进的柔性制造生产线。通过广泛应用柔性制造技术，民用照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用照明项目采用的技术具有较高的技术含量和自动化水平，处于国内先进水平。这一技术选用不仅体现了对生产效率、质量和环境友好性的高标准要求，同时为民用照明项目的可持续发展奠定了坚实的基础。</w:t>
      </w:r>
    </w:p>
    <w:p>
      <w:pPr>
        <w:pStyle w:val="Heading2"/>
        <w:ind w:firstLine="560" w:firstLineChars="200"/>
        <w:rPr>
          <w:rFonts w:ascii="仿宋" w:eastAsia="仿宋" w:hAnsi="仿宋" w:cs="仿宋" w:hint="eastAsia"/>
          <w:sz w:val="28"/>
          <w:lang w:eastAsia="zh-CN"/>
        </w:rPr>
      </w:pPr>
      <w:bookmarkStart w:id="5" w:name="_Toc174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为确保民用照明项目的高效生产和技术实施，我们制定了一套精心设计的设备选型方案，以满足民用照明项目生产、质量和环保的要求。该方案的主要特点如下：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用照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针对民用照明项目产品的多样性和小批量生产的特点，我们将建设柔性制造生产线。通过在设备选型中考虑柔性制造技术，可以灵活应对不同产品规格和生产需求，实现生产线的高度灵活性和适应性。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90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892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民用照明项目的主要产品是XXXX，预计年产值为XXX万元。这一产品在市场中占据着重要的地位，其广泛的应用范围使得该民用照明项目的市场前景非常广阔。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民用照明项目的xxx产品作为重要的原材料之一，将在多个领域发挥关键作用。其在建筑、交通、能源等方面的广泛应用将为整个产业链提供强大的支持，形成产业协同效应。民用照明项目的年产值XXX万XXX万XXX万万元不仅反映了其在市场上的巨大潜力，更预示着它对国民经济的积极贡献。这种关联度高、涉及面广的产业关系，使得该民用照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132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总征地面积为XXXX平方米，相当于约XX.XX亩，其中净用地面积为XXXX平方米，红线范围内相当于约XX.XX亩。这一用地规模充分考虑了民用照明项目的建设需求，保障了民用照明项目在合适的空间内得以充分发展。民用照明项目规划的总建筑面积为XXXX平方米，其中主体工程建设占XXXX平方米，计容建筑面积达XXXX平方米。预计建筑工程的投资将达到XXXX万元，为民用照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计划购置的设备共计XXXX台（套），设备购置费用为XXXX万元。这一设备购置计划充分考虑到民用照明项目的生产需求和技术要求，确保了民用照明项目在生产运营中具备先进的技术装备和高效的生产能力。设备的合理配置将为民用照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民用照明项目计划总投资为XXXX万元，预计年实现营业收入为XXXX万元。这一产能规模的设定旨在确保民用照明项目能够在投资与回报之间取得平衡，实现长期可持续的发展。民用照明项目的总投资充分考虑到各个方面的需求，包括用地建设、设备购置等多个环节，以确保民用照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993"/>
      <w:r>
        <w:rPr>
          <w:rFonts w:ascii="仿宋" w:eastAsia="仿宋" w:hAnsi="仿宋" w:cs="仿宋" w:hint="eastAsia"/>
          <w:sz w:val="28"/>
          <w:lang w:eastAsia="zh-CN"/>
        </w:rPr>
        <w:t>三、民用照明项目危机管理</w:t>
      </w:r>
      <w:bookmarkEnd w:id="9"/>
    </w:p>
    <w:p>
      <w:pPr>
        <w:pStyle w:val="Heading2"/>
        <w:rPr>
          <w:rFonts w:ascii="仿宋" w:eastAsia="仿宋" w:hAnsi="仿宋" w:cs="仿宋" w:hint="eastAsia"/>
          <w:lang w:eastAsia="zh-CN"/>
        </w:rPr>
      </w:pPr>
      <w:bookmarkStart w:id="10" w:name="_Toc1294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民用照明项目危机管理中，危机预警与识别是确保民用照明项目稳健运行的核心步骤。通过建立全面的监测机制，民用照明项目团队旨在及时发现和理解潜在的风险和危机因素，以便采取及时的预防和应对措施，确保民用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首先，通过深入的风险评估，民用照明项目团队全面分析了整个民用照明项目和各个阶段可能存在的威胁。这包括准确评估每个潜在风险的发生概率和可能影响的程度，为后续危机预警提供了有力支持。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用照明项目团队着重于明确定义民用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用照明项目进展的持续监控，团队能够及时发现潜在问题并作出迅速反应。民用照明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在这一阶段，团队的专业素养和反应速度将发挥至关重要的作用，以确保潜在危机能够在初期得到有效的处理，最大程度地减轻负面影响。通过危机预警与识别，民用照明项目得以更有序、可控地推进。</w:t>
      </w:r>
    </w:p>
    <w:p>
      <w:pPr>
        <w:pStyle w:val="Heading2"/>
        <w:ind w:firstLine="560" w:firstLineChars="200"/>
        <w:rPr>
          <w:rFonts w:ascii="仿宋" w:eastAsia="仿宋" w:hAnsi="仿宋" w:cs="仿宋" w:hint="eastAsia"/>
          <w:sz w:val="28"/>
          <w:lang w:eastAsia="zh-CN"/>
        </w:rPr>
      </w:pPr>
      <w:bookmarkStart w:id="11" w:name="_Toc1441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在危机发生时，民用照明项目团队立即行动，成立了应急小组。该小组的任务是迅速制定并实施紧急应对措施，以最小化潜在损失。以下是采取的主要措施：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暂停民用照明项目进度：为遏制危机蔓延，民用照明项目暂时停止进行，以便全面评估当前状况。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资源重新分配：重新评估民用照明项目资源的分配，确保最大限度地减小损失。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实时沟通：与关键利益相关者建立实时沟通机制，向他们传递民用照明项目危机的实际状况，保障民用照明项目核心利益。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在紧急应对的同时，民用照明项目团队强调了团队协作和有效沟通的重要性。以下是团队协作的关键举措：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信息共享机制：建立了信息共享平台，确保团队成员能够及时获取民用照明项目危机的实时信息。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领导者沟通：民用照明项目领导者通过定期会议和即时沟通工具，指导团队应对危机，保持团队稳定运行。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随着危机得到初步控制，民用照明项目团队转向制定恢复计划，以确保民用照明项目能够从中迅速恢复。主要恢复计划包括：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修复受损的进度计划：重新评估民用照明项目进度，制定修复计划，确保民用照明项目尽快回归正常进程。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重新调整资源分配：优化资源分配，确保民用照明项目在有限资源下高效运转。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风险管理机制加强：对民用照明项目风险进行全面评估，制定更强化的风险管理策略，以预防未来可能的危机。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4351"/>
      <w:r>
        <w:rPr>
          <w:rFonts w:ascii="仿宋" w:eastAsia="仿宋" w:hAnsi="仿宋" w:cs="仿宋" w:hint="eastAsia"/>
          <w:sz w:val="28"/>
          <w:lang w:eastAsia="zh-CN"/>
        </w:rPr>
        <w:t>四、民用照明项目建设背景及必要性分析</w:t>
      </w:r>
      <w:bookmarkEnd w:id="12"/>
    </w:p>
    <w:p>
      <w:pPr>
        <w:pStyle w:val="Heading2"/>
        <w:rPr>
          <w:rFonts w:ascii="仿宋" w:eastAsia="仿宋" w:hAnsi="仿宋" w:cs="仿宋" w:hint="eastAsia"/>
          <w:lang w:eastAsia="zh-CN"/>
        </w:rPr>
      </w:pPr>
      <w:bookmarkStart w:id="13" w:name="_Toc10310"/>
      <w:r>
        <w:rPr>
          <w:rFonts w:ascii="仿宋" w:eastAsia="仿宋" w:hAnsi="仿宋" w:cs="仿宋" w:hint="eastAsia"/>
          <w:lang w:eastAsia="zh-CN"/>
        </w:rPr>
        <w:t>(一)、民用照明项目背景分析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用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用照明项目在这个潮流中的定位。同时，我们将关注行业内涌现的新兴机遇，以便民用照明项目更好地融入行业发展的潮流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用照明项目提供了强大的发展动力。我们将聚焦于行业内最新的技术发展趋势，包括但不限于人工智能、大数据分析、物联网等领域。通过深度的技术研究，我们将确保民用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民用照明项目发展的源泉。我们将投入更多的精力对市场需求进行深入剖析，超越表面的需求，深入挖掘潜在的市场痛点和机遇。通过对市场需求的细致了解，民用照明项目将更有针对性地设计解决方案，满足市场的多样化需求，从而更好地促进民用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民用照明项目战略至关重要。我们将对竞争态势进行更为深入的分析，包括但不限于市场份额、产品特点、客户满意度等多个维度。通过深度的竞争分析，民用照明项目将能够更准确地把握市场脉搏，制定具有竞争力的民用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民用照明项目的发展具有直接的影响。我们将进行更为全面的法规和政策分析，了解行业发展中的潜在法律风险和合规挑战。通过充分了解和遵守相关法规，民用照明项目将确保在法律框架内合法合规运营，为民用照明项目的稳健发展提供有力支持。</w:t>
      </w:r>
    </w:p>
    <w:p>
      <w:pPr>
        <w:pStyle w:val="Heading2"/>
        <w:ind w:firstLine="560" w:firstLineChars="200"/>
        <w:rPr>
          <w:rFonts w:ascii="仿宋" w:eastAsia="仿宋" w:hAnsi="仿宋" w:cs="仿宋" w:hint="eastAsia"/>
          <w:sz w:val="28"/>
          <w:lang w:eastAsia="zh-CN"/>
        </w:rPr>
      </w:pPr>
      <w:bookmarkStart w:id="14" w:name="_Toc25211"/>
      <w:r>
        <w:rPr>
          <w:rFonts w:ascii="仿宋" w:eastAsia="仿宋" w:hAnsi="仿宋" w:cs="仿宋" w:hint="eastAsia"/>
          <w:sz w:val="28"/>
          <w:lang w:eastAsia="zh-CN"/>
        </w:rPr>
        <w:t>(二)、民用照明项目建设必要性分析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建设的迫切性源于对行业发展趋势的深刻洞察。我们正处于一个行业变革的时代，科技创新、数字化转型成为企业发展的关键动力。民用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建设不仅仅是为了跟上潮流，更是为了通过技术创新推动企业的持续发展。通过引入先进的技术和解决方案，民用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民用照明项目的建设成为必然选择，通过提高产品质量、拓展服务领域，从而在竞争中获得更多的机会。民用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民用照明项目建设的必要性体现在对客户需求更精准的满足。通过民用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建设的背后是对企业持续创新的追求。只有通过不断创新，企业才能在竞争中立于不败之地。民用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176"/>
      <w:r>
        <w:rPr>
          <w:rFonts w:ascii="仿宋" w:eastAsia="仿宋" w:hAnsi="仿宋" w:cs="仿宋" w:hint="eastAsia"/>
          <w:sz w:val="28"/>
          <w:lang w:eastAsia="zh-CN"/>
        </w:rPr>
        <w:t>五、民用照明项目选址可行性分析</w:t>
      </w:r>
      <w:bookmarkEnd w:id="15"/>
    </w:p>
    <w:p>
      <w:pPr>
        <w:pStyle w:val="Heading2"/>
        <w:rPr>
          <w:rFonts w:ascii="仿宋" w:eastAsia="仿宋" w:hAnsi="仿宋" w:cs="仿宋" w:hint="eastAsia"/>
          <w:lang w:eastAsia="zh-CN"/>
        </w:rPr>
      </w:pPr>
      <w:bookmarkStart w:id="16" w:name="_Toc1268"/>
      <w:r>
        <w:rPr>
          <w:rFonts w:ascii="仿宋" w:eastAsia="仿宋" w:hAnsi="仿宋" w:cs="仿宋" w:hint="eastAsia"/>
          <w:lang w:eastAsia="zh-CN"/>
        </w:rPr>
        <w:t>(一)、民用照明项目选址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该民用照明项目选址位于XX省XX市XX区XXX街道</w:t>
      </w:r>
    </w:p>
    <w:p>
      <w:pPr>
        <w:pStyle w:val="Heading2"/>
        <w:ind w:firstLine="560" w:firstLineChars="200"/>
        <w:rPr>
          <w:rFonts w:ascii="仿宋" w:eastAsia="仿宋" w:hAnsi="仿宋" w:cs="仿宋" w:hint="eastAsia"/>
          <w:sz w:val="28"/>
          <w:lang w:eastAsia="zh-CN"/>
        </w:rPr>
      </w:pPr>
      <w:bookmarkStart w:id="17" w:name="_Toc2297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民用照明项目的征地面积将根据民用照明项目的实际规模和需求进行精确规划。具体面积XXX平方米，旨在确保民用照明项目不仅能够满足当前的发展需求，还能够预留空间以适应未来的扩展。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净用地面积是在征地面积基础上去除不可利用面积后的实际可开发用地。具体面积XXX平方米，考虑到环保、交通、安全等多方面因素，以确保民用照明项目在整体利用效率上达到最优。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民用照明项目计划建设的建筑总规模具体面积XXX平方米。这一规模的确定综合考虑了民用照明项目的性质、规模，以及城市规划的相关要求，确保建筑布局与周边环境协调一致。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绿地率是民用照明项目用地中被规划为绿地的比例。具体面积XXX平方米，旨在通过合理规划绿地，改善民用照明项目周边环境，提升居民生活质量，并符合城市整体绿化规划。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容积率是用地上可以建设的建筑总体积与用地面积之比。具体面积XXX，通过合理的容积率规划，确保民用照明项目建筑规模与周边环境和谐共生。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确保民用照明项目选址与当地城市规划相一致，具体面积XXX平方米。通过与城市规划部门深入沟通，确保民用照明项目不仅符合城市的整体发展方向，还能够融入城市的发展布局，为城市的长远发展贡献力量。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民用照明项目选址符合当地产业政策，具体面积XXX平方米。这包括民用照明项目对当地经济的促进作用，以及对相关产业的带动效应，确保民用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用地总体要求必须符合环保和可持续发展的原则，具体面积XXX平方米。通过采用绿色建筑设计、节能减排等措施，确保民用照明项目在建设和运营过程中对环境的影响最小化，达到可持续发展的要求。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确保民用照明项目选址具备必要的公共设施配套，具体面积XXX平方米。这包括交通便利性、教育、医疗等基础设施，以提高居民生活品质，使得民用照明项目选址更具吸引力。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考虑用地总体要求对当地社会稳定性的影响，具体面积XXX平方米。通过深入了解当地社区反馈，确保民用照明项目的选址和建设过程对当地社会和谐稳定产生积极作用。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民用照明项目选址不仅符合法规和规划，还在实际操作中具有可行性。这一全面规划将为民用照明项目的成功实施提供坚实的基础，确保民用照明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169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https://d.book118.com/696035044054010041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E43CD"/>
    <w:rsid w:val="49BE43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3504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2024-01-19T05:23:00Z</dcterms:created>
  <dcterms:modified xsi:type="dcterms:W3CDTF">2024-01-19T05:24:09Z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B230E8DF8FAA424B9EDB4B366B112E2B_11</vt:lpwstr>
  </property>
  <property fmtid="{D5CDD505-2E9C-101B-9397-08002B2CF9AE}" pid="3" name="KSOProductBuildVer">
    <vt:lpwstr>2052-12.1.0.16120</vt:lpwstr>
  </property>
</Properties>
</file>