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3" w:history="1">
        <w:r>
          <w:rPr>
            <w:rFonts w:ascii="仿宋" w:eastAsia="仿宋" w:hAnsi="仿宋" w:cs="仿宋" w:hint="eastAsia"/>
            <w:lang w:eastAsia="zh-CN"/>
          </w:rPr>
          <w:t>前言</w:t>
        </w:r>
        <w:r>
          <w:tab/>
        </w:r>
        <w:r>
          <w:fldChar w:fldCharType="begin"/>
        </w:r>
        <w:r>
          <w:instrText xml:space="preserve"> PAGEREF _Toc21183 \h </w:instrText>
        </w:r>
        <w:r>
          <w:fldChar w:fldCharType="separate"/>
        </w:r>
        <w:r>
          <w:t>3</w:t>
        </w:r>
        <w:r>
          <w:fldChar w:fldCharType="end"/>
        </w:r>
      </w:hyperlink>
    </w:p>
    <w:p>
      <w:pPr>
        <w:pStyle w:val="TOC1"/>
        <w:tabs>
          <w:tab w:val="right" w:leader="dot" w:pos="8306"/>
        </w:tabs>
      </w:pPr>
      <w:hyperlink w:anchor="_Toc3568" w:history="1">
        <w:r>
          <w:rPr>
            <w:rFonts w:ascii="仿宋" w:eastAsia="仿宋" w:hAnsi="仿宋" w:cs="仿宋" w:hint="eastAsia"/>
            <w:lang w:eastAsia="zh-CN"/>
          </w:rPr>
          <w:t>一、工艺说明</w:t>
        </w:r>
        <w:r>
          <w:tab/>
        </w:r>
        <w:r>
          <w:fldChar w:fldCharType="begin"/>
        </w:r>
        <w:r>
          <w:instrText xml:space="preserve"> PAGEREF _Toc3568 \h </w:instrText>
        </w:r>
        <w:r>
          <w:fldChar w:fldCharType="separate"/>
        </w:r>
        <w:r>
          <w:t>3</w:t>
        </w:r>
        <w:r>
          <w:fldChar w:fldCharType="end"/>
        </w:r>
      </w:hyperlink>
    </w:p>
    <w:p>
      <w:pPr>
        <w:pStyle w:val="TOC2"/>
        <w:tabs>
          <w:tab w:val="right" w:leader="dot" w:pos="8306"/>
        </w:tabs>
      </w:pPr>
      <w:hyperlink w:anchor="_Toc29470" w:history="1">
        <w:r>
          <w:rPr>
            <w:rFonts w:ascii="仿宋" w:eastAsia="仿宋" w:hAnsi="仿宋" w:cs="仿宋" w:hint="eastAsia"/>
            <w:lang w:eastAsia="zh-CN"/>
          </w:rPr>
          <w:t>(一)、技术管理特点</w:t>
        </w:r>
        <w:r>
          <w:tab/>
        </w:r>
        <w:r>
          <w:fldChar w:fldCharType="begin"/>
        </w:r>
        <w:r>
          <w:instrText xml:space="preserve"> PAGEREF _Toc29470 \h </w:instrText>
        </w:r>
        <w:r>
          <w:fldChar w:fldCharType="separate"/>
        </w:r>
        <w:r>
          <w:t>3</w:t>
        </w:r>
        <w:r>
          <w:fldChar w:fldCharType="end"/>
        </w:r>
      </w:hyperlink>
    </w:p>
    <w:p>
      <w:pPr>
        <w:pStyle w:val="TOC2"/>
        <w:tabs>
          <w:tab w:val="right" w:leader="dot" w:pos="8306"/>
        </w:tabs>
      </w:pPr>
      <w:hyperlink w:anchor="_Toc26566" w:history="1">
        <w:r>
          <w:rPr>
            <w:rFonts w:ascii="仿宋" w:eastAsia="仿宋" w:hAnsi="仿宋" w:cs="仿宋" w:hint="eastAsia"/>
            <w:lang w:eastAsia="zh-CN"/>
          </w:rPr>
          <w:t>(二)、浴霸项目工艺技术设计方案</w:t>
        </w:r>
        <w:r>
          <w:tab/>
        </w:r>
        <w:r>
          <w:fldChar w:fldCharType="begin"/>
        </w:r>
        <w:r>
          <w:instrText xml:space="preserve"> PAGEREF _Toc26566 \h </w:instrText>
        </w:r>
        <w:r>
          <w:fldChar w:fldCharType="separate"/>
        </w:r>
        <w:r>
          <w:t>4</w:t>
        </w:r>
        <w:r>
          <w:fldChar w:fldCharType="end"/>
        </w:r>
      </w:hyperlink>
    </w:p>
    <w:p>
      <w:pPr>
        <w:pStyle w:val="TOC2"/>
        <w:tabs>
          <w:tab w:val="right" w:leader="dot" w:pos="8306"/>
        </w:tabs>
      </w:pPr>
      <w:hyperlink w:anchor="_Toc9190" w:history="1">
        <w:r>
          <w:rPr>
            <w:rFonts w:ascii="仿宋" w:eastAsia="仿宋" w:hAnsi="仿宋" w:cs="仿宋" w:hint="eastAsia"/>
            <w:lang w:eastAsia="zh-CN"/>
          </w:rPr>
          <w:t>(三)、设备选型方案</w:t>
        </w:r>
        <w:r>
          <w:tab/>
        </w:r>
        <w:r>
          <w:fldChar w:fldCharType="begin"/>
        </w:r>
        <w:r>
          <w:instrText xml:space="preserve"> PAGEREF _Toc9190 \h </w:instrText>
        </w:r>
        <w:r>
          <w:fldChar w:fldCharType="separate"/>
        </w:r>
        <w:r>
          <w:t>5</w:t>
        </w:r>
        <w:r>
          <w:fldChar w:fldCharType="end"/>
        </w:r>
      </w:hyperlink>
    </w:p>
    <w:p>
      <w:pPr>
        <w:pStyle w:val="TOC1"/>
        <w:tabs>
          <w:tab w:val="right" w:leader="dot" w:pos="8306"/>
        </w:tabs>
      </w:pPr>
      <w:hyperlink w:anchor="_Toc19753" w:history="1">
        <w:r>
          <w:rPr>
            <w:rFonts w:ascii="仿宋" w:eastAsia="仿宋" w:hAnsi="仿宋" w:cs="仿宋" w:hint="eastAsia"/>
            <w:lang w:eastAsia="zh-CN"/>
          </w:rPr>
          <w:t>二、浴霸项目文档管理</w:t>
        </w:r>
        <w:r>
          <w:tab/>
        </w:r>
        <w:r>
          <w:fldChar w:fldCharType="begin"/>
        </w:r>
        <w:r>
          <w:instrText xml:space="preserve"> PAGEREF _Toc19753 \h </w:instrText>
        </w:r>
        <w:r>
          <w:fldChar w:fldCharType="separate"/>
        </w:r>
        <w:r>
          <w:t>7</w:t>
        </w:r>
        <w:r>
          <w:fldChar w:fldCharType="end"/>
        </w:r>
      </w:hyperlink>
    </w:p>
    <w:p>
      <w:pPr>
        <w:pStyle w:val="TOC2"/>
        <w:tabs>
          <w:tab w:val="right" w:leader="dot" w:pos="8306"/>
        </w:tabs>
      </w:pPr>
      <w:hyperlink w:anchor="_Toc29869" w:history="1">
        <w:r>
          <w:rPr>
            <w:rFonts w:ascii="仿宋" w:eastAsia="仿宋" w:hAnsi="仿宋" w:cs="仿宋" w:hint="eastAsia"/>
            <w:lang w:eastAsia="zh-CN"/>
          </w:rPr>
          <w:t>(一)、文档编制与审查</w:t>
        </w:r>
        <w:r>
          <w:tab/>
        </w:r>
        <w:r>
          <w:fldChar w:fldCharType="begin"/>
        </w:r>
        <w:r>
          <w:instrText xml:space="preserve"> PAGEREF _Toc29869 \h </w:instrText>
        </w:r>
        <w:r>
          <w:fldChar w:fldCharType="separate"/>
        </w:r>
        <w:r>
          <w:t>7</w:t>
        </w:r>
        <w:r>
          <w:fldChar w:fldCharType="end"/>
        </w:r>
      </w:hyperlink>
    </w:p>
    <w:p>
      <w:pPr>
        <w:pStyle w:val="TOC2"/>
        <w:tabs>
          <w:tab w:val="right" w:leader="dot" w:pos="8306"/>
        </w:tabs>
      </w:pPr>
      <w:hyperlink w:anchor="_Toc8109" w:history="1">
        <w:r>
          <w:rPr>
            <w:rFonts w:ascii="仿宋" w:eastAsia="仿宋" w:hAnsi="仿宋" w:cs="仿宋" w:hint="eastAsia"/>
            <w:lang w:eastAsia="zh-CN"/>
          </w:rPr>
          <w:t>(二)、文档发布与分发</w:t>
        </w:r>
        <w:r>
          <w:tab/>
        </w:r>
        <w:r>
          <w:fldChar w:fldCharType="begin"/>
        </w:r>
        <w:r>
          <w:instrText xml:space="preserve"> PAGEREF _Toc8109 \h </w:instrText>
        </w:r>
        <w:r>
          <w:fldChar w:fldCharType="separate"/>
        </w:r>
        <w:r>
          <w:t>8</w:t>
        </w:r>
        <w:r>
          <w:fldChar w:fldCharType="end"/>
        </w:r>
      </w:hyperlink>
    </w:p>
    <w:p>
      <w:pPr>
        <w:pStyle w:val="TOC2"/>
        <w:tabs>
          <w:tab w:val="right" w:leader="dot" w:pos="8306"/>
        </w:tabs>
      </w:pPr>
      <w:hyperlink w:anchor="_Toc22456" w:history="1">
        <w:r>
          <w:rPr>
            <w:rFonts w:ascii="仿宋" w:eastAsia="仿宋" w:hAnsi="仿宋" w:cs="仿宋" w:hint="eastAsia"/>
            <w:lang w:eastAsia="zh-CN"/>
          </w:rPr>
          <w:t>(三)、文档存档与归档</w:t>
        </w:r>
        <w:r>
          <w:tab/>
        </w:r>
        <w:r>
          <w:fldChar w:fldCharType="begin"/>
        </w:r>
        <w:r>
          <w:instrText xml:space="preserve"> PAGEREF _Toc22456 \h </w:instrText>
        </w:r>
        <w:r>
          <w:fldChar w:fldCharType="separate"/>
        </w:r>
        <w:r>
          <w:t>9</w:t>
        </w:r>
        <w:r>
          <w:fldChar w:fldCharType="end"/>
        </w:r>
      </w:hyperlink>
    </w:p>
    <w:p>
      <w:pPr>
        <w:pStyle w:val="TOC1"/>
        <w:tabs>
          <w:tab w:val="right" w:leader="dot" w:pos="8306"/>
        </w:tabs>
      </w:pPr>
      <w:hyperlink w:anchor="_Toc27487" w:history="1">
        <w:r>
          <w:rPr>
            <w:rFonts w:ascii="仿宋" w:eastAsia="仿宋" w:hAnsi="仿宋" w:cs="仿宋" w:hint="eastAsia"/>
            <w:lang w:eastAsia="zh-CN"/>
          </w:rPr>
          <w:t>三、浴霸项目危机管理</w:t>
        </w:r>
        <w:r>
          <w:tab/>
        </w:r>
        <w:r>
          <w:fldChar w:fldCharType="begin"/>
        </w:r>
        <w:r>
          <w:instrText xml:space="preserve"> PAGEREF _Toc27487 \h </w:instrText>
        </w:r>
        <w:r>
          <w:fldChar w:fldCharType="separate"/>
        </w:r>
        <w:r>
          <w:t>10</w:t>
        </w:r>
        <w:r>
          <w:fldChar w:fldCharType="end"/>
        </w:r>
      </w:hyperlink>
    </w:p>
    <w:p>
      <w:pPr>
        <w:pStyle w:val="TOC2"/>
        <w:tabs>
          <w:tab w:val="right" w:leader="dot" w:pos="8306"/>
        </w:tabs>
      </w:pPr>
      <w:hyperlink w:anchor="_Toc2112" w:history="1">
        <w:r>
          <w:rPr>
            <w:rFonts w:ascii="仿宋" w:eastAsia="仿宋" w:hAnsi="仿宋" w:cs="仿宋" w:hint="eastAsia"/>
            <w:lang w:eastAsia="zh-CN"/>
          </w:rPr>
          <w:t>(一)、危机预警与识别</w:t>
        </w:r>
        <w:r>
          <w:tab/>
        </w:r>
        <w:r>
          <w:fldChar w:fldCharType="begin"/>
        </w:r>
        <w:r>
          <w:instrText xml:space="preserve"> PAGEREF _Toc2112 \h </w:instrText>
        </w:r>
        <w:r>
          <w:fldChar w:fldCharType="separate"/>
        </w:r>
        <w:r>
          <w:t>10</w:t>
        </w:r>
        <w:r>
          <w:fldChar w:fldCharType="end"/>
        </w:r>
      </w:hyperlink>
    </w:p>
    <w:p>
      <w:pPr>
        <w:pStyle w:val="TOC2"/>
        <w:tabs>
          <w:tab w:val="right" w:leader="dot" w:pos="8306"/>
        </w:tabs>
      </w:pPr>
      <w:hyperlink w:anchor="_Toc18576" w:history="1">
        <w:r>
          <w:rPr>
            <w:rFonts w:ascii="仿宋" w:eastAsia="仿宋" w:hAnsi="仿宋" w:cs="仿宋" w:hint="eastAsia"/>
            <w:lang w:eastAsia="zh-CN"/>
          </w:rPr>
          <w:t>(二)、危机应对与恢复</w:t>
        </w:r>
        <w:r>
          <w:tab/>
        </w:r>
        <w:r>
          <w:fldChar w:fldCharType="begin"/>
        </w:r>
        <w:r>
          <w:instrText xml:space="preserve"> PAGEREF _Toc18576 \h </w:instrText>
        </w:r>
        <w:r>
          <w:fldChar w:fldCharType="separate"/>
        </w:r>
        <w:r>
          <w:t>11</w:t>
        </w:r>
        <w:r>
          <w:fldChar w:fldCharType="end"/>
        </w:r>
      </w:hyperlink>
    </w:p>
    <w:p>
      <w:pPr>
        <w:pStyle w:val="TOC1"/>
        <w:tabs>
          <w:tab w:val="right" w:leader="dot" w:pos="8306"/>
        </w:tabs>
      </w:pPr>
      <w:hyperlink w:anchor="_Toc10107" w:history="1">
        <w:r>
          <w:rPr>
            <w:rFonts w:ascii="仿宋" w:eastAsia="仿宋" w:hAnsi="仿宋" w:cs="仿宋" w:hint="eastAsia"/>
            <w:lang w:eastAsia="zh-CN"/>
          </w:rPr>
          <w:t>四、浴霸项目可持续发展</w:t>
        </w:r>
        <w:r>
          <w:tab/>
        </w:r>
        <w:r>
          <w:fldChar w:fldCharType="begin"/>
        </w:r>
        <w:r>
          <w:instrText xml:space="preserve"> PAGEREF _Toc10107 \h </w:instrText>
        </w:r>
        <w:r>
          <w:fldChar w:fldCharType="separate"/>
        </w:r>
        <w:r>
          <w:t>12</w:t>
        </w:r>
        <w:r>
          <w:fldChar w:fldCharType="end"/>
        </w:r>
      </w:hyperlink>
    </w:p>
    <w:p>
      <w:pPr>
        <w:pStyle w:val="TOC2"/>
        <w:tabs>
          <w:tab w:val="right" w:leader="dot" w:pos="8306"/>
        </w:tabs>
      </w:pPr>
      <w:hyperlink w:anchor="_Toc15640" w:history="1">
        <w:r>
          <w:rPr>
            <w:rFonts w:ascii="仿宋" w:eastAsia="仿宋" w:hAnsi="仿宋" w:cs="仿宋" w:hint="eastAsia"/>
            <w:lang w:eastAsia="zh-CN"/>
          </w:rPr>
          <w:t>(一)、可持续战略与实践</w:t>
        </w:r>
        <w:r>
          <w:tab/>
        </w:r>
        <w:r>
          <w:fldChar w:fldCharType="begin"/>
        </w:r>
        <w:r>
          <w:instrText xml:space="preserve"> PAGEREF _Toc15640 \h </w:instrText>
        </w:r>
        <w:r>
          <w:fldChar w:fldCharType="separate"/>
        </w:r>
        <w:r>
          <w:t>12</w:t>
        </w:r>
        <w:r>
          <w:fldChar w:fldCharType="end"/>
        </w:r>
      </w:hyperlink>
    </w:p>
    <w:p>
      <w:pPr>
        <w:pStyle w:val="TOC2"/>
        <w:tabs>
          <w:tab w:val="right" w:leader="dot" w:pos="8306"/>
        </w:tabs>
      </w:pPr>
      <w:hyperlink w:anchor="_Toc28505" w:history="1">
        <w:r>
          <w:rPr>
            <w:rFonts w:ascii="仿宋" w:eastAsia="仿宋" w:hAnsi="仿宋" w:cs="仿宋" w:hint="eastAsia"/>
            <w:lang w:eastAsia="zh-CN"/>
          </w:rPr>
          <w:t>(二)、环保与社会责任</w:t>
        </w:r>
        <w:r>
          <w:tab/>
        </w:r>
        <w:r>
          <w:fldChar w:fldCharType="begin"/>
        </w:r>
        <w:r>
          <w:instrText xml:space="preserve"> PAGEREF _Toc28505 \h </w:instrText>
        </w:r>
        <w:r>
          <w:fldChar w:fldCharType="separate"/>
        </w:r>
        <w:r>
          <w:t>13</w:t>
        </w:r>
        <w:r>
          <w:fldChar w:fldCharType="end"/>
        </w:r>
      </w:hyperlink>
    </w:p>
    <w:p>
      <w:pPr>
        <w:pStyle w:val="TOC1"/>
        <w:tabs>
          <w:tab w:val="right" w:leader="dot" w:pos="8306"/>
        </w:tabs>
      </w:pPr>
      <w:hyperlink w:anchor="_Toc8376" w:history="1">
        <w:r>
          <w:rPr>
            <w:rFonts w:ascii="仿宋" w:eastAsia="仿宋" w:hAnsi="仿宋" w:cs="仿宋" w:hint="eastAsia"/>
            <w:lang w:eastAsia="zh-CN"/>
          </w:rPr>
          <w:t>五、市场分析、调研</w:t>
        </w:r>
        <w:r>
          <w:tab/>
        </w:r>
        <w:r>
          <w:fldChar w:fldCharType="begin"/>
        </w:r>
        <w:r>
          <w:instrText xml:space="preserve"> PAGEREF _Toc8376 \h </w:instrText>
        </w:r>
        <w:r>
          <w:fldChar w:fldCharType="separate"/>
        </w:r>
        <w:r>
          <w:t>14</w:t>
        </w:r>
        <w:r>
          <w:fldChar w:fldCharType="end"/>
        </w:r>
      </w:hyperlink>
    </w:p>
    <w:p>
      <w:pPr>
        <w:pStyle w:val="TOC2"/>
        <w:tabs>
          <w:tab w:val="right" w:leader="dot" w:pos="8306"/>
        </w:tabs>
      </w:pPr>
      <w:hyperlink w:anchor="_Toc4066" w:history="1">
        <w:r>
          <w:rPr>
            <w:rFonts w:ascii="仿宋" w:eastAsia="仿宋" w:hAnsi="仿宋" w:cs="仿宋" w:hint="eastAsia"/>
            <w:lang w:eastAsia="zh-CN"/>
          </w:rPr>
          <w:t>(一)、浴霸行业分析</w:t>
        </w:r>
        <w:r>
          <w:tab/>
        </w:r>
        <w:r>
          <w:fldChar w:fldCharType="begin"/>
        </w:r>
        <w:r>
          <w:instrText xml:space="preserve"> PAGEREF _Toc4066 \h </w:instrText>
        </w:r>
        <w:r>
          <w:fldChar w:fldCharType="separate"/>
        </w:r>
        <w:r>
          <w:t>14</w:t>
        </w:r>
        <w:r>
          <w:fldChar w:fldCharType="end"/>
        </w:r>
      </w:hyperlink>
    </w:p>
    <w:p>
      <w:pPr>
        <w:pStyle w:val="TOC2"/>
        <w:tabs>
          <w:tab w:val="right" w:leader="dot" w:pos="8306"/>
        </w:tabs>
      </w:pPr>
      <w:hyperlink w:anchor="_Toc25984" w:history="1">
        <w:r>
          <w:rPr>
            <w:rFonts w:ascii="仿宋" w:eastAsia="仿宋" w:hAnsi="仿宋" w:cs="仿宋" w:hint="eastAsia"/>
            <w:lang w:eastAsia="zh-CN"/>
          </w:rPr>
          <w:t>(二)、浴霸市场分析预测</w:t>
        </w:r>
        <w:r>
          <w:tab/>
        </w:r>
        <w:r>
          <w:fldChar w:fldCharType="begin"/>
        </w:r>
        <w:r>
          <w:instrText xml:space="preserve"> PAGEREF _Toc25984 \h </w:instrText>
        </w:r>
        <w:r>
          <w:fldChar w:fldCharType="separate"/>
        </w:r>
        <w:r>
          <w:t>15</w:t>
        </w:r>
        <w:r>
          <w:fldChar w:fldCharType="end"/>
        </w:r>
      </w:hyperlink>
    </w:p>
    <w:p>
      <w:pPr>
        <w:pStyle w:val="TOC1"/>
        <w:tabs>
          <w:tab w:val="right" w:leader="dot" w:pos="8306"/>
        </w:tabs>
      </w:pPr>
      <w:hyperlink w:anchor="_Toc13440" w:history="1">
        <w:r>
          <w:rPr>
            <w:rFonts w:ascii="仿宋" w:eastAsia="仿宋" w:hAnsi="仿宋" w:cs="仿宋" w:hint="eastAsia"/>
            <w:lang w:eastAsia="zh-CN"/>
          </w:rPr>
          <w:t>六、浴霸项目土建工程</w:t>
        </w:r>
        <w:r>
          <w:tab/>
        </w:r>
        <w:r>
          <w:fldChar w:fldCharType="begin"/>
        </w:r>
        <w:r>
          <w:instrText xml:space="preserve"> PAGEREF _Toc13440 \h </w:instrText>
        </w:r>
        <w:r>
          <w:fldChar w:fldCharType="separate"/>
        </w:r>
        <w:r>
          <w:t>15</w:t>
        </w:r>
        <w:r>
          <w:fldChar w:fldCharType="end"/>
        </w:r>
      </w:hyperlink>
    </w:p>
    <w:p>
      <w:pPr>
        <w:pStyle w:val="TOC2"/>
        <w:tabs>
          <w:tab w:val="right" w:leader="dot" w:pos="8306"/>
        </w:tabs>
      </w:pPr>
      <w:hyperlink w:anchor="_Toc27745" w:history="1">
        <w:r>
          <w:rPr>
            <w:rFonts w:ascii="仿宋" w:eastAsia="仿宋" w:hAnsi="仿宋" w:cs="仿宋" w:hint="eastAsia"/>
            <w:lang w:eastAsia="zh-CN"/>
          </w:rPr>
          <w:t>(一)、建筑工程设计原则</w:t>
        </w:r>
        <w:r>
          <w:tab/>
        </w:r>
        <w:r>
          <w:fldChar w:fldCharType="begin"/>
        </w:r>
        <w:r>
          <w:instrText xml:space="preserve"> PAGEREF _Toc27745 \h </w:instrText>
        </w:r>
        <w:r>
          <w:fldChar w:fldCharType="separate"/>
        </w:r>
        <w:r>
          <w:t>15</w:t>
        </w:r>
        <w:r>
          <w:fldChar w:fldCharType="end"/>
        </w:r>
      </w:hyperlink>
    </w:p>
    <w:p>
      <w:pPr>
        <w:pStyle w:val="TOC2"/>
        <w:tabs>
          <w:tab w:val="right" w:leader="dot" w:pos="8306"/>
        </w:tabs>
      </w:pPr>
      <w:hyperlink w:anchor="_Toc22732" w:history="1">
        <w:r>
          <w:rPr>
            <w:rFonts w:ascii="仿宋" w:eastAsia="仿宋" w:hAnsi="仿宋" w:cs="仿宋" w:hint="eastAsia"/>
            <w:lang w:eastAsia="zh-CN"/>
          </w:rPr>
          <w:t>(二)、土建工程设计年限及安全等级</w:t>
        </w:r>
        <w:r>
          <w:tab/>
        </w:r>
        <w:r>
          <w:fldChar w:fldCharType="begin"/>
        </w:r>
        <w:r>
          <w:instrText xml:space="preserve"> PAGEREF _Toc22732 \h </w:instrText>
        </w:r>
        <w:r>
          <w:fldChar w:fldCharType="separate"/>
        </w:r>
        <w:r>
          <w:t>17</w:t>
        </w:r>
        <w:r>
          <w:fldChar w:fldCharType="end"/>
        </w:r>
      </w:hyperlink>
    </w:p>
    <w:p>
      <w:pPr>
        <w:pStyle w:val="TOC2"/>
        <w:tabs>
          <w:tab w:val="right" w:leader="dot" w:pos="8306"/>
        </w:tabs>
      </w:pPr>
      <w:hyperlink w:anchor="_Toc3924" w:history="1">
        <w:r>
          <w:rPr>
            <w:rFonts w:ascii="仿宋" w:eastAsia="仿宋" w:hAnsi="仿宋" w:cs="仿宋" w:hint="eastAsia"/>
            <w:lang w:eastAsia="zh-CN"/>
          </w:rPr>
          <w:t>(三)、建筑工程设计总体要求</w:t>
        </w:r>
        <w:r>
          <w:tab/>
        </w:r>
        <w:r>
          <w:fldChar w:fldCharType="begin"/>
        </w:r>
        <w:r>
          <w:instrText xml:space="preserve"> PAGEREF _Toc3924 \h </w:instrText>
        </w:r>
        <w:r>
          <w:fldChar w:fldCharType="separate"/>
        </w:r>
        <w:r>
          <w:t>18</w:t>
        </w:r>
        <w:r>
          <w:fldChar w:fldCharType="end"/>
        </w:r>
      </w:hyperlink>
    </w:p>
    <w:p>
      <w:pPr>
        <w:pStyle w:val="TOC2"/>
        <w:tabs>
          <w:tab w:val="right" w:leader="dot" w:pos="8306"/>
        </w:tabs>
      </w:pPr>
      <w:hyperlink w:anchor="_Toc4244" w:history="1">
        <w:r>
          <w:rPr>
            <w:rFonts w:ascii="仿宋" w:eastAsia="仿宋" w:hAnsi="仿宋" w:cs="仿宋" w:hint="eastAsia"/>
            <w:lang w:eastAsia="zh-CN"/>
          </w:rPr>
          <w:t>(四)、土建工程建设指标</w:t>
        </w:r>
        <w:r>
          <w:tab/>
        </w:r>
        <w:r>
          <w:fldChar w:fldCharType="begin"/>
        </w:r>
        <w:r>
          <w:instrText xml:space="preserve"> PAGEREF _Toc4244 \h </w:instrText>
        </w:r>
        <w:r>
          <w:fldChar w:fldCharType="separate"/>
        </w:r>
        <w:r>
          <w:t>18</w:t>
        </w:r>
        <w:r>
          <w:fldChar w:fldCharType="end"/>
        </w:r>
      </w:hyperlink>
    </w:p>
    <w:p>
      <w:pPr>
        <w:pStyle w:val="TOC1"/>
        <w:tabs>
          <w:tab w:val="right" w:leader="dot" w:pos="8306"/>
        </w:tabs>
      </w:pPr>
      <w:hyperlink w:anchor="_Toc5566" w:history="1">
        <w:r>
          <w:rPr>
            <w:rFonts w:ascii="仿宋" w:eastAsia="仿宋" w:hAnsi="仿宋" w:cs="仿宋" w:hint="eastAsia"/>
            <w:lang w:eastAsia="zh-CN"/>
          </w:rPr>
          <w:t>七、浴霸项目人力资源培养与发展</w:t>
        </w:r>
        <w:r>
          <w:tab/>
        </w:r>
        <w:r>
          <w:fldChar w:fldCharType="begin"/>
        </w:r>
        <w:r>
          <w:instrText xml:space="preserve"> PAGEREF _Toc5566 \h </w:instrText>
        </w:r>
        <w:r>
          <w:fldChar w:fldCharType="separate"/>
        </w:r>
        <w:r>
          <w:t>19</w:t>
        </w:r>
        <w:r>
          <w:fldChar w:fldCharType="end"/>
        </w:r>
      </w:hyperlink>
    </w:p>
    <w:p>
      <w:pPr>
        <w:pStyle w:val="TOC2"/>
        <w:tabs>
          <w:tab w:val="right" w:leader="dot" w:pos="8306"/>
        </w:tabs>
      </w:pPr>
      <w:hyperlink w:anchor="_Toc17711" w:history="1">
        <w:r>
          <w:rPr>
            <w:rFonts w:ascii="仿宋" w:eastAsia="仿宋" w:hAnsi="仿宋" w:cs="仿宋" w:hint="eastAsia"/>
            <w:lang w:eastAsia="zh-CN"/>
          </w:rPr>
          <w:t>(一)、人才需求与规划</w:t>
        </w:r>
        <w:r>
          <w:tab/>
        </w:r>
        <w:r>
          <w:fldChar w:fldCharType="begin"/>
        </w:r>
        <w:r>
          <w:instrText xml:space="preserve"> PAGEREF _Toc17711 \h </w:instrText>
        </w:r>
        <w:r>
          <w:fldChar w:fldCharType="separate"/>
        </w:r>
        <w:r>
          <w:t>19</w:t>
        </w:r>
        <w:r>
          <w:fldChar w:fldCharType="end"/>
        </w:r>
      </w:hyperlink>
    </w:p>
    <w:p>
      <w:pPr>
        <w:pStyle w:val="TOC2"/>
        <w:tabs>
          <w:tab w:val="right" w:leader="dot" w:pos="8306"/>
        </w:tabs>
      </w:pPr>
      <w:hyperlink w:anchor="_Toc11518" w:history="1">
        <w:r>
          <w:rPr>
            <w:rFonts w:ascii="仿宋" w:eastAsia="仿宋" w:hAnsi="仿宋" w:cs="仿宋" w:hint="eastAsia"/>
            <w:lang w:eastAsia="zh-CN"/>
          </w:rPr>
          <w:t>(二)、培训与发展计划</w:t>
        </w:r>
        <w:r>
          <w:tab/>
        </w:r>
        <w:r>
          <w:fldChar w:fldCharType="begin"/>
        </w:r>
        <w:r>
          <w:instrText xml:space="preserve"> PAGEREF _Toc11518 \h </w:instrText>
        </w:r>
        <w:r>
          <w:fldChar w:fldCharType="separate"/>
        </w:r>
        <w:r>
          <w:t>19</w:t>
        </w:r>
        <w:r>
          <w:fldChar w:fldCharType="end"/>
        </w:r>
      </w:hyperlink>
    </w:p>
    <w:p>
      <w:pPr>
        <w:pStyle w:val="TOC1"/>
        <w:tabs>
          <w:tab w:val="right" w:leader="dot" w:pos="8306"/>
        </w:tabs>
      </w:pPr>
      <w:hyperlink w:anchor="_Toc14943" w:history="1">
        <w:r>
          <w:rPr>
            <w:rFonts w:ascii="仿宋" w:eastAsia="仿宋" w:hAnsi="仿宋" w:cs="仿宋" w:hint="eastAsia"/>
            <w:lang w:eastAsia="zh-CN"/>
          </w:rPr>
          <w:t>八、浴霸项目人力资源管理</w:t>
        </w:r>
        <w:r>
          <w:tab/>
        </w:r>
        <w:r>
          <w:fldChar w:fldCharType="begin"/>
        </w:r>
        <w:r>
          <w:instrText xml:space="preserve"> PAGEREF _Toc14943 \h </w:instrText>
        </w:r>
        <w:r>
          <w:fldChar w:fldCharType="separate"/>
        </w:r>
        <w:r>
          <w:t>20</w:t>
        </w:r>
        <w:r>
          <w:fldChar w:fldCharType="end"/>
        </w:r>
      </w:hyperlink>
    </w:p>
    <w:p>
      <w:pPr>
        <w:pStyle w:val="TOC2"/>
        <w:tabs>
          <w:tab w:val="right" w:leader="dot" w:pos="8306"/>
        </w:tabs>
      </w:pPr>
      <w:hyperlink w:anchor="_Toc3646" w:history="1">
        <w:r>
          <w:rPr>
            <w:rFonts w:ascii="仿宋" w:eastAsia="仿宋" w:hAnsi="仿宋" w:cs="仿宋" w:hint="eastAsia"/>
            <w:lang w:eastAsia="zh-CN"/>
          </w:rPr>
          <w:t>(一)、建立健全的预算管理制度</w:t>
        </w:r>
        <w:r>
          <w:tab/>
        </w:r>
        <w:r>
          <w:fldChar w:fldCharType="begin"/>
        </w:r>
        <w:r>
          <w:instrText xml:space="preserve"> PAGEREF _Toc3646 \h </w:instrText>
        </w:r>
        <w:r>
          <w:fldChar w:fldCharType="separate"/>
        </w:r>
        <w:r>
          <w:t>20</w:t>
        </w:r>
        <w:r>
          <w:fldChar w:fldCharType="end"/>
        </w:r>
      </w:hyperlink>
    </w:p>
    <w:p>
      <w:pPr>
        <w:pStyle w:val="TOC2"/>
        <w:tabs>
          <w:tab w:val="right" w:leader="dot" w:pos="8306"/>
        </w:tabs>
      </w:pPr>
      <w:hyperlink w:anchor="_Toc32590" w:history="1">
        <w:r>
          <w:rPr>
            <w:rFonts w:ascii="仿宋" w:eastAsia="仿宋" w:hAnsi="仿宋" w:cs="仿宋" w:hint="eastAsia"/>
            <w:lang w:eastAsia="zh-CN"/>
          </w:rPr>
          <w:t>(二)、加强资金流动监控</w:t>
        </w:r>
        <w:r>
          <w:tab/>
        </w:r>
        <w:r>
          <w:fldChar w:fldCharType="begin"/>
        </w:r>
        <w:r>
          <w:instrText xml:space="preserve"> PAGEREF _Toc32590 \h </w:instrText>
        </w:r>
        <w:r>
          <w:fldChar w:fldCharType="separate"/>
        </w:r>
        <w:r>
          <w:t>21</w:t>
        </w:r>
        <w:r>
          <w:fldChar w:fldCharType="end"/>
        </w:r>
      </w:hyperlink>
    </w:p>
    <w:p>
      <w:pPr>
        <w:pStyle w:val="TOC2"/>
        <w:tabs>
          <w:tab w:val="right" w:leader="dot" w:pos="8306"/>
        </w:tabs>
      </w:pPr>
      <w:hyperlink w:anchor="_Toc1026" w:history="1">
        <w:r>
          <w:rPr>
            <w:rFonts w:ascii="仿宋" w:eastAsia="仿宋" w:hAnsi="仿宋" w:cs="仿宋" w:hint="eastAsia"/>
            <w:lang w:eastAsia="zh-CN"/>
          </w:rPr>
          <w:t>(三)、制定完善的风险控制机制</w:t>
        </w:r>
        <w:r>
          <w:tab/>
        </w:r>
        <w:r>
          <w:fldChar w:fldCharType="begin"/>
        </w:r>
        <w:r>
          <w:instrText xml:space="preserve"> PAGEREF _Toc1026 \h </w:instrText>
        </w:r>
        <w:r>
          <w:fldChar w:fldCharType="separate"/>
        </w:r>
        <w:r>
          <w:t>22</w:t>
        </w:r>
        <w:r>
          <w:fldChar w:fldCharType="end"/>
        </w:r>
      </w:hyperlink>
    </w:p>
    <w:p>
      <w:pPr>
        <w:pStyle w:val="TOC2"/>
        <w:tabs>
          <w:tab w:val="right" w:leader="dot" w:pos="8306"/>
        </w:tabs>
      </w:pPr>
      <w:hyperlink w:anchor="_Toc21612" w:history="1">
        <w:r>
          <w:rPr>
            <w:rFonts w:ascii="仿宋" w:eastAsia="仿宋" w:hAnsi="仿宋" w:cs="仿宋" w:hint="eastAsia"/>
            <w:lang w:eastAsia="zh-CN"/>
          </w:rPr>
          <w:t>(四)、优化成本管理</w:t>
        </w:r>
        <w:r>
          <w:tab/>
        </w:r>
        <w:r>
          <w:fldChar w:fldCharType="begin"/>
        </w:r>
        <w:r>
          <w:instrText xml:space="preserve"> PAGEREF _Toc21612 \h </w:instrText>
        </w:r>
        <w:r>
          <w:fldChar w:fldCharType="separate"/>
        </w:r>
        <w:r>
          <w:t>24</w:t>
        </w:r>
        <w:r>
          <w:fldChar w:fldCharType="end"/>
        </w:r>
      </w:hyperlink>
    </w:p>
    <w:p>
      <w:pPr>
        <w:pStyle w:val="TOC1"/>
        <w:tabs>
          <w:tab w:val="right" w:leader="dot" w:pos="8306"/>
        </w:tabs>
      </w:pPr>
      <w:hyperlink w:anchor="_Toc21774" w:history="1">
        <w:r>
          <w:rPr>
            <w:rFonts w:ascii="仿宋" w:eastAsia="仿宋" w:hAnsi="仿宋" w:cs="仿宋" w:hint="eastAsia"/>
            <w:lang w:eastAsia="zh-CN"/>
          </w:rPr>
          <w:t>九、浴霸项目风险管理</w:t>
        </w:r>
        <w:r>
          <w:tab/>
        </w:r>
        <w:r>
          <w:fldChar w:fldCharType="begin"/>
        </w:r>
        <w:r>
          <w:instrText xml:space="preserve"> PAGEREF _Toc21774 \h </w:instrText>
        </w:r>
        <w:r>
          <w:fldChar w:fldCharType="separate"/>
        </w:r>
        <w:r>
          <w:t>25</w:t>
        </w:r>
        <w:r>
          <w:fldChar w:fldCharType="end"/>
        </w:r>
      </w:hyperlink>
    </w:p>
    <w:p>
      <w:pPr>
        <w:pStyle w:val="TOC2"/>
        <w:tabs>
          <w:tab w:val="right" w:leader="dot" w:pos="8306"/>
        </w:tabs>
      </w:pPr>
      <w:hyperlink w:anchor="_Toc5427" w:history="1">
        <w:r>
          <w:rPr>
            <w:rFonts w:ascii="仿宋" w:eastAsia="仿宋" w:hAnsi="仿宋" w:cs="仿宋" w:hint="eastAsia"/>
            <w:lang w:eastAsia="zh-CN"/>
          </w:rPr>
          <w:t>(一)、风险识别与评估</w:t>
        </w:r>
        <w:r>
          <w:tab/>
        </w:r>
        <w:r>
          <w:fldChar w:fldCharType="begin"/>
        </w:r>
        <w:r>
          <w:instrText xml:space="preserve"> PAGEREF _Toc5427 \h </w:instrText>
        </w:r>
        <w:r>
          <w:fldChar w:fldCharType="separate"/>
        </w:r>
        <w:r>
          <w:t>25</w:t>
        </w:r>
        <w:r>
          <w:fldChar w:fldCharType="end"/>
        </w:r>
      </w:hyperlink>
    </w:p>
    <w:p>
      <w:pPr>
        <w:pStyle w:val="TOC2"/>
        <w:tabs>
          <w:tab w:val="right" w:leader="dot" w:pos="8306"/>
        </w:tabs>
      </w:pPr>
      <w:hyperlink w:anchor="_Toc1944" w:history="1">
        <w:r>
          <w:rPr>
            <w:rFonts w:ascii="仿宋" w:eastAsia="仿宋" w:hAnsi="仿宋" w:cs="仿宋" w:hint="eastAsia"/>
            <w:lang w:eastAsia="zh-CN"/>
          </w:rPr>
          <w:t>(二)、风险应对策略</w:t>
        </w:r>
        <w:r>
          <w:tab/>
        </w:r>
        <w:r>
          <w:fldChar w:fldCharType="begin"/>
        </w:r>
        <w:r>
          <w:instrText xml:space="preserve"> PAGEREF _Toc1944 \h </w:instrText>
        </w:r>
        <w:r>
          <w:fldChar w:fldCharType="separate"/>
        </w:r>
        <w:r>
          <w:t>26</w:t>
        </w:r>
        <w:r>
          <w:fldChar w:fldCharType="end"/>
        </w:r>
      </w:hyperlink>
    </w:p>
    <w:p>
      <w:pPr>
        <w:pStyle w:val="TOC2"/>
        <w:tabs>
          <w:tab w:val="right" w:leader="dot" w:pos="8306"/>
        </w:tabs>
      </w:pPr>
      <w:hyperlink w:anchor="_Toc27933" w:history="1">
        <w:r>
          <w:rPr>
            <w:rFonts w:ascii="仿宋" w:eastAsia="仿宋" w:hAnsi="仿宋" w:cs="仿宋" w:hint="eastAsia"/>
            <w:lang w:eastAsia="zh-CN"/>
          </w:rPr>
          <w:t>(三)、风险监控与控制</w:t>
        </w:r>
        <w:r>
          <w:tab/>
        </w:r>
        <w:r>
          <w:fldChar w:fldCharType="begin"/>
        </w:r>
        <w:r>
          <w:instrText xml:space="preserve"> PAGEREF _Toc27933 \h </w:instrText>
        </w:r>
        <w:r>
          <w:fldChar w:fldCharType="separate"/>
        </w:r>
        <w:r>
          <w:t>28</w:t>
        </w:r>
        <w:r>
          <w:fldChar w:fldCharType="end"/>
        </w:r>
      </w:hyperlink>
    </w:p>
    <w:p>
      <w:pPr>
        <w:pStyle w:val="TOC1"/>
        <w:tabs>
          <w:tab w:val="right" w:leader="dot" w:pos="8306"/>
        </w:tabs>
      </w:pPr>
      <w:hyperlink w:anchor="_Toc18143" w:history="1">
        <w:r>
          <w:rPr>
            <w:rFonts w:ascii="仿宋" w:eastAsia="仿宋" w:hAnsi="仿宋" w:cs="仿宋" w:hint="eastAsia"/>
            <w:lang w:eastAsia="zh-CN"/>
          </w:rPr>
          <w:t>十、浴霸项目社会影响</w:t>
        </w:r>
        <w:r>
          <w:tab/>
        </w:r>
        <w:r>
          <w:fldChar w:fldCharType="begin"/>
        </w:r>
        <w:r>
          <w:instrText xml:space="preserve"> PAGEREF _Toc18143 \h </w:instrText>
        </w:r>
        <w:r>
          <w:fldChar w:fldCharType="separate"/>
        </w:r>
        <w:r>
          <w:t>29</w:t>
        </w:r>
        <w:r>
          <w:fldChar w:fldCharType="end"/>
        </w:r>
      </w:hyperlink>
    </w:p>
    <w:p>
      <w:pPr>
        <w:pStyle w:val="TOC2"/>
        <w:tabs>
          <w:tab w:val="right" w:leader="dot" w:pos="8306"/>
        </w:tabs>
      </w:pPr>
      <w:hyperlink w:anchor="_Toc6489" w:history="1">
        <w:r>
          <w:rPr>
            <w:rFonts w:ascii="仿宋" w:eastAsia="仿宋" w:hAnsi="仿宋" w:cs="仿宋" w:hint="eastAsia"/>
            <w:lang w:eastAsia="zh-CN"/>
          </w:rPr>
          <w:t>(一)、社会责任与义务</w:t>
        </w:r>
        <w:r>
          <w:tab/>
        </w:r>
        <w:r>
          <w:fldChar w:fldCharType="begin"/>
        </w:r>
        <w:r>
          <w:instrText xml:space="preserve"> PAGEREF _Toc6489 \h </w:instrText>
        </w:r>
        <w:r>
          <w:fldChar w:fldCharType="separate"/>
        </w:r>
        <w:r>
          <w:t>29</w:t>
        </w:r>
        <w:r>
          <w:fldChar w:fldCharType="end"/>
        </w:r>
      </w:hyperlink>
    </w:p>
    <w:p>
      <w:pPr>
        <w:pStyle w:val="TOC2"/>
        <w:tabs>
          <w:tab w:val="right" w:leader="dot" w:pos="8306"/>
        </w:tabs>
      </w:pPr>
      <w:hyperlink w:anchor="_Toc18074" w:history="1">
        <w:r>
          <w:rPr>
            <w:rFonts w:ascii="仿宋" w:eastAsia="仿宋" w:hAnsi="仿宋" w:cs="仿宋" w:hint="eastAsia"/>
            <w:lang w:eastAsia="zh-CN"/>
          </w:rPr>
          <w:t>(二)、社会参与与沟通</w:t>
        </w:r>
        <w:r>
          <w:tab/>
        </w:r>
        <w:r>
          <w:fldChar w:fldCharType="begin"/>
        </w:r>
        <w:r>
          <w:instrText xml:space="preserve"> PAGEREF _Toc18074 \h </w:instrText>
        </w:r>
        <w:r>
          <w:fldChar w:fldCharType="separate"/>
        </w:r>
        <w:r>
          <w:t>30</w:t>
        </w:r>
        <w:r>
          <w:fldChar w:fldCharType="end"/>
        </w:r>
      </w:hyperlink>
    </w:p>
    <w:p>
      <w:pPr>
        <w:pStyle w:val="TOC1"/>
        <w:tabs>
          <w:tab w:val="right" w:leader="dot" w:pos="8306"/>
        </w:tabs>
      </w:pPr>
      <w:hyperlink w:anchor="_Toc17656" w:history="1">
        <w:r>
          <w:rPr>
            <w:rFonts w:ascii="仿宋" w:eastAsia="仿宋" w:hAnsi="仿宋" w:cs="仿宋" w:hint="eastAsia"/>
            <w:lang w:eastAsia="zh-CN"/>
          </w:rPr>
          <w:t>十一、浴霸项目创新与研发</w:t>
        </w:r>
        <w:r>
          <w:tab/>
        </w:r>
        <w:r>
          <w:fldChar w:fldCharType="begin"/>
        </w:r>
        <w:r>
          <w:instrText xml:space="preserve"> PAGEREF _Toc17656 \h </w:instrText>
        </w:r>
        <w:r>
          <w:fldChar w:fldCharType="separate"/>
        </w:r>
        <w:r>
          <w:t>30</w:t>
        </w:r>
        <w:r>
          <w:fldChar w:fldCharType="end"/>
        </w:r>
      </w:hyperlink>
    </w:p>
    <w:p>
      <w:pPr>
        <w:pStyle w:val="TOC2"/>
        <w:tabs>
          <w:tab w:val="right" w:leader="dot" w:pos="8306"/>
        </w:tabs>
      </w:pPr>
      <w:hyperlink w:anchor="_Toc6889" w:history="1">
        <w:r>
          <w:rPr>
            <w:rFonts w:ascii="仿宋" w:eastAsia="仿宋" w:hAnsi="仿宋" w:cs="仿宋" w:hint="eastAsia"/>
            <w:lang w:eastAsia="zh-CN"/>
          </w:rPr>
          <w:t>(一)、创新策略与方向</w:t>
        </w:r>
        <w:r>
          <w:tab/>
        </w:r>
        <w:r>
          <w:fldChar w:fldCharType="begin"/>
        </w:r>
        <w:r>
          <w:instrText xml:space="preserve"> PAGEREF _Toc6889 \h </w:instrText>
        </w:r>
        <w:r>
          <w:fldChar w:fldCharType="separate"/>
        </w:r>
        <w:r>
          <w:t>30</w:t>
        </w:r>
        <w:r>
          <w:fldChar w:fldCharType="end"/>
        </w:r>
      </w:hyperlink>
    </w:p>
    <w:p>
      <w:pPr>
        <w:pStyle w:val="TOC2"/>
        <w:tabs>
          <w:tab w:val="right" w:leader="dot" w:pos="8306"/>
        </w:tabs>
      </w:pPr>
      <w:hyperlink w:anchor="_Toc15273" w:history="1">
        <w:r>
          <w:rPr>
            <w:rFonts w:ascii="仿宋" w:eastAsia="仿宋" w:hAnsi="仿宋" w:cs="仿宋" w:hint="eastAsia"/>
            <w:lang w:eastAsia="zh-CN"/>
          </w:rPr>
          <w:t>(二)、研发规划与投入</w:t>
        </w:r>
        <w:r>
          <w:tab/>
        </w:r>
        <w:r>
          <w:fldChar w:fldCharType="begin"/>
        </w:r>
        <w:r>
          <w:instrText xml:space="preserve"> PAGEREF _Toc15273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33" w:history="1">
        <w:r>
          <w:rPr>
            <w:rFonts w:ascii="仿宋" w:eastAsia="仿宋" w:hAnsi="仿宋" w:cs="仿宋" w:hint="eastAsia"/>
            <w:lang w:eastAsia="zh-CN"/>
          </w:rPr>
          <w:t>十二、浴霸项目技术管理</w:t>
        </w:r>
        <w:r>
          <w:tab/>
        </w:r>
        <w:r>
          <w:fldChar w:fldCharType="begin"/>
        </w:r>
        <w:r>
          <w:instrText xml:space="preserve"> PAGEREF _Toc28833 \h </w:instrText>
        </w:r>
        <w:r>
          <w:fldChar w:fldCharType="separate"/>
        </w:r>
        <w:r>
          <w:t>33</w:t>
        </w:r>
        <w:r>
          <w:fldChar w:fldCharType="end"/>
        </w:r>
      </w:hyperlink>
    </w:p>
    <w:p>
      <w:pPr>
        <w:pStyle w:val="TOC2"/>
        <w:tabs>
          <w:tab w:val="right" w:leader="dot" w:pos="8306"/>
        </w:tabs>
      </w:pPr>
      <w:hyperlink w:anchor="_Toc20290" w:history="1">
        <w:r>
          <w:rPr>
            <w:rFonts w:ascii="仿宋" w:eastAsia="仿宋" w:hAnsi="仿宋" w:cs="仿宋" w:hint="eastAsia"/>
            <w:lang w:eastAsia="zh-CN"/>
          </w:rPr>
          <w:t>(一)、技术方案选用方向</w:t>
        </w:r>
        <w:r>
          <w:tab/>
        </w:r>
        <w:r>
          <w:fldChar w:fldCharType="begin"/>
        </w:r>
        <w:r>
          <w:instrText xml:space="preserve"> PAGEREF _Toc20290 \h </w:instrText>
        </w:r>
        <w:r>
          <w:fldChar w:fldCharType="separate"/>
        </w:r>
        <w:r>
          <w:t>33</w:t>
        </w:r>
        <w:r>
          <w:fldChar w:fldCharType="end"/>
        </w:r>
      </w:hyperlink>
    </w:p>
    <w:p>
      <w:pPr>
        <w:pStyle w:val="TOC2"/>
        <w:tabs>
          <w:tab w:val="right" w:leader="dot" w:pos="8306"/>
        </w:tabs>
      </w:pPr>
      <w:hyperlink w:anchor="_Toc12592" w:history="1">
        <w:r>
          <w:rPr>
            <w:rFonts w:ascii="仿宋" w:eastAsia="仿宋" w:hAnsi="仿宋" w:cs="仿宋" w:hint="eastAsia"/>
            <w:lang w:eastAsia="zh-CN"/>
          </w:rPr>
          <w:t>(二)、工艺技术方案选用原则</w:t>
        </w:r>
        <w:r>
          <w:tab/>
        </w:r>
        <w:r>
          <w:fldChar w:fldCharType="begin"/>
        </w:r>
        <w:r>
          <w:instrText xml:space="preserve"> PAGEREF _Toc12592 \h </w:instrText>
        </w:r>
        <w:r>
          <w:fldChar w:fldCharType="separate"/>
        </w:r>
        <w:r>
          <w:t>35</w:t>
        </w:r>
        <w:r>
          <w:fldChar w:fldCharType="end"/>
        </w:r>
      </w:hyperlink>
    </w:p>
    <w:p>
      <w:pPr>
        <w:pStyle w:val="TOC2"/>
        <w:tabs>
          <w:tab w:val="right" w:leader="dot" w:pos="8306"/>
        </w:tabs>
      </w:pPr>
      <w:hyperlink w:anchor="_Toc28327" w:history="1">
        <w:r>
          <w:rPr>
            <w:rFonts w:ascii="仿宋" w:eastAsia="仿宋" w:hAnsi="仿宋" w:cs="仿宋" w:hint="eastAsia"/>
            <w:lang w:eastAsia="zh-CN"/>
          </w:rPr>
          <w:t>(三)、工艺技术方案要求</w:t>
        </w:r>
        <w:r>
          <w:tab/>
        </w:r>
        <w:r>
          <w:fldChar w:fldCharType="begin"/>
        </w:r>
        <w:r>
          <w:instrText xml:space="preserve"> PAGEREF _Toc28327 \h </w:instrText>
        </w:r>
        <w:r>
          <w:fldChar w:fldCharType="separate"/>
        </w:r>
        <w:r>
          <w:t>37</w:t>
        </w:r>
        <w:r>
          <w:fldChar w:fldCharType="end"/>
        </w:r>
      </w:hyperlink>
    </w:p>
    <w:p>
      <w:pPr>
        <w:pStyle w:val="TOC1"/>
        <w:tabs>
          <w:tab w:val="right" w:leader="dot" w:pos="8306"/>
        </w:tabs>
      </w:pPr>
      <w:hyperlink w:anchor="_Toc13932" w:history="1">
        <w:r>
          <w:rPr>
            <w:rFonts w:ascii="仿宋" w:eastAsia="仿宋" w:hAnsi="仿宋" w:cs="仿宋" w:hint="eastAsia"/>
            <w:lang w:eastAsia="zh-CN"/>
          </w:rPr>
          <w:t>十三、浴霸项目实施时间节点</w:t>
        </w:r>
        <w:r>
          <w:tab/>
        </w:r>
        <w:r>
          <w:fldChar w:fldCharType="begin"/>
        </w:r>
        <w:r>
          <w:instrText xml:space="preserve"> PAGEREF _Toc13932 \h </w:instrText>
        </w:r>
        <w:r>
          <w:fldChar w:fldCharType="separate"/>
        </w:r>
        <w:r>
          <w:t>39</w:t>
        </w:r>
        <w:r>
          <w:fldChar w:fldCharType="end"/>
        </w:r>
      </w:hyperlink>
    </w:p>
    <w:p>
      <w:pPr>
        <w:pStyle w:val="TOC2"/>
        <w:tabs>
          <w:tab w:val="right" w:leader="dot" w:pos="8306"/>
        </w:tabs>
      </w:pPr>
      <w:hyperlink w:anchor="_Toc8399" w:history="1">
        <w:r>
          <w:rPr>
            <w:rFonts w:ascii="仿宋" w:eastAsia="仿宋" w:hAnsi="仿宋" w:cs="仿宋" w:hint="eastAsia"/>
            <w:lang w:eastAsia="zh-CN"/>
          </w:rPr>
          <w:t>(一)、浴霸项目启动阶段时间节点</w:t>
        </w:r>
        <w:r>
          <w:tab/>
        </w:r>
        <w:r>
          <w:fldChar w:fldCharType="begin"/>
        </w:r>
        <w:r>
          <w:instrText xml:space="preserve"> PAGEREF _Toc8399 \h </w:instrText>
        </w:r>
        <w:r>
          <w:fldChar w:fldCharType="separate"/>
        </w:r>
        <w:r>
          <w:t>39</w:t>
        </w:r>
        <w:r>
          <w:fldChar w:fldCharType="end"/>
        </w:r>
      </w:hyperlink>
    </w:p>
    <w:p>
      <w:pPr>
        <w:pStyle w:val="TOC2"/>
        <w:tabs>
          <w:tab w:val="right" w:leader="dot" w:pos="8306"/>
        </w:tabs>
      </w:pPr>
      <w:hyperlink w:anchor="_Toc5638" w:history="1">
        <w:r>
          <w:rPr>
            <w:rFonts w:ascii="仿宋" w:eastAsia="仿宋" w:hAnsi="仿宋" w:cs="仿宋" w:hint="eastAsia"/>
            <w:lang w:eastAsia="zh-CN"/>
          </w:rPr>
          <w:t>(二)、浴霸项目执行阶段时间节点</w:t>
        </w:r>
        <w:r>
          <w:tab/>
        </w:r>
        <w:r>
          <w:fldChar w:fldCharType="begin"/>
        </w:r>
        <w:r>
          <w:instrText xml:space="preserve"> PAGEREF _Toc5638 \h </w:instrText>
        </w:r>
        <w:r>
          <w:fldChar w:fldCharType="separate"/>
        </w:r>
        <w:r>
          <w:t>40</w:t>
        </w:r>
        <w:r>
          <w:fldChar w:fldCharType="end"/>
        </w:r>
      </w:hyperlink>
    </w:p>
    <w:p>
      <w:pPr>
        <w:pStyle w:val="TOC2"/>
        <w:tabs>
          <w:tab w:val="right" w:leader="dot" w:pos="8306"/>
        </w:tabs>
      </w:pPr>
      <w:hyperlink w:anchor="_Toc27886" w:history="1">
        <w:r>
          <w:rPr>
            <w:rFonts w:ascii="仿宋" w:eastAsia="仿宋" w:hAnsi="仿宋" w:cs="仿宋" w:hint="eastAsia"/>
            <w:lang w:eastAsia="zh-CN"/>
          </w:rPr>
          <w:t>(三)、浴霸项目完成阶段时间节点</w:t>
        </w:r>
        <w:r>
          <w:tab/>
        </w:r>
        <w:r>
          <w:fldChar w:fldCharType="begin"/>
        </w:r>
        <w:r>
          <w:instrText xml:space="preserve"> PAGEREF _Toc27886 \h </w:instrText>
        </w:r>
        <w:r>
          <w:fldChar w:fldCharType="separate"/>
        </w:r>
        <w:r>
          <w:t>41</w:t>
        </w:r>
        <w:r>
          <w:fldChar w:fldCharType="end"/>
        </w:r>
      </w:hyperlink>
    </w:p>
    <w:p>
      <w:pPr>
        <w:pStyle w:val="TOC1"/>
        <w:tabs>
          <w:tab w:val="right" w:leader="dot" w:pos="8306"/>
        </w:tabs>
      </w:pPr>
      <w:hyperlink w:anchor="_Toc2433" w:history="1">
        <w:r>
          <w:rPr>
            <w:rFonts w:ascii="仿宋" w:eastAsia="仿宋" w:hAnsi="仿宋" w:cs="仿宋" w:hint="eastAsia"/>
            <w:lang w:eastAsia="zh-CN"/>
          </w:rPr>
          <w:t>十四、浴霸项目治理与监督</w:t>
        </w:r>
        <w:r>
          <w:tab/>
        </w:r>
        <w:r>
          <w:fldChar w:fldCharType="begin"/>
        </w:r>
        <w:r>
          <w:instrText xml:space="preserve"> PAGEREF _Toc2433 \h </w:instrText>
        </w:r>
        <w:r>
          <w:fldChar w:fldCharType="separate"/>
        </w:r>
        <w:r>
          <w:t>42</w:t>
        </w:r>
        <w:r>
          <w:fldChar w:fldCharType="end"/>
        </w:r>
      </w:hyperlink>
    </w:p>
    <w:p>
      <w:pPr>
        <w:pStyle w:val="TOC2"/>
        <w:tabs>
          <w:tab w:val="right" w:leader="dot" w:pos="8306"/>
        </w:tabs>
      </w:pPr>
      <w:hyperlink w:anchor="_Toc16664" w:history="1">
        <w:r>
          <w:rPr>
            <w:rFonts w:ascii="仿宋" w:eastAsia="仿宋" w:hAnsi="仿宋" w:cs="仿宋" w:hint="eastAsia"/>
            <w:lang w:eastAsia="zh-CN"/>
          </w:rPr>
          <w:t>(一)、浴霸项目治理结构</w:t>
        </w:r>
        <w:r>
          <w:tab/>
        </w:r>
        <w:r>
          <w:fldChar w:fldCharType="begin"/>
        </w:r>
        <w:r>
          <w:instrText xml:space="preserve"> PAGEREF _Toc16664 \h </w:instrText>
        </w:r>
        <w:r>
          <w:fldChar w:fldCharType="separate"/>
        </w:r>
        <w:r>
          <w:t>42</w:t>
        </w:r>
        <w:r>
          <w:fldChar w:fldCharType="end"/>
        </w:r>
      </w:hyperlink>
    </w:p>
    <w:p>
      <w:pPr>
        <w:pStyle w:val="TOC2"/>
        <w:tabs>
          <w:tab w:val="right" w:leader="dot" w:pos="8306"/>
        </w:tabs>
      </w:pPr>
      <w:hyperlink w:anchor="_Toc24273" w:history="1">
        <w:r>
          <w:rPr>
            <w:rFonts w:ascii="仿宋" w:eastAsia="仿宋" w:hAnsi="仿宋" w:cs="仿宋" w:hint="eastAsia"/>
            <w:lang w:eastAsia="zh-CN"/>
          </w:rPr>
          <w:t>(二)、监督与审计</w:t>
        </w:r>
        <w:r>
          <w:tab/>
        </w:r>
        <w:r>
          <w:fldChar w:fldCharType="begin"/>
        </w:r>
        <w:r>
          <w:instrText xml:space="preserve"> PAGEREF _Toc24273 \h </w:instrText>
        </w:r>
        <w:r>
          <w:fldChar w:fldCharType="separate"/>
        </w:r>
        <w:r>
          <w:t>44</w:t>
        </w:r>
        <w:r>
          <w:fldChar w:fldCharType="end"/>
        </w:r>
      </w:hyperlink>
    </w:p>
    <w:p>
      <w:pPr>
        <w:pStyle w:val="TOC1"/>
        <w:tabs>
          <w:tab w:val="right" w:leader="dot" w:pos="8306"/>
        </w:tabs>
      </w:pPr>
      <w:hyperlink w:anchor="_Toc13018" w:history="1">
        <w:r>
          <w:rPr>
            <w:rFonts w:ascii="仿宋" w:eastAsia="仿宋" w:hAnsi="仿宋" w:cs="仿宋" w:hint="eastAsia"/>
            <w:lang w:eastAsia="zh-CN"/>
          </w:rPr>
          <w:t>十五、供应链管理</w:t>
        </w:r>
        <w:r>
          <w:tab/>
        </w:r>
        <w:r>
          <w:fldChar w:fldCharType="begin"/>
        </w:r>
        <w:r>
          <w:instrText xml:space="preserve"> PAGEREF _Toc13018 \h </w:instrText>
        </w:r>
        <w:r>
          <w:fldChar w:fldCharType="separate"/>
        </w:r>
        <w:r>
          <w:t>45</w:t>
        </w:r>
        <w:r>
          <w:fldChar w:fldCharType="end"/>
        </w:r>
      </w:hyperlink>
    </w:p>
    <w:p>
      <w:pPr>
        <w:pStyle w:val="TOC2"/>
        <w:tabs>
          <w:tab w:val="right" w:leader="dot" w:pos="8306"/>
        </w:tabs>
      </w:pPr>
      <w:hyperlink w:anchor="_Toc32534" w:history="1">
        <w:r>
          <w:rPr>
            <w:rFonts w:ascii="仿宋" w:eastAsia="仿宋" w:hAnsi="仿宋" w:cs="仿宋" w:hint="eastAsia"/>
            <w:lang w:eastAsia="zh-CN"/>
          </w:rPr>
          <w:t>(一)、供应链战略规划</w:t>
        </w:r>
        <w:r>
          <w:tab/>
        </w:r>
        <w:r>
          <w:fldChar w:fldCharType="begin"/>
        </w:r>
        <w:r>
          <w:instrText xml:space="preserve"> PAGEREF _Toc32534 \h </w:instrText>
        </w:r>
        <w:r>
          <w:fldChar w:fldCharType="separate"/>
        </w:r>
        <w:r>
          <w:t>45</w:t>
        </w:r>
        <w:r>
          <w:fldChar w:fldCharType="end"/>
        </w:r>
      </w:hyperlink>
    </w:p>
    <w:p>
      <w:pPr>
        <w:pStyle w:val="TOC2"/>
        <w:tabs>
          <w:tab w:val="right" w:leader="dot" w:pos="8306"/>
        </w:tabs>
      </w:pPr>
      <w:hyperlink w:anchor="_Toc4494" w:history="1">
        <w:r>
          <w:rPr>
            <w:rFonts w:ascii="仿宋" w:eastAsia="仿宋" w:hAnsi="仿宋" w:cs="仿宋" w:hint="eastAsia"/>
            <w:lang w:eastAsia="zh-CN"/>
          </w:rPr>
          <w:t>(二)、供应商选择与合作</w:t>
        </w:r>
        <w:r>
          <w:tab/>
        </w:r>
        <w:r>
          <w:fldChar w:fldCharType="begin"/>
        </w:r>
        <w:r>
          <w:instrText xml:space="preserve"> PAGEREF _Toc4494 \h </w:instrText>
        </w:r>
        <w:r>
          <w:fldChar w:fldCharType="separate"/>
        </w:r>
        <w:r>
          <w:t>46</w:t>
        </w:r>
        <w:r>
          <w:fldChar w:fldCharType="end"/>
        </w:r>
      </w:hyperlink>
    </w:p>
    <w:p>
      <w:pPr>
        <w:pStyle w:val="TOC2"/>
        <w:tabs>
          <w:tab w:val="right" w:leader="dot" w:pos="8306"/>
        </w:tabs>
      </w:pPr>
      <w:hyperlink w:anchor="_Toc17422" w:history="1">
        <w:r>
          <w:rPr>
            <w:rFonts w:ascii="仿宋" w:eastAsia="仿宋" w:hAnsi="仿宋" w:cs="仿宋" w:hint="eastAsia"/>
            <w:lang w:eastAsia="zh-CN"/>
          </w:rPr>
          <w:t>(三)、物流与库存管理</w:t>
        </w:r>
        <w:r>
          <w:tab/>
        </w:r>
        <w:r>
          <w:fldChar w:fldCharType="begin"/>
        </w:r>
        <w:r>
          <w:instrText xml:space="preserve"> PAGEREF _Toc17422 \h </w:instrText>
        </w:r>
        <w:r>
          <w:fldChar w:fldCharType="separate"/>
        </w:r>
        <w:r>
          <w:t>48</w:t>
        </w:r>
        <w:r>
          <w:fldChar w:fldCharType="end"/>
        </w:r>
      </w:hyperlink>
    </w:p>
    <w:p>
      <w:pPr>
        <w:pStyle w:val="TOC1"/>
        <w:tabs>
          <w:tab w:val="right" w:leader="dot" w:pos="8306"/>
        </w:tabs>
      </w:pPr>
      <w:hyperlink w:anchor="_Toc16516" w:history="1">
        <w:r>
          <w:rPr>
            <w:rFonts w:ascii="仿宋" w:eastAsia="仿宋" w:hAnsi="仿宋" w:cs="仿宋" w:hint="eastAsia"/>
            <w:lang w:eastAsia="zh-CN"/>
          </w:rPr>
          <w:t>十六、利益相关者分析与沟通计划</w:t>
        </w:r>
        <w:r>
          <w:tab/>
        </w:r>
        <w:r>
          <w:fldChar w:fldCharType="begin"/>
        </w:r>
        <w:r>
          <w:instrText xml:space="preserve"> PAGEREF _Toc16516 \h </w:instrText>
        </w:r>
        <w:r>
          <w:fldChar w:fldCharType="separate"/>
        </w:r>
        <w:r>
          <w:t>49</w:t>
        </w:r>
        <w:r>
          <w:fldChar w:fldCharType="end"/>
        </w:r>
      </w:hyperlink>
    </w:p>
    <w:p>
      <w:pPr>
        <w:pStyle w:val="TOC2"/>
        <w:tabs>
          <w:tab w:val="right" w:leader="dot" w:pos="8306"/>
        </w:tabs>
      </w:pPr>
      <w:hyperlink w:anchor="_Toc23089" w:history="1">
        <w:r>
          <w:rPr>
            <w:rFonts w:ascii="仿宋" w:eastAsia="仿宋" w:hAnsi="仿宋" w:cs="仿宋" w:hint="eastAsia"/>
            <w:lang w:eastAsia="zh-CN"/>
          </w:rPr>
          <w:t>(一)、利益相关者分析</w:t>
        </w:r>
        <w:r>
          <w:tab/>
        </w:r>
        <w:r>
          <w:fldChar w:fldCharType="begin"/>
        </w:r>
        <w:r>
          <w:instrText xml:space="preserve"> PAGEREF _Toc23089 \h </w:instrText>
        </w:r>
        <w:r>
          <w:fldChar w:fldCharType="separate"/>
        </w:r>
        <w:r>
          <w:t>49</w:t>
        </w:r>
        <w:r>
          <w:fldChar w:fldCharType="end"/>
        </w:r>
      </w:hyperlink>
    </w:p>
    <w:p>
      <w:pPr>
        <w:pStyle w:val="TOC2"/>
        <w:tabs>
          <w:tab w:val="right" w:leader="dot" w:pos="8306"/>
        </w:tabs>
      </w:pPr>
      <w:hyperlink w:anchor="_Toc16174" w:history="1">
        <w:r>
          <w:rPr>
            <w:rFonts w:ascii="仿宋" w:eastAsia="仿宋" w:hAnsi="仿宋" w:cs="仿宋" w:hint="eastAsia"/>
            <w:lang w:eastAsia="zh-CN"/>
          </w:rPr>
          <w:t>(二)、沟通计划</w:t>
        </w:r>
        <w:r>
          <w:tab/>
        </w:r>
        <w:r>
          <w:fldChar w:fldCharType="begin"/>
        </w:r>
        <w:r>
          <w:instrText xml:space="preserve"> PAGEREF _Toc16174 \h </w:instrText>
        </w:r>
        <w:r>
          <w:fldChar w:fldCharType="separate"/>
        </w:r>
        <w:r>
          <w:t>50</w:t>
        </w:r>
        <w:r>
          <w:fldChar w:fldCharType="end"/>
        </w:r>
      </w:hyperlink>
    </w:p>
    <w:p>
      <w:pPr>
        <w:pStyle w:val="TOC1"/>
        <w:tabs>
          <w:tab w:val="right" w:leader="dot" w:pos="8306"/>
        </w:tabs>
      </w:pPr>
      <w:hyperlink w:anchor="_Toc7318" w:history="1">
        <w:r>
          <w:rPr>
            <w:rFonts w:ascii="仿宋" w:eastAsia="仿宋" w:hAnsi="仿宋" w:cs="仿宋" w:hint="eastAsia"/>
            <w:lang w:eastAsia="zh-CN"/>
          </w:rPr>
          <w:t>十七、风险识别与分类</w:t>
        </w:r>
        <w:r>
          <w:tab/>
        </w:r>
        <w:r>
          <w:fldChar w:fldCharType="begin"/>
        </w:r>
        <w:r>
          <w:instrText xml:space="preserve"> PAGEREF _Toc7318 \h </w:instrText>
        </w:r>
        <w:r>
          <w:fldChar w:fldCharType="separate"/>
        </w:r>
        <w:r>
          <w:t>51</w:t>
        </w:r>
        <w:r>
          <w:fldChar w:fldCharType="end"/>
        </w:r>
      </w:hyperlink>
    </w:p>
    <w:p>
      <w:pPr>
        <w:pStyle w:val="TOC2"/>
        <w:tabs>
          <w:tab w:val="right" w:leader="dot" w:pos="8306"/>
        </w:tabs>
      </w:pPr>
      <w:hyperlink w:anchor="_Toc14323" w:history="1">
        <w:r>
          <w:rPr>
            <w:rFonts w:ascii="仿宋" w:eastAsia="仿宋" w:hAnsi="仿宋" w:cs="仿宋" w:hint="eastAsia"/>
            <w:lang w:eastAsia="zh-CN"/>
          </w:rPr>
          <w:t>(一)、风险识别</w:t>
        </w:r>
        <w:r>
          <w:tab/>
        </w:r>
        <w:r>
          <w:fldChar w:fldCharType="begin"/>
        </w:r>
        <w:r>
          <w:instrText xml:space="preserve"> PAGEREF _Toc14323 \h </w:instrText>
        </w:r>
        <w:r>
          <w:fldChar w:fldCharType="separate"/>
        </w:r>
        <w:r>
          <w:t>51</w:t>
        </w:r>
        <w:r>
          <w:fldChar w:fldCharType="end"/>
        </w:r>
      </w:hyperlink>
    </w:p>
    <w:p>
      <w:pPr>
        <w:pStyle w:val="TOC2"/>
        <w:tabs>
          <w:tab w:val="right" w:leader="dot" w:pos="8306"/>
        </w:tabs>
      </w:pPr>
      <w:hyperlink w:anchor="_Toc271" w:history="1">
        <w:r>
          <w:rPr>
            <w:rFonts w:ascii="仿宋" w:eastAsia="仿宋" w:hAnsi="仿宋" w:cs="仿宋" w:hint="eastAsia"/>
            <w:lang w:eastAsia="zh-CN"/>
          </w:rPr>
          <w:t>(二)、风险分类</w:t>
        </w:r>
        <w:r>
          <w:tab/>
        </w:r>
        <w:r>
          <w:fldChar w:fldCharType="begin"/>
        </w:r>
        <w:r>
          <w:instrText xml:space="preserve"> PAGEREF _Toc271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4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技术管理特点体现在其创新导向。通过引入最先进的技术趋势和解决方案，浴霸项目致力于提升科技含量、提高质量和效率水平。这意味着我们将采用最新的工具和方法，确保浴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浴霸项目技术管理的显著特征。通过整合不同领域的技术资源，我们实现了跨学科的协同工作。这有助于优化技术架构，提高整体效能。此外，整合性策略还促进了不同技术团队之间的紧密沟通和高效合作，确保浴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浴霸项目所采用的技术。通过不断优化技术方案，浴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浴霸项目团队将在浴霸项目初期识别可能的技术风险，并采取相应的预防和应对措施。通过建立健全的风险评估机制，浴霸项目能够在实施过程中及时发现并解决潜在的技术问题，保障浴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通过这些独特的技术管理特点，我们确信在浴霸项目中，技术将成为浴霸项目成功的有力支持。这一深度剖析揭示了技术管理在浴霸项目实施中的关键作用，为浴霸项目的技术基础奠定了坚实的基础。</w:t>
      </w:r>
    </w:p>
    <w:p>
      <w:pPr>
        <w:pStyle w:val="Heading2"/>
        <w:ind w:firstLine="560" w:firstLineChars="200"/>
        <w:rPr>
          <w:rFonts w:ascii="仿宋" w:eastAsia="仿宋" w:hAnsi="仿宋" w:cs="仿宋" w:hint="eastAsia"/>
          <w:sz w:val="28"/>
          <w:lang w:eastAsia="zh-CN"/>
        </w:rPr>
      </w:pPr>
      <w:bookmarkStart w:id="4" w:name="_Toc26566"/>
      <w:r>
        <w:rPr>
          <w:rFonts w:ascii="仿宋" w:eastAsia="仿宋" w:hAnsi="仿宋" w:cs="仿宋" w:hint="eastAsia"/>
          <w:sz w:val="28"/>
          <w:lang w:eastAsia="zh-CN"/>
        </w:rPr>
        <w:t>(二)、浴霸项目工艺技术设计方案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浴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浴霸项目将严格按照相关行业规范要求进行组织。通过有效控制产品质量，浴霸项目将致力于为顾客提供优质的浴霸项目产品和良好的服务。这体现了浴霸项目对于生产活动合规性和质量标准的高度重视，为浴霸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浴霸项目注重生态效益和清洁生产原则。浴霸项目建设将紧密结合地方特色经济发展，与社会经济发展规划和区域环境保护规划方案相协调一致。通过与当地区域自然生态系统的结合，浴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浴霸项目产品具有多样化的客户需求和个性化的特点。因此，浴霸项目产品规格品种多样，且单批生产数量较小。为满足这一特点，浴霸项目承办单位将建设先进的柔性制造生产线。通过广泛应用柔性制造技术，浴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总体而言，浴霸项目采用的技术具有较高的技术含量和自动化水平，处于国内先进水平。这一技术选用不仅体现了对生产效率、质量和环境友好性的高标准要求，同时为浴霸项目的可持续发展奠定了坚实的基础。</w:t>
      </w:r>
    </w:p>
    <w:p>
      <w:pPr>
        <w:pStyle w:val="Heading2"/>
        <w:ind w:firstLine="560" w:firstLineChars="200"/>
        <w:rPr>
          <w:rFonts w:ascii="仿宋" w:eastAsia="仿宋" w:hAnsi="仿宋" w:cs="仿宋" w:hint="eastAsia"/>
          <w:sz w:val="28"/>
          <w:lang w:eastAsia="zh-CN"/>
        </w:rPr>
      </w:pPr>
      <w:bookmarkStart w:id="5" w:name="_Toc91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为确保浴霸项目的高效生产和技术实施，我们制定了一套精心设计的设备选型方案，以满足浴霸项目生产、质量和环保的要求。该方案的主要特点如下：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浴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针对浴霸项目产品的多样性和小批量生产的特点，我们将建设柔性制造生产线。通过在设备选型中考虑柔性制造技术，可以灵活应对不同产品规格和生产需求，实现生产线的高度灵活性和适应性。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753"/>
      <w:r>
        <w:rPr>
          <w:rFonts w:ascii="仿宋" w:eastAsia="仿宋" w:hAnsi="仿宋" w:cs="仿宋" w:hint="eastAsia"/>
          <w:sz w:val="28"/>
          <w:lang w:eastAsia="zh-CN"/>
        </w:rPr>
        <w:t>二、浴霸项目文档管理</w:t>
      </w:r>
      <w:bookmarkEnd w:id="6"/>
    </w:p>
    <w:p>
      <w:pPr>
        <w:pStyle w:val="Heading2"/>
        <w:rPr>
          <w:rFonts w:ascii="仿宋" w:eastAsia="仿宋" w:hAnsi="仿宋" w:cs="仿宋" w:hint="eastAsia"/>
          <w:lang w:eastAsia="zh-CN"/>
        </w:rPr>
      </w:pPr>
      <w:bookmarkStart w:id="7" w:name="_Toc2986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浴霸项目高度重视文档的质量和准确性，以支持浴霸项目的各项活动和决策。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文档的编制始于浴霸项目计划的初期，我们制定了详细的文档编制计划，明确了每个文档的内容、格式和编写责任人。在浴霸项目启动阶段，我们首先编制了浴霸项目章程，明确定义了浴霸项目的目标、范围、风险等关键要素。随后，浴霸项目团队根据计划陆续编制了需求文档、设计文档、测试文档等各类文档，确保浴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浴霸项目管理中的重要环节，旨在确保浴霸项目文档符合质量标准和浴霸项目需求。在浴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除了内部审查，我们还进行了外部审查，邀请浴霸项目相关利益方和专业领域的专家对文档进行独立审查。这有助于获取更全面、客观的反馈，确保浴霸项目文档不仅符合内部标准，也满足外部需求。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浴霸项目在文档编制与审查方面建立了严格的管理机制，通过规范的流程和多维度的审查，确保浴霸项目文档的质量、准确性和可靠性，为浴霸项目的顺利推进提供了有力支持。</w:t>
      </w:r>
    </w:p>
    <w:p>
      <w:pPr>
        <w:pStyle w:val="Heading2"/>
        <w:ind w:firstLine="560" w:firstLineChars="200"/>
        <w:rPr>
          <w:rFonts w:ascii="仿宋" w:eastAsia="仿宋" w:hAnsi="仿宋" w:cs="仿宋" w:hint="eastAsia"/>
          <w:sz w:val="28"/>
          <w:lang w:eastAsia="zh-CN"/>
        </w:rPr>
      </w:pPr>
      <w:bookmarkStart w:id="8" w:name="_Toc810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我们通过多渠道发布文档，包括电子邮件、浴霸项目管理平台、内部网站等，以满足不同团队成员的偏好和需求。多渠道发布确保了信息的全面覆盖。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我们采用了精细的权限控制，确保只有授权人员可以访问敏感信息。这种安全措施保护了浴霸项目文档的机密性，防止了未经授权的信息泄露。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45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文档存档与归档是浴霸项目生命周期中一个至关重要的环节，直接关系到浴霸项目信息的长期保存和历史记录的完整性。在浴霸项目中，我们实施了一系列有效的文档存档与归档管理策略：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487"/>
      <w:r>
        <w:rPr>
          <w:rFonts w:ascii="仿宋" w:eastAsia="仿宋" w:hAnsi="仿宋" w:cs="仿宋" w:hint="eastAsia"/>
          <w:sz w:val="28"/>
          <w:lang w:eastAsia="zh-CN"/>
        </w:rPr>
        <w:t>三、浴霸项目危机管理</w:t>
      </w:r>
      <w:bookmarkEnd w:id="10"/>
    </w:p>
    <w:p>
      <w:pPr>
        <w:pStyle w:val="Heading2"/>
        <w:rPr>
          <w:rFonts w:ascii="仿宋" w:eastAsia="仿宋" w:hAnsi="仿宋" w:cs="仿宋" w:hint="eastAsia"/>
          <w:lang w:eastAsia="zh-CN"/>
        </w:rPr>
      </w:pPr>
      <w:bookmarkStart w:id="11" w:name="_Toc211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危机管理中，危机预警与识别是确保浴霸项目稳健运行的核心步骤。通过建立全面的监测机制，浴霸项目团队旨在及时发现和理解潜在的风险和危机因素，以便采取及时的预防和应对措施，确保浴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首先，通过深入的风险评估，浴霸项目团队全面分析了整个浴霸项目和各个阶段可能存在的威胁。这包括准确评估每个潜在风险的发生概率和可能影响的程度，为后续危机预警提供了有力支持。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浴霸项目团队着重于明确定义浴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浴霸项目进展的持续监控，团队能够及时发现潜在问题并作出迅速反应。浴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在这一阶段，团队的专业素养和反应速度将发挥至关重要的作用，以确保潜在危机能够在初期得到有效的处理，最大程度地减轻负面影响。通过危机预警与识别，浴霸项目得以更有序、可控地推进。</w:t>
      </w:r>
    </w:p>
    <w:p>
      <w:pPr>
        <w:pStyle w:val="Heading2"/>
        <w:ind w:firstLine="560" w:firstLineChars="200"/>
        <w:rPr>
          <w:rFonts w:ascii="仿宋" w:eastAsia="仿宋" w:hAnsi="仿宋" w:cs="仿宋" w:hint="eastAsia"/>
          <w:sz w:val="28"/>
          <w:lang w:eastAsia="zh-CN"/>
        </w:rPr>
      </w:pPr>
      <w:bookmarkStart w:id="12" w:name="_Toc1857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在危机发生时，浴霸项目团队立即行动，成立了应急小组。该小组的任务是迅速制定并实施紧急应对措施，以最小化潜在损失。以下是采取的主要措施：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暂停浴霸项目进度：为遏制危机蔓延，浴霸项目暂时停止进行，以便全面评估当前状况。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资源重新分配：重新评估浴霸项目资源的分配，确保最大限度地减小损失。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实时沟通：与关键利益相关者建立实时沟通机制，向他们传递浴霸项目危机的实际状况，保障浴霸项目核心利益。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在紧急应对的同时，浴霸项目团队强调了团队协作和有效沟通的重要性。以下是团队协作的关键举措：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信息共享机制：建立了信息共享平台，确保团队成员能够及时获取浴霸项目危机的实时信息。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领导者沟通：浴霸项目领导者通过定期会议和即时沟通工具，指导团队应对危机，保持团队稳定运行。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随着危机得到初步控制，浴霸项目团队转向制定恢复计划，以确保浴霸项目能够从中迅速恢复。主要恢复计划包括：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修复受损的进度计划：重新评估浴霸项目进度，制定修复计划，确保浴霸项目尽快回归正常进程。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重新调整资源分配：优化资源分配，确保浴霸项目在有限资源下高效运转。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风险管理机制加强：对浴霸项目风险进行全面评估，制定更强化的风险管理策略，以预防未来可能的危机。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0107"/>
      <w:r>
        <w:rPr>
          <w:rFonts w:ascii="仿宋" w:eastAsia="仿宋" w:hAnsi="仿宋" w:cs="仿宋" w:hint="eastAsia"/>
          <w:sz w:val="28"/>
          <w:lang w:eastAsia="zh-CN"/>
        </w:rPr>
        <w:t>四、浴霸项目可持续发展</w:t>
      </w:r>
      <w:bookmarkEnd w:id="13"/>
    </w:p>
    <w:p>
      <w:pPr>
        <w:pStyle w:val="Heading2"/>
        <w:rPr>
          <w:rFonts w:ascii="仿宋" w:eastAsia="仿宋" w:hAnsi="仿宋" w:cs="仿宋" w:hint="eastAsia"/>
          <w:lang w:eastAsia="zh-CN"/>
        </w:rPr>
      </w:pPr>
      <w:bookmarkStart w:id="14" w:name="_Toc1564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浴霸项目团队着眼于未来，明确了可持续发展的战略方向。制定的具体可持续发展目标包括降低资源使用、采用环保技术、最大化社会效益等。这一步骤不仅有助于浴霸项目在环保和社会责任方面达到最高标准，也为未来提供了明确的指引，确保浴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可持续实践的融入浴霸项目管理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浴霸项目管理周期。从浴霸项目规划开始，浴霸项目团队就考虑了环境和社会的因素。在执行阶段，浴霸项目团队积极推动绿色技术的应用，优化资源利用。此外，关注员工的社会责任，通过培训和沟通活动提高员工对可持续发展的认知，使他们能够在日常工作中践行可持续实践。这些举措不仅为浴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50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扎根于浴霸项目的可持续发展理念，我们深信环保与社会责任是浴霸项目成功的关键支柱。在浴霸项目的每一步，我们都致力于通过创新和实践，履行对环境和社会的坚定责任。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团队通过引入先进的环保技术、建立高效的废物处理系统以及推动能源节约措施，积极履行环保责任。定期的环保监测和评估确保浴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不仅致力于自身可持续发展，还注重对社会的回馈。通过支持社区浴霸项目、参与慈善事业、提供培训机会等方式，浴霸项目积极履行社会责任。与当地社区建立积极互动，关注员工的工作与生活平衡，以及员工的身心健康，是浴霸项目在社会责任层面的关键举措。这样的实践不仅增强了浴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37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4066"/>
      <w:r>
        <w:rPr>
          <w:rFonts w:ascii="仿宋" w:eastAsia="仿宋" w:hAnsi="仿宋" w:cs="仿宋" w:hint="eastAsia"/>
          <w:lang w:eastAsia="zh-CN"/>
        </w:rPr>
        <w:t>(一)、浴霸行业分析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浴霸行业一直以来都是市场的关注焦点。行业内的发展趋势、竞争态势以及潜在机会都对浴霸项目的推进产生深远的影响。通过深入研究行业的整体概貌，我们将更好地理解行业的核心特征，为浴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行业，技术一直是推动创新和发展的关键因素。我们将对当前技术趋势进行详尽分析，包括但不限于人工智能、大数据应用、先进制造技术等。这有助于浴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浴霸项目成功的基础。我们将对主要竞争对手进行深入研究，包括其市场份额、产品特点、市场定位等。通过全面了解竞争对手的优势和劣势，浴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984"/>
      <w:r>
        <w:rPr>
          <w:rFonts w:ascii="仿宋" w:eastAsia="仿宋" w:hAnsi="仿宋" w:cs="仿宋" w:hint="eastAsia"/>
          <w:sz w:val="28"/>
          <w:lang w:eastAsia="zh-CN"/>
        </w:rPr>
        <w:t>(二)、浴霸市场分析预测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通过对市场规模的深入调研，我们将预测浴霸市场未来的增长趋势。这包括市场的整体规模、各细分领域的发展趋势等。浴霸项目可以根据市场的扩张速度和潜在机会，制定更符合市场需求的发展策略。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了解消费者的需求是市场分析的核心。我们将通过调查研究，深入挖掘目标消费者的需求特点、购买习惯以及对产品和服务的期望。这有助于浴霸项目更好地定位目标市场，提供更符合消费者期待的解决方案。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浴霸项目实施过程中需要充分考虑的因素。我们将对市场风险进行全面评估，包括但不限于政策法规风险、市场竞争风险、技术变革风险等。通过对潜在风险的深入分析，浴霸项目可以制定相应的风险缓解策略，降低不确定性对浴霸项目的影响。</w:t>
      </w:r>
    </w:p>
    <w:p>
      <w:pPr>
        <w:pStyle w:val="Heading1"/>
        <w:ind w:firstLine="560" w:firstLineChars="200"/>
        <w:rPr>
          <w:rFonts w:ascii="仿宋" w:eastAsia="仿宋" w:hAnsi="仿宋" w:cs="仿宋" w:hint="eastAsia"/>
          <w:sz w:val="28"/>
          <w:lang w:eastAsia="zh-CN"/>
        </w:rPr>
      </w:pPr>
      <w:bookmarkStart w:id="19" w:name="_Toc13440"/>
      <w:r>
        <w:rPr>
          <w:rFonts w:ascii="仿宋" w:eastAsia="仿宋" w:hAnsi="仿宋" w:cs="仿宋" w:hint="eastAsia"/>
          <w:sz w:val="28"/>
          <w:lang w:eastAsia="zh-CN"/>
        </w:rPr>
        <w:t>六、浴霸项目土建工程</w:t>
      </w:r>
      <w:bookmarkEnd w:id="19"/>
    </w:p>
    <w:p>
      <w:pPr>
        <w:pStyle w:val="Heading2"/>
        <w:rPr>
          <w:rFonts w:ascii="仿宋" w:eastAsia="仿宋" w:hAnsi="仿宋" w:cs="仿宋" w:hint="eastAsia"/>
          <w:lang w:eastAsia="zh-CN"/>
        </w:rPr>
      </w:pPr>
      <w:bookmarkStart w:id="20" w:name="_Toc2774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在浴霸项目的建筑工程设计中，我们将秉承一系列重要的设计原则，以确保浴霸项目建筑在功能、美观、可持续性等方面达到最佳效果。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首要原则是确保建筑的功能性得到最大化的发挥。我们将充分理解浴霸项目的实际需求，合理布局各个功能区域，保证建筑在满足业务需求的同时，提供高效的工作环境。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在建筑设计中，我们将综合考虑建设和运营成本。通过精细的经济效益分析，确保设计方案在高效利用资源的同时，对浴霸项目的长期盈利能力有积极的贡献。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https://d.book118.com/696042225233010044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664C2"/>
    <w:rsid w:val="71E66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422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2024-02-07T13:33:00Z</dcterms:created>
  <dcterms:modified xsi:type="dcterms:W3CDTF">2024-02-07T13:33:53Z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054BA1FB6B1B42CA91636AFFDB33ED07_11</vt:lpwstr>
  </property>
  <property fmtid="{D5CDD505-2E9C-101B-9397-08002B2CF9AE}" pid="3" name="KSOProductBuildVer">
    <vt:lpwstr>2052-12.1.0.16250</vt:lpwstr>
  </property>
</Properties>
</file>