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420" w:lineRule="exact"/>
        <w:ind w:left="360"/>
        <w:rPr>
          <w:rFonts w:eastAsia="黑体"/>
          <w:sz w:val="28"/>
          <w:u w:val="single"/>
        </w:rPr>
      </w:pPr>
      <w:bookmarkStart w:id="0" w:name="_Toc304984175"/>
      <w:bookmarkStart w:id="1" w:name="_Toc136232570"/>
      <w:bookmarkStart w:id="2" w:name="_Toc122100364"/>
      <w:bookmarkStart w:id="3" w:name="_Toc137458463"/>
      <w:bookmarkStart w:id="4" w:name="_Toc122182837"/>
      <w:bookmarkStart w:id="5" w:name="_Toc133210720"/>
      <w:bookmarkStart w:id="6" w:name="_Toc198603544"/>
      <w:r>
        <w:rPr>
          <w:rFonts w:hint="eastAsia"/>
          <w:sz w:val="28"/>
        </w:rPr>
        <w:t xml:space="preserve">                                           </w:t>
      </w:r>
      <w:r>
        <w:rPr>
          <w:rFonts w:eastAsia="黑体" w:hint="eastAsia"/>
          <w:sz w:val="28"/>
        </w:rPr>
        <w:t>编号</w:t>
      </w:r>
      <w:r>
        <w:rPr>
          <w:rFonts w:eastAsia="黑体" w:hint="eastAsia"/>
          <w:sz w:val="28"/>
          <w:u w:val="single"/>
        </w:rPr>
        <w:t xml:space="preserve">          </w:t>
      </w:r>
    </w:p>
    <w:p>
      <w:pPr>
        <w:snapToGrid w:val="0"/>
        <w:spacing w:line="420" w:lineRule="exact"/>
        <w:ind w:left="360"/>
        <w:jc w:val="center"/>
        <w:rPr>
          <w:sz w:val="28"/>
        </w:rPr>
      </w:pPr>
    </w:p>
    <w:p>
      <w:pPr>
        <w:snapToGrid w:val="0"/>
        <w:spacing w:line="600" w:lineRule="exact"/>
        <w:jc w:val="center"/>
        <w:rPr>
          <w:rFonts w:ascii="楷体_GB2312" w:eastAsia="楷体_GB2312" w:hAnsi="华文楷体" w:hint="eastAsia"/>
          <w:b/>
          <w:bCs/>
          <w:sz w:val="44"/>
          <w:szCs w:val="44"/>
        </w:rPr>
      </w:pPr>
      <w:bookmarkStart w:id="7" w:name="_Toc2508"/>
      <w:bookmarkStart w:id="8" w:name="_Toc15296"/>
      <w:bookmarkStart w:id="9" w:name="_Toc7548"/>
      <w:bookmarkStart w:id="10" w:name="_Toc7896"/>
      <w:bookmarkStart w:id="11" w:name="_Toc2775"/>
      <w:bookmarkStart w:id="12" w:name="_Toc11313"/>
      <w:bookmarkStart w:id="13" w:name="_Toc30433"/>
      <w:bookmarkStart w:id="14" w:name="_Toc28226"/>
      <w:r>
        <w:rPr>
          <w:rFonts w:ascii="楷体_GB2312" w:eastAsia="楷体_GB2312" w:hAnsi="华文楷体" w:cs="Times New Roman" w:hint="eastAsia"/>
          <w:b/>
          <w:bCs/>
          <w:sz w:val="44"/>
          <w:szCs w:val="44"/>
        </w:rPr>
        <w:t>江苏电子信息职业学院</w:t>
      </w:r>
      <w:bookmarkEnd w:id="7"/>
      <w:bookmarkEnd w:id="8"/>
      <w:bookmarkEnd w:id="9"/>
      <w:bookmarkEnd w:id="10"/>
      <w:bookmarkEnd w:id="11"/>
      <w:bookmarkEnd w:id="12"/>
      <w:bookmarkEnd w:id="13"/>
      <w:bookmarkEnd w:id="14"/>
    </w:p>
    <w:p>
      <w:pPr>
        <w:snapToGrid w:val="0"/>
        <w:spacing w:line="600" w:lineRule="exact"/>
        <w:rPr>
          <w:rFonts w:eastAsia="楷体_GB2312"/>
          <w:b/>
          <w:bCs/>
          <w:sz w:val="44"/>
        </w:rPr>
      </w:pPr>
    </w:p>
    <w:p>
      <w:pPr>
        <w:snapToGrid w:val="0"/>
        <w:spacing w:before="468" w:beforeLines="150" w:line="640" w:lineRule="exact"/>
        <w:jc w:val="center"/>
        <w:rPr>
          <w:b/>
          <w:bCs/>
          <w:color w:val="000000"/>
          <w:spacing w:val="120"/>
          <w:sz w:val="100"/>
          <w:szCs w:val="100"/>
        </w:rPr>
      </w:pPr>
      <w:r>
        <w:rPr>
          <w:rFonts w:hint="eastAsia"/>
          <w:b/>
          <w:bCs/>
          <w:color w:val="000000"/>
          <w:spacing w:val="120"/>
          <w:sz w:val="100"/>
          <w:szCs w:val="100"/>
        </w:rPr>
        <w:t>毕业论文</w:t>
      </w:r>
    </w:p>
    <w:p>
      <w:pPr>
        <w:snapToGrid w:val="0"/>
        <w:spacing w:before="156" w:beforeLines="50" w:after="156" w:afterLines="50" w:line="640" w:lineRule="exact"/>
        <w:ind w:left="357"/>
        <w:rPr>
          <w:sz w:val="48"/>
        </w:rPr>
      </w:pPr>
    </w:p>
    <w:tbl>
      <w:tblPr>
        <w:tblStyle w:val="TableNormal"/>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69"/>
        <w:gridCol w:w="5854"/>
      </w:tblGrid>
      <w:tr>
        <w:tblPrEx>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88"/>
          <w:jc w:val="center"/>
        </w:trPr>
        <w:tc>
          <w:tcPr>
            <w:tcW w:w="2069" w:type="dxa"/>
            <w:noWrap w:val="0"/>
            <w:vAlign w:val="center"/>
          </w:tcPr>
          <w:p>
            <w:pPr>
              <w:snapToGrid w:val="0"/>
              <w:spacing w:before="156" w:beforeLines="50" w:after="156" w:afterLines="50" w:line="640" w:lineRule="exact"/>
              <w:jc w:val="center"/>
              <w:rPr>
                <w:rFonts w:eastAsia="黑体"/>
                <w:sz w:val="44"/>
                <w:szCs w:val="44"/>
              </w:rPr>
            </w:pPr>
            <w:r>
              <w:rPr>
                <w:rFonts w:eastAsia="黑体" w:hint="eastAsia"/>
                <w:sz w:val="44"/>
                <w:szCs w:val="44"/>
              </w:rPr>
              <w:t>题  目</w:t>
            </w:r>
          </w:p>
        </w:tc>
        <w:tc>
          <w:tcPr>
            <w:tcW w:w="5854" w:type="dxa"/>
            <w:noWrap w:val="0"/>
            <w:vAlign w:val="center"/>
          </w:tcPr>
          <w:p>
            <w:pPr>
              <w:snapToGrid w:val="0"/>
              <w:spacing w:before="156" w:beforeLines="50" w:after="156" w:afterLines="50" w:line="640" w:lineRule="exact"/>
              <w:jc w:val="both"/>
              <w:rPr>
                <w:rFonts w:eastAsia="黑体"/>
                <w:sz w:val="44"/>
                <w:szCs w:val="44"/>
              </w:rPr>
            </w:pPr>
            <w:r>
              <w:rPr>
                <w:rFonts w:eastAsia="黑体" w:hint="eastAsia"/>
                <w:sz w:val="44"/>
                <w:szCs w:val="44"/>
              </w:rPr>
              <w:t>西门子PLC在道路降尘喷淋中的应用</w:t>
            </w:r>
          </w:p>
        </w:tc>
      </w:tr>
    </w:tbl>
    <w:p>
      <w:pPr>
        <w:snapToGrid w:val="0"/>
        <w:spacing w:before="156" w:beforeLines="50" w:after="156" w:afterLines="50" w:line="640" w:lineRule="exact"/>
        <w:ind w:left="357" w:firstLine="840" w:firstLineChars="300"/>
        <w:rPr>
          <w:rFonts w:eastAsia="黑体"/>
          <w:sz w:val="28"/>
        </w:rPr>
      </w:pPr>
    </w:p>
    <w:tbl>
      <w:tblPr>
        <w:tblStyle w:val="TableNormal"/>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
      <w:tblGrid>
        <w:gridCol w:w="1891"/>
        <w:gridCol w:w="4638"/>
      </w:tblGrid>
      <w:tr>
        <w:tblPrEx>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学生姓名</w:t>
            </w:r>
          </w:p>
        </w:tc>
        <w:tc>
          <w:tcPr>
            <w:tcW w:w="4638" w:type="dxa"/>
            <w:tcBorders>
              <w:top w:val="nil"/>
            </w:tcBorders>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    号</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 xml:space="preserve">学 </w:t>
            </w:r>
            <w:r>
              <w:rPr>
                <w:rFonts w:eastAsia="黑体"/>
                <w:sz w:val="30"/>
                <w:szCs w:val="30"/>
              </w:rPr>
              <w:t xml:space="preserve">   </w:t>
            </w:r>
            <w:r>
              <w:rPr>
                <w:rFonts w:eastAsia="黑体" w:hint="eastAsia"/>
                <w:sz w:val="30"/>
                <w:szCs w:val="30"/>
              </w:rPr>
              <w:t>院</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专    业</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班    级</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指导教师</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顾问教师</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bl>
    <w:p>
      <w:pPr>
        <w:pStyle w:val="a1"/>
        <w:outlineLvl w:val="9"/>
        <w:rPr>
          <w:rFonts w:hint="eastAsia"/>
        </w:rPr>
        <w:sectPr>
          <w:headerReference w:type="even" r:id="rId5"/>
          <w:footerReference w:type="even" r:id="rId6"/>
          <w:headerReference w:type="first" r:id="rId7"/>
          <w:footerReference w:type="first" r:id="rId8"/>
          <w:pgSz w:w="11906" w:h="16838"/>
          <w:pgMar w:top="1440" w:right="1797" w:bottom="1440" w:left="1797" w:header="851" w:footer="992" w:gutter="0"/>
          <w:pgNumType w:fmt="upperRoman" w:start="1"/>
          <w:cols w:num="1" w:space="720"/>
          <w:docGrid w:type="lines" w:linePitch="312" w:charSpace="0"/>
        </w:sectPr>
      </w:pPr>
    </w:p>
    <w:bookmarkEnd w:id="0"/>
    <w:bookmarkEnd w:id="1"/>
    <w:bookmarkEnd w:id="2"/>
    <w:bookmarkEnd w:id="3"/>
    <w:bookmarkEnd w:id="4"/>
    <w:bookmarkEnd w:id="5"/>
    <w:bookmarkEnd w:id="6"/>
    <w:p>
      <w:pPr>
        <w:sectPr>
          <w:headerReference w:type="even" r:id="rId9"/>
          <w:headerReference w:type="default" r:id="rId10"/>
          <w:footerReference w:type="even" r:id="rId11"/>
          <w:footerReference w:type="default" r:id="rId12"/>
          <w:headerReference w:type="first" r:id="rId13"/>
          <w:footerReference w:type="first" r:id="rId14"/>
          <w:pgSz w:w="11906" w:h="16838"/>
          <w:pgMar w:top="1440" w:right="1797" w:bottom="1440" w:left="1797" w:header="851" w:footer="992" w:gutter="0"/>
          <w:pgNumType w:fmt="upperRoman" w:start="1"/>
          <w:cols w:num="1" w:space="720"/>
          <w:docGrid w:type="lines" w:linePitch="312" w:charSpace="0"/>
        </w:sectPr>
      </w:pPr>
    </w:p>
    <w:p>
      <w:pPr>
        <w:pStyle w:val="Heading1"/>
        <w:keepLines/>
        <w:spacing w:line="360" w:lineRule="auto"/>
        <w:rPr>
          <w:rFonts w:ascii="Times New Roman" w:eastAsia="黑体" w:hAnsi="Times New Roman" w:cs="Times New Roman" w:hint="eastAsia"/>
          <w:kern w:val="44"/>
        </w:rPr>
      </w:pPr>
      <w:bookmarkStart w:id="15" w:name="_Toc25478"/>
      <w:r>
        <w:rPr>
          <w:rFonts w:ascii="Times New Roman" w:eastAsia="黑体" w:hAnsi="Times New Roman" w:cs="Times New Roman" w:hint="eastAsia"/>
          <w:b/>
          <w:kern w:val="44"/>
        </w:rPr>
        <w:t>摘要</w:t>
      </w:r>
      <w:bookmarkEnd w:id="15"/>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宋体" w:hAnsi="宋体" w:cs="宋体" w:hint="eastAsia"/>
          <w:sz w:val="24"/>
          <w:szCs w:val="21"/>
        </w:rPr>
      </w:pPr>
      <w:r>
        <w:rPr>
          <w:rFonts w:ascii="宋体" w:eastAsia="宋体" w:hAnsi="宋体" w:cs="宋体" w:hint="eastAsia"/>
          <w:sz w:val="24"/>
          <w:szCs w:val="21"/>
        </w:rPr>
        <w:t>本文以西门子PLC在道路降尘喷淋中的应用与设计为研究课题，旨在探讨PLC技术在道路降尘喷淋系统中的优势和应用。在绪论部分，介绍了道路降尘问题的背景和原因，以及道路降尘技术的发展趋势。在道路降尘技术概述部分，对道路降尘问题的背景和原因进行了分析，并介绍了常见的道路降尘技术，包括水雾降尘技术和喷淋降尘技术。此外，还对PLC技术的基本原理和工作方式进行了介绍。在西门子PLC技术概述部分，详细介绍了西门子PLC的特点和应用领域，并对其硬件和软件组成进行了说明。在硬件设计部分，提出了道路降尘喷淋系统的整体设计方案，并阐述了各个组成部分的功能和作用。在软件设计部分，讨论了控制系统的选择与设计，并介绍了PLC程序的编写和逻辑设计。最后，在总结与展望部分，对论文研究工作进行了总结和归纳，同时展望了道路降尘喷淋系统的改进和优化方向。本研究对于提高道路降尘喷淋系统的自动化程度，节约人力资源和提高工作效率具有重要意义。</w:t>
      </w:r>
    </w:p>
    <w:p>
      <w:pPr>
        <w:keepNext w:val="0"/>
        <w:keepLines w:val="0"/>
        <w:pageBreakBefore w:val="0"/>
        <w:widowControl w:val="0"/>
        <w:kinsoku/>
        <w:wordWrap/>
        <w:overflowPunct/>
        <w:topLinePunct w:val="0"/>
        <w:autoSpaceDE/>
        <w:autoSpaceDN/>
        <w:bidi w:val="0"/>
        <w:adjustRightInd/>
        <w:snapToGrid/>
        <w:textAlignment w:val="auto"/>
        <w:rPr>
          <w:rFonts w:ascii="宋体" w:hAnsi="宋体" w:cs="宋体" w:hint="eastAsia"/>
          <w:sz w:val="24"/>
          <w:szCs w:val="21"/>
        </w:rPr>
      </w:pP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sz w:val="24"/>
          <w:szCs w:val="21"/>
        </w:rPr>
      </w:pPr>
      <w:r>
        <w:rPr>
          <w:rFonts w:ascii="Times New Roman" w:eastAsia="黑体" w:hAnsi="Times New Roman" w:cs="Times New Roman" w:hint="eastAsia"/>
          <w:b/>
          <w:sz w:val="24"/>
          <w:szCs w:val="21"/>
          <w:lang w:val="en-US" w:eastAsia="zh-CN"/>
        </w:rPr>
        <w:t>关键词：</w:t>
      </w:r>
      <w:bookmarkStart w:id="16" w:name="_Toc136628969"/>
      <w:r>
        <w:rPr>
          <w:rFonts w:ascii="Times New Roman" w:eastAsia="黑体" w:hAnsi="Times New Roman" w:cs="Times New Roman" w:hint="eastAsia"/>
          <w:b/>
          <w:sz w:val="24"/>
          <w:szCs w:val="21"/>
        </w:rPr>
        <w:t>西门子PLC；道路降尘喷淋；自动化；硬件设计；软件设计</w:t>
      </w:r>
    </w:p>
    <w:p>
      <w:pPr>
        <w:pStyle w:val="Title"/>
        <w:spacing w:line="360" w:lineRule="auto"/>
        <w:rPr>
          <w:rFonts w:ascii="Times New Roman" w:hAnsi="Times New Roman" w:hint="eastAsia"/>
        </w:rPr>
        <w:sectPr>
          <w:headerReference w:type="even" r:id="rId15"/>
          <w:headerReference w:type="default" r:id="rId16"/>
          <w:footerReference w:type="even" r:id="rId17"/>
          <w:footerReference w:type="default" r:id="rId18"/>
          <w:headerReference w:type="first" r:id="rId19"/>
          <w:footerReference w:type="first" r:id="rId20"/>
          <w:type w:val="nextPage"/>
          <w:pgSz w:w="11906" w:h="16838"/>
          <w:pgMar w:top="1440" w:right="1797" w:bottom="1440" w:left="1797" w:header="851" w:footer="992" w:gutter="0"/>
          <w:pgNumType w:fmt="upperRoman" w:start="2"/>
          <w:cols w:num="1" w:space="720"/>
          <w:titlePg w:val="0"/>
          <w:docGrid w:type="lines" w:linePitch="312" w:charSpace="0"/>
        </w:sectPr>
      </w:pPr>
    </w:p>
    <w:p>
      <w:pPr>
        <w:pStyle w:val="Heading1"/>
        <w:keepLines/>
        <w:spacing w:line="360" w:lineRule="auto"/>
        <w:rPr>
          <w:rFonts w:ascii="Times New Roman" w:eastAsia="黑体" w:hAnsi="Times New Roman" w:cs="Times New Roman" w:hint="eastAsia"/>
          <w:kern w:val="44"/>
          <w:lang w:eastAsia="en-US"/>
        </w:rPr>
      </w:pPr>
      <w:bookmarkStart w:id="17" w:name="_Toc12344"/>
      <w:r>
        <w:rPr>
          <w:rFonts w:ascii="Times New Roman" w:eastAsia="黑体" w:hAnsi="Times New Roman" w:cs="Times New Roman" w:hint="eastAsia"/>
          <w:b/>
          <w:kern w:val="44"/>
          <w:lang w:eastAsia="en-US"/>
        </w:rPr>
        <w:t>Abstract</w:t>
      </w:r>
      <w:bookmarkEnd w:id="16"/>
      <w:bookmarkEnd w:id="17"/>
    </w:p>
    <w:p>
      <w:pPr>
        <w:widowControl/>
        <w:spacing w:after="200" w:line="276" w:lineRule="auto"/>
        <w:ind w:firstLine="480" w:firstLineChars="200"/>
        <w:jc w:val="both"/>
        <w:rPr>
          <w:b w:val="0"/>
          <w:sz w:val="24"/>
          <w:szCs w:val="21"/>
        </w:rPr>
      </w:pPr>
      <w:r>
        <w:rPr>
          <w:rFonts w:ascii="Times New Roman" w:eastAsia="宋体" w:hAnsi="Times New Roman" w:cs="Times New Roman"/>
          <w:b w:val="0"/>
          <w:sz w:val="24"/>
          <w:szCs w:val="21"/>
        </w:rPr>
        <w:t>This paper investigates the application and design of Siemens PLC in road dust suppression spraying, aiming to explore the advantages and applications of PLCtechnology in road dust suppression systems. In the introduction, the background and reasons of road dust suppression problems are introduced, as well as the development trends of road dust suppression technology. In the overview of road dust suppression technology, the background and reasons of road dust suppression problems are analyzed, and common road dust suppression technologies are introduced, including water mist dust suppression technology and spraying dust suppression technology. In addition, the basic principles and working methods of PLC technology are introduced. In the overview of Siemens PLC technology, the characteristics and application areas of Siemens PLC are detailed, and its hardware and software components are explained. In the hardware design part, the overall design scheme of the road dust suppression spraying system is proposed, and the functions and roles of each component are elaborated. In the software design part, the selection and design of the control system are discussed, and the programming and logical design of the PLC program are introduced. Finally, in the conclusion and prospect part, the research work of the paper is summarized and summarized, and the improvement and optimization direction of the road dust suppression spraying system are prospected. This research is of great significance for improving the automation level of road dust suppression spraying systems, saving manpower resources, and improving work efficiency.</w:t>
      </w:r>
    </w:p>
    <w:p>
      <w:pPr>
        <w:spacing w:line="300" w:lineRule="auto"/>
        <w:jc w:val="left"/>
        <w:rPr>
          <w:rFonts w:hint="eastAsia"/>
          <w:b w:val="0"/>
          <w:sz w:val="24"/>
          <w:szCs w:val="21"/>
        </w:rPr>
      </w:pPr>
    </w:p>
    <w:p>
      <w:pPr>
        <w:spacing w:line="300" w:lineRule="auto"/>
        <w:jc w:val="left"/>
        <w:rPr>
          <w:rFonts w:eastAsia="黑体"/>
          <w:b/>
          <w:sz w:val="24"/>
          <w:szCs w:val="21"/>
        </w:rPr>
      </w:pPr>
      <w:r>
        <w:rPr>
          <w:rFonts w:ascii="Times New Roman" w:eastAsia="黑体" w:hAnsi="Times New Roman" w:cs="Times New Roman" w:hint="eastAsia"/>
          <w:b/>
          <w:sz w:val="24"/>
          <w:szCs w:val="21"/>
          <w:lang w:val="en-US" w:eastAsia="zh-CN"/>
        </w:rPr>
        <w:t>Keywords:</w:t>
      </w:r>
      <w:r>
        <w:rPr>
          <w:rFonts w:ascii="Times New Roman" w:eastAsia="黑体" w:hAnsi="Times New Roman" w:cs="Times New Roman"/>
          <w:b/>
          <w:sz w:val="24"/>
          <w:szCs w:val="21"/>
        </w:rPr>
        <w:t>Siemens PLC; road dust suppression spraying; automation; hardware design; software design.</w:t>
      </w:r>
    </w:p>
    <w:p>
      <w:pPr>
        <w:jc w:val="center"/>
        <w:rPr>
          <w:rFonts w:ascii="黑体" w:eastAsia="黑体" w:hAnsi="黑体"/>
          <w:b/>
          <w:sz w:val="32"/>
        </w:rPr>
        <w:sectPr>
          <w:headerReference w:type="even" r:id="rId21"/>
          <w:headerReference w:type="default" r:id="rId22"/>
          <w:footerReference w:type="even" r:id="rId23"/>
          <w:footerReference w:type="default" r:id="rId24"/>
          <w:headerReference w:type="first" r:id="rId25"/>
          <w:footerReference w:type="first" r:id="rId26"/>
          <w:pgSz w:w="11906" w:h="16838"/>
          <w:pgMar w:top="1440" w:right="1797" w:bottom="1440" w:left="1797" w:header="851" w:footer="992" w:gutter="0"/>
          <w:pgNumType w:fmt="upperRoman" w:start="3"/>
          <w:cols w:num="1" w:space="720"/>
          <w:docGrid w:type="lines" w:linePitch="312" w:charSpace="0"/>
        </w:sectPr>
      </w:pPr>
    </w:p>
    <w:p>
      <w:pPr>
        <w:jc w:val="center"/>
        <w:rPr>
          <w:rFonts w:ascii="黑体" w:eastAsia="黑体" w:hAnsi="黑体"/>
          <w:b/>
          <w:sz w:val="32"/>
        </w:rPr>
      </w:pPr>
      <w:r>
        <w:rPr>
          <w:rFonts w:ascii="黑体" w:eastAsia="黑体" w:hAnsi="黑体"/>
          <w:b/>
          <w:sz w:val="32"/>
        </w:rPr>
        <w:t>目</w:t>
      </w:r>
      <w:r>
        <w:rPr>
          <w:rFonts w:ascii="黑体" w:eastAsia="黑体" w:hAnsi="黑体" w:hint="eastAsia"/>
          <w:b/>
          <w:sz w:val="32"/>
        </w:rPr>
        <w:t xml:space="preserve"> </w:t>
      </w:r>
      <w:r>
        <w:rPr>
          <w:rFonts w:ascii="黑体" w:eastAsia="黑体" w:hAnsi="黑体"/>
          <w:b/>
          <w:sz w:val="32"/>
        </w:rPr>
        <w:t>录</w:t>
      </w:r>
    </w:p>
    <w:p>
      <w:pPr>
        <w:pStyle w:val="TOC1"/>
        <w:tabs>
          <w:tab w:val="clear" w:pos="8280"/>
          <w:tab w:val="right" w:leader="dot" w:pos="8312"/>
        </w:tabs>
      </w:pPr>
      <w:r>
        <w:rPr>
          <w:rFonts w:hint="eastAsia"/>
        </w:rPr>
        <w:fldChar w:fldCharType="begin"/>
      </w:r>
      <w:r>
        <w:rPr>
          <w:rFonts w:hint="eastAsia"/>
        </w:rPr>
        <w:instrText xml:space="preserve">TOC \o "1-3" \h \u </w:instrText>
      </w:r>
      <w:r>
        <w:rPr>
          <w:rFonts w:hint="eastAsia"/>
        </w:rPr>
        <w:fldChar w:fldCharType="separate"/>
      </w:r>
      <w:hyperlink w:anchor="_Toc25478" w:history="1">
        <w:r>
          <w:rPr>
            <w:rFonts w:ascii="Times New Roman" w:eastAsia="黑体" w:hAnsi="Times New Roman" w:cs="Times New Roman" w:hint="eastAsia"/>
            <w:kern w:val="44"/>
          </w:rPr>
          <w:t>摘要</w:t>
        </w:r>
        <w:r>
          <w:tab/>
        </w:r>
        <w:r>
          <w:fldChar w:fldCharType="begin"/>
        </w:r>
        <w:r>
          <w:instrText xml:space="preserve"> PAGEREF _Toc25478 \h </w:instrText>
        </w:r>
        <w:r>
          <w:fldChar w:fldCharType="separate"/>
        </w:r>
        <w:r>
          <w:t>I</w:t>
        </w:r>
        <w:r>
          <w:fldChar w:fldCharType="end"/>
        </w:r>
      </w:hyperlink>
    </w:p>
    <w:p>
      <w:pPr>
        <w:pStyle w:val="TOC1"/>
        <w:tabs>
          <w:tab w:val="clear" w:pos="8280"/>
          <w:tab w:val="right" w:leader="dot" w:pos="8312"/>
        </w:tabs>
      </w:pPr>
      <w:hyperlink w:anchor="_Toc12344" w:history="1">
        <w:r>
          <w:rPr>
            <w:rFonts w:ascii="Times New Roman" w:eastAsia="黑体" w:hAnsi="Times New Roman" w:cs="Times New Roman" w:hint="eastAsia"/>
            <w:kern w:val="44"/>
            <w:lang w:eastAsia="en-US"/>
          </w:rPr>
          <w:t>Abstract</w:t>
        </w:r>
        <w:r>
          <w:tab/>
        </w:r>
        <w:r>
          <w:fldChar w:fldCharType="begin"/>
        </w:r>
        <w:r>
          <w:instrText xml:space="preserve"> PAGEREF _Toc12344 \h </w:instrText>
        </w:r>
        <w:r>
          <w:fldChar w:fldCharType="separate"/>
        </w:r>
        <w:r>
          <w:t>II</w:t>
        </w:r>
        <w:r>
          <w:fldChar w:fldCharType="end"/>
        </w:r>
      </w:hyperlink>
    </w:p>
    <w:p>
      <w:pPr>
        <w:pStyle w:val="TOC1"/>
        <w:tabs>
          <w:tab w:val="clear" w:pos="8280"/>
          <w:tab w:val="right" w:leader="dot" w:pos="8312"/>
        </w:tabs>
      </w:pPr>
      <w:hyperlink w:anchor="_Toc27709" w:history="1">
        <w:r>
          <w:rPr>
            <w:rFonts w:ascii="Times New Roman" w:eastAsia="黑体" w:hAnsi="Times New Roman" w:cs="宋体" w:hint="eastAsia"/>
            <w:bCs/>
            <w:kern w:val="0"/>
            <w:szCs w:val="32"/>
          </w:rPr>
          <w:t>第一章 绪论</w:t>
        </w:r>
        <w:r>
          <w:tab/>
        </w:r>
        <w:r>
          <w:fldChar w:fldCharType="begin"/>
        </w:r>
        <w:r>
          <w:instrText xml:space="preserve"> PAGEREF _Toc27709 \h </w:instrText>
        </w:r>
        <w:r>
          <w:fldChar w:fldCharType="separate"/>
        </w:r>
        <w:r>
          <w:t>1</w:t>
        </w:r>
        <w:r>
          <w:fldChar w:fldCharType="end"/>
        </w:r>
      </w:hyperlink>
    </w:p>
    <w:p>
      <w:pPr>
        <w:pStyle w:val="TOC2"/>
        <w:tabs>
          <w:tab w:val="right" w:leader="dot" w:pos="8312"/>
        </w:tabs>
      </w:pPr>
      <w:hyperlink w:anchor="_Toc782" w:history="1">
        <w:r>
          <w:rPr>
            <w:rFonts w:ascii="方正楷体_GB2312" w:eastAsia="方正楷体_GB2312" w:hAnsi="方正楷体_GB2312" w:cs="方正楷体_GB2312" w:hint="eastAsia"/>
            <w:bCs w:val="0"/>
            <w:kern w:val="0"/>
            <w:szCs w:val="28"/>
          </w:rPr>
          <w:t>1.1</w:t>
        </w:r>
        <w:r>
          <w:rPr>
            <w:rFonts w:ascii="方正楷体_GB2312" w:eastAsia="方正楷体_GB2312" w:hAnsi="方正楷体_GB2312" w:cs="方正楷体_GB2312" w:hint="eastAsia"/>
            <w:bCs w:val="0"/>
            <w:kern w:val="0"/>
            <w:szCs w:val="28"/>
            <w:lang w:val="en-US" w:eastAsia="zh-CN"/>
          </w:rPr>
          <w:t xml:space="preserve"> 研究背景</w:t>
        </w:r>
        <w:r>
          <w:tab/>
        </w:r>
        <w:r>
          <w:fldChar w:fldCharType="begin"/>
        </w:r>
        <w:r>
          <w:instrText xml:space="preserve"> PAGEREF _Toc782 \h </w:instrText>
        </w:r>
        <w:r>
          <w:fldChar w:fldCharType="separate"/>
        </w:r>
        <w:r>
          <w:t>1</w:t>
        </w:r>
        <w:r>
          <w:fldChar w:fldCharType="end"/>
        </w:r>
      </w:hyperlink>
    </w:p>
    <w:p>
      <w:pPr>
        <w:pStyle w:val="TOC2"/>
        <w:tabs>
          <w:tab w:val="right" w:leader="dot" w:pos="8312"/>
        </w:tabs>
      </w:pPr>
      <w:hyperlink w:anchor="_Toc2666" w:history="1">
        <w:r>
          <w:rPr>
            <w:rFonts w:ascii="方正楷体_GB2312" w:eastAsia="方正楷体_GB2312" w:hAnsi="方正楷体_GB2312" w:cs="方正楷体_GB2312" w:hint="eastAsia"/>
            <w:bCs w:val="0"/>
            <w:kern w:val="0"/>
            <w:szCs w:val="28"/>
          </w:rPr>
          <w:t xml:space="preserve">1.2 </w:t>
        </w:r>
        <w:r>
          <w:rPr>
            <w:rFonts w:ascii="方正楷体_GB2312" w:eastAsia="方正楷体_GB2312" w:hAnsi="方正楷体_GB2312" w:cs="方正楷体_GB2312" w:hint="eastAsia"/>
            <w:bCs w:val="0"/>
            <w:kern w:val="0"/>
            <w:szCs w:val="28"/>
            <w:lang w:val="en-US" w:eastAsia="zh-CN"/>
          </w:rPr>
          <w:t>研究目的及意义</w:t>
        </w:r>
        <w:r>
          <w:tab/>
        </w:r>
        <w:r>
          <w:fldChar w:fldCharType="begin"/>
        </w:r>
        <w:r>
          <w:instrText xml:space="preserve"> PAGEREF _Toc2666 \h </w:instrText>
        </w:r>
        <w:r>
          <w:fldChar w:fldCharType="separate"/>
        </w:r>
        <w:r>
          <w:t>1</w:t>
        </w:r>
        <w:r>
          <w:fldChar w:fldCharType="end"/>
        </w:r>
      </w:hyperlink>
    </w:p>
    <w:p>
      <w:pPr>
        <w:pStyle w:val="TOC2"/>
        <w:tabs>
          <w:tab w:val="right" w:leader="dot" w:pos="8312"/>
        </w:tabs>
      </w:pPr>
      <w:hyperlink w:anchor="_Toc19353" w:history="1">
        <w:r>
          <w:rPr>
            <w:rFonts w:ascii="方正楷体_GB2312" w:eastAsia="方正楷体_GB2312" w:hAnsi="方正楷体_GB2312" w:cs="方正楷体_GB2312" w:hint="eastAsia"/>
            <w:bCs w:val="0"/>
            <w:kern w:val="0"/>
            <w:szCs w:val="28"/>
            <w:lang w:val="en-US" w:eastAsia="zh-CN"/>
          </w:rPr>
          <w:t>1.3 研究现状</w:t>
        </w:r>
        <w:r>
          <w:tab/>
        </w:r>
        <w:r>
          <w:fldChar w:fldCharType="begin"/>
        </w:r>
        <w:r>
          <w:instrText xml:space="preserve"> PAGEREF _Toc19353 \h </w:instrText>
        </w:r>
        <w:r>
          <w:fldChar w:fldCharType="separate"/>
        </w:r>
        <w:r>
          <w:t>2</w:t>
        </w:r>
        <w:r>
          <w:fldChar w:fldCharType="end"/>
        </w:r>
      </w:hyperlink>
    </w:p>
    <w:p>
      <w:pPr>
        <w:pStyle w:val="TOC1"/>
        <w:tabs>
          <w:tab w:val="clear" w:pos="8280"/>
          <w:tab w:val="right" w:leader="dot" w:pos="8312"/>
        </w:tabs>
      </w:pPr>
      <w:hyperlink w:anchor="_Toc4659" w:history="1">
        <w:r>
          <w:rPr>
            <w:rFonts w:ascii="Times New Roman" w:eastAsia="黑体" w:hAnsi="Times New Roman" w:cs="宋体" w:hint="eastAsia"/>
            <w:bCs/>
            <w:kern w:val="0"/>
            <w:szCs w:val="32"/>
          </w:rPr>
          <w:t xml:space="preserve">第二章 </w:t>
        </w:r>
        <w:r>
          <w:rPr>
            <w:rFonts w:ascii="Times New Roman" w:eastAsia="黑体" w:hAnsi="Times New Roman" w:cs="宋体" w:hint="eastAsia"/>
            <w:bCs/>
            <w:kern w:val="0"/>
            <w:szCs w:val="32"/>
            <w:lang w:val="en-US" w:eastAsia="zh-CN"/>
          </w:rPr>
          <w:t>道路降尘技术概述</w:t>
        </w:r>
        <w:r>
          <w:tab/>
        </w:r>
        <w:r>
          <w:fldChar w:fldCharType="begin"/>
        </w:r>
        <w:r>
          <w:instrText xml:space="preserve"> PAGEREF _Toc4659 \h </w:instrText>
        </w:r>
        <w:r>
          <w:fldChar w:fldCharType="separate"/>
        </w:r>
        <w:r>
          <w:t>3</w:t>
        </w:r>
        <w:r>
          <w:fldChar w:fldCharType="end"/>
        </w:r>
      </w:hyperlink>
    </w:p>
    <w:p>
      <w:pPr>
        <w:pStyle w:val="TOC2"/>
        <w:tabs>
          <w:tab w:val="right" w:leader="dot" w:pos="8312"/>
        </w:tabs>
      </w:pPr>
      <w:hyperlink w:anchor="_Toc12323" w:history="1">
        <w:r>
          <w:rPr>
            <w:rFonts w:ascii="方正楷体_GB2312" w:eastAsia="方正楷体_GB2312" w:hAnsi="方正楷体_GB2312" w:cs="方正楷体_GB2312" w:hint="eastAsia"/>
            <w:bCs w:val="0"/>
            <w:kern w:val="0"/>
            <w:szCs w:val="28"/>
            <w:lang w:val="en-US" w:eastAsia="zh-CN"/>
          </w:rPr>
          <w:t>2.1 道路降尘问题的背景和原因</w:t>
        </w:r>
        <w:r>
          <w:tab/>
        </w:r>
        <w:r>
          <w:fldChar w:fldCharType="begin"/>
        </w:r>
        <w:r>
          <w:instrText xml:space="preserve"> PAGEREF _Toc12323 \h </w:instrText>
        </w:r>
        <w:r>
          <w:fldChar w:fldCharType="separate"/>
        </w:r>
        <w:r>
          <w:t>3</w:t>
        </w:r>
        <w:r>
          <w:fldChar w:fldCharType="end"/>
        </w:r>
      </w:hyperlink>
    </w:p>
    <w:p>
      <w:pPr>
        <w:pStyle w:val="TOC2"/>
        <w:tabs>
          <w:tab w:val="right" w:leader="dot" w:pos="8312"/>
        </w:tabs>
      </w:pPr>
      <w:hyperlink w:anchor="_Toc4236" w:history="1">
        <w:r>
          <w:rPr>
            <w:rFonts w:ascii="方正楷体_GB2312" w:eastAsia="方正楷体_GB2312" w:hAnsi="方正楷体_GB2312" w:cs="方正楷体_GB2312" w:hint="eastAsia"/>
            <w:bCs w:val="0"/>
            <w:kern w:val="0"/>
            <w:szCs w:val="28"/>
            <w:lang w:val="en-US" w:eastAsia="zh-CN"/>
          </w:rPr>
          <w:t>2.2 常见的道路降尘技术</w:t>
        </w:r>
        <w:r>
          <w:tab/>
        </w:r>
        <w:r>
          <w:fldChar w:fldCharType="begin"/>
        </w:r>
        <w:r>
          <w:instrText xml:space="preserve"> PAGEREF _Toc4236 \h </w:instrText>
        </w:r>
        <w:r>
          <w:fldChar w:fldCharType="separate"/>
        </w:r>
        <w:r>
          <w:t>3</w:t>
        </w:r>
        <w:r>
          <w:fldChar w:fldCharType="end"/>
        </w:r>
      </w:hyperlink>
    </w:p>
    <w:p>
      <w:pPr>
        <w:pStyle w:val="TOC2"/>
        <w:tabs>
          <w:tab w:val="right" w:leader="dot" w:pos="8312"/>
        </w:tabs>
      </w:pPr>
      <w:hyperlink w:anchor="_Toc21080" w:history="1">
        <w:r>
          <w:rPr>
            <w:rFonts w:ascii="方正楷体_GB2312" w:eastAsia="方正楷体_GB2312" w:hAnsi="方正楷体_GB2312" w:cs="方正楷体_GB2312" w:hint="eastAsia"/>
            <w:bCs w:val="0"/>
            <w:kern w:val="0"/>
            <w:szCs w:val="28"/>
            <w:lang w:val="en-US" w:eastAsia="zh-CN"/>
          </w:rPr>
          <w:t>2.3 PLC（可编程逻辑控制器）的介绍</w:t>
        </w:r>
        <w:r>
          <w:tab/>
        </w:r>
        <w:r>
          <w:fldChar w:fldCharType="begin"/>
        </w:r>
        <w:r>
          <w:instrText xml:space="preserve"> PAGEREF _Toc21080 \h </w:instrText>
        </w:r>
        <w:r>
          <w:fldChar w:fldCharType="separate"/>
        </w:r>
        <w:r>
          <w:t>4</w:t>
        </w:r>
        <w:r>
          <w:fldChar w:fldCharType="end"/>
        </w:r>
      </w:hyperlink>
    </w:p>
    <w:p>
      <w:pPr>
        <w:pStyle w:val="TOC1"/>
        <w:tabs>
          <w:tab w:val="clear" w:pos="8280"/>
          <w:tab w:val="right" w:leader="dot" w:pos="8312"/>
        </w:tabs>
      </w:pPr>
      <w:hyperlink w:anchor="_Toc28370" w:history="1">
        <w:r>
          <w:rPr>
            <w:rFonts w:ascii="黑体" w:eastAsia="黑体" w:hAnsi="黑体" w:cs="黑体" w:hint="eastAsia"/>
            <w:bCs/>
            <w:kern w:val="0"/>
            <w:szCs w:val="32"/>
          </w:rPr>
          <w:t xml:space="preserve">第三章 </w:t>
        </w:r>
        <w:r>
          <w:rPr>
            <w:rFonts w:ascii="黑体" w:eastAsia="黑体" w:hAnsi="黑体" w:cs="黑体" w:hint="eastAsia"/>
            <w:bCs/>
            <w:kern w:val="0"/>
            <w:szCs w:val="32"/>
            <w:lang w:val="en-US" w:eastAsia="zh-CN"/>
          </w:rPr>
          <w:t>西门子PLC技术概述</w:t>
        </w:r>
        <w:r>
          <w:tab/>
        </w:r>
        <w:r>
          <w:fldChar w:fldCharType="begin"/>
        </w:r>
        <w:r>
          <w:instrText xml:space="preserve"> PAGEREF _Toc28370 \h </w:instrText>
        </w:r>
        <w:r>
          <w:fldChar w:fldCharType="separate"/>
        </w:r>
        <w:r>
          <w:t>5</w:t>
        </w:r>
        <w:r>
          <w:fldChar w:fldCharType="end"/>
        </w:r>
      </w:hyperlink>
    </w:p>
    <w:p>
      <w:pPr>
        <w:pStyle w:val="TOC2"/>
        <w:tabs>
          <w:tab w:val="right" w:leader="dot" w:pos="8312"/>
        </w:tabs>
      </w:pPr>
      <w:hyperlink w:anchor="_Toc4857" w:history="1">
        <w:r>
          <w:rPr>
            <w:rFonts w:ascii="方正楷体_GB2312" w:eastAsia="方正楷体_GB2312" w:hAnsi="方正楷体_GB2312" w:cs="方正楷体_GB2312" w:hint="eastAsia"/>
            <w:bCs w:val="0"/>
            <w:kern w:val="0"/>
            <w:szCs w:val="28"/>
            <w:lang w:val="en-US" w:eastAsia="zh-CN"/>
          </w:rPr>
          <w:t>3.1 PLC的定义和工作原理</w:t>
        </w:r>
        <w:r>
          <w:tab/>
        </w:r>
        <w:r>
          <w:fldChar w:fldCharType="begin"/>
        </w:r>
        <w:r>
          <w:instrText xml:space="preserve"> PAGEREF _Toc4857 \h </w:instrText>
        </w:r>
        <w:r>
          <w:fldChar w:fldCharType="separate"/>
        </w:r>
        <w:r>
          <w:t>5</w:t>
        </w:r>
        <w:r>
          <w:fldChar w:fldCharType="end"/>
        </w:r>
      </w:hyperlink>
    </w:p>
    <w:p>
      <w:pPr>
        <w:pStyle w:val="TOC2"/>
        <w:tabs>
          <w:tab w:val="right" w:leader="dot" w:pos="8312"/>
        </w:tabs>
      </w:pPr>
      <w:hyperlink w:anchor="_Toc7219" w:history="1">
        <w:r>
          <w:rPr>
            <w:rFonts w:ascii="方正楷体_GB2312" w:eastAsia="方正楷体_GB2312" w:hAnsi="方正楷体_GB2312" w:cs="方正楷体_GB2312" w:hint="eastAsia"/>
            <w:bCs w:val="0"/>
            <w:kern w:val="0"/>
            <w:szCs w:val="28"/>
            <w:lang w:val="en-US" w:eastAsia="zh-CN"/>
          </w:rPr>
          <w:t>3.2 西门子PLC的特点和应用领域</w:t>
        </w:r>
        <w:r>
          <w:tab/>
        </w:r>
        <w:r>
          <w:fldChar w:fldCharType="begin"/>
        </w:r>
        <w:r>
          <w:instrText xml:space="preserve"> PAGEREF _Toc7219 \h </w:instrText>
        </w:r>
        <w:r>
          <w:fldChar w:fldCharType="separate"/>
        </w:r>
        <w:r>
          <w:t>5</w:t>
        </w:r>
        <w:r>
          <w:fldChar w:fldCharType="end"/>
        </w:r>
      </w:hyperlink>
    </w:p>
    <w:p>
      <w:pPr>
        <w:pStyle w:val="TOC2"/>
        <w:tabs>
          <w:tab w:val="right" w:leader="dot" w:pos="8312"/>
        </w:tabs>
      </w:pPr>
      <w:hyperlink w:anchor="_Toc14378" w:history="1">
        <w:r>
          <w:rPr>
            <w:rFonts w:ascii="方正楷体_GB2312" w:eastAsia="方正楷体_GB2312" w:hAnsi="方正楷体_GB2312" w:cs="方正楷体_GB2312" w:hint="eastAsia"/>
            <w:bCs w:val="0"/>
            <w:kern w:val="0"/>
            <w:szCs w:val="28"/>
            <w:lang w:val="en-US" w:eastAsia="zh-CN"/>
          </w:rPr>
          <w:t>3.3 西门子PLC的硬件和软件组成</w:t>
        </w:r>
        <w:r>
          <w:tab/>
        </w:r>
        <w:r>
          <w:fldChar w:fldCharType="begin"/>
        </w:r>
        <w:r>
          <w:instrText xml:space="preserve"> PAGEREF _Toc14378 \h </w:instrText>
        </w:r>
        <w:r>
          <w:fldChar w:fldCharType="separate"/>
        </w:r>
        <w:r>
          <w:t>6</w:t>
        </w:r>
        <w:r>
          <w:fldChar w:fldCharType="end"/>
        </w:r>
      </w:hyperlink>
    </w:p>
    <w:p>
      <w:pPr>
        <w:pStyle w:val="TOC1"/>
        <w:tabs>
          <w:tab w:val="clear" w:pos="8280"/>
          <w:tab w:val="right" w:leader="dot" w:pos="8312"/>
        </w:tabs>
      </w:pPr>
      <w:hyperlink w:anchor="_Toc13126" w:history="1">
        <w:r>
          <w:rPr>
            <w:rFonts w:ascii="黑体" w:eastAsia="黑体" w:hAnsi="黑体" w:cs="黑体" w:hint="eastAsia"/>
            <w:bCs/>
            <w:kern w:val="0"/>
            <w:szCs w:val="32"/>
          </w:rPr>
          <w:t xml:space="preserve">第四章 </w:t>
        </w:r>
        <w:r>
          <w:rPr>
            <w:rFonts w:ascii="黑体" w:eastAsia="黑体" w:hAnsi="黑体" w:cs="黑体" w:hint="eastAsia"/>
            <w:bCs/>
            <w:kern w:val="0"/>
            <w:szCs w:val="32"/>
            <w:lang w:val="en-US" w:eastAsia="zh-CN"/>
          </w:rPr>
          <w:t>控制系统设计</w:t>
        </w:r>
        <w:r>
          <w:tab/>
        </w:r>
        <w:r>
          <w:fldChar w:fldCharType="begin"/>
        </w:r>
        <w:r>
          <w:instrText xml:space="preserve"> PAGEREF _Toc13126 \h </w:instrText>
        </w:r>
        <w:r>
          <w:fldChar w:fldCharType="separate"/>
        </w:r>
        <w:r>
          <w:t>7</w:t>
        </w:r>
        <w:r>
          <w:fldChar w:fldCharType="end"/>
        </w:r>
      </w:hyperlink>
    </w:p>
    <w:p>
      <w:pPr>
        <w:pStyle w:val="TOC2"/>
        <w:tabs>
          <w:tab w:val="right" w:leader="dot" w:pos="8312"/>
        </w:tabs>
      </w:pPr>
      <w:hyperlink w:anchor="_Toc13085" w:history="1">
        <w:r>
          <w:rPr>
            <w:rFonts w:ascii="方正楷体_GB2312" w:eastAsia="方正楷体_GB2312" w:hAnsi="方正楷体_GB2312" w:cs="方正楷体_GB2312" w:hint="eastAsia"/>
            <w:bCs w:val="0"/>
            <w:kern w:val="0"/>
            <w:szCs w:val="28"/>
            <w:lang w:val="en-US" w:eastAsia="zh-CN"/>
          </w:rPr>
          <w:t>4.1系统组成</w:t>
        </w:r>
        <w:r>
          <w:tab/>
        </w:r>
        <w:r>
          <w:fldChar w:fldCharType="begin"/>
        </w:r>
        <w:r>
          <w:instrText xml:space="preserve"> PAGEREF _Toc13085 \h </w:instrText>
        </w:r>
        <w:r>
          <w:fldChar w:fldCharType="separate"/>
        </w:r>
        <w:r>
          <w:t>7</w:t>
        </w:r>
        <w:r>
          <w:fldChar w:fldCharType="end"/>
        </w:r>
      </w:hyperlink>
    </w:p>
    <w:p>
      <w:pPr>
        <w:pStyle w:val="TOC2"/>
        <w:tabs>
          <w:tab w:val="right" w:leader="dot" w:pos="8312"/>
        </w:tabs>
      </w:pPr>
      <w:hyperlink w:anchor="_Toc26665" w:history="1">
        <w:r>
          <w:rPr>
            <w:rFonts w:ascii="方正楷体_GB2312" w:eastAsia="方正楷体_GB2312" w:hAnsi="方正楷体_GB2312" w:cs="方正楷体_GB2312" w:hint="eastAsia"/>
            <w:bCs w:val="0"/>
            <w:kern w:val="0"/>
            <w:szCs w:val="28"/>
            <w:lang w:val="en-US" w:eastAsia="zh-CN"/>
          </w:rPr>
          <w:t>4.2系统的工作原理</w:t>
        </w:r>
        <w:r>
          <w:tab/>
        </w:r>
        <w:r>
          <w:fldChar w:fldCharType="begin"/>
        </w:r>
        <w:r>
          <w:instrText xml:space="preserve"> PAGEREF _Toc26665 \h </w:instrText>
        </w:r>
        <w:r>
          <w:fldChar w:fldCharType="separate"/>
        </w:r>
        <w:r>
          <w:t>8</w:t>
        </w:r>
        <w:r>
          <w:fldChar w:fldCharType="end"/>
        </w:r>
      </w:hyperlink>
    </w:p>
    <w:p>
      <w:pPr>
        <w:pStyle w:val="TOC1"/>
        <w:tabs>
          <w:tab w:val="clear" w:pos="8280"/>
          <w:tab w:val="right" w:leader="dot" w:pos="8312"/>
        </w:tabs>
      </w:pPr>
      <w:hyperlink w:anchor="_Toc915" w:history="1">
        <w:r>
          <w:rPr>
            <w:rFonts w:ascii="黑体" w:eastAsia="黑体" w:hAnsi="黑体" w:cs="黑体" w:hint="eastAsia"/>
            <w:bCs/>
            <w:kern w:val="0"/>
            <w:szCs w:val="32"/>
          </w:rPr>
          <w:t>第</w:t>
        </w:r>
        <w:r>
          <w:rPr>
            <w:rFonts w:ascii="黑体" w:eastAsia="黑体" w:hAnsi="黑体" w:cs="黑体" w:hint="eastAsia"/>
            <w:bCs/>
            <w:kern w:val="0"/>
            <w:szCs w:val="32"/>
            <w:lang w:val="en-US" w:eastAsia="zh-CN"/>
          </w:rPr>
          <w:t>五</w:t>
        </w:r>
        <w:r>
          <w:rPr>
            <w:rFonts w:ascii="黑体" w:eastAsia="黑体" w:hAnsi="黑体" w:cs="黑体" w:hint="eastAsia"/>
            <w:bCs/>
            <w:kern w:val="0"/>
            <w:szCs w:val="32"/>
          </w:rPr>
          <w:t xml:space="preserve">章 </w:t>
        </w:r>
        <w:r>
          <w:rPr>
            <w:rFonts w:ascii="黑体" w:eastAsia="黑体" w:hAnsi="黑体" w:cs="黑体" w:hint="eastAsia"/>
            <w:bCs/>
            <w:kern w:val="0"/>
            <w:szCs w:val="32"/>
            <w:lang w:val="en-US" w:eastAsia="zh-CN"/>
          </w:rPr>
          <w:t>PLC硬件设计</w:t>
        </w:r>
        <w:r>
          <w:tab/>
        </w:r>
        <w:r>
          <w:fldChar w:fldCharType="begin"/>
        </w:r>
        <w:r>
          <w:instrText xml:space="preserve"> PAGEREF _Toc915 \h </w:instrText>
        </w:r>
        <w:r>
          <w:fldChar w:fldCharType="separate"/>
        </w:r>
        <w:r>
          <w:t>10</w:t>
        </w:r>
        <w:r>
          <w:fldChar w:fldCharType="end"/>
        </w:r>
      </w:hyperlink>
    </w:p>
    <w:p>
      <w:pPr>
        <w:pStyle w:val="TOC2"/>
        <w:tabs>
          <w:tab w:val="right" w:leader="dot" w:pos="8312"/>
        </w:tabs>
      </w:pPr>
      <w:hyperlink w:anchor="_Toc13458" w:history="1">
        <w:r>
          <w:rPr>
            <w:rFonts w:ascii="方正楷体_GB2312" w:eastAsia="方正楷体_GB2312" w:hAnsi="方正楷体_GB2312" w:cs="方正楷体_GB2312" w:hint="eastAsia"/>
            <w:bCs w:val="0"/>
            <w:kern w:val="0"/>
            <w:szCs w:val="28"/>
            <w:lang w:val="en-US" w:eastAsia="zh-CN"/>
          </w:rPr>
          <w:t>5.1 PLC的工作过程</w:t>
        </w:r>
        <w:r>
          <w:tab/>
        </w:r>
        <w:r>
          <w:fldChar w:fldCharType="begin"/>
        </w:r>
        <w:r>
          <w:instrText xml:space="preserve"> PAGEREF _Toc13458 \h </w:instrText>
        </w:r>
        <w:r>
          <w:fldChar w:fldCharType="separate"/>
        </w:r>
        <w:r>
          <w:t>10</w:t>
        </w:r>
        <w:r>
          <w:fldChar w:fldCharType="end"/>
        </w:r>
      </w:hyperlink>
    </w:p>
    <w:p>
      <w:pPr>
        <w:pStyle w:val="TOC2"/>
        <w:tabs>
          <w:tab w:val="right" w:leader="dot" w:pos="8312"/>
        </w:tabs>
      </w:pPr>
      <w:hyperlink w:anchor="_Toc1925" w:history="1">
        <w:r>
          <w:rPr>
            <w:rFonts w:ascii="方正楷体_GB2312" w:eastAsia="方正楷体_GB2312" w:hAnsi="方正楷体_GB2312" w:cs="方正楷体_GB2312" w:hint="eastAsia"/>
            <w:bCs w:val="0"/>
            <w:kern w:val="0"/>
            <w:szCs w:val="28"/>
            <w:lang w:val="en-US" w:eastAsia="zh-CN"/>
          </w:rPr>
          <w:t>5.2 PLC的选型</w:t>
        </w:r>
        <w:r>
          <w:tab/>
        </w:r>
        <w:r>
          <w:fldChar w:fldCharType="begin"/>
        </w:r>
        <w:r>
          <w:instrText xml:space="preserve"> PAGEREF _Toc1925 \h </w:instrText>
        </w:r>
        <w:r>
          <w:fldChar w:fldCharType="separate"/>
        </w:r>
        <w:r>
          <w:t>10</w:t>
        </w:r>
        <w:r>
          <w:fldChar w:fldCharType="end"/>
        </w:r>
      </w:hyperlink>
    </w:p>
    <w:p>
      <w:pPr>
        <w:pStyle w:val="TOC2"/>
        <w:tabs>
          <w:tab w:val="right" w:leader="dot" w:pos="8312"/>
        </w:tabs>
      </w:pPr>
      <w:hyperlink w:anchor="_Toc32380" w:history="1">
        <w:r>
          <w:rPr>
            <w:rFonts w:ascii="方正楷体_GB2312" w:eastAsia="方正楷体_GB2312" w:hAnsi="方正楷体_GB2312" w:cs="方正楷体_GB2312" w:hint="eastAsia"/>
            <w:bCs w:val="0"/>
            <w:kern w:val="0"/>
            <w:szCs w:val="28"/>
            <w:lang w:val="en-US" w:eastAsia="zh-CN"/>
          </w:rPr>
          <w:t>5.3 PLC的接线</w:t>
        </w:r>
        <w:r>
          <w:tab/>
        </w:r>
        <w:r>
          <w:fldChar w:fldCharType="begin"/>
        </w:r>
        <w:r>
          <w:instrText xml:space="preserve"> PAGEREF _Toc32380 \h </w:instrText>
        </w:r>
        <w:r>
          <w:fldChar w:fldCharType="separate"/>
        </w:r>
        <w:r>
          <w:t>11</w:t>
        </w:r>
        <w:r>
          <w:fldChar w:fldCharType="end"/>
        </w:r>
      </w:hyperlink>
    </w:p>
    <w:p>
      <w:pPr>
        <w:pStyle w:val="TOC2"/>
        <w:tabs>
          <w:tab w:val="right" w:leader="dot" w:pos="8312"/>
        </w:tabs>
      </w:pPr>
      <w:hyperlink w:anchor="_Toc13066" w:history="1">
        <w:r>
          <w:rPr>
            <w:rFonts w:ascii="方正楷体_GB2312" w:eastAsia="方正楷体_GB2312" w:hAnsi="方正楷体_GB2312" w:cs="方正楷体_GB2312" w:hint="eastAsia"/>
            <w:bCs w:val="0"/>
            <w:kern w:val="0"/>
            <w:szCs w:val="28"/>
            <w:lang w:val="en-US" w:eastAsia="zh-CN"/>
          </w:rPr>
          <w:t>5.4变频器</w:t>
        </w:r>
        <w:r>
          <w:tab/>
        </w:r>
        <w:r>
          <w:fldChar w:fldCharType="begin"/>
        </w:r>
        <w:r>
          <w:instrText xml:space="preserve"> PAGEREF _Toc13066 \h </w:instrText>
        </w:r>
        <w:r>
          <w:fldChar w:fldCharType="separate"/>
        </w:r>
        <w:r>
          <w:t>12</w:t>
        </w:r>
        <w:r>
          <w:fldChar w:fldCharType="end"/>
        </w:r>
      </w:hyperlink>
    </w:p>
    <w:p>
      <w:pPr>
        <w:pStyle w:val="TOC2"/>
        <w:tabs>
          <w:tab w:val="right" w:leader="dot" w:pos="8312"/>
        </w:tabs>
      </w:pPr>
      <w:hyperlink w:anchor="_Toc9712" w:history="1">
        <w:r>
          <w:rPr>
            <w:rFonts w:ascii="方正楷体_GB2312" w:eastAsia="方正楷体_GB2312" w:hAnsi="方正楷体_GB2312" w:cs="方正楷体_GB2312" w:hint="eastAsia"/>
            <w:bCs w:val="0"/>
            <w:kern w:val="0"/>
            <w:szCs w:val="28"/>
            <w:lang w:val="en-US" w:eastAsia="zh-CN"/>
          </w:rPr>
          <w:t>5.5变频器的特点</w:t>
        </w:r>
        <w:r>
          <w:tab/>
        </w:r>
        <w:r>
          <w:fldChar w:fldCharType="begin"/>
        </w:r>
        <w:r>
          <w:instrText xml:space="preserve"> PAGEREF _Toc9712 \h </w:instrText>
        </w:r>
        <w:r>
          <w:fldChar w:fldCharType="separate"/>
        </w:r>
        <w:r>
          <w:t>13</w:t>
        </w:r>
        <w:r>
          <w:fldChar w:fldCharType="end"/>
        </w:r>
      </w:hyperlink>
    </w:p>
    <w:p>
      <w:pPr>
        <w:pStyle w:val="TOC2"/>
        <w:tabs>
          <w:tab w:val="right" w:leader="dot" w:pos="8312"/>
        </w:tabs>
      </w:pPr>
      <w:hyperlink w:anchor="_Toc12040" w:history="1">
        <w:r>
          <w:rPr>
            <w:rFonts w:ascii="方正楷体_GB2312" w:eastAsia="方正楷体_GB2312" w:hAnsi="方正楷体_GB2312" w:cs="方正楷体_GB2312" w:hint="eastAsia"/>
            <w:bCs w:val="0"/>
            <w:kern w:val="0"/>
            <w:szCs w:val="28"/>
            <w:lang w:val="en-US" w:eastAsia="zh-CN"/>
          </w:rPr>
          <w:t>5.6变频器的选型</w:t>
        </w:r>
        <w:r>
          <w:tab/>
        </w:r>
        <w:r>
          <w:fldChar w:fldCharType="begin"/>
        </w:r>
        <w:r>
          <w:instrText xml:space="preserve"> PAGEREF _Toc12040 \h </w:instrText>
        </w:r>
        <w:r>
          <w:fldChar w:fldCharType="separate"/>
        </w:r>
        <w:r>
          <w:t>14</w:t>
        </w:r>
        <w:r>
          <w:fldChar w:fldCharType="end"/>
        </w:r>
      </w:hyperlink>
    </w:p>
    <w:p>
      <w:pPr>
        <w:pStyle w:val="TOC2"/>
        <w:tabs>
          <w:tab w:val="right" w:leader="dot" w:pos="8312"/>
        </w:tabs>
      </w:pPr>
      <w:hyperlink w:anchor="_Toc19187" w:history="1">
        <w:r>
          <w:rPr>
            <w:rFonts w:ascii="方正楷体_GB2312" w:eastAsia="方正楷体_GB2312" w:hAnsi="方正楷体_GB2312" w:cs="方正楷体_GB2312" w:hint="eastAsia"/>
            <w:bCs w:val="0"/>
            <w:kern w:val="0"/>
            <w:szCs w:val="28"/>
            <w:lang w:val="en-US" w:eastAsia="zh-CN"/>
          </w:rPr>
          <w:t>5.7变频器的接线</w:t>
        </w:r>
        <w:r>
          <w:tab/>
        </w:r>
        <w:r>
          <w:fldChar w:fldCharType="begin"/>
        </w:r>
        <w:r>
          <w:instrText xml:space="preserve"> PAGEREF _Toc19187 \h </w:instrText>
        </w:r>
        <w:r>
          <w:fldChar w:fldCharType="separate"/>
        </w:r>
        <w:r>
          <w:t>15</w:t>
        </w:r>
        <w:r>
          <w:fldChar w:fldCharType="end"/>
        </w:r>
      </w:hyperlink>
    </w:p>
    <w:p>
      <w:pPr>
        <w:pStyle w:val="TOC1"/>
        <w:tabs>
          <w:tab w:val="clear" w:pos="8280"/>
          <w:tab w:val="right" w:leader="dot" w:pos="8312"/>
        </w:tabs>
      </w:pPr>
      <w:hyperlink w:anchor="_Toc32283" w:history="1">
        <w:r>
          <w:rPr>
            <w:rFonts w:ascii="黑体" w:eastAsia="黑体" w:hAnsi="黑体" w:cs="黑体" w:hint="eastAsia"/>
            <w:bCs/>
            <w:kern w:val="0"/>
            <w:szCs w:val="32"/>
          </w:rPr>
          <w:t>第</w:t>
        </w:r>
        <w:r>
          <w:rPr>
            <w:rFonts w:ascii="黑体" w:eastAsia="黑体" w:hAnsi="黑体" w:cs="黑体" w:hint="eastAsia"/>
            <w:bCs/>
            <w:kern w:val="0"/>
            <w:szCs w:val="32"/>
            <w:lang w:val="en-US" w:eastAsia="zh-CN"/>
          </w:rPr>
          <w:t>六</w:t>
        </w:r>
        <w:r>
          <w:rPr>
            <w:rFonts w:ascii="黑体" w:eastAsia="黑体" w:hAnsi="黑体" w:cs="黑体" w:hint="eastAsia"/>
            <w:bCs/>
            <w:kern w:val="0"/>
            <w:szCs w:val="32"/>
          </w:rPr>
          <w:t xml:space="preserve">章 </w:t>
        </w:r>
        <w:r>
          <w:rPr>
            <w:rFonts w:ascii="黑体" w:eastAsia="黑体" w:hAnsi="黑体" w:cs="黑体" w:hint="eastAsia"/>
            <w:bCs/>
            <w:kern w:val="0"/>
            <w:szCs w:val="32"/>
            <w:lang w:val="en-US" w:eastAsia="zh-CN"/>
          </w:rPr>
          <w:t>PLC控制与编程</w:t>
        </w:r>
        <w:r>
          <w:tab/>
        </w:r>
        <w:r>
          <w:fldChar w:fldCharType="begin"/>
        </w:r>
        <w:r>
          <w:instrText xml:space="preserve"> PAGEREF _Toc32283 \h </w:instrText>
        </w:r>
        <w:r>
          <w:fldChar w:fldCharType="separate"/>
        </w:r>
        <w:r>
          <w:t>16</w:t>
        </w:r>
        <w:r>
          <w:fldChar w:fldCharType="end"/>
        </w:r>
      </w:hyperlink>
    </w:p>
    <w:p>
      <w:pPr>
        <w:pStyle w:val="TOC2"/>
        <w:tabs>
          <w:tab w:val="right" w:leader="dot" w:pos="8312"/>
        </w:tabs>
      </w:pPr>
      <w:hyperlink w:anchor="_Toc23727" w:history="1">
        <w:r>
          <w:rPr>
            <w:rFonts w:ascii="方正楷体_GB2312" w:eastAsia="方正楷体_GB2312" w:hAnsi="方正楷体_GB2312" w:cs="方正楷体_GB2312" w:hint="eastAsia"/>
            <w:bCs w:val="0"/>
            <w:kern w:val="0"/>
            <w:szCs w:val="28"/>
            <w:lang w:val="en-US" w:eastAsia="zh-CN"/>
          </w:rPr>
          <w:t>6.1 伺服电机接线图</w:t>
        </w:r>
        <w:r>
          <w:tab/>
        </w:r>
        <w:r>
          <w:fldChar w:fldCharType="begin"/>
        </w:r>
        <w:r>
          <w:instrText xml:space="preserve"> PAGEREF _Toc23727 \h </w:instrText>
        </w:r>
        <w:r>
          <w:fldChar w:fldCharType="separate"/>
        </w:r>
        <w:r>
          <w:t>16</w:t>
        </w:r>
        <w:r>
          <w:fldChar w:fldCharType="end"/>
        </w:r>
      </w:hyperlink>
    </w:p>
    <w:p>
      <w:pPr>
        <w:pStyle w:val="TOC2"/>
        <w:tabs>
          <w:tab w:val="right" w:leader="dot" w:pos="8312"/>
        </w:tabs>
      </w:pPr>
      <w:hyperlink w:anchor="_Toc19694" w:history="1">
        <w:r>
          <w:rPr>
            <w:rFonts w:ascii="方正楷体_GB2312" w:eastAsia="方正楷体_GB2312" w:hAnsi="方正楷体_GB2312" w:cs="方正楷体_GB2312" w:hint="eastAsia"/>
            <w:bCs w:val="0"/>
            <w:kern w:val="0"/>
            <w:szCs w:val="28"/>
            <w:lang w:val="en-US" w:eastAsia="zh-CN"/>
          </w:rPr>
          <w:t>6.2 原件表</w:t>
        </w:r>
        <w:r>
          <w:tab/>
        </w:r>
        <w:r>
          <w:fldChar w:fldCharType="begin"/>
        </w:r>
        <w:r>
          <w:instrText xml:space="preserve"> PAGEREF _Toc19694 \h </w:instrText>
        </w:r>
        <w:r>
          <w:fldChar w:fldCharType="separate"/>
        </w:r>
        <w:r>
          <w:t>17</w:t>
        </w:r>
        <w:r>
          <w:fldChar w:fldCharType="end"/>
        </w:r>
      </w:hyperlink>
    </w:p>
    <w:p>
      <w:pPr>
        <w:pStyle w:val="TOC2"/>
        <w:tabs>
          <w:tab w:val="right" w:leader="dot" w:pos="8312"/>
        </w:tabs>
        <w:sectPr>
          <w:headerReference w:type="even" r:id="rId27"/>
          <w:headerReference w:type="default" r:id="rId28"/>
          <w:footerReference w:type="even" r:id="rId29"/>
          <w:footerReference w:type="default" r:id="rId30"/>
          <w:headerReference w:type="first" r:id="rId31"/>
          <w:footerReference w:type="first" r:id="rId32"/>
          <w:pgSz w:w="11906" w:h="16838"/>
          <w:pgMar w:top="1440" w:right="1797" w:bottom="1440" w:left="1797" w:header="851" w:footer="992" w:gutter="0"/>
          <w:pgNumType w:fmt="upperRoman" w:start="4"/>
          <w:cols w:num="1" w:space="720"/>
          <w:docGrid w:type="lines" w:linePitch="312" w:charSpace="0"/>
        </w:sectPr>
      </w:pPr>
      <w:bookmarkStart w:id="18" w:name="_GoBack"/>
      <w:bookmarkEnd w:id="18"/>
      <w:hyperlink w:anchor="_Toc21423" w:history="1">
        <w:r>
          <w:rPr>
            <w:rFonts w:ascii="方正楷体_GB2312" w:eastAsia="方正楷体_GB2312" w:hAnsi="方正楷体_GB2312" w:cs="方正楷体_GB2312" w:hint="eastAsia"/>
            <w:bCs w:val="0"/>
            <w:kern w:val="0"/>
            <w:szCs w:val="28"/>
            <w:lang w:val="en-US" w:eastAsia="zh-CN"/>
          </w:rPr>
          <w:t>6.3 PLC控制实现的控制功能和控制方法</w:t>
        </w:r>
        <w:r>
          <w:tab/>
        </w:r>
        <w:r>
          <w:fldChar w:fldCharType="begin"/>
        </w:r>
        <w:r>
          <w:instrText xml:space="preserve"> PAGEREF _Toc21423 \h </w:instrText>
        </w:r>
        <w:r>
          <w:fldChar w:fldCharType="separate"/>
        </w:r>
        <w:r>
          <w:t>18</w:t>
        </w:r>
        <w:r>
          <w:fldChar w:fldCharType="end"/>
        </w:r>
      </w:hyperlink>
    </w:p>
    <w:p>
      <w:pPr>
        <w:pStyle w:val="TOC2"/>
        <w:tabs>
          <w:tab w:val="right" w:leader="dot" w:pos="8312"/>
        </w:tabs>
      </w:pPr>
      <w:hyperlink w:anchor="_Toc28187" w:history="1">
        <w:r>
          <w:rPr>
            <w:rFonts w:ascii="方正楷体_GB2312" w:eastAsia="方正楷体_GB2312" w:hAnsi="方正楷体_GB2312" w:cs="方正楷体_GB2312" w:hint="eastAsia"/>
            <w:bCs w:val="0"/>
            <w:kern w:val="0"/>
            <w:szCs w:val="28"/>
            <w:lang w:val="en-US" w:eastAsia="zh-CN"/>
          </w:rPr>
          <w:t>6.4 PLC的I/O点分配</w:t>
        </w:r>
        <w:r>
          <w:tab/>
        </w:r>
        <w:r>
          <w:fldChar w:fldCharType="begin"/>
        </w:r>
        <w:r>
          <w:instrText xml:space="preserve"> PAGEREF _Toc28187 \h </w:instrText>
        </w:r>
        <w:r>
          <w:fldChar w:fldCharType="separate"/>
        </w:r>
        <w:r>
          <w:t>18</w:t>
        </w:r>
        <w:r>
          <w:fldChar w:fldCharType="end"/>
        </w:r>
      </w:hyperlink>
    </w:p>
    <w:p>
      <w:pPr>
        <w:pStyle w:val="TOC1"/>
        <w:tabs>
          <w:tab w:val="clear" w:pos="8280"/>
          <w:tab w:val="right" w:leader="dot" w:pos="8312"/>
        </w:tabs>
      </w:pPr>
      <w:hyperlink w:anchor="_Toc2538" w:history="1">
        <w:r>
          <w:rPr>
            <w:rFonts w:ascii="黑体" w:eastAsia="黑体" w:hAnsi="黑体" w:cs="黑体" w:hint="eastAsia"/>
            <w:bCs/>
            <w:kern w:val="0"/>
            <w:szCs w:val="32"/>
          </w:rPr>
          <w:t>第</w:t>
        </w:r>
        <w:r>
          <w:rPr>
            <w:rFonts w:ascii="黑体" w:eastAsia="黑体" w:hAnsi="黑体" w:cs="黑体" w:hint="eastAsia"/>
            <w:bCs/>
            <w:kern w:val="0"/>
            <w:szCs w:val="32"/>
            <w:lang w:val="en-US" w:eastAsia="zh-CN"/>
          </w:rPr>
          <w:t>七</w:t>
        </w:r>
        <w:r>
          <w:rPr>
            <w:rFonts w:ascii="黑体" w:eastAsia="黑体" w:hAnsi="黑体" w:cs="黑体" w:hint="eastAsia"/>
            <w:bCs/>
            <w:kern w:val="0"/>
            <w:szCs w:val="32"/>
          </w:rPr>
          <w:t xml:space="preserve">章 </w:t>
        </w:r>
        <w:r>
          <w:rPr>
            <w:rFonts w:ascii="黑体" w:eastAsia="黑体" w:hAnsi="黑体" w:cs="黑体" w:hint="eastAsia"/>
            <w:bCs/>
            <w:kern w:val="0"/>
            <w:szCs w:val="32"/>
            <w:lang w:val="en-US" w:eastAsia="zh-CN"/>
          </w:rPr>
          <w:t>总结与展望</w:t>
        </w:r>
        <w:r>
          <w:tab/>
        </w:r>
        <w:r>
          <w:fldChar w:fldCharType="begin"/>
        </w:r>
        <w:r>
          <w:instrText xml:space="preserve"> PAGEREF _Toc2538 \h </w:instrText>
        </w:r>
        <w:r>
          <w:fldChar w:fldCharType="separate"/>
        </w:r>
        <w:r>
          <w:t>20</w:t>
        </w:r>
        <w:r>
          <w:fldChar w:fldCharType="end"/>
        </w:r>
      </w:hyperlink>
    </w:p>
    <w:p>
      <w:pPr>
        <w:pStyle w:val="TOC1"/>
        <w:tabs>
          <w:tab w:val="clear" w:pos="8280"/>
          <w:tab w:val="right" w:leader="dot" w:pos="8312"/>
        </w:tabs>
      </w:pPr>
      <w:hyperlink w:anchor="_Toc23732" w:history="1">
        <w:r>
          <w:rPr>
            <w:rFonts w:ascii="Times New Roman" w:eastAsia="黑体" w:hAnsi="Times New Roman" w:cs="Times New Roman" w:hint="eastAsia"/>
            <w:kern w:val="2"/>
          </w:rPr>
          <w:t>致谢</w:t>
        </w:r>
        <w:r>
          <w:tab/>
        </w:r>
        <w:r>
          <w:fldChar w:fldCharType="begin"/>
        </w:r>
        <w:r>
          <w:instrText xml:space="preserve"> PAGEREF _Toc23732 \h </w:instrText>
        </w:r>
        <w:r>
          <w:fldChar w:fldCharType="separate"/>
        </w:r>
        <w:r>
          <w:t>21</w:t>
        </w:r>
        <w:r>
          <w:fldChar w:fldCharType="end"/>
        </w:r>
      </w:hyperlink>
    </w:p>
    <w:p>
      <w:pPr>
        <w:pStyle w:val="TOC1"/>
        <w:tabs>
          <w:tab w:val="clear" w:pos="8280"/>
          <w:tab w:val="right" w:leader="dot" w:pos="8312"/>
        </w:tabs>
      </w:pPr>
      <w:hyperlink w:anchor="_Toc31586" w:history="1">
        <w:r>
          <w:rPr>
            <w:rFonts w:ascii="Times New Roman" w:eastAsia="黑体" w:hAnsi="Times New Roman" w:cs="Times New Roman" w:hint="eastAsia"/>
            <w:kern w:val="2"/>
          </w:rPr>
          <w:t>参考文献</w:t>
        </w:r>
        <w:r>
          <w:tab/>
        </w:r>
        <w:r>
          <w:fldChar w:fldCharType="begin"/>
        </w:r>
        <w:r>
          <w:instrText xml:space="preserve"> PAGEREF _Toc31586 \h </w:instrText>
        </w:r>
        <w:r>
          <w:fldChar w:fldCharType="separate"/>
        </w:r>
        <w:r>
          <w:t>22</w:t>
        </w:r>
        <w:r>
          <w:fldChar w:fldCharType="end"/>
        </w:r>
      </w:hyperlink>
    </w:p>
    <w:p>
      <w:pPr>
        <w:pStyle w:val="Heading1"/>
        <w:keepNext w:val="0"/>
        <w:keepLines w:val="0"/>
        <w:spacing w:line="360" w:lineRule="auto"/>
        <w:jc w:val="both"/>
        <w:rPr>
          <w:rFonts w:hint="eastAsia"/>
        </w:rPr>
      </w:pPr>
      <w:r>
        <w:rPr>
          <w:rFonts w:hint="eastAsia"/>
        </w:rPr>
        <w:fldChar w:fldCharType="end"/>
      </w:r>
      <w:r>
        <w:rPr>
          <w:rFonts w:hint="eastAsia"/>
        </w:rPr>
        <w:br/>
      </w:r>
      <w:r>
        <w:rPr>
          <w:rFonts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https://d.book118.com/696053101011010040</w:t>
        </w:r>
      </w:hyperlink>
    </w:p>
    <w:p>
      <w:pPr>
        <w:pStyle w:val="Heading1"/>
        <w:keepNext w:val="0"/>
        <w:keepLines w:val="0"/>
        <w:spacing w:line="360" w:lineRule="auto"/>
        <w:jc w:val="both"/>
        <w:rPr>
          <w:rFonts w:hint="eastAsia"/>
        </w:rPr>
      </w:pPr>
    </w:p>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797" w:bottom="1440" w:left="1797" w:header="851" w:footer="992" w:gutter="0"/>
      <w:pgNumType w:fmt="upperRoman" w:start="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embedRegular r:id="rId1" w:subsetted="1" w:fontKey="{847BDA56-6FEE-4D82-8F71-E789F2C008B1}"/>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5BC11A9E-2F36-4581-B176-DE994777FC22}"/>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embedRegular r:id="rId3" w:subsetted="1" w:fontKey="{12D2BCAF-6939-4FCF-810F-479C57D0F328}"/>
  </w:font>
  <w:font w:name="华文楷体">
    <w:panose1 w:val="02010600040101010101"/>
    <w:charset w:val="86"/>
    <w:family w:val="auto"/>
    <w:pitch w:val="default"/>
    <w:sig w:usb0="00000287" w:usb1="080F0000" w:usb2="00000000" w:usb3="00000000" w:csb0="0004009F" w:csb1="DFD70000"/>
  </w:font>
  <w:font w:name="Cambria">
    <w:panose1 w:val="02040503050406030204"/>
    <w:charset w:val="00"/>
    <w:family w:val="auto"/>
    <w:pitch w:val="default"/>
    <w:sig w:usb0="E00006FF" w:usb1="420024FF" w:usb2="02000000" w:usb3="00000000" w:csb0="2000019F" w:csb1="00000000"/>
  </w:font>
  <w:font w:name="方正楷体_GB2312">
    <w:panose1 w:val="02000000000000000000"/>
    <w:charset w:val="86"/>
    <w:family w:val="auto"/>
    <w:pitch w:val="default"/>
    <w:sig w:usb0="A00002BF" w:usb1="184F6CFA" w:usb2="00000012" w:usb3="00000000" w:csb0="00040001" w:csb1="00000000"/>
    <w:embedRegular r:id="rId4" w:subsetted="1" w:fontKey="{FB658379-05A9-4B21-AC02-E687345C732C}"/>
  </w:font>
  <w:font w:name="SimSun">
    <w:charset w:val="00"/>
    <w:family w:val="auto"/>
    <w:pitch w:val="default"/>
    <w:sig w:usb0="00000000" w:usb1="00000000" w:usb2="00000000" w:usb3="00000000" w:csb0="00000001" w:csb1="00000000"/>
    <w:embedRegular r:id="rId5" w:subsetted="1" w:fontKey="{1F08D0D2-705B-4E29-97FD-193EA06ECEE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2"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95768268"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4164999"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63537052"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38443489"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V</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r>
      <w:rPr>
        <w:rFonts w:hint="eastAsia"/>
        <w:sz w:val="21"/>
        <w:szCs w:val="21"/>
        <w:lang w:val="en-US" w:eastAsia="zh-CN"/>
      </w:rPr>
      <w:t>摘要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r>
      <w:rPr>
        <w:rFonts w:hint="eastAsia"/>
        <w:sz w:val="21"/>
        <w:szCs w:val="21"/>
        <w:lang w:val="en-US" w:eastAsia="zh-CN"/>
      </w:rPr>
      <w:t>摘要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r>
      <w:rPr>
        <w:rFonts w:hint="eastAsia"/>
        <w:sz w:val="21"/>
        <w:szCs w:val="21"/>
        <w:lang w:val="en-US" w:eastAsia="zh-CN"/>
      </w:rPr>
      <w:t>Abstract</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r>
      <w:rPr>
        <w:rFonts w:hint="eastAsia"/>
        <w:sz w:val="21"/>
        <w:szCs w:val="21"/>
        <w:lang w:val="en-US" w:eastAsia="zh-CN"/>
      </w:rPr>
      <w:t>目录</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r>
      <w:rPr>
        <w:rFonts w:hint="eastAsia"/>
        <w:sz w:val="21"/>
        <w:szCs w:val="21"/>
        <w:lang w:val="en-US" w:eastAsia="zh-CN"/>
      </w:rPr>
      <w:t>目录</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ECF1673"/>
    <w:multiLevelType w:val="multilevel"/>
    <w:tmpl w:val="1ECF1673"/>
    <w:lvl w:ilvl="0">
      <w:start w:val="1"/>
      <w:numFmt w:val="none"/>
      <w:lvlText w:val="一、"/>
      <w:lvlJc w:val="left"/>
      <w:pPr>
        <w:tabs>
          <w:tab w:val="left" w:pos="480"/>
        </w:tabs>
        <w:ind w:left="480" w:hanging="480"/>
      </w:pPr>
      <w:rPr>
        <w:rFonts w:hint="eastAsia"/>
      </w:rPr>
    </w:lvl>
    <w:lvl w:ilvl="1">
      <w:start w:val="1"/>
      <w:numFmt w:val="decimal"/>
      <w:pStyle w:val="2"/>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6B8D553D"/>
    <w:multiLevelType w:val="multilevel"/>
    <w:tmpl w:val="6B8D553D"/>
    <w:lvl w:ilvl="0">
      <w:start w:val="1"/>
      <w:numFmt w:val="decimal"/>
      <w:lvlText w:val="%1、"/>
      <w:lvlJc w:val="left"/>
      <w:pPr>
        <w:tabs>
          <w:tab w:val="left" w:pos="360"/>
        </w:tabs>
        <w:ind w:left="360" w:hanging="360"/>
      </w:pPr>
      <w:rPr>
        <w:rFonts w:hint="eastAsia"/>
      </w:rPr>
    </w:lvl>
    <w:lvl w:ilvl="1">
      <w:start w:val="1"/>
      <w:numFmt w:val="decimal"/>
      <w:lvlText w:val="(%2)"/>
      <w:lvlJc w:val="left"/>
      <w:pPr>
        <w:tabs>
          <w:tab w:val="left" w:pos="780"/>
        </w:tabs>
        <w:ind w:left="780" w:hanging="360"/>
      </w:pPr>
      <w:rPr>
        <w:rFonts w:hint="eastAsia"/>
      </w:rPr>
    </w:lvl>
    <w:lvl w:ilvl="2">
      <w:start w:val="1"/>
      <w:numFmt w:val="lowerRoman"/>
      <w:pStyle w:val="3"/>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74DB3716"/>
    <w:multiLevelType w:val="multilevel"/>
    <w:tmpl w:val="74DB3716"/>
    <w:lvl w:ilvl="0">
      <w:start w:val="1"/>
      <w:numFmt w:val="japaneseCounting"/>
      <w:lvlText w:val="%1、"/>
      <w:lvlJc w:val="left"/>
      <w:pPr>
        <w:tabs>
          <w:tab w:val="left" w:pos="480"/>
        </w:tabs>
        <w:ind w:left="480" w:hanging="480"/>
      </w:pPr>
      <w:rPr>
        <w:rFonts w:ascii="Times New Roman"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pStyle w:val="4"/>
      <w:lvlText w:val="%4."/>
      <w:lvlJc w:val="left"/>
      <w:pPr>
        <w:tabs>
          <w:tab w:val="left" w:pos="1680"/>
        </w:tabs>
        <w:ind w:left="1680" w:hanging="420"/>
      </w:pPr>
    </w:lvl>
    <w:lvl w:ilvl="4">
      <w:start w:val="1"/>
      <w:numFmt w:val="lowerLetter"/>
      <w:pStyle w:val="a0"/>
      <w:lvlText w:val="%5)"/>
      <w:lvlJc w:val="left"/>
      <w:pPr>
        <w:tabs>
          <w:tab w:val="left" w:pos="2100"/>
        </w:tabs>
        <w:ind w:left="2100" w:hanging="420"/>
      </w:pPr>
    </w:lvl>
    <w:lvl w:ilvl="5">
      <w:start w:val="1"/>
      <w:numFmt w:val="lowerRoman"/>
      <w:pStyle w:val="a3"/>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embedTrueTypeFonts/>
  <w:saveSubsetFonts/>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B8B"/>
    <w:rsid w:val="0001156B"/>
    <w:rsid w:val="00045E1D"/>
    <w:rsid w:val="00074824"/>
    <w:rsid w:val="00084987"/>
    <w:rsid w:val="000A7F47"/>
    <w:rsid w:val="000C5D7E"/>
    <w:rsid w:val="000E124E"/>
    <w:rsid w:val="000F3951"/>
    <w:rsid w:val="00101756"/>
    <w:rsid w:val="00105197"/>
    <w:rsid w:val="0011457C"/>
    <w:rsid w:val="001330A6"/>
    <w:rsid w:val="00187FF4"/>
    <w:rsid w:val="00193030"/>
    <w:rsid w:val="00202401"/>
    <w:rsid w:val="00267CCF"/>
    <w:rsid w:val="002E58C8"/>
    <w:rsid w:val="002E6413"/>
    <w:rsid w:val="003032C0"/>
    <w:rsid w:val="003521E9"/>
    <w:rsid w:val="00390473"/>
    <w:rsid w:val="003B22EE"/>
    <w:rsid w:val="0042293E"/>
    <w:rsid w:val="00485EB1"/>
    <w:rsid w:val="00496882"/>
    <w:rsid w:val="004D49A9"/>
    <w:rsid w:val="004F7C43"/>
    <w:rsid w:val="00527845"/>
    <w:rsid w:val="00540C0C"/>
    <w:rsid w:val="00595873"/>
    <w:rsid w:val="005E1960"/>
    <w:rsid w:val="005E60EE"/>
    <w:rsid w:val="00613F2D"/>
    <w:rsid w:val="006235D7"/>
    <w:rsid w:val="00642356"/>
    <w:rsid w:val="00676479"/>
    <w:rsid w:val="006B62F1"/>
    <w:rsid w:val="006D6F76"/>
    <w:rsid w:val="00715EB0"/>
    <w:rsid w:val="00742842"/>
    <w:rsid w:val="0076092D"/>
    <w:rsid w:val="00766D4C"/>
    <w:rsid w:val="007B216E"/>
    <w:rsid w:val="007F7B65"/>
    <w:rsid w:val="00822CFA"/>
    <w:rsid w:val="00823CB2"/>
    <w:rsid w:val="00860B11"/>
    <w:rsid w:val="00862873"/>
    <w:rsid w:val="0088377E"/>
    <w:rsid w:val="00910A36"/>
    <w:rsid w:val="00967C5A"/>
    <w:rsid w:val="009A2B57"/>
    <w:rsid w:val="009D7505"/>
    <w:rsid w:val="00A14188"/>
    <w:rsid w:val="00A5312E"/>
    <w:rsid w:val="00A74B8B"/>
    <w:rsid w:val="00B06118"/>
    <w:rsid w:val="00B179E3"/>
    <w:rsid w:val="00B45EE4"/>
    <w:rsid w:val="00B538BB"/>
    <w:rsid w:val="00B93343"/>
    <w:rsid w:val="00BA2FFE"/>
    <w:rsid w:val="00BA5E5F"/>
    <w:rsid w:val="00BA6089"/>
    <w:rsid w:val="00BD67FF"/>
    <w:rsid w:val="00C056A5"/>
    <w:rsid w:val="00C453A8"/>
    <w:rsid w:val="00C507BD"/>
    <w:rsid w:val="00C82D10"/>
    <w:rsid w:val="00C848C9"/>
    <w:rsid w:val="00CA3783"/>
    <w:rsid w:val="00CE2C88"/>
    <w:rsid w:val="00CF08A5"/>
    <w:rsid w:val="00D10187"/>
    <w:rsid w:val="00D16D48"/>
    <w:rsid w:val="00D42B03"/>
    <w:rsid w:val="00DD7EEF"/>
    <w:rsid w:val="00DF60C7"/>
    <w:rsid w:val="00E20F71"/>
    <w:rsid w:val="00EF62FB"/>
    <w:rsid w:val="00F17FA0"/>
    <w:rsid w:val="00F869C0"/>
    <w:rsid w:val="027061CF"/>
    <w:rsid w:val="072D39DB"/>
    <w:rsid w:val="07D375FD"/>
    <w:rsid w:val="17147CB9"/>
    <w:rsid w:val="211D59BC"/>
    <w:rsid w:val="298F2498"/>
    <w:rsid w:val="2FEE110E"/>
    <w:rsid w:val="304D754B"/>
    <w:rsid w:val="3E7A1962"/>
    <w:rsid w:val="435A0DF6"/>
    <w:rsid w:val="451958FB"/>
    <w:rsid w:val="4CB05EF6"/>
    <w:rsid w:val="53C658BC"/>
    <w:rsid w:val="53F73324"/>
    <w:rsid w:val="58550302"/>
    <w:rsid w:val="593B28A8"/>
    <w:rsid w:val="5B417F1E"/>
    <w:rsid w:val="5DCD4618"/>
    <w:rsid w:val="5F1C2903"/>
    <w:rsid w:val="62760774"/>
    <w:rsid w:val="62A50D92"/>
    <w:rsid w:val="63F40041"/>
    <w:rsid w:val="67A27F96"/>
    <w:rsid w:val="6B4705AB"/>
    <w:rsid w:val="6C7A503E"/>
    <w:rsid w:val="70C37A98"/>
    <w:rsid w:val="730F7446"/>
    <w:rsid w:val="775F37AE"/>
    <w:rsid w:val="77921029"/>
    <w:rsid w:val="79E32474"/>
    <w:rsid w:val="7A816CD9"/>
    <w:rsid w:val="7D6975E8"/>
  </w:rsids>
  <w:docVars>
    <w:docVar w:name="commondata" w:val="eyJoZGlkIjoiZDVlMmRiZGEwOGIzNjk2ZWNiNDVhMzM5NTI3YzQ1Y2I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uiPriority="0" w:unhideWhenUsed="0" w:qFormat="1"/>
    <w:lsdException w:name="toc 3"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jc w:val="center"/>
      <w:outlineLvl w:val="0"/>
    </w:pPr>
    <w:rPr>
      <w:b/>
      <w:sz w:val="32"/>
    </w:rPr>
  </w:style>
  <w:style w:type="paragraph" w:styleId="Heading2">
    <w:name w:val="heading 2"/>
    <w:basedOn w:val="Normal"/>
    <w:next w:val="Normal"/>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unhideWhenUsed/>
    <w:qFormat/>
    <w:pPr>
      <w:keepNext/>
      <w:keepLines/>
      <w:spacing w:before="260" w:beforeLines="0" w:beforeAutospacing="0" w:after="260" w:afterLines="0" w:afterAutospacing="0" w:line="413" w:lineRule="auto"/>
      <w:outlineLvl w:val="2"/>
    </w:pPr>
    <w:rPr>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Indent">
    <w:name w:val="Normal Indent"/>
    <w:qFormat/>
    <w:pPr>
      <w:widowControl w:val="0"/>
      <w:topLinePunct/>
      <w:adjustRightInd w:val="0"/>
      <w:snapToGrid w:val="0"/>
      <w:spacing w:line="360" w:lineRule="auto"/>
      <w:ind w:firstLine="484" w:firstLineChars="200"/>
      <w:jc w:val="both"/>
    </w:pPr>
    <w:rPr>
      <w:rFonts w:ascii="Times New Roman" w:eastAsia="宋体" w:hAnsi="Times New Roman" w:cs="Times New Roman"/>
      <w:sz w:val="24"/>
      <w:lang w:val="en-US" w:eastAsia="zh-CN" w:bidi="ar-SA"/>
    </w:rPr>
  </w:style>
  <w:style w:type="paragraph" w:styleId="DocumentMap">
    <w:name w:val="Document Map"/>
    <w:basedOn w:val="Normal"/>
    <w:semiHidden/>
    <w:qFormat/>
    <w:pPr>
      <w:shd w:val="clear" w:color="auto" w:fill="000080"/>
    </w:pPr>
  </w:style>
  <w:style w:type="paragraph" w:styleId="CommentText">
    <w:name w:val="annotation text"/>
    <w:basedOn w:val="Normal"/>
    <w:semiHidden/>
    <w:qFormat/>
    <w:pPr>
      <w:jc w:val="left"/>
    </w:pPr>
    <w:rPr>
      <w:szCs w:val="20"/>
    </w:rPr>
  </w:style>
  <w:style w:type="paragraph" w:styleId="BodyText">
    <w:name w:val="Body Text"/>
    <w:basedOn w:val="Normal"/>
    <w:qFormat/>
    <w:rPr>
      <w:sz w:val="28"/>
      <w:szCs w:val="20"/>
    </w:rPr>
  </w:style>
  <w:style w:type="paragraph" w:styleId="BodyTextIndent">
    <w:name w:val="Body Text Indent"/>
    <w:basedOn w:val="Normal"/>
    <w:qFormat/>
    <w:pPr>
      <w:ind w:firstLine="420"/>
    </w:pPr>
    <w:rPr>
      <w:sz w:val="24"/>
      <w:szCs w:val="20"/>
    </w:rPr>
  </w:style>
  <w:style w:type="paragraph" w:styleId="TOC3">
    <w:name w:val="toc 3"/>
    <w:basedOn w:val="Normal"/>
    <w:next w:val="Normal"/>
    <w:semiHidden/>
    <w:qFormat/>
    <w:pPr>
      <w:ind w:left="840" w:leftChars="400"/>
    </w:pPr>
  </w:style>
  <w:style w:type="paragraph" w:styleId="Date">
    <w:name w:val="Date"/>
    <w:basedOn w:val="Normal"/>
    <w:next w:val="Normal"/>
    <w:qFormat/>
    <w:pPr>
      <w:ind w:left="100" w:leftChars="2500"/>
    </w:pPr>
  </w:style>
  <w:style w:type="paragraph" w:styleId="BodyTextIndent2">
    <w:name w:val="Body Text Indent 2"/>
    <w:basedOn w:val="Normal"/>
    <w:qFormat/>
    <w:pPr>
      <w:autoSpaceDE w:val="0"/>
      <w:autoSpaceDN w:val="0"/>
      <w:adjustRightInd w:val="0"/>
      <w:spacing w:line="360" w:lineRule="auto"/>
      <w:ind w:firstLine="420"/>
      <w:jc w:val="left"/>
    </w:pPr>
    <w:rPr>
      <w:rFonts w:ascii="宋体"/>
      <w:kern w:val="0"/>
      <w:sz w:val="24"/>
    </w:r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20"/>
    </w:rPr>
  </w:style>
  <w:style w:type="paragraph" w:styleId="TOC1">
    <w:name w:val="toc 1"/>
    <w:basedOn w:val="Normal"/>
    <w:next w:val="Normal"/>
    <w:semiHidden/>
    <w:qFormat/>
    <w:pPr>
      <w:tabs>
        <w:tab w:val="right" w:leader="dot" w:pos="8280"/>
      </w:tabs>
      <w:spacing w:before="120" w:line="300" w:lineRule="auto"/>
      <w:jc w:val="left"/>
    </w:pPr>
    <w:rPr>
      <w:rFonts w:cs="黑体"/>
      <w:bCs/>
      <w:iCs/>
      <w:color w:val="000000"/>
      <w:sz w:val="24"/>
    </w:rPr>
  </w:style>
  <w:style w:type="paragraph" w:styleId="TOC2">
    <w:name w:val="toc 2"/>
    <w:basedOn w:val="Normal"/>
    <w:next w:val="Normal"/>
    <w:semiHidden/>
    <w:qFormat/>
    <w:pPr>
      <w:spacing w:before="120"/>
      <w:ind w:left="210"/>
      <w:jc w:val="left"/>
    </w:pPr>
    <w:rPr>
      <w:b/>
      <w:bCs/>
      <w:szCs w:val="21"/>
    </w:rPr>
  </w:style>
  <w:style w:type="paragraph" w:styleId="BodyText2">
    <w:name w:val="Body Text 2"/>
    <w:basedOn w:val="Normal"/>
    <w:qFormat/>
    <w:pPr>
      <w:jc w:val="center"/>
    </w:pPr>
    <w:rPr>
      <w:szCs w:val="20"/>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qFormat/>
    <w:pPr>
      <w:widowControl/>
      <w:spacing w:before="0" w:beforeAutospacing="1" w:after="0" w:afterAutospacing="1"/>
      <w:ind w:left="0" w:right="0"/>
      <w:jc w:val="left"/>
    </w:pPr>
    <w:rPr>
      <w:rFonts w:ascii="宋体" w:eastAsia="宋体" w:hAnsi="宋体" w:cs="宋体"/>
      <w:kern w:val="0"/>
      <w:sz w:val="24"/>
      <w:szCs w:val="24"/>
      <w:lang w:val="en-US" w:eastAsia="zh-CN" w:bidi="ar"/>
    </w:rPr>
  </w:style>
  <w:style w:type="paragraph" w:styleId="Title">
    <w:name w:val="Title"/>
    <w:basedOn w:val="Normal"/>
    <w:qFormat/>
    <w:pPr>
      <w:spacing w:before="240" w:after="60"/>
      <w:jc w:val="center"/>
      <w:outlineLvl w:val="0"/>
    </w:pPr>
    <w:rPr>
      <w:rFonts w:ascii="Arial" w:hAnsi="Arial" w:cs="Arial"/>
      <w:b/>
      <w:bCs/>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qFormat/>
  </w:style>
  <w:style w:type="character" w:styleId="Hyperlink">
    <w:name w:val="Hyperlink"/>
    <w:basedOn w:val="DefaultParagraphFont"/>
    <w:qFormat/>
    <w:rPr>
      <w:color w:val="FF0000"/>
      <w:sz w:val="18"/>
      <w:szCs w:val="18"/>
      <w:u w:val="none"/>
    </w:rPr>
  </w:style>
  <w:style w:type="character" w:styleId="CommentReference">
    <w:name w:val="annotation reference"/>
    <w:semiHidden/>
    <w:qFormat/>
    <w:rPr>
      <w:sz w:val="21"/>
      <w:szCs w:val="21"/>
    </w:rPr>
  </w:style>
  <w:style w:type="character" w:customStyle="1" w:styleId="4Char">
    <w:name w:val="第4级标题 Char"/>
    <w:link w:val="4"/>
    <w:qFormat/>
    <w:rPr>
      <w:rFonts w:eastAsia="宋体"/>
      <w:sz w:val="24"/>
      <w:lang w:val="en-US" w:eastAsia="zh-CN" w:bidi="ar-SA"/>
    </w:rPr>
  </w:style>
  <w:style w:type="paragraph" w:customStyle="1" w:styleId="4">
    <w:name w:val="第4级标题"/>
    <w:next w:val="NormalIndent"/>
    <w:link w:val="4Char"/>
    <w:qFormat/>
    <w:pPr>
      <w:keepNext/>
      <w:widowControl w:val="0"/>
      <w:numPr>
        <w:ilvl w:val="3"/>
        <w:numId w:val="1"/>
      </w:numPr>
      <w:snapToGrid w:val="0"/>
      <w:spacing w:before="78" w:beforeLines="25" w:after="78" w:afterLines="25"/>
      <w:outlineLvl w:val="3"/>
    </w:pPr>
    <w:rPr>
      <w:rFonts w:ascii="Times New Roman" w:eastAsia="宋体" w:hAnsi="Times New Roman" w:cs="Times New Roman"/>
      <w:sz w:val="24"/>
      <w:lang w:val="en-US" w:eastAsia="zh-CN" w:bidi="ar-SA"/>
    </w:rPr>
  </w:style>
  <w:style w:type="paragraph" w:customStyle="1" w:styleId="a">
    <w:name w:val="标题_附录"/>
    <w:qFormat/>
    <w:pPr>
      <w:pageBreakBefore/>
      <w:widowControl w:val="0"/>
      <w:spacing w:before="156" w:beforeLines="50" w:after="156" w:afterLines="50"/>
      <w:jc w:val="center"/>
      <w:outlineLvl w:val="0"/>
    </w:pPr>
    <w:rPr>
      <w:rFonts w:ascii="Times New Roman" w:eastAsia="宋体" w:hAnsi="Times New Roman" w:cs="Times New Roman"/>
      <w:b/>
      <w:sz w:val="32"/>
      <w:lang w:val="en-US" w:eastAsia="zh-CN" w:bidi="ar-SA"/>
    </w:rPr>
  </w:style>
  <w:style w:type="paragraph" w:customStyle="1" w:styleId="a0">
    <w:name w:val="标题_表格"/>
    <w:qFormat/>
    <w:pPr>
      <w:keepNext/>
      <w:numPr>
        <w:ilvl w:val="4"/>
        <w:numId w:val="1"/>
      </w:numPr>
      <w:spacing w:before="78" w:beforeLines="25" w:after="78" w:afterLines="25" w:line="360" w:lineRule="auto"/>
      <w:jc w:val="center"/>
      <w:outlineLvl w:val="3"/>
    </w:pPr>
    <w:rPr>
      <w:rFonts w:ascii="Times New Roman" w:eastAsia="黑体" w:hAnsi="Times New Roman" w:cs="Times New Roman"/>
      <w:sz w:val="21"/>
      <w:lang w:val="en-US" w:eastAsia="zh-CN" w:bidi="ar-SA"/>
    </w:rPr>
  </w:style>
  <w:style w:type="paragraph" w:customStyle="1" w:styleId="a1">
    <w:name w:val="一级标题"/>
    <w:basedOn w:val="Normal"/>
    <w:qFormat/>
    <w:pPr>
      <w:keepNext/>
      <w:keepLines/>
      <w:spacing w:line="360" w:lineRule="auto"/>
      <w:jc w:val="center"/>
      <w:outlineLvl w:val="0"/>
    </w:pPr>
    <w:rPr>
      <w:rFonts w:ascii="黑体" w:eastAsia="黑体" w:cs="黑体"/>
      <w:b/>
      <w:bCs/>
      <w:kern w:val="32"/>
      <w:sz w:val="28"/>
      <w:szCs w:val="28"/>
    </w:rPr>
  </w:style>
  <w:style w:type="paragraph" w:customStyle="1" w:styleId="a2">
    <w:name w:val="正文_表格"/>
    <w:qFormat/>
    <w:pPr>
      <w:widowControl w:val="0"/>
      <w:jc w:val="center"/>
    </w:pPr>
    <w:rPr>
      <w:rFonts w:ascii="Times New Roman" w:eastAsia="宋体" w:hAnsi="Times New Roman" w:cs="Times New Roman"/>
      <w:sz w:val="18"/>
      <w:lang w:val="en-US" w:eastAsia="zh-CN" w:bidi="ar-SA"/>
    </w:rPr>
  </w:style>
  <w:style w:type="paragraph" w:customStyle="1" w:styleId="a3">
    <w:name w:val="标题_图"/>
    <w:next w:val="NormalIndent"/>
    <w:qFormat/>
    <w:pPr>
      <w:numPr>
        <w:ilvl w:val="5"/>
        <w:numId w:val="1"/>
      </w:numPr>
      <w:spacing w:before="78" w:beforeLines="25" w:after="78" w:afterLines="25"/>
      <w:jc w:val="center"/>
      <w:outlineLvl w:val="3"/>
    </w:pPr>
    <w:rPr>
      <w:rFonts w:ascii="Times New Roman" w:eastAsia="黑体" w:hAnsi="Times New Roman" w:cs="Times New Roman"/>
      <w:sz w:val="21"/>
      <w:lang w:val="en-US" w:eastAsia="zh-CN" w:bidi="ar-SA"/>
    </w:rPr>
  </w:style>
  <w:style w:type="paragraph" w:customStyle="1" w:styleId="a4">
    <w:name w:val="二级标题"/>
    <w:basedOn w:val="Heading2"/>
    <w:qFormat/>
    <w:pPr>
      <w:keepLines w:val="0"/>
      <w:widowControl/>
      <w:spacing w:before="0" w:after="0" w:line="300" w:lineRule="auto"/>
    </w:pPr>
    <w:rPr>
      <w:rFonts w:ascii="楷体_GB2312" w:eastAsia="楷体_GB2312" w:hAnsi="Times New Roman" w:cs="黑体"/>
      <w:kern w:val="28"/>
      <w:sz w:val="24"/>
      <w:szCs w:val="24"/>
    </w:rPr>
  </w:style>
  <w:style w:type="paragraph" w:customStyle="1" w:styleId="a5">
    <w:name w:val="三级标题"/>
    <w:basedOn w:val="Normal"/>
    <w:qFormat/>
    <w:pPr>
      <w:keepNext/>
      <w:spacing w:before="240" w:line="300" w:lineRule="auto"/>
      <w:outlineLvl w:val="2"/>
    </w:pPr>
    <w:rPr>
      <w:rFonts w:ascii="楷体_GB2312" w:eastAsia="楷体_GB2312" w:cs="黑体"/>
      <w:b/>
      <w:bCs/>
      <w:kern w:val="24"/>
      <w:sz w:val="24"/>
    </w:rPr>
  </w:style>
  <w:style w:type="paragraph" w:customStyle="1" w:styleId="3">
    <w:name w:val="第3级标题"/>
    <w:next w:val="NormalIndent"/>
    <w:qFormat/>
    <w:pPr>
      <w:keepNext/>
      <w:widowControl w:val="0"/>
      <w:numPr>
        <w:ilvl w:val="2"/>
        <w:numId w:val="2"/>
      </w:numPr>
      <w:snapToGrid w:val="0"/>
      <w:spacing w:before="156" w:beforeLines="50" w:after="156" w:afterLines="50"/>
      <w:outlineLvl w:val="2"/>
    </w:pPr>
    <w:rPr>
      <w:rFonts w:ascii="Times New Roman" w:eastAsia="宋体" w:hAnsi="Times New Roman" w:cs="Times New Roman"/>
      <w:b/>
      <w:sz w:val="28"/>
      <w:lang w:val="en-US" w:eastAsia="zh-CN" w:bidi="ar-SA"/>
    </w:rPr>
  </w:style>
  <w:style w:type="paragraph" w:customStyle="1" w:styleId="2">
    <w:name w:val="第2级标题"/>
    <w:next w:val="NormalIndent"/>
    <w:qFormat/>
    <w:pPr>
      <w:keepNext/>
      <w:widowControl w:val="0"/>
      <w:numPr>
        <w:ilvl w:val="1"/>
        <w:numId w:val="3"/>
      </w:numPr>
      <w:spacing w:before="156" w:beforeLines="50" w:after="156" w:afterLines="50"/>
      <w:ind w:left="0"/>
      <w:jc w:val="both"/>
      <w:outlineLvl w:val="1"/>
    </w:pPr>
    <w:rPr>
      <w:rFonts w:ascii="Times New Roman" w:eastAsia="宋体" w:hAnsi="Times New Roman" w:cs="Times New Roman"/>
      <w:b/>
      <w:sz w:val="30"/>
      <w:lang w:val="en-US" w:eastAsia="zh-CN" w:bidi="ar-SA"/>
    </w:r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WPSOffice3">
    <w:name w:val="WPSOffice手动目录 3"/>
    <w:qFormat/>
    <w:pPr>
      <w:ind w:leftChars="400"/>
    </w:pPr>
    <w:rPr>
      <w:rFonts w:ascii="Times New Roman" w:eastAsia="宋体" w:hAnsi="Times New Roman" w:cs="Times New Roman"/>
      <w:sz w:val="20"/>
      <w:szCs w:val="20"/>
    </w:rPr>
  </w:style>
  <w:style w:type="paragraph" w:customStyle="1" w:styleId="a6">
    <w:name w:val="论文正文"/>
    <w:basedOn w:val="Normal"/>
    <w:qFormat/>
    <w:pPr>
      <w:spacing w:line="300" w:lineRule="auto"/>
      <w:ind w:firstLine="200" w:firstLineChars="200"/>
      <w:jc w:val="left"/>
    </w:pPr>
    <w:rPr>
      <w:rFonts w:cs="Times New Roman"/>
      <w:szCs w:val="22"/>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1">
    <w:name w:val="样式 标题 1 + 居中"/>
    <w:basedOn w:val="Heading1"/>
    <w:qFormat/>
    <w:pPr>
      <w:jc w:val="center"/>
    </w:pPr>
    <w:rPr>
      <w:rFonts w:cs="宋体"/>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header" Target="header7.xml" /><Relationship Id="rId17" Type="http://schemas.openxmlformats.org/officeDocument/2006/relationships/footer" Target="footer6.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header" Target="header13.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yperlink" Target="https://d.book118.com/696053101011010040" TargetMode="External" /><Relationship Id="rId34" Type="http://schemas.openxmlformats.org/officeDocument/2006/relationships/header" Target="header15.xml" /><Relationship Id="rId35" Type="http://schemas.openxmlformats.org/officeDocument/2006/relationships/header" Target="header16.xml" /><Relationship Id="rId36" Type="http://schemas.openxmlformats.org/officeDocument/2006/relationships/footer" Target="footer15.xml" /><Relationship Id="rId37" Type="http://schemas.openxmlformats.org/officeDocument/2006/relationships/footer" Target="footer16.xm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theme" Target="theme/theme1.xml" /><Relationship Id="rId41" Type="http://schemas.openxmlformats.org/officeDocument/2006/relationships/numbering" Target="numbering.xml" /><Relationship Id="rId42"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2136"/>
    <customShpInfo spid="_x0000_s21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12874</Words>
  <Characters>15458</Characters>
  <Application>Microsoft Office Word</Application>
  <DocSecurity>0</DocSecurity>
  <Lines>1</Lines>
  <Paragraphs>1</Paragraphs>
  <ScaleCrop>false</ScaleCrop>
  <Company>school</Company>
  <LinksUpToDate>false</LinksUpToDate>
  <CharactersWithSpaces>22375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摘 要</dc:title>
  <dc:creator>jianglei</dc:creator>
  <cp:lastModifiedBy>WPS_1648634082</cp:lastModifiedBy>
  <cp:revision>1</cp:revision>
  <cp:lastPrinted>2009-04-16T04:57:00Z</cp:lastPrinted>
  <dcterms:created xsi:type="dcterms:W3CDTF">2008-03-21T07:30:00Z</dcterms:created>
  <dcterms:modified xsi:type="dcterms:W3CDTF">2023-08-07T18:02:53Z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3309F646A38A46158A1DD0AC30B8E311_13</vt:lpwstr>
  </property>
  <property fmtid="{D5CDD505-2E9C-101B-9397-08002B2CF9AE}" pid="3" name="KSOProductBuildVer">
    <vt:lpwstr>2052-11.1.0.14036</vt:lpwstr>
  </property>
</Properties>
</file>