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固体矿产计算机辅助自动评价系统行业相关公司设立可行性研究报告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2" w:history="1">
        <w:r>
          <w:rPr>
            <w:rFonts w:ascii="仿宋" w:eastAsia="仿宋" w:hAnsi="仿宋" w:cs="仿宋" w:hint="eastAsia"/>
            <w:lang w:eastAsia="zh-CN"/>
          </w:rPr>
          <w:t>概论</w:t>
        </w:r>
        <w:r>
          <w:tab/>
        </w:r>
        <w:r>
          <w:fldChar w:fldCharType="begin"/>
        </w:r>
        <w:r>
          <w:instrText xml:space="preserve"> PAGEREF _Toc14902 \h </w:instrText>
        </w:r>
        <w:r>
          <w:fldChar w:fldCharType="separate"/>
        </w:r>
        <w:r>
          <w:t>3</w:t>
        </w:r>
        <w:r>
          <w:fldChar w:fldCharType="end"/>
        </w:r>
      </w:hyperlink>
    </w:p>
    <w:p>
      <w:pPr>
        <w:pStyle w:val="TOC1"/>
        <w:tabs>
          <w:tab w:val="right" w:leader="dot" w:pos="8306"/>
        </w:tabs>
      </w:pPr>
      <w:hyperlink w:anchor="_Toc5322" w:history="1">
        <w:r>
          <w:rPr>
            <w:rFonts w:ascii="仿宋" w:eastAsia="仿宋" w:hAnsi="仿宋" w:cs="仿宋" w:hint="eastAsia"/>
            <w:lang w:eastAsia="zh-CN"/>
          </w:rPr>
          <w:t>一、公司成立背景及可行性分析</w:t>
        </w:r>
        <w:r>
          <w:tab/>
        </w:r>
        <w:r>
          <w:fldChar w:fldCharType="begin"/>
        </w:r>
        <w:r>
          <w:instrText xml:space="preserve"> PAGEREF _Toc5322 \h </w:instrText>
        </w:r>
        <w:r>
          <w:fldChar w:fldCharType="separate"/>
        </w:r>
        <w:r>
          <w:t>3</w:t>
        </w:r>
        <w:r>
          <w:fldChar w:fldCharType="end"/>
        </w:r>
      </w:hyperlink>
    </w:p>
    <w:p>
      <w:pPr>
        <w:pStyle w:val="TOC2"/>
        <w:tabs>
          <w:tab w:val="right" w:leader="dot" w:pos="8306"/>
        </w:tabs>
      </w:pPr>
      <w:hyperlink w:anchor="_Toc3876" w:history="1">
        <w:r>
          <w:rPr>
            <w:rFonts w:ascii="仿宋" w:eastAsia="仿宋" w:hAnsi="仿宋" w:cs="仿宋" w:hint="eastAsia"/>
            <w:lang w:eastAsia="zh-CN"/>
          </w:rPr>
          <w:t>(一)、发展思路</w:t>
        </w:r>
        <w:r>
          <w:tab/>
        </w:r>
        <w:r>
          <w:fldChar w:fldCharType="begin"/>
        </w:r>
        <w:r>
          <w:instrText xml:space="preserve"> PAGEREF _Toc3876 \h </w:instrText>
        </w:r>
        <w:r>
          <w:fldChar w:fldCharType="separate"/>
        </w:r>
        <w:r>
          <w:t>3</w:t>
        </w:r>
        <w:r>
          <w:fldChar w:fldCharType="end"/>
        </w:r>
      </w:hyperlink>
    </w:p>
    <w:p>
      <w:pPr>
        <w:pStyle w:val="TOC2"/>
        <w:tabs>
          <w:tab w:val="right" w:leader="dot" w:pos="8306"/>
        </w:tabs>
      </w:pPr>
      <w:hyperlink w:anchor="_Toc2302" w:history="1">
        <w:r>
          <w:rPr>
            <w:rFonts w:ascii="仿宋" w:eastAsia="仿宋" w:hAnsi="仿宋" w:cs="仿宋" w:hint="eastAsia"/>
            <w:lang w:eastAsia="zh-CN"/>
          </w:rPr>
          <w:t>(二)、产业发展背景分析</w:t>
        </w:r>
        <w:r>
          <w:tab/>
        </w:r>
        <w:r>
          <w:fldChar w:fldCharType="begin"/>
        </w:r>
        <w:r>
          <w:instrText xml:space="preserve"> PAGEREF _Toc2302 \h </w:instrText>
        </w:r>
        <w:r>
          <w:fldChar w:fldCharType="separate"/>
        </w:r>
        <w:r>
          <w:t>4</w:t>
        </w:r>
        <w:r>
          <w:fldChar w:fldCharType="end"/>
        </w:r>
      </w:hyperlink>
    </w:p>
    <w:p>
      <w:pPr>
        <w:pStyle w:val="TOC2"/>
        <w:tabs>
          <w:tab w:val="right" w:leader="dot" w:pos="8306"/>
        </w:tabs>
      </w:pPr>
      <w:hyperlink w:anchor="_Toc2857" w:history="1">
        <w:r>
          <w:rPr>
            <w:rFonts w:ascii="仿宋" w:eastAsia="仿宋" w:hAnsi="仿宋" w:cs="仿宋" w:hint="eastAsia"/>
            <w:lang w:eastAsia="zh-CN"/>
          </w:rPr>
          <w:t>(三)、产业发展原则</w:t>
        </w:r>
        <w:r>
          <w:tab/>
        </w:r>
        <w:r>
          <w:fldChar w:fldCharType="begin"/>
        </w:r>
        <w:r>
          <w:instrText xml:space="preserve"> PAGEREF _Toc2857 \h </w:instrText>
        </w:r>
        <w:r>
          <w:fldChar w:fldCharType="separate"/>
        </w:r>
        <w:r>
          <w:t>5</w:t>
        </w:r>
        <w:r>
          <w:fldChar w:fldCharType="end"/>
        </w:r>
      </w:hyperlink>
    </w:p>
    <w:p>
      <w:pPr>
        <w:pStyle w:val="TOC2"/>
        <w:tabs>
          <w:tab w:val="right" w:leader="dot" w:pos="8306"/>
        </w:tabs>
      </w:pPr>
      <w:hyperlink w:anchor="_Toc30255" w:history="1">
        <w:r>
          <w:rPr>
            <w:rFonts w:ascii="仿宋" w:eastAsia="仿宋" w:hAnsi="仿宋" w:cs="仿宋" w:hint="eastAsia"/>
            <w:lang w:eastAsia="zh-CN"/>
          </w:rPr>
          <w:t>(四)、区域产业环境分析</w:t>
        </w:r>
        <w:r>
          <w:tab/>
        </w:r>
        <w:r>
          <w:fldChar w:fldCharType="begin"/>
        </w:r>
        <w:r>
          <w:instrText xml:space="preserve"> PAGEREF _Toc30255 \h </w:instrText>
        </w:r>
        <w:r>
          <w:fldChar w:fldCharType="separate"/>
        </w:r>
        <w:r>
          <w:t>6</w:t>
        </w:r>
        <w:r>
          <w:fldChar w:fldCharType="end"/>
        </w:r>
      </w:hyperlink>
    </w:p>
    <w:p>
      <w:pPr>
        <w:pStyle w:val="TOC2"/>
        <w:tabs>
          <w:tab w:val="right" w:leader="dot" w:pos="8306"/>
        </w:tabs>
      </w:pPr>
      <w:hyperlink w:anchor="_Toc24185" w:history="1">
        <w:r>
          <w:rPr>
            <w:rFonts w:ascii="仿宋" w:eastAsia="仿宋" w:hAnsi="仿宋" w:cs="仿宋" w:hint="eastAsia"/>
            <w:lang w:eastAsia="zh-CN"/>
          </w:rPr>
          <w:t>(五)、可行性分析</w:t>
        </w:r>
        <w:r>
          <w:tab/>
        </w:r>
        <w:r>
          <w:fldChar w:fldCharType="begin"/>
        </w:r>
        <w:r>
          <w:instrText xml:space="preserve"> PAGEREF _Toc24185 \h </w:instrText>
        </w:r>
        <w:r>
          <w:fldChar w:fldCharType="separate"/>
        </w:r>
        <w:r>
          <w:t>8</w:t>
        </w:r>
        <w:r>
          <w:fldChar w:fldCharType="end"/>
        </w:r>
      </w:hyperlink>
    </w:p>
    <w:p>
      <w:pPr>
        <w:pStyle w:val="TOC2"/>
        <w:tabs>
          <w:tab w:val="right" w:leader="dot" w:pos="8306"/>
        </w:tabs>
      </w:pPr>
      <w:hyperlink w:anchor="_Toc28601" w:history="1">
        <w:r>
          <w:rPr>
            <w:rFonts w:ascii="仿宋" w:eastAsia="仿宋" w:hAnsi="仿宋" w:cs="仿宋" w:hint="eastAsia"/>
            <w:lang w:eastAsia="zh-CN"/>
          </w:rPr>
          <w:t>(六)、产业发展重点任务</w:t>
        </w:r>
        <w:r>
          <w:tab/>
        </w:r>
        <w:r>
          <w:fldChar w:fldCharType="begin"/>
        </w:r>
        <w:r>
          <w:instrText xml:space="preserve"> PAGEREF _Toc28601 \h </w:instrText>
        </w:r>
        <w:r>
          <w:fldChar w:fldCharType="separate"/>
        </w:r>
        <w:r>
          <w:t>9</w:t>
        </w:r>
        <w:r>
          <w:fldChar w:fldCharType="end"/>
        </w:r>
      </w:hyperlink>
    </w:p>
    <w:p>
      <w:pPr>
        <w:pStyle w:val="TOC2"/>
        <w:tabs>
          <w:tab w:val="right" w:leader="dot" w:pos="8306"/>
        </w:tabs>
      </w:pPr>
      <w:hyperlink w:anchor="_Toc19217" w:history="1">
        <w:r>
          <w:rPr>
            <w:rFonts w:ascii="仿宋" w:eastAsia="仿宋" w:hAnsi="仿宋" w:cs="仿宋" w:hint="eastAsia"/>
            <w:lang w:eastAsia="zh-CN"/>
          </w:rPr>
          <w:t>(七)、固体矿产计算机辅助自动评价系统项目建设必要性分析</w:t>
        </w:r>
        <w:r>
          <w:tab/>
        </w:r>
        <w:r>
          <w:fldChar w:fldCharType="begin"/>
        </w:r>
        <w:r>
          <w:instrText xml:space="preserve"> PAGEREF _Toc19217 \h </w:instrText>
        </w:r>
        <w:r>
          <w:fldChar w:fldCharType="separate"/>
        </w:r>
        <w:r>
          <w:t>11</w:t>
        </w:r>
        <w:r>
          <w:fldChar w:fldCharType="end"/>
        </w:r>
      </w:hyperlink>
    </w:p>
    <w:p>
      <w:pPr>
        <w:pStyle w:val="TOC1"/>
        <w:tabs>
          <w:tab w:val="right" w:leader="dot" w:pos="8306"/>
        </w:tabs>
      </w:pPr>
      <w:hyperlink w:anchor="_Toc875" w:history="1">
        <w:r>
          <w:rPr>
            <w:rFonts w:ascii="仿宋" w:eastAsia="仿宋" w:hAnsi="仿宋" w:cs="仿宋" w:hint="eastAsia"/>
            <w:lang w:eastAsia="zh-CN"/>
          </w:rPr>
          <w:t>二、固体矿产计算机辅助自动评价系统项目概况</w:t>
        </w:r>
        <w:r>
          <w:tab/>
        </w:r>
        <w:r>
          <w:fldChar w:fldCharType="begin"/>
        </w:r>
        <w:r>
          <w:instrText xml:space="preserve"> PAGEREF _Toc875 \h </w:instrText>
        </w:r>
        <w:r>
          <w:fldChar w:fldCharType="separate"/>
        </w:r>
        <w:r>
          <w:t>12</w:t>
        </w:r>
        <w:r>
          <w:fldChar w:fldCharType="end"/>
        </w:r>
      </w:hyperlink>
    </w:p>
    <w:p>
      <w:pPr>
        <w:pStyle w:val="TOC2"/>
        <w:tabs>
          <w:tab w:val="right" w:leader="dot" w:pos="8306"/>
        </w:tabs>
      </w:pPr>
      <w:hyperlink w:anchor="_Toc21545" w:history="1">
        <w:r>
          <w:rPr>
            <w:rFonts w:ascii="仿宋" w:eastAsia="仿宋" w:hAnsi="仿宋" w:cs="仿宋" w:hint="eastAsia"/>
            <w:lang w:eastAsia="zh-CN"/>
          </w:rPr>
          <w:t>(一)、投资路径</w:t>
        </w:r>
        <w:r>
          <w:tab/>
        </w:r>
        <w:r>
          <w:fldChar w:fldCharType="begin"/>
        </w:r>
        <w:r>
          <w:instrText xml:space="preserve"> PAGEREF _Toc21545 \h </w:instrText>
        </w:r>
        <w:r>
          <w:fldChar w:fldCharType="separate"/>
        </w:r>
        <w:r>
          <w:t>12</w:t>
        </w:r>
        <w:r>
          <w:fldChar w:fldCharType="end"/>
        </w:r>
      </w:hyperlink>
    </w:p>
    <w:p>
      <w:pPr>
        <w:pStyle w:val="TOC2"/>
        <w:tabs>
          <w:tab w:val="right" w:leader="dot" w:pos="8306"/>
        </w:tabs>
      </w:pPr>
      <w:hyperlink w:anchor="_Toc10686" w:history="1">
        <w:r>
          <w:rPr>
            <w:rFonts w:ascii="仿宋" w:eastAsia="仿宋" w:hAnsi="仿宋" w:cs="仿宋" w:hint="eastAsia"/>
            <w:lang w:eastAsia="zh-CN"/>
          </w:rPr>
          <w:t>(二)、固体矿产计算机辅助自动评价系统项目提出的理由</w:t>
        </w:r>
        <w:r>
          <w:tab/>
        </w:r>
        <w:r>
          <w:fldChar w:fldCharType="begin"/>
        </w:r>
        <w:r>
          <w:instrText xml:space="preserve"> PAGEREF _Toc10686 \h </w:instrText>
        </w:r>
        <w:r>
          <w:fldChar w:fldCharType="separate"/>
        </w:r>
        <w:r>
          <w:t>13</w:t>
        </w:r>
        <w:r>
          <w:fldChar w:fldCharType="end"/>
        </w:r>
      </w:hyperlink>
    </w:p>
    <w:p>
      <w:pPr>
        <w:pStyle w:val="TOC2"/>
        <w:tabs>
          <w:tab w:val="right" w:leader="dot" w:pos="8306"/>
        </w:tabs>
      </w:pPr>
      <w:hyperlink w:anchor="_Toc29191" w:history="1">
        <w:r>
          <w:rPr>
            <w:rFonts w:ascii="仿宋" w:eastAsia="仿宋" w:hAnsi="仿宋" w:cs="仿宋" w:hint="eastAsia"/>
            <w:lang w:eastAsia="zh-CN"/>
          </w:rPr>
          <w:t>(三)、固体矿产计算机辅助自动评价系统项目选址</w:t>
        </w:r>
        <w:r>
          <w:tab/>
        </w:r>
        <w:r>
          <w:fldChar w:fldCharType="begin"/>
        </w:r>
        <w:r>
          <w:instrText xml:space="preserve"> PAGEREF _Toc29191 \h </w:instrText>
        </w:r>
        <w:r>
          <w:fldChar w:fldCharType="separate"/>
        </w:r>
        <w:r>
          <w:t>14</w:t>
        </w:r>
        <w:r>
          <w:fldChar w:fldCharType="end"/>
        </w:r>
      </w:hyperlink>
    </w:p>
    <w:p>
      <w:pPr>
        <w:pStyle w:val="TOC2"/>
        <w:tabs>
          <w:tab w:val="right" w:leader="dot" w:pos="8306"/>
        </w:tabs>
      </w:pPr>
      <w:hyperlink w:anchor="_Toc7363" w:history="1">
        <w:r>
          <w:rPr>
            <w:rFonts w:ascii="仿宋" w:eastAsia="仿宋" w:hAnsi="仿宋" w:cs="仿宋" w:hint="eastAsia"/>
            <w:lang w:eastAsia="zh-CN"/>
          </w:rPr>
          <w:t>(四)、生产规模</w:t>
        </w:r>
        <w:r>
          <w:tab/>
        </w:r>
        <w:r>
          <w:fldChar w:fldCharType="begin"/>
        </w:r>
        <w:r>
          <w:instrText xml:space="preserve"> PAGEREF _Toc7363 \h </w:instrText>
        </w:r>
        <w:r>
          <w:fldChar w:fldCharType="separate"/>
        </w:r>
        <w:r>
          <w:t>14</w:t>
        </w:r>
        <w:r>
          <w:fldChar w:fldCharType="end"/>
        </w:r>
      </w:hyperlink>
    </w:p>
    <w:p>
      <w:pPr>
        <w:pStyle w:val="TOC2"/>
        <w:tabs>
          <w:tab w:val="right" w:leader="dot" w:pos="8306"/>
        </w:tabs>
      </w:pPr>
      <w:hyperlink w:anchor="_Toc13749" w:history="1">
        <w:r>
          <w:rPr>
            <w:rFonts w:ascii="仿宋" w:eastAsia="仿宋" w:hAnsi="仿宋" w:cs="仿宋" w:hint="eastAsia"/>
            <w:lang w:eastAsia="zh-CN"/>
          </w:rPr>
          <w:t>(五)、建设规模</w:t>
        </w:r>
        <w:r>
          <w:tab/>
        </w:r>
        <w:r>
          <w:fldChar w:fldCharType="begin"/>
        </w:r>
        <w:r>
          <w:instrText xml:space="preserve"> PAGEREF _Toc13749 \h </w:instrText>
        </w:r>
        <w:r>
          <w:fldChar w:fldCharType="separate"/>
        </w:r>
        <w:r>
          <w:t>14</w:t>
        </w:r>
        <w:r>
          <w:fldChar w:fldCharType="end"/>
        </w:r>
      </w:hyperlink>
    </w:p>
    <w:p>
      <w:pPr>
        <w:pStyle w:val="TOC2"/>
        <w:tabs>
          <w:tab w:val="right" w:leader="dot" w:pos="8306"/>
        </w:tabs>
      </w:pPr>
      <w:hyperlink w:anchor="_Toc29595" w:history="1">
        <w:r>
          <w:rPr>
            <w:rFonts w:ascii="仿宋" w:eastAsia="仿宋" w:hAnsi="仿宋" w:cs="仿宋" w:hint="eastAsia"/>
            <w:lang w:eastAsia="zh-CN"/>
          </w:rPr>
          <w:t>(六)、固体矿产计算机辅助自动评价系统项目投资</w:t>
        </w:r>
        <w:r>
          <w:tab/>
        </w:r>
        <w:r>
          <w:fldChar w:fldCharType="begin"/>
        </w:r>
        <w:r>
          <w:instrText xml:space="preserve"> PAGEREF _Toc29595 \h </w:instrText>
        </w:r>
        <w:r>
          <w:fldChar w:fldCharType="separate"/>
        </w:r>
        <w:r>
          <w:t>15</w:t>
        </w:r>
        <w:r>
          <w:fldChar w:fldCharType="end"/>
        </w:r>
      </w:hyperlink>
    </w:p>
    <w:p>
      <w:pPr>
        <w:pStyle w:val="TOC2"/>
        <w:tabs>
          <w:tab w:val="right" w:leader="dot" w:pos="8306"/>
        </w:tabs>
      </w:pPr>
      <w:hyperlink w:anchor="_Toc25386" w:history="1">
        <w:r>
          <w:rPr>
            <w:rFonts w:ascii="仿宋" w:eastAsia="仿宋" w:hAnsi="仿宋" w:cs="仿宋" w:hint="eastAsia"/>
            <w:lang w:eastAsia="zh-CN"/>
          </w:rPr>
          <w:t>(七)、固体矿产计算机辅助自动评价系统项目进度规划</w:t>
        </w:r>
        <w:r>
          <w:tab/>
        </w:r>
        <w:r>
          <w:fldChar w:fldCharType="begin"/>
        </w:r>
        <w:r>
          <w:instrText xml:space="preserve"> PAGEREF _Toc25386 \h </w:instrText>
        </w:r>
        <w:r>
          <w:fldChar w:fldCharType="separate"/>
        </w:r>
        <w:r>
          <w:t>15</w:t>
        </w:r>
        <w:r>
          <w:fldChar w:fldCharType="end"/>
        </w:r>
      </w:hyperlink>
    </w:p>
    <w:p>
      <w:pPr>
        <w:pStyle w:val="TOC2"/>
        <w:tabs>
          <w:tab w:val="right" w:leader="dot" w:pos="8306"/>
        </w:tabs>
      </w:pPr>
      <w:hyperlink w:anchor="_Toc3688" w:history="1">
        <w:r>
          <w:rPr>
            <w:rFonts w:ascii="仿宋" w:eastAsia="仿宋" w:hAnsi="仿宋" w:cs="仿宋" w:hint="eastAsia"/>
            <w:lang w:eastAsia="zh-CN"/>
          </w:rPr>
          <w:t>(八)、经济效益(正常经营年份)</w:t>
        </w:r>
        <w:r>
          <w:tab/>
        </w:r>
        <w:r>
          <w:fldChar w:fldCharType="begin"/>
        </w:r>
        <w:r>
          <w:instrText xml:space="preserve"> PAGEREF _Toc3688 \h </w:instrText>
        </w:r>
        <w:r>
          <w:fldChar w:fldCharType="separate"/>
        </w:r>
        <w:r>
          <w:t>16</w:t>
        </w:r>
        <w:r>
          <w:fldChar w:fldCharType="end"/>
        </w:r>
      </w:hyperlink>
    </w:p>
    <w:p>
      <w:pPr>
        <w:pStyle w:val="TOC2"/>
        <w:tabs>
          <w:tab w:val="right" w:leader="dot" w:pos="8306"/>
        </w:tabs>
      </w:pPr>
      <w:hyperlink w:anchor="_Toc32222" w:history="1">
        <w:r>
          <w:rPr>
            <w:rFonts w:ascii="仿宋" w:eastAsia="仿宋" w:hAnsi="仿宋" w:cs="仿宋" w:hint="eastAsia"/>
            <w:lang w:eastAsia="zh-CN"/>
          </w:rPr>
          <w:t>(九)、固体矿产计算机辅助自动评价系统项目综合评价</w:t>
        </w:r>
        <w:r>
          <w:tab/>
        </w:r>
        <w:r>
          <w:fldChar w:fldCharType="begin"/>
        </w:r>
        <w:r>
          <w:instrText xml:space="preserve"> PAGEREF _Toc32222 \h </w:instrText>
        </w:r>
        <w:r>
          <w:fldChar w:fldCharType="separate"/>
        </w:r>
        <w:r>
          <w:t>17</w:t>
        </w:r>
        <w:r>
          <w:fldChar w:fldCharType="end"/>
        </w:r>
      </w:hyperlink>
    </w:p>
    <w:p>
      <w:pPr>
        <w:pStyle w:val="TOC1"/>
        <w:tabs>
          <w:tab w:val="right" w:leader="dot" w:pos="8306"/>
        </w:tabs>
      </w:pPr>
      <w:hyperlink w:anchor="_Toc32542" w:history="1">
        <w:r>
          <w:rPr>
            <w:rFonts w:ascii="仿宋" w:eastAsia="仿宋" w:hAnsi="仿宋" w:cs="仿宋" w:hint="eastAsia"/>
            <w:lang w:eastAsia="zh-CN"/>
          </w:rPr>
          <w:t>三、法人治理</w:t>
        </w:r>
        <w:r>
          <w:tab/>
        </w:r>
        <w:r>
          <w:fldChar w:fldCharType="begin"/>
        </w:r>
        <w:r>
          <w:instrText xml:space="preserve"> PAGEREF _Toc32542 \h </w:instrText>
        </w:r>
        <w:r>
          <w:fldChar w:fldCharType="separate"/>
        </w:r>
        <w:r>
          <w:t>18</w:t>
        </w:r>
        <w:r>
          <w:fldChar w:fldCharType="end"/>
        </w:r>
      </w:hyperlink>
    </w:p>
    <w:p>
      <w:pPr>
        <w:pStyle w:val="TOC2"/>
        <w:tabs>
          <w:tab w:val="right" w:leader="dot" w:pos="8306"/>
        </w:tabs>
      </w:pPr>
      <w:hyperlink w:anchor="_Toc25319" w:history="1">
        <w:r>
          <w:rPr>
            <w:rFonts w:ascii="仿宋" w:eastAsia="仿宋" w:hAnsi="仿宋" w:cs="仿宋" w:hint="eastAsia"/>
            <w:lang w:eastAsia="zh-CN"/>
          </w:rPr>
          <w:t>(一)、股东权利及义务</w:t>
        </w:r>
        <w:r>
          <w:tab/>
        </w:r>
        <w:r>
          <w:fldChar w:fldCharType="begin"/>
        </w:r>
        <w:r>
          <w:instrText xml:space="preserve"> PAGEREF _Toc25319 \h </w:instrText>
        </w:r>
        <w:r>
          <w:fldChar w:fldCharType="separate"/>
        </w:r>
        <w:r>
          <w:t>18</w:t>
        </w:r>
        <w:r>
          <w:fldChar w:fldCharType="end"/>
        </w:r>
      </w:hyperlink>
    </w:p>
    <w:p>
      <w:pPr>
        <w:pStyle w:val="TOC2"/>
        <w:tabs>
          <w:tab w:val="right" w:leader="dot" w:pos="8306"/>
        </w:tabs>
      </w:pPr>
      <w:hyperlink w:anchor="_Toc15782" w:history="1">
        <w:r>
          <w:rPr>
            <w:rFonts w:ascii="仿宋" w:eastAsia="仿宋" w:hAnsi="仿宋" w:cs="仿宋" w:hint="eastAsia"/>
            <w:lang w:eastAsia="zh-CN"/>
          </w:rPr>
          <w:t>(二)、董事</w:t>
        </w:r>
        <w:r>
          <w:tab/>
        </w:r>
        <w:r>
          <w:fldChar w:fldCharType="begin"/>
        </w:r>
        <w:r>
          <w:instrText xml:space="preserve"> PAGEREF _Toc15782 \h </w:instrText>
        </w:r>
        <w:r>
          <w:fldChar w:fldCharType="separate"/>
        </w:r>
        <w:r>
          <w:t>20</w:t>
        </w:r>
        <w:r>
          <w:fldChar w:fldCharType="end"/>
        </w:r>
      </w:hyperlink>
    </w:p>
    <w:p>
      <w:pPr>
        <w:pStyle w:val="TOC2"/>
        <w:tabs>
          <w:tab w:val="right" w:leader="dot" w:pos="8306"/>
        </w:tabs>
      </w:pPr>
      <w:hyperlink w:anchor="_Toc9483" w:history="1">
        <w:r>
          <w:rPr>
            <w:rFonts w:ascii="仿宋" w:eastAsia="仿宋" w:hAnsi="仿宋" w:cs="仿宋" w:hint="eastAsia"/>
            <w:lang w:eastAsia="zh-CN"/>
          </w:rPr>
          <w:t>(三)、高级管理人员</w:t>
        </w:r>
        <w:r>
          <w:tab/>
        </w:r>
        <w:r>
          <w:fldChar w:fldCharType="begin"/>
        </w:r>
        <w:r>
          <w:instrText xml:space="preserve"> PAGEREF _Toc9483 \h </w:instrText>
        </w:r>
        <w:r>
          <w:fldChar w:fldCharType="separate"/>
        </w:r>
        <w:r>
          <w:t>25</w:t>
        </w:r>
        <w:r>
          <w:fldChar w:fldCharType="end"/>
        </w:r>
      </w:hyperlink>
    </w:p>
    <w:p>
      <w:pPr>
        <w:pStyle w:val="TOC2"/>
        <w:tabs>
          <w:tab w:val="right" w:leader="dot" w:pos="8306"/>
        </w:tabs>
      </w:pPr>
      <w:hyperlink w:anchor="_Toc10786" w:history="1">
        <w:r>
          <w:rPr>
            <w:rFonts w:ascii="仿宋" w:eastAsia="仿宋" w:hAnsi="仿宋" w:cs="仿宋" w:hint="eastAsia"/>
            <w:lang w:eastAsia="zh-CN"/>
          </w:rPr>
          <w:t>(四)、监事</w:t>
        </w:r>
        <w:r>
          <w:tab/>
        </w:r>
        <w:r>
          <w:fldChar w:fldCharType="begin"/>
        </w:r>
        <w:r>
          <w:instrText xml:space="preserve"> PAGEREF _Toc10786 \h </w:instrText>
        </w:r>
        <w:r>
          <w:fldChar w:fldCharType="separate"/>
        </w:r>
        <w:r>
          <w:t>26</w:t>
        </w:r>
        <w:r>
          <w:fldChar w:fldCharType="end"/>
        </w:r>
      </w:hyperlink>
    </w:p>
    <w:p>
      <w:pPr>
        <w:pStyle w:val="TOC1"/>
        <w:tabs>
          <w:tab w:val="right" w:leader="dot" w:pos="8306"/>
        </w:tabs>
      </w:pPr>
      <w:hyperlink w:anchor="_Toc17015" w:history="1">
        <w:r>
          <w:rPr>
            <w:rFonts w:ascii="仿宋" w:eastAsia="仿宋" w:hAnsi="仿宋" w:cs="仿宋" w:hint="eastAsia"/>
            <w:lang w:eastAsia="zh-CN"/>
          </w:rPr>
          <w:t>四、固体矿产计算机辅助自动评价系统筹建公司基本信息</w:t>
        </w:r>
        <w:r>
          <w:tab/>
        </w:r>
        <w:r>
          <w:fldChar w:fldCharType="begin"/>
        </w:r>
        <w:r>
          <w:instrText xml:space="preserve"> PAGEREF _Toc17015 \h </w:instrText>
        </w:r>
        <w:r>
          <w:fldChar w:fldCharType="separate"/>
        </w:r>
        <w:r>
          <w:t>28</w:t>
        </w:r>
        <w:r>
          <w:fldChar w:fldCharType="end"/>
        </w:r>
      </w:hyperlink>
    </w:p>
    <w:p>
      <w:pPr>
        <w:pStyle w:val="TOC2"/>
        <w:tabs>
          <w:tab w:val="right" w:leader="dot" w:pos="8306"/>
        </w:tabs>
      </w:pPr>
      <w:hyperlink w:anchor="_Toc13917" w:history="1">
        <w:r>
          <w:rPr>
            <w:rFonts w:ascii="仿宋" w:eastAsia="仿宋" w:hAnsi="仿宋" w:cs="仿宋" w:hint="eastAsia"/>
            <w:lang w:eastAsia="zh-CN"/>
          </w:rPr>
          <w:t>(一)、公司名称</w:t>
        </w:r>
        <w:r>
          <w:tab/>
        </w:r>
        <w:r>
          <w:fldChar w:fldCharType="begin"/>
        </w:r>
        <w:r>
          <w:instrText xml:space="preserve"> PAGEREF _Toc13917 \h </w:instrText>
        </w:r>
        <w:r>
          <w:fldChar w:fldCharType="separate"/>
        </w:r>
        <w:r>
          <w:t>28</w:t>
        </w:r>
        <w:r>
          <w:fldChar w:fldCharType="end"/>
        </w:r>
      </w:hyperlink>
    </w:p>
    <w:p>
      <w:pPr>
        <w:pStyle w:val="TOC2"/>
        <w:tabs>
          <w:tab w:val="right" w:leader="dot" w:pos="8306"/>
        </w:tabs>
      </w:pPr>
      <w:hyperlink w:anchor="_Toc18668" w:history="1">
        <w:r>
          <w:rPr>
            <w:rFonts w:ascii="仿宋" w:eastAsia="仿宋" w:hAnsi="仿宋" w:cs="仿宋" w:hint="eastAsia"/>
            <w:lang w:eastAsia="zh-CN"/>
          </w:rPr>
          <w:t>(二)、注册资本</w:t>
        </w:r>
        <w:r>
          <w:tab/>
        </w:r>
        <w:r>
          <w:fldChar w:fldCharType="begin"/>
        </w:r>
        <w:r>
          <w:instrText xml:space="preserve"> PAGEREF _Toc18668 \h </w:instrText>
        </w:r>
        <w:r>
          <w:fldChar w:fldCharType="separate"/>
        </w:r>
        <w:r>
          <w:t>28</w:t>
        </w:r>
        <w:r>
          <w:fldChar w:fldCharType="end"/>
        </w:r>
      </w:hyperlink>
    </w:p>
    <w:p>
      <w:pPr>
        <w:pStyle w:val="TOC2"/>
        <w:tabs>
          <w:tab w:val="right" w:leader="dot" w:pos="8306"/>
        </w:tabs>
      </w:pPr>
      <w:hyperlink w:anchor="_Toc6057" w:history="1">
        <w:r>
          <w:rPr>
            <w:rFonts w:ascii="仿宋" w:eastAsia="仿宋" w:hAnsi="仿宋" w:cs="仿宋" w:hint="eastAsia"/>
            <w:lang w:eastAsia="zh-CN"/>
          </w:rPr>
          <w:t>(三)、注册地址</w:t>
        </w:r>
        <w:r>
          <w:tab/>
        </w:r>
        <w:r>
          <w:fldChar w:fldCharType="begin"/>
        </w:r>
        <w:r>
          <w:instrText xml:space="preserve"> PAGEREF _Toc6057 \h </w:instrText>
        </w:r>
        <w:r>
          <w:fldChar w:fldCharType="separate"/>
        </w:r>
        <w:r>
          <w:t>28</w:t>
        </w:r>
        <w:r>
          <w:fldChar w:fldCharType="end"/>
        </w:r>
      </w:hyperlink>
    </w:p>
    <w:p>
      <w:pPr>
        <w:pStyle w:val="TOC2"/>
        <w:tabs>
          <w:tab w:val="right" w:leader="dot" w:pos="8306"/>
        </w:tabs>
      </w:pPr>
      <w:hyperlink w:anchor="_Toc25768" w:history="1">
        <w:r>
          <w:rPr>
            <w:rFonts w:ascii="仿宋" w:eastAsia="仿宋" w:hAnsi="仿宋" w:cs="仿宋" w:hint="eastAsia"/>
            <w:lang w:eastAsia="zh-CN"/>
          </w:rPr>
          <w:t>(四)、法人代表</w:t>
        </w:r>
        <w:r>
          <w:tab/>
        </w:r>
        <w:r>
          <w:fldChar w:fldCharType="begin"/>
        </w:r>
        <w:r>
          <w:instrText xml:space="preserve"> PAGEREF _Toc25768 \h </w:instrText>
        </w:r>
        <w:r>
          <w:fldChar w:fldCharType="separate"/>
        </w:r>
        <w:r>
          <w:t>28</w:t>
        </w:r>
        <w:r>
          <w:fldChar w:fldCharType="end"/>
        </w:r>
      </w:hyperlink>
    </w:p>
    <w:p>
      <w:pPr>
        <w:pStyle w:val="TOC2"/>
        <w:tabs>
          <w:tab w:val="right" w:leader="dot" w:pos="8306"/>
        </w:tabs>
      </w:pPr>
      <w:hyperlink w:anchor="_Toc11445" w:history="1">
        <w:r>
          <w:rPr>
            <w:rFonts w:ascii="仿宋" w:eastAsia="仿宋" w:hAnsi="仿宋" w:cs="仿宋" w:hint="eastAsia"/>
            <w:lang w:eastAsia="zh-CN"/>
          </w:rPr>
          <w:t>(五)、主要经营范围</w:t>
        </w:r>
        <w:r>
          <w:tab/>
        </w:r>
        <w:r>
          <w:fldChar w:fldCharType="begin"/>
        </w:r>
        <w:r>
          <w:instrText xml:space="preserve"> PAGEREF _Toc11445 \h </w:instrText>
        </w:r>
        <w:r>
          <w:fldChar w:fldCharType="separate"/>
        </w:r>
        <w:r>
          <w:t>28</w:t>
        </w:r>
        <w:r>
          <w:fldChar w:fldCharType="end"/>
        </w:r>
      </w:hyperlink>
    </w:p>
    <w:p>
      <w:pPr>
        <w:pStyle w:val="TOC2"/>
        <w:tabs>
          <w:tab w:val="right" w:leader="dot" w:pos="8306"/>
        </w:tabs>
      </w:pPr>
      <w:hyperlink w:anchor="_Toc30557" w:history="1">
        <w:r>
          <w:rPr>
            <w:rFonts w:ascii="仿宋" w:eastAsia="仿宋" w:hAnsi="仿宋" w:cs="仿宋" w:hint="eastAsia"/>
            <w:lang w:eastAsia="zh-CN"/>
          </w:rPr>
          <w:t>(六)、主要股东</w:t>
        </w:r>
        <w:r>
          <w:tab/>
        </w:r>
        <w:r>
          <w:fldChar w:fldCharType="begin"/>
        </w:r>
        <w:r>
          <w:instrText xml:space="preserve"> PAGEREF _Toc30557 \h </w:instrText>
        </w:r>
        <w:r>
          <w:fldChar w:fldCharType="separate"/>
        </w:r>
        <w:r>
          <w:t>29</w:t>
        </w:r>
        <w:r>
          <w:fldChar w:fldCharType="end"/>
        </w:r>
      </w:hyperlink>
    </w:p>
    <w:p>
      <w:pPr>
        <w:pStyle w:val="TOC1"/>
        <w:tabs>
          <w:tab w:val="right" w:leader="dot" w:pos="8306"/>
        </w:tabs>
      </w:pPr>
      <w:hyperlink w:anchor="_Toc24363" w:history="1">
        <w:r>
          <w:rPr>
            <w:rFonts w:ascii="仿宋" w:eastAsia="仿宋" w:hAnsi="仿宋" w:cs="仿宋" w:hint="eastAsia"/>
            <w:lang w:eastAsia="zh-CN"/>
          </w:rPr>
          <w:t>五、发展规划</w:t>
        </w:r>
        <w:r>
          <w:tab/>
        </w:r>
        <w:r>
          <w:fldChar w:fldCharType="begin"/>
        </w:r>
        <w:r>
          <w:instrText xml:space="preserve"> PAGEREF _Toc24363 \h </w:instrText>
        </w:r>
        <w:r>
          <w:fldChar w:fldCharType="separate"/>
        </w:r>
        <w:r>
          <w:t>30</w:t>
        </w:r>
        <w:r>
          <w:fldChar w:fldCharType="end"/>
        </w:r>
      </w:hyperlink>
    </w:p>
    <w:p>
      <w:pPr>
        <w:pStyle w:val="TOC2"/>
        <w:tabs>
          <w:tab w:val="right" w:leader="dot" w:pos="8306"/>
        </w:tabs>
      </w:pPr>
      <w:hyperlink w:anchor="_Toc32737" w:history="1">
        <w:r>
          <w:rPr>
            <w:rFonts w:ascii="仿宋" w:eastAsia="仿宋" w:hAnsi="仿宋" w:cs="仿宋" w:hint="eastAsia"/>
            <w:lang w:eastAsia="zh-CN"/>
          </w:rPr>
          <w:t>(一)、公司发展规划</w:t>
        </w:r>
        <w:r>
          <w:tab/>
        </w:r>
        <w:r>
          <w:fldChar w:fldCharType="begin"/>
        </w:r>
        <w:r>
          <w:instrText xml:space="preserve"> PAGEREF _Toc32737 \h </w:instrText>
        </w:r>
        <w:r>
          <w:fldChar w:fldCharType="separate"/>
        </w:r>
        <w:r>
          <w:t>30</w:t>
        </w:r>
        <w:r>
          <w:fldChar w:fldCharType="end"/>
        </w:r>
      </w:hyperlink>
    </w:p>
    <w:p>
      <w:pPr>
        <w:pStyle w:val="TOC2"/>
        <w:tabs>
          <w:tab w:val="right" w:leader="dot" w:pos="8306"/>
        </w:tabs>
      </w:pPr>
      <w:hyperlink w:anchor="_Toc18190" w:history="1">
        <w:r>
          <w:rPr>
            <w:rFonts w:ascii="仿宋" w:eastAsia="仿宋" w:hAnsi="仿宋" w:cs="仿宋" w:hint="eastAsia"/>
            <w:lang w:eastAsia="zh-CN"/>
          </w:rPr>
          <w:t>(二)、保障措施</w:t>
        </w:r>
        <w:r>
          <w:tab/>
        </w:r>
        <w:r>
          <w:fldChar w:fldCharType="begin"/>
        </w:r>
        <w:r>
          <w:instrText xml:space="preserve"> PAGEREF _Toc18190 \h </w:instrText>
        </w:r>
        <w:r>
          <w:fldChar w:fldCharType="separate"/>
        </w:r>
        <w:r>
          <w:t>31</w:t>
        </w:r>
        <w:r>
          <w:fldChar w:fldCharType="end"/>
        </w:r>
      </w:hyperlink>
    </w:p>
    <w:p>
      <w:pPr>
        <w:pStyle w:val="TOC1"/>
        <w:tabs>
          <w:tab w:val="right" w:leader="dot" w:pos="8306"/>
        </w:tabs>
      </w:pPr>
      <w:hyperlink w:anchor="_Toc8333" w:history="1">
        <w:r>
          <w:rPr>
            <w:rFonts w:ascii="仿宋" w:eastAsia="仿宋" w:hAnsi="仿宋" w:cs="仿宋" w:hint="eastAsia"/>
            <w:lang w:eastAsia="zh-CN"/>
          </w:rPr>
          <w:t>六、固体矿产计算机辅助自动评价系统项目风险分析</w:t>
        </w:r>
        <w:r>
          <w:tab/>
        </w:r>
        <w:r>
          <w:fldChar w:fldCharType="begin"/>
        </w:r>
        <w:r>
          <w:instrText xml:space="preserve"> PAGEREF _Toc8333 \h </w:instrText>
        </w:r>
        <w:r>
          <w:fldChar w:fldCharType="separate"/>
        </w:r>
        <w:r>
          <w:t>36</w:t>
        </w:r>
        <w:r>
          <w:fldChar w:fldCharType="end"/>
        </w:r>
      </w:hyperlink>
    </w:p>
    <w:p>
      <w:pPr>
        <w:pStyle w:val="TOC2"/>
        <w:tabs>
          <w:tab w:val="right" w:leader="dot" w:pos="8306"/>
        </w:tabs>
      </w:pPr>
      <w:hyperlink w:anchor="_Toc17966" w:history="1">
        <w:r>
          <w:rPr>
            <w:rFonts w:ascii="仿宋" w:eastAsia="仿宋" w:hAnsi="仿宋" w:cs="仿宋" w:hint="eastAsia"/>
            <w:lang w:eastAsia="zh-CN"/>
          </w:rPr>
          <w:t>(一)、固体矿产计算机辅助自动评价系统项目风险分析</w:t>
        </w:r>
        <w:r>
          <w:tab/>
        </w:r>
        <w:r>
          <w:fldChar w:fldCharType="begin"/>
        </w:r>
        <w:r>
          <w:instrText xml:space="preserve"> PAGEREF _Toc17966 \h </w:instrText>
        </w:r>
        <w:r>
          <w:fldChar w:fldCharType="separate"/>
        </w:r>
        <w:r>
          <w:t>36</w:t>
        </w:r>
        <w:r>
          <w:fldChar w:fldCharType="end"/>
        </w:r>
      </w:hyperlink>
    </w:p>
    <w:p>
      <w:pPr>
        <w:pStyle w:val="TOC2"/>
        <w:tabs>
          <w:tab w:val="right" w:leader="dot" w:pos="8306"/>
        </w:tabs>
      </w:pPr>
      <w:hyperlink w:anchor="_Toc16736" w:history="1">
        <w:r>
          <w:rPr>
            <w:rFonts w:ascii="仿宋" w:eastAsia="仿宋" w:hAnsi="仿宋" w:cs="仿宋" w:hint="eastAsia"/>
            <w:lang w:eastAsia="zh-CN"/>
          </w:rPr>
          <w:t>(二)、固体矿产计算机辅助自动评价系统项目风险对策</w:t>
        </w:r>
        <w:r>
          <w:tab/>
        </w:r>
        <w:r>
          <w:fldChar w:fldCharType="begin"/>
        </w:r>
        <w:r>
          <w:instrText xml:space="preserve"> PAGEREF _Toc16736 \h </w:instrText>
        </w:r>
        <w:r>
          <w:fldChar w:fldCharType="separate"/>
        </w:r>
        <w:r>
          <w:t>37</w:t>
        </w:r>
        <w:r>
          <w:fldChar w:fldCharType="end"/>
        </w:r>
      </w:hyperlink>
    </w:p>
    <w:p>
      <w:pPr>
        <w:pStyle w:val="TOC1"/>
        <w:tabs>
          <w:tab w:val="right" w:leader="dot" w:pos="8306"/>
        </w:tabs>
      </w:pPr>
      <w:hyperlink w:anchor="_Toc17462" w:history="1">
        <w:r>
          <w:rPr>
            <w:rFonts w:ascii="仿宋" w:eastAsia="仿宋" w:hAnsi="仿宋" w:cs="仿宋" w:hint="eastAsia"/>
            <w:lang w:eastAsia="zh-CN"/>
          </w:rPr>
          <w:t>七、目标客户和受众分析</w:t>
        </w:r>
        <w:r>
          <w:tab/>
        </w:r>
        <w:r>
          <w:fldChar w:fldCharType="begin"/>
        </w:r>
        <w:r>
          <w:instrText xml:space="preserve"> PAGEREF _Toc17462 \h </w:instrText>
        </w:r>
        <w:r>
          <w:fldChar w:fldCharType="separate"/>
        </w:r>
        <w:r>
          <w:t>39</w:t>
        </w:r>
        <w:r>
          <w:fldChar w:fldCharType="end"/>
        </w:r>
      </w:hyperlink>
    </w:p>
    <w:p>
      <w:pPr>
        <w:pStyle w:val="TOC2"/>
        <w:tabs>
          <w:tab w:val="right" w:leader="dot" w:pos="8306"/>
        </w:tabs>
      </w:pPr>
      <w:hyperlink w:anchor="_Toc29791" w:history="1">
        <w:r>
          <w:rPr>
            <w:rFonts w:ascii="仿宋" w:eastAsia="仿宋" w:hAnsi="仿宋" w:cs="仿宋" w:hint="eastAsia"/>
            <w:lang w:eastAsia="zh-CN"/>
          </w:rPr>
          <w:t>(一)、客户群体描述</w:t>
        </w:r>
        <w:r>
          <w:tab/>
        </w:r>
        <w:r>
          <w:fldChar w:fldCharType="begin"/>
        </w:r>
        <w:r>
          <w:instrText xml:space="preserve"> PAGEREF _Toc29791 \h </w:instrText>
        </w:r>
        <w:r>
          <w:fldChar w:fldCharType="separate"/>
        </w:r>
        <w:r>
          <w:t>39</w:t>
        </w:r>
        <w:r>
          <w:fldChar w:fldCharType="end"/>
        </w:r>
      </w:hyperlink>
    </w:p>
    <w:p>
      <w:pPr>
        <w:pStyle w:val="TOC2"/>
        <w:tabs>
          <w:tab w:val="right" w:leader="dot" w:pos="8306"/>
        </w:tabs>
      </w:pPr>
      <w:hyperlink w:anchor="_Toc14359" w:history="1">
        <w:r>
          <w:rPr>
            <w:rFonts w:ascii="仿宋" w:eastAsia="仿宋" w:hAnsi="仿宋" w:cs="仿宋" w:hint="eastAsia"/>
            <w:lang w:eastAsia="zh-CN"/>
          </w:rPr>
          <w:t>(二)、客户需求和期望</w:t>
        </w:r>
        <w:r>
          <w:tab/>
        </w:r>
        <w:r>
          <w:fldChar w:fldCharType="begin"/>
        </w:r>
        <w:r>
          <w:instrText xml:space="preserve"> PAGEREF _Toc14359 \h </w:instrText>
        </w:r>
        <w:r>
          <w:fldChar w:fldCharType="separate"/>
        </w:r>
        <w:r>
          <w:t>40</w:t>
        </w:r>
        <w:r>
          <w:fldChar w:fldCharType="end"/>
        </w:r>
      </w:hyperlink>
    </w:p>
    <w:p>
      <w:pPr>
        <w:pStyle w:val="TOC2"/>
        <w:tabs>
          <w:tab w:val="right" w:leader="dot" w:pos="8306"/>
        </w:tabs>
      </w:pPr>
      <w:hyperlink w:anchor="_Toc13767" w:history="1">
        <w:r>
          <w:rPr>
            <w:rFonts w:ascii="仿宋" w:eastAsia="仿宋" w:hAnsi="仿宋" w:cs="仿宋" w:hint="eastAsia"/>
            <w:lang w:eastAsia="zh-CN"/>
          </w:rPr>
          <w:t>(三)、客户获取策略</w:t>
        </w:r>
        <w:r>
          <w:tab/>
        </w:r>
        <w:r>
          <w:fldChar w:fldCharType="begin"/>
        </w:r>
        <w:r>
          <w:instrText xml:space="preserve"> PAGEREF _Toc13767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59" w:history="1">
        <w:r>
          <w:rPr>
            <w:rFonts w:ascii="仿宋" w:eastAsia="仿宋" w:hAnsi="仿宋" w:cs="仿宋" w:hint="eastAsia"/>
            <w:lang w:eastAsia="zh-CN"/>
          </w:rPr>
          <w:t>(四)、客户关系管理</w:t>
        </w:r>
        <w:r>
          <w:tab/>
        </w:r>
        <w:r>
          <w:fldChar w:fldCharType="begin"/>
        </w:r>
        <w:r>
          <w:instrText xml:space="preserve"> PAGEREF _Toc20959 \h </w:instrText>
        </w:r>
        <w:r>
          <w:fldChar w:fldCharType="separate"/>
        </w:r>
        <w:r>
          <w:t>44</w:t>
        </w:r>
        <w:r>
          <w:fldChar w:fldCharType="end"/>
        </w:r>
      </w:hyperlink>
    </w:p>
    <w:p>
      <w:pPr>
        <w:pStyle w:val="TOC1"/>
        <w:tabs>
          <w:tab w:val="right" w:leader="dot" w:pos="8306"/>
        </w:tabs>
      </w:pPr>
      <w:hyperlink w:anchor="_Toc12048" w:history="1">
        <w:r>
          <w:rPr>
            <w:rFonts w:ascii="仿宋" w:eastAsia="仿宋" w:hAnsi="仿宋" w:cs="仿宋" w:hint="eastAsia"/>
            <w:lang w:eastAsia="zh-CN"/>
          </w:rPr>
          <w:t>八、环境保护分析</w:t>
        </w:r>
        <w:r>
          <w:tab/>
        </w:r>
        <w:r>
          <w:fldChar w:fldCharType="begin"/>
        </w:r>
        <w:r>
          <w:instrText xml:space="preserve"> PAGEREF _Toc12048 \h </w:instrText>
        </w:r>
        <w:r>
          <w:fldChar w:fldCharType="separate"/>
        </w:r>
        <w:r>
          <w:t>46</w:t>
        </w:r>
        <w:r>
          <w:fldChar w:fldCharType="end"/>
        </w:r>
      </w:hyperlink>
    </w:p>
    <w:p>
      <w:pPr>
        <w:pStyle w:val="TOC2"/>
        <w:tabs>
          <w:tab w:val="right" w:leader="dot" w:pos="8306"/>
        </w:tabs>
      </w:pPr>
      <w:hyperlink w:anchor="_Toc28736" w:history="1">
        <w:r>
          <w:rPr>
            <w:rFonts w:ascii="仿宋" w:eastAsia="仿宋" w:hAnsi="仿宋" w:cs="仿宋" w:hint="eastAsia"/>
            <w:lang w:eastAsia="zh-CN"/>
          </w:rPr>
          <w:t>(一)、编制依据</w:t>
        </w:r>
        <w:r>
          <w:tab/>
        </w:r>
        <w:r>
          <w:fldChar w:fldCharType="begin"/>
        </w:r>
        <w:r>
          <w:instrText xml:space="preserve"> PAGEREF _Toc28736 \h </w:instrText>
        </w:r>
        <w:r>
          <w:fldChar w:fldCharType="separate"/>
        </w:r>
        <w:r>
          <w:t>46</w:t>
        </w:r>
        <w:r>
          <w:fldChar w:fldCharType="end"/>
        </w:r>
      </w:hyperlink>
    </w:p>
    <w:p>
      <w:pPr>
        <w:pStyle w:val="TOC2"/>
        <w:tabs>
          <w:tab w:val="right" w:leader="dot" w:pos="8306"/>
        </w:tabs>
      </w:pPr>
      <w:hyperlink w:anchor="_Toc6871" w:history="1">
        <w:r>
          <w:rPr>
            <w:rFonts w:ascii="仿宋" w:eastAsia="仿宋" w:hAnsi="仿宋" w:cs="仿宋" w:hint="eastAsia"/>
            <w:lang w:eastAsia="zh-CN"/>
          </w:rPr>
          <w:t>(二)、环境影响合理性分析</w:t>
        </w:r>
        <w:r>
          <w:tab/>
        </w:r>
        <w:r>
          <w:fldChar w:fldCharType="begin"/>
        </w:r>
        <w:r>
          <w:instrText xml:space="preserve"> PAGEREF _Toc6871 \h </w:instrText>
        </w:r>
        <w:r>
          <w:fldChar w:fldCharType="separate"/>
        </w:r>
        <w:r>
          <w:t>46</w:t>
        </w:r>
        <w:r>
          <w:fldChar w:fldCharType="end"/>
        </w:r>
      </w:hyperlink>
    </w:p>
    <w:p>
      <w:pPr>
        <w:pStyle w:val="TOC2"/>
        <w:tabs>
          <w:tab w:val="right" w:leader="dot" w:pos="8306"/>
        </w:tabs>
      </w:pPr>
      <w:hyperlink w:anchor="_Toc10064" w:history="1">
        <w:r>
          <w:rPr>
            <w:rFonts w:ascii="仿宋" w:eastAsia="仿宋" w:hAnsi="仿宋" w:cs="仿宋" w:hint="eastAsia"/>
            <w:lang w:eastAsia="zh-CN"/>
          </w:rPr>
          <w:t>(三)、建设期大气环境影响分析</w:t>
        </w:r>
        <w:r>
          <w:tab/>
        </w:r>
        <w:r>
          <w:fldChar w:fldCharType="begin"/>
        </w:r>
        <w:r>
          <w:instrText xml:space="preserve"> PAGEREF _Toc10064 \h </w:instrText>
        </w:r>
        <w:r>
          <w:fldChar w:fldCharType="separate"/>
        </w:r>
        <w:r>
          <w:t>47</w:t>
        </w:r>
        <w:r>
          <w:fldChar w:fldCharType="end"/>
        </w:r>
      </w:hyperlink>
    </w:p>
    <w:p>
      <w:pPr>
        <w:pStyle w:val="TOC2"/>
        <w:tabs>
          <w:tab w:val="right" w:leader="dot" w:pos="8306"/>
        </w:tabs>
      </w:pPr>
      <w:hyperlink w:anchor="_Toc6427" w:history="1">
        <w:r>
          <w:rPr>
            <w:rFonts w:ascii="仿宋" w:eastAsia="仿宋" w:hAnsi="仿宋" w:cs="仿宋" w:hint="eastAsia"/>
            <w:lang w:eastAsia="zh-CN"/>
          </w:rPr>
          <w:t>(四)、建设期水环境影响分析</w:t>
        </w:r>
        <w:r>
          <w:tab/>
        </w:r>
        <w:r>
          <w:fldChar w:fldCharType="begin"/>
        </w:r>
        <w:r>
          <w:instrText xml:space="preserve"> PAGEREF _Toc6427 \h </w:instrText>
        </w:r>
        <w:r>
          <w:fldChar w:fldCharType="separate"/>
        </w:r>
        <w:r>
          <w:t>48</w:t>
        </w:r>
        <w:r>
          <w:fldChar w:fldCharType="end"/>
        </w:r>
      </w:hyperlink>
    </w:p>
    <w:p>
      <w:pPr>
        <w:pStyle w:val="TOC2"/>
        <w:tabs>
          <w:tab w:val="right" w:leader="dot" w:pos="8306"/>
        </w:tabs>
      </w:pPr>
      <w:hyperlink w:anchor="_Toc2634" w:history="1">
        <w:r>
          <w:rPr>
            <w:rFonts w:ascii="仿宋" w:eastAsia="仿宋" w:hAnsi="仿宋" w:cs="仿宋" w:hint="eastAsia"/>
            <w:lang w:eastAsia="zh-CN"/>
          </w:rPr>
          <w:t>(五)、建设期固体废弃物环境影响分析</w:t>
        </w:r>
        <w:r>
          <w:tab/>
        </w:r>
        <w:r>
          <w:fldChar w:fldCharType="begin"/>
        </w:r>
        <w:r>
          <w:instrText xml:space="preserve"> PAGEREF _Toc2634 \h </w:instrText>
        </w:r>
        <w:r>
          <w:fldChar w:fldCharType="separate"/>
        </w:r>
        <w:r>
          <w:t>49</w:t>
        </w:r>
        <w:r>
          <w:fldChar w:fldCharType="end"/>
        </w:r>
      </w:hyperlink>
    </w:p>
    <w:p>
      <w:pPr>
        <w:pStyle w:val="TOC2"/>
        <w:tabs>
          <w:tab w:val="right" w:leader="dot" w:pos="8306"/>
        </w:tabs>
      </w:pPr>
      <w:hyperlink w:anchor="_Toc32379" w:history="1">
        <w:r>
          <w:rPr>
            <w:rFonts w:ascii="仿宋" w:eastAsia="仿宋" w:hAnsi="仿宋" w:cs="仿宋" w:hint="eastAsia"/>
            <w:lang w:eastAsia="zh-CN"/>
          </w:rPr>
          <w:t>(六)、建设期声环境影响分析</w:t>
        </w:r>
        <w:r>
          <w:tab/>
        </w:r>
        <w:r>
          <w:fldChar w:fldCharType="begin"/>
        </w:r>
        <w:r>
          <w:instrText xml:space="preserve"> PAGEREF _Toc32379 \h </w:instrText>
        </w:r>
        <w:r>
          <w:fldChar w:fldCharType="separate"/>
        </w:r>
        <w:r>
          <w:t>51</w:t>
        </w:r>
        <w:r>
          <w:fldChar w:fldCharType="end"/>
        </w:r>
      </w:hyperlink>
    </w:p>
    <w:p>
      <w:pPr>
        <w:pStyle w:val="TOC2"/>
        <w:tabs>
          <w:tab w:val="right" w:leader="dot" w:pos="8306"/>
        </w:tabs>
      </w:pPr>
      <w:hyperlink w:anchor="_Toc14426" w:history="1">
        <w:r>
          <w:rPr>
            <w:rFonts w:ascii="仿宋" w:eastAsia="仿宋" w:hAnsi="仿宋" w:cs="仿宋" w:hint="eastAsia"/>
            <w:lang w:eastAsia="zh-CN"/>
          </w:rPr>
          <w:t>(七)、营运期大气环境影响分析</w:t>
        </w:r>
        <w:r>
          <w:tab/>
        </w:r>
        <w:r>
          <w:fldChar w:fldCharType="begin"/>
        </w:r>
        <w:r>
          <w:instrText xml:space="preserve"> PAGEREF _Toc14426 \h </w:instrText>
        </w:r>
        <w:r>
          <w:fldChar w:fldCharType="separate"/>
        </w:r>
        <w:r>
          <w:t>52</w:t>
        </w:r>
        <w:r>
          <w:fldChar w:fldCharType="end"/>
        </w:r>
      </w:hyperlink>
    </w:p>
    <w:p>
      <w:pPr>
        <w:pStyle w:val="TOC2"/>
        <w:tabs>
          <w:tab w:val="right" w:leader="dot" w:pos="8306"/>
        </w:tabs>
      </w:pPr>
      <w:hyperlink w:anchor="_Toc15961" w:history="1">
        <w:r>
          <w:rPr>
            <w:rFonts w:ascii="仿宋" w:eastAsia="仿宋" w:hAnsi="仿宋" w:cs="仿宋" w:hint="eastAsia"/>
            <w:lang w:eastAsia="zh-CN"/>
          </w:rPr>
          <w:t>(八)、营运期水环境影响分析</w:t>
        </w:r>
        <w:r>
          <w:tab/>
        </w:r>
        <w:r>
          <w:fldChar w:fldCharType="begin"/>
        </w:r>
        <w:r>
          <w:instrText xml:space="preserve"> PAGEREF _Toc15961 \h </w:instrText>
        </w:r>
        <w:r>
          <w:fldChar w:fldCharType="separate"/>
        </w:r>
        <w:r>
          <w:t>53</w:t>
        </w:r>
        <w:r>
          <w:fldChar w:fldCharType="end"/>
        </w:r>
      </w:hyperlink>
    </w:p>
    <w:p>
      <w:pPr>
        <w:pStyle w:val="TOC2"/>
        <w:tabs>
          <w:tab w:val="right" w:leader="dot" w:pos="8306"/>
        </w:tabs>
      </w:pPr>
      <w:hyperlink w:anchor="_Toc27829" w:history="1">
        <w:r>
          <w:rPr>
            <w:rFonts w:ascii="仿宋" w:eastAsia="仿宋" w:hAnsi="仿宋" w:cs="仿宋" w:hint="eastAsia"/>
            <w:lang w:eastAsia="zh-CN"/>
          </w:rPr>
          <w:t>(九)、营运期固体废弃物环境影响分析</w:t>
        </w:r>
        <w:r>
          <w:tab/>
        </w:r>
        <w:r>
          <w:fldChar w:fldCharType="begin"/>
        </w:r>
        <w:r>
          <w:instrText xml:space="preserve"> PAGEREF _Toc27829 \h </w:instrText>
        </w:r>
        <w:r>
          <w:fldChar w:fldCharType="separate"/>
        </w:r>
        <w:r>
          <w:t>54</w:t>
        </w:r>
        <w:r>
          <w:fldChar w:fldCharType="end"/>
        </w:r>
      </w:hyperlink>
    </w:p>
    <w:p>
      <w:pPr>
        <w:pStyle w:val="TOC2"/>
        <w:tabs>
          <w:tab w:val="right" w:leader="dot" w:pos="8306"/>
        </w:tabs>
      </w:pPr>
      <w:hyperlink w:anchor="_Toc20232" w:history="1">
        <w:r>
          <w:rPr>
            <w:rFonts w:ascii="仿宋" w:eastAsia="仿宋" w:hAnsi="仿宋" w:cs="仿宋" w:hint="eastAsia"/>
            <w:lang w:eastAsia="zh-CN"/>
          </w:rPr>
          <w:t>(十)、营运期声环境影响分析</w:t>
        </w:r>
        <w:r>
          <w:tab/>
        </w:r>
        <w:r>
          <w:fldChar w:fldCharType="begin"/>
        </w:r>
        <w:r>
          <w:instrText xml:space="preserve"> PAGEREF _Toc20232 \h </w:instrText>
        </w:r>
        <w:r>
          <w:fldChar w:fldCharType="separate"/>
        </w:r>
        <w:r>
          <w:t>56</w:t>
        </w:r>
        <w:r>
          <w:fldChar w:fldCharType="end"/>
        </w:r>
      </w:hyperlink>
    </w:p>
    <w:p>
      <w:pPr>
        <w:pStyle w:val="TOC2"/>
        <w:tabs>
          <w:tab w:val="right" w:leader="dot" w:pos="8306"/>
        </w:tabs>
      </w:pPr>
      <w:hyperlink w:anchor="_Toc5262" w:history="1">
        <w:r>
          <w:rPr>
            <w:rFonts w:ascii="仿宋" w:eastAsia="仿宋" w:hAnsi="仿宋" w:cs="仿宋" w:hint="eastAsia"/>
            <w:lang w:eastAsia="zh-CN"/>
          </w:rPr>
          <w:t>(十一)、清洁生产</w:t>
        </w:r>
        <w:r>
          <w:tab/>
        </w:r>
        <w:r>
          <w:fldChar w:fldCharType="begin"/>
        </w:r>
        <w:r>
          <w:instrText xml:space="preserve"> PAGEREF _Toc5262 \h </w:instrText>
        </w:r>
        <w:r>
          <w:fldChar w:fldCharType="separate"/>
        </w:r>
        <w:r>
          <w:t>57</w:t>
        </w:r>
        <w:r>
          <w:fldChar w:fldCharType="end"/>
        </w:r>
      </w:hyperlink>
    </w:p>
    <w:p>
      <w:pPr>
        <w:pStyle w:val="TOC2"/>
        <w:tabs>
          <w:tab w:val="right" w:leader="dot" w:pos="8306"/>
        </w:tabs>
      </w:pPr>
      <w:hyperlink w:anchor="_Toc8301" w:history="1">
        <w:r>
          <w:rPr>
            <w:rFonts w:ascii="仿宋" w:eastAsia="仿宋" w:hAnsi="仿宋" w:cs="仿宋" w:hint="eastAsia"/>
            <w:lang w:eastAsia="zh-CN"/>
          </w:rPr>
          <w:t>(十二)、环境管理分析</w:t>
        </w:r>
        <w:r>
          <w:tab/>
        </w:r>
        <w:r>
          <w:fldChar w:fldCharType="begin"/>
        </w:r>
        <w:r>
          <w:instrText xml:space="preserve"> PAGEREF _Toc8301 \h </w:instrText>
        </w:r>
        <w:r>
          <w:fldChar w:fldCharType="separate"/>
        </w:r>
        <w:r>
          <w:t>58</w:t>
        </w:r>
        <w:r>
          <w:fldChar w:fldCharType="end"/>
        </w:r>
      </w:hyperlink>
    </w:p>
    <w:p>
      <w:pPr>
        <w:pStyle w:val="TOC2"/>
        <w:tabs>
          <w:tab w:val="right" w:leader="dot" w:pos="8306"/>
        </w:tabs>
      </w:pPr>
      <w:hyperlink w:anchor="_Toc16813" w:history="1">
        <w:r>
          <w:rPr>
            <w:rFonts w:ascii="仿宋" w:eastAsia="仿宋" w:hAnsi="仿宋" w:cs="仿宋" w:hint="eastAsia"/>
            <w:lang w:eastAsia="zh-CN"/>
          </w:rPr>
          <w:t>(十三)、结论及建议</w:t>
        </w:r>
        <w:r>
          <w:tab/>
        </w:r>
        <w:r>
          <w:fldChar w:fldCharType="begin"/>
        </w:r>
        <w:r>
          <w:instrText xml:space="preserve"> PAGEREF _Toc16813 \h </w:instrText>
        </w:r>
        <w:r>
          <w:fldChar w:fldCharType="separate"/>
        </w:r>
        <w:r>
          <w:t>60</w:t>
        </w:r>
        <w:r>
          <w:fldChar w:fldCharType="end"/>
        </w:r>
      </w:hyperlink>
    </w:p>
    <w:p>
      <w:pPr>
        <w:pStyle w:val="TOC1"/>
        <w:tabs>
          <w:tab w:val="right" w:leader="dot" w:pos="8306"/>
        </w:tabs>
      </w:pPr>
      <w:hyperlink w:anchor="_Toc16579" w:history="1">
        <w:r>
          <w:rPr>
            <w:rFonts w:ascii="仿宋" w:eastAsia="仿宋" w:hAnsi="仿宋" w:cs="仿宋" w:hint="eastAsia"/>
            <w:lang w:eastAsia="zh-CN"/>
          </w:rPr>
          <w:t>九、投资方案分析</w:t>
        </w:r>
        <w:r>
          <w:tab/>
        </w:r>
        <w:r>
          <w:fldChar w:fldCharType="begin"/>
        </w:r>
        <w:r>
          <w:instrText xml:space="preserve"> PAGEREF _Toc16579 \h </w:instrText>
        </w:r>
        <w:r>
          <w:fldChar w:fldCharType="separate"/>
        </w:r>
        <w:r>
          <w:t>61</w:t>
        </w:r>
        <w:r>
          <w:fldChar w:fldCharType="end"/>
        </w:r>
      </w:hyperlink>
    </w:p>
    <w:p>
      <w:pPr>
        <w:pStyle w:val="TOC2"/>
        <w:tabs>
          <w:tab w:val="right" w:leader="dot" w:pos="8306"/>
        </w:tabs>
      </w:pPr>
      <w:hyperlink w:anchor="_Toc18093" w:history="1">
        <w:r>
          <w:rPr>
            <w:rFonts w:ascii="仿宋" w:eastAsia="仿宋" w:hAnsi="仿宋" w:cs="仿宋" w:hint="eastAsia"/>
            <w:lang w:eastAsia="zh-CN"/>
          </w:rPr>
          <w:t>(一)、编制说明</w:t>
        </w:r>
        <w:r>
          <w:tab/>
        </w:r>
        <w:r>
          <w:fldChar w:fldCharType="begin"/>
        </w:r>
        <w:r>
          <w:instrText xml:space="preserve"> PAGEREF _Toc18093 \h </w:instrText>
        </w:r>
        <w:r>
          <w:fldChar w:fldCharType="separate"/>
        </w:r>
        <w:r>
          <w:t>61</w:t>
        </w:r>
        <w:r>
          <w:fldChar w:fldCharType="end"/>
        </w:r>
      </w:hyperlink>
    </w:p>
    <w:p>
      <w:pPr>
        <w:pStyle w:val="TOC2"/>
        <w:tabs>
          <w:tab w:val="right" w:leader="dot" w:pos="8306"/>
        </w:tabs>
      </w:pPr>
      <w:hyperlink w:anchor="_Toc26719" w:history="1">
        <w:r>
          <w:rPr>
            <w:rFonts w:ascii="仿宋" w:eastAsia="仿宋" w:hAnsi="仿宋" w:cs="仿宋" w:hint="eastAsia"/>
            <w:lang w:eastAsia="zh-CN"/>
          </w:rPr>
          <w:t>(二)、建设投资</w:t>
        </w:r>
        <w:r>
          <w:tab/>
        </w:r>
        <w:r>
          <w:fldChar w:fldCharType="begin"/>
        </w:r>
        <w:r>
          <w:instrText xml:space="preserve"> PAGEREF _Toc26719 \h </w:instrText>
        </w:r>
        <w:r>
          <w:fldChar w:fldCharType="separate"/>
        </w:r>
        <w:r>
          <w:t>61</w:t>
        </w:r>
        <w:r>
          <w:fldChar w:fldCharType="end"/>
        </w:r>
      </w:hyperlink>
    </w:p>
    <w:p>
      <w:pPr>
        <w:pStyle w:val="TOC2"/>
        <w:tabs>
          <w:tab w:val="right" w:leader="dot" w:pos="8306"/>
        </w:tabs>
      </w:pPr>
      <w:hyperlink w:anchor="_Toc29223" w:history="1">
        <w:r>
          <w:rPr>
            <w:rFonts w:ascii="仿宋" w:eastAsia="仿宋" w:hAnsi="仿宋" w:cs="仿宋" w:hint="eastAsia"/>
            <w:lang w:eastAsia="zh-CN"/>
          </w:rPr>
          <w:t>(三)、建设期利息</w:t>
        </w:r>
        <w:r>
          <w:tab/>
        </w:r>
        <w:r>
          <w:fldChar w:fldCharType="begin"/>
        </w:r>
        <w:r>
          <w:instrText xml:space="preserve"> PAGEREF _Toc29223 \h </w:instrText>
        </w:r>
        <w:r>
          <w:fldChar w:fldCharType="separate"/>
        </w:r>
        <w:r>
          <w:t>62</w:t>
        </w:r>
        <w:r>
          <w:fldChar w:fldCharType="end"/>
        </w:r>
      </w:hyperlink>
    </w:p>
    <w:p>
      <w:pPr>
        <w:pStyle w:val="TOC2"/>
        <w:tabs>
          <w:tab w:val="right" w:leader="dot" w:pos="8306"/>
        </w:tabs>
      </w:pPr>
      <w:hyperlink w:anchor="_Toc11428" w:history="1">
        <w:r>
          <w:rPr>
            <w:rFonts w:ascii="仿宋" w:eastAsia="仿宋" w:hAnsi="仿宋" w:cs="仿宋" w:hint="eastAsia"/>
            <w:lang w:eastAsia="zh-CN"/>
          </w:rPr>
          <w:t>(四)、流动资金</w:t>
        </w:r>
        <w:r>
          <w:tab/>
        </w:r>
        <w:r>
          <w:fldChar w:fldCharType="begin"/>
        </w:r>
        <w:r>
          <w:instrText xml:space="preserve"> PAGEREF _Toc11428 \h </w:instrText>
        </w:r>
        <w:r>
          <w:fldChar w:fldCharType="separate"/>
        </w:r>
        <w:r>
          <w:t>62</w:t>
        </w:r>
        <w:r>
          <w:fldChar w:fldCharType="end"/>
        </w:r>
      </w:hyperlink>
    </w:p>
    <w:p>
      <w:pPr>
        <w:pStyle w:val="TOC2"/>
        <w:tabs>
          <w:tab w:val="right" w:leader="dot" w:pos="8306"/>
        </w:tabs>
      </w:pPr>
      <w:hyperlink w:anchor="_Toc18528" w:history="1">
        <w:r>
          <w:rPr>
            <w:rFonts w:ascii="仿宋" w:eastAsia="仿宋" w:hAnsi="仿宋" w:cs="仿宋" w:hint="eastAsia"/>
            <w:lang w:eastAsia="zh-CN"/>
          </w:rPr>
          <w:t>(五)、固体矿产计算机辅助自动评价系统项目总投资</w:t>
        </w:r>
        <w:r>
          <w:tab/>
        </w:r>
        <w:r>
          <w:fldChar w:fldCharType="begin"/>
        </w:r>
        <w:r>
          <w:instrText xml:space="preserve"> PAGEREF _Toc18528 \h </w:instrText>
        </w:r>
        <w:r>
          <w:fldChar w:fldCharType="separate"/>
        </w:r>
        <w:r>
          <w:t>63</w:t>
        </w:r>
        <w:r>
          <w:fldChar w:fldCharType="end"/>
        </w:r>
      </w:hyperlink>
    </w:p>
    <w:p>
      <w:pPr>
        <w:pStyle w:val="TOC2"/>
        <w:tabs>
          <w:tab w:val="right" w:leader="dot" w:pos="8306"/>
        </w:tabs>
      </w:pPr>
      <w:hyperlink w:anchor="_Toc23431" w:history="1">
        <w:r>
          <w:rPr>
            <w:rFonts w:ascii="仿宋" w:eastAsia="仿宋" w:hAnsi="仿宋" w:cs="仿宋" w:hint="eastAsia"/>
            <w:lang w:eastAsia="zh-CN"/>
          </w:rPr>
          <w:t>(六)、资金筹措与投资计划</w:t>
        </w:r>
        <w:r>
          <w:tab/>
        </w:r>
        <w:r>
          <w:fldChar w:fldCharType="begin"/>
        </w:r>
        <w:r>
          <w:instrText xml:space="preserve"> PAGEREF _Toc23431 \h </w:instrText>
        </w:r>
        <w:r>
          <w:fldChar w:fldCharType="separate"/>
        </w:r>
        <w:r>
          <w:t>63</w:t>
        </w:r>
        <w:r>
          <w:fldChar w:fldCharType="end"/>
        </w:r>
      </w:hyperlink>
    </w:p>
    <w:p>
      <w:pPr>
        <w:pStyle w:val="TOC1"/>
        <w:tabs>
          <w:tab w:val="right" w:leader="dot" w:pos="8306"/>
        </w:tabs>
      </w:pPr>
      <w:hyperlink w:anchor="_Toc22317" w:history="1">
        <w:r>
          <w:rPr>
            <w:rFonts w:ascii="仿宋" w:eastAsia="仿宋" w:hAnsi="仿宋" w:cs="仿宋" w:hint="eastAsia"/>
            <w:lang w:eastAsia="zh-CN"/>
          </w:rPr>
          <w:t>十、公司组建背景分析</w:t>
        </w:r>
        <w:r>
          <w:tab/>
        </w:r>
        <w:r>
          <w:fldChar w:fldCharType="begin"/>
        </w:r>
        <w:r>
          <w:instrText xml:space="preserve"> PAGEREF _Toc22317 \h </w:instrText>
        </w:r>
        <w:r>
          <w:fldChar w:fldCharType="separate"/>
        </w:r>
        <w:r>
          <w:t>63</w:t>
        </w:r>
        <w:r>
          <w:fldChar w:fldCharType="end"/>
        </w:r>
      </w:hyperlink>
    </w:p>
    <w:p>
      <w:pPr>
        <w:pStyle w:val="TOC2"/>
        <w:tabs>
          <w:tab w:val="right" w:leader="dot" w:pos="8306"/>
        </w:tabs>
      </w:pPr>
      <w:hyperlink w:anchor="_Toc19545" w:history="1">
        <w:r>
          <w:rPr>
            <w:rFonts w:ascii="仿宋" w:eastAsia="仿宋" w:hAnsi="仿宋" w:cs="仿宋" w:hint="eastAsia"/>
            <w:lang w:eastAsia="zh-CN"/>
          </w:rPr>
          <w:t>(一)、固体矿产计算机辅助自动评价系统项目背景分析</w:t>
        </w:r>
        <w:r>
          <w:tab/>
        </w:r>
        <w:r>
          <w:fldChar w:fldCharType="begin"/>
        </w:r>
        <w:r>
          <w:instrText xml:space="preserve"> PAGEREF _Toc19545 \h </w:instrText>
        </w:r>
        <w:r>
          <w:fldChar w:fldCharType="separate"/>
        </w:r>
        <w:r>
          <w:t>63</w:t>
        </w:r>
        <w:r>
          <w:fldChar w:fldCharType="end"/>
        </w:r>
      </w:hyperlink>
    </w:p>
    <w:p>
      <w:pPr>
        <w:pStyle w:val="TOC2"/>
        <w:tabs>
          <w:tab w:val="right" w:leader="dot" w:pos="8306"/>
        </w:tabs>
      </w:pPr>
      <w:hyperlink w:anchor="_Toc24105" w:history="1">
        <w:r>
          <w:rPr>
            <w:rFonts w:ascii="仿宋" w:eastAsia="仿宋" w:hAnsi="仿宋" w:cs="仿宋" w:hint="eastAsia"/>
            <w:lang w:eastAsia="zh-CN"/>
          </w:rPr>
          <w:t>(二)、固体矿产计算机辅助自动评价系统项目建设必要性分析</w:t>
        </w:r>
        <w:r>
          <w:tab/>
        </w:r>
        <w:r>
          <w:fldChar w:fldCharType="begin"/>
        </w:r>
        <w:r>
          <w:instrText xml:space="preserve"> PAGEREF _Toc24105 \h </w:instrText>
        </w:r>
        <w:r>
          <w:fldChar w:fldCharType="separate"/>
        </w:r>
        <w:r>
          <w:t>64</w:t>
        </w:r>
        <w:r>
          <w:fldChar w:fldCharType="end"/>
        </w:r>
      </w:hyperlink>
    </w:p>
    <w:p>
      <w:pPr>
        <w:pStyle w:val="TOC2"/>
        <w:tabs>
          <w:tab w:val="right" w:leader="dot" w:pos="8306"/>
        </w:tabs>
      </w:pPr>
      <w:hyperlink w:anchor="_Toc6061" w:history="1">
        <w:r>
          <w:rPr>
            <w:rFonts w:ascii="仿宋" w:eastAsia="仿宋" w:hAnsi="仿宋" w:cs="仿宋" w:hint="eastAsia"/>
            <w:lang w:eastAsia="zh-CN"/>
          </w:rPr>
          <w:t>(三)、鼓励中小企业发展</w:t>
        </w:r>
        <w:r>
          <w:tab/>
        </w:r>
        <w:r>
          <w:fldChar w:fldCharType="begin"/>
        </w:r>
        <w:r>
          <w:instrText xml:space="preserve"> PAGEREF _Toc6061 \h </w:instrText>
        </w:r>
        <w:r>
          <w:fldChar w:fldCharType="separate"/>
        </w:r>
        <w:r>
          <w:t>66</w:t>
        </w:r>
        <w:r>
          <w:fldChar w:fldCharType="end"/>
        </w:r>
      </w:hyperlink>
    </w:p>
    <w:p>
      <w:pPr>
        <w:pStyle w:val="TOC2"/>
        <w:tabs>
          <w:tab w:val="right" w:leader="dot" w:pos="8306"/>
        </w:tabs>
      </w:pPr>
      <w:hyperlink w:anchor="_Toc5494" w:history="1">
        <w:r>
          <w:rPr>
            <w:rFonts w:ascii="仿宋" w:eastAsia="仿宋" w:hAnsi="仿宋" w:cs="仿宋" w:hint="eastAsia"/>
            <w:lang w:eastAsia="zh-CN"/>
          </w:rPr>
          <w:t>(四)、宏观经济形势分析</w:t>
        </w:r>
        <w:r>
          <w:tab/>
        </w:r>
        <w:r>
          <w:fldChar w:fldCharType="begin"/>
        </w:r>
        <w:r>
          <w:instrText xml:space="preserve"> PAGEREF _Toc5494 \h </w:instrText>
        </w:r>
        <w:r>
          <w:fldChar w:fldCharType="separate"/>
        </w:r>
        <w:r>
          <w:t>67</w:t>
        </w:r>
        <w:r>
          <w:fldChar w:fldCharType="end"/>
        </w:r>
      </w:hyperlink>
    </w:p>
    <w:p>
      <w:pPr>
        <w:pStyle w:val="TOC1"/>
        <w:tabs>
          <w:tab w:val="right" w:leader="dot" w:pos="8306"/>
        </w:tabs>
      </w:pPr>
      <w:hyperlink w:anchor="_Toc30606" w:history="1">
        <w:r>
          <w:rPr>
            <w:rFonts w:ascii="仿宋" w:eastAsia="仿宋" w:hAnsi="仿宋" w:cs="仿宋" w:hint="eastAsia"/>
            <w:lang w:eastAsia="zh-CN"/>
          </w:rPr>
          <w:t>十一、社会和环境责任</w:t>
        </w:r>
        <w:r>
          <w:tab/>
        </w:r>
        <w:r>
          <w:fldChar w:fldCharType="begin"/>
        </w:r>
        <w:r>
          <w:instrText xml:space="preserve"> PAGEREF _Toc30606 \h </w:instrText>
        </w:r>
        <w:r>
          <w:fldChar w:fldCharType="separate"/>
        </w:r>
        <w:r>
          <w:t>68</w:t>
        </w:r>
        <w:r>
          <w:fldChar w:fldCharType="end"/>
        </w:r>
      </w:hyperlink>
    </w:p>
    <w:p>
      <w:pPr>
        <w:pStyle w:val="TOC2"/>
        <w:tabs>
          <w:tab w:val="right" w:leader="dot" w:pos="8306"/>
        </w:tabs>
      </w:pPr>
      <w:hyperlink w:anchor="_Toc28570" w:history="1">
        <w:r>
          <w:rPr>
            <w:rFonts w:ascii="仿宋" w:eastAsia="仿宋" w:hAnsi="仿宋" w:cs="仿宋" w:hint="eastAsia"/>
            <w:lang w:eastAsia="zh-CN"/>
          </w:rPr>
          <w:t>(一)、社会责任固体矿产计算机辅助自动评价系统项目</w:t>
        </w:r>
        <w:r>
          <w:tab/>
        </w:r>
        <w:r>
          <w:fldChar w:fldCharType="begin"/>
        </w:r>
        <w:r>
          <w:instrText xml:space="preserve"> PAGEREF _Toc28570 \h </w:instrText>
        </w:r>
        <w:r>
          <w:fldChar w:fldCharType="separate"/>
        </w:r>
        <w:r>
          <w:t>68</w:t>
        </w:r>
        <w:r>
          <w:fldChar w:fldCharType="end"/>
        </w:r>
      </w:hyperlink>
    </w:p>
    <w:p>
      <w:pPr>
        <w:pStyle w:val="TOC2"/>
        <w:tabs>
          <w:tab w:val="right" w:leader="dot" w:pos="8306"/>
        </w:tabs>
      </w:pPr>
      <w:hyperlink w:anchor="_Toc23150" w:history="1">
        <w:r>
          <w:rPr>
            <w:rFonts w:ascii="仿宋" w:eastAsia="仿宋" w:hAnsi="仿宋" w:cs="仿宋" w:hint="eastAsia"/>
            <w:lang w:eastAsia="zh-CN"/>
          </w:rPr>
          <w:t>(二)、环境保护举措</w:t>
        </w:r>
        <w:r>
          <w:tab/>
        </w:r>
        <w:r>
          <w:fldChar w:fldCharType="begin"/>
        </w:r>
        <w:r>
          <w:instrText xml:space="preserve"> PAGEREF _Toc23150 \h </w:instrText>
        </w:r>
        <w:r>
          <w:fldChar w:fldCharType="separate"/>
        </w:r>
        <w:r>
          <w:t>68</w:t>
        </w:r>
        <w:r>
          <w:fldChar w:fldCharType="end"/>
        </w:r>
      </w:hyperlink>
    </w:p>
    <w:p>
      <w:pPr>
        <w:pStyle w:val="TOC2"/>
        <w:tabs>
          <w:tab w:val="right" w:leader="dot" w:pos="8306"/>
        </w:tabs>
      </w:pPr>
      <w:hyperlink w:anchor="_Toc22330" w:history="1">
        <w:r>
          <w:rPr>
            <w:rFonts w:ascii="仿宋" w:eastAsia="仿宋" w:hAnsi="仿宋" w:cs="仿宋" w:hint="eastAsia"/>
            <w:lang w:eastAsia="zh-CN"/>
          </w:rPr>
          <w:t>(三)、可持续发展倡议</w:t>
        </w:r>
        <w:r>
          <w:tab/>
        </w:r>
        <w:r>
          <w:fldChar w:fldCharType="begin"/>
        </w:r>
        <w:r>
          <w:instrText xml:space="preserve"> PAGEREF _Toc22330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322"/>
      <w:r>
        <w:rPr>
          <w:rFonts w:ascii="仿宋" w:eastAsia="仿宋" w:hAnsi="仿宋" w:cs="仿宋" w:hint="eastAsia"/>
          <w:sz w:val="28"/>
          <w:lang w:eastAsia="zh-CN"/>
        </w:rPr>
        <w:t>一、公司成立背景及可行性分析</w:t>
      </w:r>
      <w:bookmarkEnd w:id="2"/>
    </w:p>
    <w:p>
      <w:pPr>
        <w:pStyle w:val="Heading2"/>
        <w:rPr>
          <w:rFonts w:ascii="仿宋" w:eastAsia="仿宋" w:hAnsi="仿宋" w:cs="仿宋" w:hint="eastAsia"/>
          <w:lang w:eastAsia="zh-CN"/>
        </w:rPr>
      </w:pPr>
      <w:bookmarkStart w:id="3" w:name="_Toc3876"/>
      <w:r>
        <w:rPr>
          <w:rFonts w:ascii="仿宋" w:eastAsia="仿宋" w:hAnsi="仿宋" w:cs="仿宋" w:hint="eastAsia"/>
          <w:lang w:eastAsia="zh-CN"/>
        </w:rPr>
        <w:t>(一)、发展思路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入贯彻落实科学发展观，推动产业转型升级，实现高质量发展。要立足国内市场需求，控制总量扩张，优化产业结构，推动产业向高端化、智能化、绿色化方向发展。同时，要大力发展具有高技术含量、高附加值、高成长性的新产品、新产业和新业态，提升产业发展质量和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产业转型升级的过程中，要注重一体化发展，延伸产业链条，增加产品技术含量和附加值。通过实施创新驱动战略，加强技术创新和成果转化，提高产业的核心竞争力和市场竞争力。同时，要注重培育和引进高端人才，为产业发展提供强有力的人才支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促进产业发展，政府应加大对产业转型升级的政策引导和支持力度，完善相关法律法规和政策措施，营造良好的营商环境和发展氛围。同时，要加强对产业发展的监测和评估，及时发现和解决问题，推动产业健康有序发展。</w:t>
      </w:r>
    </w:p>
    <w:p>
      <w:pPr>
        <w:pStyle w:val="Heading2"/>
        <w:ind w:firstLine="560" w:firstLineChars="200"/>
        <w:rPr>
          <w:rFonts w:ascii="仿宋" w:eastAsia="仿宋" w:hAnsi="仿宋" w:cs="仿宋" w:hint="eastAsia"/>
          <w:sz w:val="28"/>
          <w:lang w:eastAsia="zh-CN"/>
        </w:rPr>
      </w:pPr>
      <w:bookmarkStart w:id="4" w:name="_Toc2302"/>
      <w:r>
        <w:rPr>
          <w:rFonts w:ascii="仿宋" w:eastAsia="仿宋" w:hAnsi="仿宋" w:cs="仿宋" w:hint="eastAsia"/>
          <w:sz w:val="28"/>
          <w:lang w:eastAsia="zh-CN"/>
        </w:rPr>
        <w:t>(二)、产业发展背景分析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当前，全球经济正处于深度调整期，新一轮技术革命和产业变革蓬勃兴起，对传统产业产生巨大冲击，但也为新兴产业发展提供了重大机遇。我国产业发展正处于由数量规模向质量效益转变的关键时期，必须以供给侧结构性改革为主线，加快转变产业发展方式，推动产业向高端化、智能化、绿色化方向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市场需求不断升级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国内居民收入水平不断提高，消费观念和消费结构正在发生深刻变化，对高品质、个性化、绿色健康的产品需求不断增加。同时，随着全球贸易保护主义加剧和国内环保约束强化，低质量、高能耗、高污染的产品将逐渐被市场淘汰。这种变化为高端产品提供了广阔的市场空间，也将推动传统产业加快转型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技术创新成为产业发展的关键驱动力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一轮技术革命和产业变革正在全球范围内深入发展，人工智能、物联网、大数据、云计算等新技术加速推广应用，为产业发展提供了新的动力和支撑。同时，我国在某些领域已经具备了较好的技术积累和人才储备，如人工智能、新能源等领域，这为我国产业转型升级提供了强有力的技术支持和产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产业政策支持力度不断加大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https://d.book118.com/696102105241010040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6102105241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2024-01-15T13:08:00Z</dcterms:created>
  <dcterms:modified xsi:type="dcterms:W3CDTF">2024-01-15T13:08:21Z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E4F878490A3C40A29B3FE014AD97AE32_11</vt:lpwstr>
  </property>
  <property fmtid="{D5CDD505-2E9C-101B-9397-08002B2CF9AE}" pid="3" name="KSOProductBuildVer">
    <vt:lpwstr>2052-12.1.0.16120</vt:lpwstr>
  </property>
</Properties>
</file>