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两性健康项目规划设计方案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 w:history="1">
        <w:r>
          <w:rPr>
            <w:rFonts w:ascii="仿宋" w:eastAsia="仿宋" w:hAnsi="仿宋" w:cs="仿宋" w:hint="eastAsia"/>
            <w:lang w:eastAsia="zh-CN"/>
          </w:rPr>
          <w:t>序言</w:t>
        </w:r>
        <w:r>
          <w:tab/>
        </w:r>
        <w:r>
          <w:fldChar w:fldCharType="begin"/>
        </w:r>
        <w:r>
          <w:instrText xml:space="preserve"> PAGEREF _Toc174 \h </w:instrText>
        </w:r>
        <w:r>
          <w:fldChar w:fldCharType="separate"/>
        </w:r>
        <w:r>
          <w:t>3</w:t>
        </w:r>
        <w:r>
          <w:fldChar w:fldCharType="end"/>
        </w:r>
      </w:hyperlink>
    </w:p>
    <w:p>
      <w:pPr>
        <w:pStyle w:val="TOC1"/>
        <w:tabs>
          <w:tab w:val="right" w:leader="dot" w:pos="8306"/>
        </w:tabs>
      </w:pPr>
      <w:hyperlink w:anchor="_Toc28225" w:history="1">
        <w:r>
          <w:rPr>
            <w:rFonts w:ascii="仿宋" w:eastAsia="仿宋" w:hAnsi="仿宋" w:cs="仿宋" w:hint="eastAsia"/>
            <w:lang w:eastAsia="zh-CN"/>
          </w:rPr>
          <w:t>一、产品规划分析</w:t>
        </w:r>
        <w:r>
          <w:tab/>
        </w:r>
        <w:r>
          <w:fldChar w:fldCharType="begin"/>
        </w:r>
        <w:r>
          <w:instrText xml:space="preserve"> PAGEREF _Toc28225 \h </w:instrText>
        </w:r>
        <w:r>
          <w:fldChar w:fldCharType="separate"/>
        </w:r>
        <w:r>
          <w:t>3</w:t>
        </w:r>
        <w:r>
          <w:fldChar w:fldCharType="end"/>
        </w:r>
      </w:hyperlink>
    </w:p>
    <w:p>
      <w:pPr>
        <w:pStyle w:val="TOC2"/>
        <w:tabs>
          <w:tab w:val="right" w:leader="dot" w:pos="8306"/>
        </w:tabs>
      </w:pPr>
      <w:hyperlink w:anchor="_Toc14387" w:history="1">
        <w:r>
          <w:rPr>
            <w:rFonts w:ascii="仿宋" w:eastAsia="仿宋" w:hAnsi="仿宋" w:cs="仿宋" w:hint="eastAsia"/>
            <w:lang w:eastAsia="zh-CN"/>
          </w:rPr>
          <w:t>(一)、产品规划</w:t>
        </w:r>
        <w:r>
          <w:tab/>
        </w:r>
        <w:r>
          <w:fldChar w:fldCharType="begin"/>
        </w:r>
        <w:r>
          <w:instrText xml:space="preserve"> PAGEREF _Toc14387 \h </w:instrText>
        </w:r>
        <w:r>
          <w:fldChar w:fldCharType="separate"/>
        </w:r>
        <w:r>
          <w:t>3</w:t>
        </w:r>
        <w:r>
          <w:fldChar w:fldCharType="end"/>
        </w:r>
      </w:hyperlink>
    </w:p>
    <w:p>
      <w:pPr>
        <w:pStyle w:val="TOC2"/>
        <w:tabs>
          <w:tab w:val="right" w:leader="dot" w:pos="8306"/>
        </w:tabs>
      </w:pPr>
      <w:hyperlink w:anchor="_Toc31057" w:history="1">
        <w:r>
          <w:rPr>
            <w:rFonts w:ascii="仿宋" w:eastAsia="仿宋" w:hAnsi="仿宋" w:cs="仿宋" w:hint="eastAsia"/>
            <w:lang w:eastAsia="zh-CN"/>
          </w:rPr>
          <w:t>(二)、建设规模</w:t>
        </w:r>
        <w:r>
          <w:tab/>
        </w:r>
        <w:r>
          <w:fldChar w:fldCharType="begin"/>
        </w:r>
        <w:r>
          <w:instrText xml:space="preserve"> PAGEREF _Toc31057 \h </w:instrText>
        </w:r>
        <w:r>
          <w:fldChar w:fldCharType="separate"/>
        </w:r>
        <w:r>
          <w:t>4</w:t>
        </w:r>
        <w:r>
          <w:fldChar w:fldCharType="end"/>
        </w:r>
      </w:hyperlink>
    </w:p>
    <w:p>
      <w:pPr>
        <w:pStyle w:val="TOC1"/>
        <w:tabs>
          <w:tab w:val="right" w:leader="dot" w:pos="8306"/>
        </w:tabs>
      </w:pPr>
      <w:hyperlink w:anchor="_Toc5191" w:history="1">
        <w:r>
          <w:rPr>
            <w:rFonts w:ascii="仿宋" w:eastAsia="仿宋" w:hAnsi="仿宋" w:cs="仿宋" w:hint="eastAsia"/>
            <w:lang w:eastAsia="zh-CN"/>
          </w:rPr>
          <w:t>二、两性健康项目土建工程</w:t>
        </w:r>
        <w:r>
          <w:tab/>
        </w:r>
        <w:r>
          <w:fldChar w:fldCharType="begin"/>
        </w:r>
        <w:r>
          <w:instrText xml:space="preserve"> PAGEREF _Toc5191 \h </w:instrText>
        </w:r>
        <w:r>
          <w:fldChar w:fldCharType="separate"/>
        </w:r>
        <w:r>
          <w:t>5</w:t>
        </w:r>
        <w:r>
          <w:fldChar w:fldCharType="end"/>
        </w:r>
      </w:hyperlink>
    </w:p>
    <w:p>
      <w:pPr>
        <w:pStyle w:val="TOC2"/>
        <w:tabs>
          <w:tab w:val="right" w:leader="dot" w:pos="8306"/>
        </w:tabs>
      </w:pPr>
      <w:hyperlink w:anchor="_Toc14050" w:history="1">
        <w:r>
          <w:rPr>
            <w:rFonts w:ascii="仿宋" w:eastAsia="仿宋" w:hAnsi="仿宋" w:cs="仿宋" w:hint="eastAsia"/>
            <w:lang w:eastAsia="zh-CN"/>
          </w:rPr>
          <w:t>(一)、建筑工程设计原则</w:t>
        </w:r>
        <w:r>
          <w:tab/>
        </w:r>
        <w:r>
          <w:fldChar w:fldCharType="begin"/>
        </w:r>
        <w:r>
          <w:instrText xml:space="preserve"> PAGEREF _Toc14050 \h </w:instrText>
        </w:r>
        <w:r>
          <w:fldChar w:fldCharType="separate"/>
        </w:r>
        <w:r>
          <w:t>5</w:t>
        </w:r>
        <w:r>
          <w:fldChar w:fldCharType="end"/>
        </w:r>
      </w:hyperlink>
    </w:p>
    <w:p>
      <w:pPr>
        <w:pStyle w:val="TOC2"/>
        <w:tabs>
          <w:tab w:val="right" w:leader="dot" w:pos="8306"/>
        </w:tabs>
      </w:pPr>
      <w:hyperlink w:anchor="_Toc2376" w:history="1">
        <w:r>
          <w:rPr>
            <w:rFonts w:ascii="仿宋" w:eastAsia="仿宋" w:hAnsi="仿宋" w:cs="仿宋" w:hint="eastAsia"/>
            <w:lang w:eastAsia="zh-CN"/>
          </w:rPr>
          <w:t>(二)、土建工程设计年限及安全等级</w:t>
        </w:r>
        <w:r>
          <w:tab/>
        </w:r>
        <w:r>
          <w:fldChar w:fldCharType="begin"/>
        </w:r>
        <w:r>
          <w:instrText xml:space="preserve"> PAGEREF _Toc2376 \h </w:instrText>
        </w:r>
        <w:r>
          <w:fldChar w:fldCharType="separate"/>
        </w:r>
        <w:r>
          <w:t>6</w:t>
        </w:r>
        <w:r>
          <w:fldChar w:fldCharType="end"/>
        </w:r>
      </w:hyperlink>
    </w:p>
    <w:p>
      <w:pPr>
        <w:pStyle w:val="TOC2"/>
        <w:tabs>
          <w:tab w:val="right" w:leader="dot" w:pos="8306"/>
        </w:tabs>
      </w:pPr>
      <w:hyperlink w:anchor="_Toc25952" w:history="1">
        <w:r>
          <w:rPr>
            <w:rFonts w:ascii="仿宋" w:eastAsia="仿宋" w:hAnsi="仿宋" w:cs="仿宋" w:hint="eastAsia"/>
            <w:lang w:eastAsia="zh-CN"/>
          </w:rPr>
          <w:t>(三)、建筑工程设计总体要求</w:t>
        </w:r>
        <w:r>
          <w:tab/>
        </w:r>
        <w:r>
          <w:fldChar w:fldCharType="begin"/>
        </w:r>
        <w:r>
          <w:instrText xml:space="preserve"> PAGEREF _Toc25952 \h </w:instrText>
        </w:r>
        <w:r>
          <w:fldChar w:fldCharType="separate"/>
        </w:r>
        <w:r>
          <w:t>7</w:t>
        </w:r>
        <w:r>
          <w:fldChar w:fldCharType="end"/>
        </w:r>
      </w:hyperlink>
    </w:p>
    <w:p>
      <w:pPr>
        <w:pStyle w:val="TOC2"/>
        <w:tabs>
          <w:tab w:val="right" w:leader="dot" w:pos="8306"/>
        </w:tabs>
      </w:pPr>
      <w:hyperlink w:anchor="_Toc4463" w:history="1">
        <w:r>
          <w:rPr>
            <w:rFonts w:ascii="仿宋" w:eastAsia="仿宋" w:hAnsi="仿宋" w:cs="仿宋" w:hint="eastAsia"/>
            <w:lang w:eastAsia="zh-CN"/>
          </w:rPr>
          <w:t>(四)、土建工程建设指标</w:t>
        </w:r>
        <w:r>
          <w:tab/>
        </w:r>
        <w:r>
          <w:fldChar w:fldCharType="begin"/>
        </w:r>
        <w:r>
          <w:instrText xml:space="preserve"> PAGEREF _Toc4463 \h </w:instrText>
        </w:r>
        <w:r>
          <w:fldChar w:fldCharType="separate"/>
        </w:r>
        <w:r>
          <w:t>8</w:t>
        </w:r>
        <w:r>
          <w:fldChar w:fldCharType="end"/>
        </w:r>
      </w:hyperlink>
    </w:p>
    <w:p>
      <w:pPr>
        <w:pStyle w:val="TOC1"/>
        <w:tabs>
          <w:tab w:val="right" w:leader="dot" w:pos="8306"/>
        </w:tabs>
      </w:pPr>
      <w:hyperlink w:anchor="_Toc23985" w:history="1">
        <w:r>
          <w:rPr>
            <w:rFonts w:ascii="仿宋" w:eastAsia="仿宋" w:hAnsi="仿宋" w:cs="仿宋" w:hint="eastAsia"/>
            <w:lang w:eastAsia="zh-CN"/>
          </w:rPr>
          <w:t>三、两性健康项目选址可行性分析</w:t>
        </w:r>
        <w:r>
          <w:tab/>
        </w:r>
        <w:r>
          <w:fldChar w:fldCharType="begin"/>
        </w:r>
        <w:r>
          <w:instrText xml:space="preserve"> PAGEREF _Toc23985 \h </w:instrText>
        </w:r>
        <w:r>
          <w:fldChar w:fldCharType="separate"/>
        </w:r>
        <w:r>
          <w:t>8</w:t>
        </w:r>
        <w:r>
          <w:fldChar w:fldCharType="end"/>
        </w:r>
      </w:hyperlink>
    </w:p>
    <w:p>
      <w:pPr>
        <w:pStyle w:val="TOC2"/>
        <w:tabs>
          <w:tab w:val="right" w:leader="dot" w:pos="8306"/>
        </w:tabs>
      </w:pPr>
      <w:hyperlink w:anchor="_Toc4942" w:history="1">
        <w:r>
          <w:rPr>
            <w:rFonts w:ascii="仿宋" w:eastAsia="仿宋" w:hAnsi="仿宋" w:cs="仿宋" w:hint="eastAsia"/>
            <w:lang w:eastAsia="zh-CN"/>
          </w:rPr>
          <w:t>(一)、两性健康项目选址</w:t>
        </w:r>
        <w:r>
          <w:tab/>
        </w:r>
        <w:r>
          <w:fldChar w:fldCharType="begin"/>
        </w:r>
        <w:r>
          <w:instrText xml:space="preserve"> PAGEREF _Toc4942 \h </w:instrText>
        </w:r>
        <w:r>
          <w:fldChar w:fldCharType="separate"/>
        </w:r>
        <w:r>
          <w:t>8</w:t>
        </w:r>
        <w:r>
          <w:fldChar w:fldCharType="end"/>
        </w:r>
      </w:hyperlink>
    </w:p>
    <w:p>
      <w:pPr>
        <w:pStyle w:val="TOC2"/>
        <w:tabs>
          <w:tab w:val="right" w:leader="dot" w:pos="8306"/>
        </w:tabs>
      </w:pPr>
      <w:hyperlink w:anchor="_Toc16447" w:history="1">
        <w:r>
          <w:rPr>
            <w:rFonts w:ascii="仿宋" w:eastAsia="仿宋" w:hAnsi="仿宋" w:cs="仿宋" w:hint="eastAsia"/>
            <w:lang w:eastAsia="zh-CN"/>
          </w:rPr>
          <w:t>(二)、用地控制指标</w:t>
        </w:r>
        <w:r>
          <w:tab/>
        </w:r>
        <w:r>
          <w:fldChar w:fldCharType="begin"/>
        </w:r>
        <w:r>
          <w:instrText xml:space="preserve"> PAGEREF _Toc16447 \h </w:instrText>
        </w:r>
        <w:r>
          <w:fldChar w:fldCharType="separate"/>
        </w:r>
        <w:r>
          <w:t>8</w:t>
        </w:r>
        <w:r>
          <w:fldChar w:fldCharType="end"/>
        </w:r>
      </w:hyperlink>
    </w:p>
    <w:p>
      <w:pPr>
        <w:pStyle w:val="TOC2"/>
        <w:tabs>
          <w:tab w:val="right" w:leader="dot" w:pos="8306"/>
        </w:tabs>
      </w:pPr>
      <w:hyperlink w:anchor="_Toc14656" w:history="1">
        <w:r>
          <w:rPr>
            <w:rFonts w:ascii="仿宋" w:eastAsia="仿宋" w:hAnsi="仿宋" w:cs="仿宋" w:hint="eastAsia"/>
            <w:lang w:eastAsia="zh-CN"/>
          </w:rPr>
          <w:t>(三)、节约用地措施</w:t>
        </w:r>
        <w:r>
          <w:tab/>
        </w:r>
        <w:r>
          <w:fldChar w:fldCharType="begin"/>
        </w:r>
        <w:r>
          <w:instrText xml:space="preserve"> PAGEREF _Toc14656 \h </w:instrText>
        </w:r>
        <w:r>
          <w:fldChar w:fldCharType="separate"/>
        </w:r>
        <w:r>
          <w:t>10</w:t>
        </w:r>
        <w:r>
          <w:fldChar w:fldCharType="end"/>
        </w:r>
      </w:hyperlink>
    </w:p>
    <w:p>
      <w:pPr>
        <w:pStyle w:val="TOC2"/>
        <w:tabs>
          <w:tab w:val="right" w:leader="dot" w:pos="8306"/>
        </w:tabs>
      </w:pPr>
      <w:hyperlink w:anchor="_Toc21291" w:history="1">
        <w:r>
          <w:rPr>
            <w:rFonts w:ascii="仿宋" w:eastAsia="仿宋" w:hAnsi="仿宋" w:cs="仿宋" w:hint="eastAsia"/>
            <w:lang w:eastAsia="zh-CN"/>
          </w:rPr>
          <w:t>(四)、总图布置方案</w:t>
        </w:r>
        <w:r>
          <w:tab/>
        </w:r>
        <w:r>
          <w:fldChar w:fldCharType="begin"/>
        </w:r>
        <w:r>
          <w:instrText xml:space="preserve"> PAGEREF _Toc21291 \h </w:instrText>
        </w:r>
        <w:r>
          <w:fldChar w:fldCharType="separate"/>
        </w:r>
        <w:r>
          <w:t>11</w:t>
        </w:r>
        <w:r>
          <w:fldChar w:fldCharType="end"/>
        </w:r>
      </w:hyperlink>
    </w:p>
    <w:p>
      <w:pPr>
        <w:pStyle w:val="TOC2"/>
        <w:tabs>
          <w:tab w:val="right" w:leader="dot" w:pos="8306"/>
        </w:tabs>
      </w:pPr>
      <w:hyperlink w:anchor="_Toc10579" w:history="1">
        <w:r>
          <w:rPr>
            <w:rFonts w:ascii="仿宋" w:eastAsia="仿宋" w:hAnsi="仿宋" w:cs="仿宋" w:hint="eastAsia"/>
            <w:lang w:eastAsia="zh-CN"/>
          </w:rPr>
          <w:t>(五)、选址综合评价</w:t>
        </w:r>
        <w:r>
          <w:tab/>
        </w:r>
        <w:r>
          <w:fldChar w:fldCharType="begin"/>
        </w:r>
        <w:r>
          <w:instrText xml:space="preserve"> PAGEREF _Toc10579 \h </w:instrText>
        </w:r>
        <w:r>
          <w:fldChar w:fldCharType="separate"/>
        </w:r>
        <w:r>
          <w:t>12</w:t>
        </w:r>
        <w:r>
          <w:fldChar w:fldCharType="end"/>
        </w:r>
      </w:hyperlink>
    </w:p>
    <w:p>
      <w:pPr>
        <w:pStyle w:val="TOC1"/>
        <w:tabs>
          <w:tab w:val="right" w:leader="dot" w:pos="8306"/>
        </w:tabs>
      </w:pPr>
      <w:hyperlink w:anchor="_Toc25359" w:history="1">
        <w:r>
          <w:rPr>
            <w:rFonts w:ascii="仿宋" w:eastAsia="仿宋" w:hAnsi="仿宋" w:cs="仿宋" w:hint="eastAsia"/>
            <w:lang w:eastAsia="zh-CN"/>
          </w:rPr>
          <w:t>四、工艺说明</w:t>
        </w:r>
        <w:r>
          <w:tab/>
        </w:r>
        <w:r>
          <w:fldChar w:fldCharType="begin"/>
        </w:r>
        <w:r>
          <w:instrText xml:space="preserve"> PAGEREF _Toc25359 \h </w:instrText>
        </w:r>
        <w:r>
          <w:fldChar w:fldCharType="separate"/>
        </w:r>
        <w:r>
          <w:t>13</w:t>
        </w:r>
        <w:r>
          <w:fldChar w:fldCharType="end"/>
        </w:r>
      </w:hyperlink>
    </w:p>
    <w:p>
      <w:pPr>
        <w:pStyle w:val="TOC2"/>
        <w:tabs>
          <w:tab w:val="right" w:leader="dot" w:pos="8306"/>
        </w:tabs>
      </w:pPr>
      <w:hyperlink w:anchor="_Toc18798" w:history="1">
        <w:r>
          <w:rPr>
            <w:rFonts w:ascii="仿宋" w:eastAsia="仿宋" w:hAnsi="仿宋" w:cs="仿宋" w:hint="eastAsia"/>
            <w:lang w:eastAsia="zh-CN"/>
          </w:rPr>
          <w:t>(一)、技术管理特点</w:t>
        </w:r>
        <w:r>
          <w:tab/>
        </w:r>
        <w:r>
          <w:fldChar w:fldCharType="begin"/>
        </w:r>
        <w:r>
          <w:instrText xml:space="preserve"> PAGEREF _Toc18798 \h </w:instrText>
        </w:r>
        <w:r>
          <w:fldChar w:fldCharType="separate"/>
        </w:r>
        <w:r>
          <w:t>13</w:t>
        </w:r>
        <w:r>
          <w:fldChar w:fldCharType="end"/>
        </w:r>
      </w:hyperlink>
    </w:p>
    <w:p>
      <w:pPr>
        <w:pStyle w:val="TOC2"/>
        <w:tabs>
          <w:tab w:val="right" w:leader="dot" w:pos="8306"/>
        </w:tabs>
      </w:pPr>
      <w:hyperlink w:anchor="_Toc17161" w:history="1">
        <w:r>
          <w:rPr>
            <w:rFonts w:ascii="仿宋" w:eastAsia="仿宋" w:hAnsi="仿宋" w:cs="仿宋" w:hint="eastAsia"/>
            <w:lang w:eastAsia="zh-CN"/>
          </w:rPr>
          <w:t>(二)、两性健康项目工艺技术设计方案</w:t>
        </w:r>
        <w:r>
          <w:tab/>
        </w:r>
        <w:r>
          <w:fldChar w:fldCharType="begin"/>
        </w:r>
        <w:r>
          <w:instrText xml:space="preserve"> PAGEREF _Toc17161 \h </w:instrText>
        </w:r>
        <w:r>
          <w:fldChar w:fldCharType="separate"/>
        </w:r>
        <w:r>
          <w:t>14</w:t>
        </w:r>
        <w:r>
          <w:fldChar w:fldCharType="end"/>
        </w:r>
      </w:hyperlink>
    </w:p>
    <w:p>
      <w:pPr>
        <w:pStyle w:val="TOC2"/>
        <w:tabs>
          <w:tab w:val="right" w:leader="dot" w:pos="8306"/>
        </w:tabs>
      </w:pPr>
      <w:hyperlink w:anchor="_Toc22980" w:history="1">
        <w:r>
          <w:rPr>
            <w:rFonts w:ascii="仿宋" w:eastAsia="仿宋" w:hAnsi="仿宋" w:cs="仿宋" w:hint="eastAsia"/>
            <w:lang w:eastAsia="zh-CN"/>
          </w:rPr>
          <w:t>(三)、设备选型方案</w:t>
        </w:r>
        <w:r>
          <w:tab/>
        </w:r>
        <w:r>
          <w:fldChar w:fldCharType="begin"/>
        </w:r>
        <w:r>
          <w:instrText xml:space="preserve"> PAGEREF _Toc22980 \h </w:instrText>
        </w:r>
        <w:r>
          <w:fldChar w:fldCharType="separate"/>
        </w:r>
        <w:r>
          <w:t>16</w:t>
        </w:r>
        <w:r>
          <w:fldChar w:fldCharType="end"/>
        </w:r>
      </w:hyperlink>
    </w:p>
    <w:p>
      <w:pPr>
        <w:pStyle w:val="TOC1"/>
        <w:tabs>
          <w:tab w:val="right" w:leader="dot" w:pos="8306"/>
        </w:tabs>
      </w:pPr>
      <w:hyperlink w:anchor="_Toc11744" w:history="1">
        <w:r>
          <w:rPr>
            <w:rFonts w:ascii="仿宋" w:eastAsia="仿宋" w:hAnsi="仿宋" w:cs="仿宋" w:hint="eastAsia"/>
            <w:lang w:eastAsia="zh-CN"/>
          </w:rPr>
          <w:t>五、市场分析、调研</w:t>
        </w:r>
        <w:r>
          <w:tab/>
        </w:r>
        <w:r>
          <w:fldChar w:fldCharType="begin"/>
        </w:r>
        <w:r>
          <w:instrText xml:space="preserve"> PAGEREF _Toc11744 \h </w:instrText>
        </w:r>
        <w:r>
          <w:fldChar w:fldCharType="separate"/>
        </w:r>
        <w:r>
          <w:t>17</w:t>
        </w:r>
        <w:r>
          <w:fldChar w:fldCharType="end"/>
        </w:r>
      </w:hyperlink>
    </w:p>
    <w:p>
      <w:pPr>
        <w:pStyle w:val="TOC2"/>
        <w:tabs>
          <w:tab w:val="right" w:leader="dot" w:pos="8306"/>
        </w:tabs>
      </w:pPr>
      <w:hyperlink w:anchor="_Toc16343" w:history="1">
        <w:r>
          <w:rPr>
            <w:rFonts w:ascii="仿宋" w:eastAsia="仿宋" w:hAnsi="仿宋" w:cs="仿宋" w:hint="eastAsia"/>
            <w:lang w:eastAsia="zh-CN"/>
          </w:rPr>
          <w:t>(一)、两性健康行业分析</w:t>
        </w:r>
        <w:r>
          <w:tab/>
        </w:r>
        <w:r>
          <w:fldChar w:fldCharType="begin"/>
        </w:r>
        <w:r>
          <w:instrText xml:space="preserve"> PAGEREF _Toc16343 \h </w:instrText>
        </w:r>
        <w:r>
          <w:fldChar w:fldCharType="separate"/>
        </w:r>
        <w:r>
          <w:t>17</w:t>
        </w:r>
        <w:r>
          <w:fldChar w:fldCharType="end"/>
        </w:r>
      </w:hyperlink>
    </w:p>
    <w:p>
      <w:pPr>
        <w:pStyle w:val="TOC2"/>
        <w:tabs>
          <w:tab w:val="right" w:leader="dot" w:pos="8306"/>
        </w:tabs>
      </w:pPr>
      <w:hyperlink w:anchor="_Toc6525" w:history="1">
        <w:r>
          <w:rPr>
            <w:rFonts w:ascii="仿宋" w:eastAsia="仿宋" w:hAnsi="仿宋" w:cs="仿宋" w:hint="eastAsia"/>
            <w:lang w:eastAsia="zh-CN"/>
          </w:rPr>
          <w:t>(二)、两性健康市场分析预测</w:t>
        </w:r>
        <w:r>
          <w:tab/>
        </w:r>
        <w:r>
          <w:fldChar w:fldCharType="begin"/>
        </w:r>
        <w:r>
          <w:instrText xml:space="preserve"> PAGEREF _Toc6525 \h </w:instrText>
        </w:r>
        <w:r>
          <w:fldChar w:fldCharType="separate"/>
        </w:r>
        <w:r>
          <w:t>18</w:t>
        </w:r>
        <w:r>
          <w:fldChar w:fldCharType="end"/>
        </w:r>
      </w:hyperlink>
    </w:p>
    <w:p>
      <w:pPr>
        <w:pStyle w:val="TOC1"/>
        <w:tabs>
          <w:tab w:val="right" w:leader="dot" w:pos="8306"/>
        </w:tabs>
      </w:pPr>
      <w:hyperlink w:anchor="_Toc28312" w:history="1">
        <w:r>
          <w:rPr>
            <w:rFonts w:ascii="仿宋" w:eastAsia="仿宋" w:hAnsi="仿宋" w:cs="仿宋" w:hint="eastAsia"/>
            <w:lang w:eastAsia="zh-CN"/>
          </w:rPr>
          <w:t>六、两性健康项目建设背景及必要性分析</w:t>
        </w:r>
        <w:r>
          <w:tab/>
        </w:r>
        <w:r>
          <w:fldChar w:fldCharType="begin"/>
        </w:r>
        <w:r>
          <w:instrText xml:space="preserve"> PAGEREF _Toc28312 \h </w:instrText>
        </w:r>
        <w:r>
          <w:fldChar w:fldCharType="separate"/>
        </w:r>
        <w:r>
          <w:t>19</w:t>
        </w:r>
        <w:r>
          <w:fldChar w:fldCharType="end"/>
        </w:r>
      </w:hyperlink>
    </w:p>
    <w:p>
      <w:pPr>
        <w:pStyle w:val="TOC2"/>
        <w:tabs>
          <w:tab w:val="right" w:leader="dot" w:pos="8306"/>
        </w:tabs>
      </w:pPr>
      <w:hyperlink w:anchor="_Toc22294" w:history="1">
        <w:r>
          <w:rPr>
            <w:rFonts w:ascii="仿宋" w:eastAsia="仿宋" w:hAnsi="仿宋" w:cs="仿宋" w:hint="eastAsia"/>
            <w:lang w:eastAsia="zh-CN"/>
          </w:rPr>
          <w:t>(一)、两性健康项目背景分析</w:t>
        </w:r>
        <w:r>
          <w:tab/>
        </w:r>
        <w:r>
          <w:fldChar w:fldCharType="begin"/>
        </w:r>
        <w:r>
          <w:instrText xml:space="preserve"> PAGEREF _Toc22294 \h </w:instrText>
        </w:r>
        <w:r>
          <w:fldChar w:fldCharType="separate"/>
        </w:r>
        <w:r>
          <w:t>19</w:t>
        </w:r>
        <w:r>
          <w:fldChar w:fldCharType="end"/>
        </w:r>
      </w:hyperlink>
    </w:p>
    <w:p>
      <w:pPr>
        <w:pStyle w:val="TOC2"/>
        <w:tabs>
          <w:tab w:val="right" w:leader="dot" w:pos="8306"/>
        </w:tabs>
      </w:pPr>
      <w:hyperlink w:anchor="_Toc31836" w:history="1">
        <w:r>
          <w:rPr>
            <w:rFonts w:ascii="仿宋" w:eastAsia="仿宋" w:hAnsi="仿宋" w:cs="仿宋" w:hint="eastAsia"/>
            <w:lang w:eastAsia="zh-CN"/>
          </w:rPr>
          <w:t>(二)、两性健康项目建设必要性分析</w:t>
        </w:r>
        <w:r>
          <w:tab/>
        </w:r>
        <w:r>
          <w:fldChar w:fldCharType="begin"/>
        </w:r>
        <w:r>
          <w:instrText xml:space="preserve"> PAGEREF _Toc31836 \h </w:instrText>
        </w:r>
        <w:r>
          <w:fldChar w:fldCharType="separate"/>
        </w:r>
        <w:r>
          <w:t>20</w:t>
        </w:r>
        <w:r>
          <w:fldChar w:fldCharType="end"/>
        </w:r>
      </w:hyperlink>
    </w:p>
    <w:p>
      <w:pPr>
        <w:pStyle w:val="TOC1"/>
        <w:tabs>
          <w:tab w:val="right" w:leader="dot" w:pos="8306"/>
        </w:tabs>
      </w:pPr>
      <w:hyperlink w:anchor="_Toc28088" w:history="1">
        <w:r>
          <w:rPr>
            <w:rFonts w:ascii="仿宋" w:eastAsia="仿宋" w:hAnsi="仿宋" w:cs="仿宋" w:hint="eastAsia"/>
            <w:lang w:eastAsia="zh-CN"/>
          </w:rPr>
          <w:t>七、两性健康项目财务管理</w:t>
        </w:r>
        <w:r>
          <w:tab/>
        </w:r>
        <w:r>
          <w:fldChar w:fldCharType="begin"/>
        </w:r>
        <w:r>
          <w:instrText xml:space="preserve"> PAGEREF _Toc28088 \h </w:instrText>
        </w:r>
        <w:r>
          <w:fldChar w:fldCharType="separate"/>
        </w:r>
        <w:r>
          <w:t>22</w:t>
        </w:r>
        <w:r>
          <w:fldChar w:fldCharType="end"/>
        </w:r>
      </w:hyperlink>
    </w:p>
    <w:p>
      <w:pPr>
        <w:pStyle w:val="TOC2"/>
        <w:tabs>
          <w:tab w:val="right" w:leader="dot" w:pos="8306"/>
        </w:tabs>
      </w:pPr>
      <w:hyperlink w:anchor="_Toc15819" w:history="1">
        <w:r>
          <w:rPr>
            <w:rFonts w:ascii="仿宋" w:eastAsia="仿宋" w:hAnsi="仿宋" w:cs="仿宋" w:hint="eastAsia"/>
            <w:lang w:eastAsia="zh-CN"/>
          </w:rPr>
          <w:t>(一)、资金需求大</w:t>
        </w:r>
        <w:r>
          <w:tab/>
        </w:r>
        <w:r>
          <w:fldChar w:fldCharType="begin"/>
        </w:r>
        <w:r>
          <w:instrText xml:space="preserve"> PAGEREF _Toc15819 \h </w:instrText>
        </w:r>
        <w:r>
          <w:fldChar w:fldCharType="separate"/>
        </w:r>
        <w:r>
          <w:t>22</w:t>
        </w:r>
        <w:r>
          <w:fldChar w:fldCharType="end"/>
        </w:r>
      </w:hyperlink>
    </w:p>
    <w:p>
      <w:pPr>
        <w:pStyle w:val="TOC2"/>
        <w:tabs>
          <w:tab w:val="right" w:leader="dot" w:pos="8306"/>
        </w:tabs>
      </w:pPr>
      <w:hyperlink w:anchor="_Toc18961" w:history="1">
        <w:r>
          <w:rPr>
            <w:rFonts w:ascii="仿宋" w:eastAsia="仿宋" w:hAnsi="仿宋" w:cs="仿宋" w:hint="eastAsia"/>
            <w:lang w:eastAsia="zh-CN"/>
          </w:rPr>
          <w:t>(二)、研发周期长</w:t>
        </w:r>
        <w:r>
          <w:tab/>
        </w:r>
        <w:r>
          <w:fldChar w:fldCharType="begin"/>
        </w:r>
        <w:r>
          <w:instrText xml:space="preserve"> PAGEREF _Toc18961 \h </w:instrText>
        </w:r>
        <w:r>
          <w:fldChar w:fldCharType="separate"/>
        </w:r>
        <w:r>
          <w:t>23</w:t>
        </w:r>
        <w:r>
          <w:fldChar w:fldCharType="end"/>
        </w:r>
      </w:hyperlink>
    </w:p>
    <w:p>
      <w:pPr>
        <w:pStyle w:val="TOC2"/>
        <w:tabs>
          <w:tab w:val="right" w:leader="dot" w:pos="8306"/>
        </w:tabs>
      </w:pPr>
      <w:hyperlink w:anchor="_Toc13552" w:history="1">
        <w:r>
          <w:rPr>
            <w:rFonts w:ascii="仿宋" w:eastAsia="仿宋" w:hAnsi="仿宋" w:cs="仿宋" w:hint="eastAsia"/>
            <w:lang w:eastAsia="zh-CN"/>
          </w:rPr>
          <w:t>(三)、市场风险大</w:t>
        </w:r>
        <w:r>
          <w:tab/>
        </w:r>
        <w:r>
          <w:fldChar w:fldCharType="begin"/>
        </w:r>
        <w:r>
          <w:instrText xml:space="preserve"> PAGEREF _Toc13552 \h </w:instrText>
        </w:r>
        <w:r>
          <w:fldChar w:fldCharType="separate"/>
        </w:r>
        <w:r>
          <w:t>24</w:t>
        </w:r>
        <w:r>
          <w:fldChar w:fldCharType="end"/>
        </w:r>
      </w:hyperlink>
    </w:p>
    <w:p>
      <w:pPr>
        <w:pStyle w:val="TOC2"/>
        <w:tabs>
          <w:tab w:val="right" w:leader="dot" w:pos="8306"/>
        </w:tabs>
      </w:pPr>
      <w:hyperlink w:anchor="_Toc30127" w:history="1">
        <w:r>
          <w:rPr>
            <w:rFonts w:ascii="仿宋" w:eastAsia="仿宋" w:hAnsi="仿宋" w:cs="仿宋" w:hint="eastAsia"/>
            <w:lang w:eastAsia="zh-CN"/>
          </w:rPr>
          <w:t>(四)、利润率高</w:t>
        </w:r>
        <w:r>
          <w:tab/>
        </w:r>
        <w:r>
          <w:fldChar w:fldCharType="begin"/>
        </w:r>
        <w:r>
          <w:instrText xml:space="preserve"> PAGEREF _Toc30127 \h </w:instrText>
        </w:r>
        <w:r>
          <w:fldChar w:fldCharType="separate"/>
        </w:r>
        <w:r>
          <w:t>27</w:t>
        </w:r>
        <w:r>
          <w:fldChar w:fldCharType="end"/>
        </w:r>
      </w:hyperlink>
    </w:p>
    <w:p>
      <w:pPr>
        <w:pStyle w:val="TOC1"/>
        <w:tabs>
          <w:tab w:val="right" w:leader="dot" w:pos="8306"/>
        </w:tabs>
      </w:pPr>
      <w:hyperlink w:anchor="_Toc24078" w:history="1">
        <w:r>
          <w:rPr>
            <w:rFonts w:ascii="仿宋" w:eastAsia="仿宋" w:hAnsi="仿宋" w:cs="仿宋" w:hint="eastAsia"/>
            <w:lang w:eastAsia="zh-CN"/>
          </w:rPr>
          <w:t>八、两性健康项目人力资源管理</w:t>
        </w:r>
        <w:r>
          <w:tab/>
        </w:r>
        <w:r>
          <w:fldChar w:fldCharType="begin"/>
        </w:r>
        <w:r>
          <w:instrText xml:space="preserve"> PAGEREF _Toc24078 \h </w:instrText>
        </w:r>
        <w:r>
          <w:fldChar w:fldCharType="separate"/>
        </w:r>
        <w:r>
          <w:t>29</w:t>
        </w:r>
        <w:r>
          <w:fldChar w:fldCharType="end"/>
        </w:r>
      </w:hyperlink>
    </w:p>
    <w:p>
      <w:pPr>
        <w:pStyle w:val="TOC2"/>
        <w:tabs>
          <w:tab w:val="right" w:leader="dot" w:pos="8306"/>
        </w:tabs>
      </w:pPr>
      <w:hyperlink w:anchor="_Toc22797" w:history="1">
        <w:r>
          <w:rPr>
            <w:rFonts w:ascii="仿宋" w:eastAsia="仿宋" w:hAnsi="仿宋" w:cs="仿宋" w:hint="eastAsia"/>
            <w:lang w:eastAsia="zh-CN"/>
          </w:rPr>
          <w:t>(一)、建立健全的预算管理制度</w:t>
        </w:r>
        <w:r>
          <w:tab/>
        </w:r>
        <w:r>
          <w:fldChar w:fldCharType="begin"/>
        </w:r>
        <w:r>
          <w:instrText xml:space="preserve"> PAGEREF _Toc22797 \h </w:instrText>
        </w:r>
        <w:r>
          <w:fldChar w:fldCharType="separate"/>
        </w:r>
        <w:r>
          <w:t>29</w:t>
        </w:r>
        <w:r>
          <w:fldChar w:fldCharType="end"/>
        </w:r>
      </w:hyperlink>
    </w:p>
    <w:p>
      <w:pPr>
        <w:pStyle w:val="TOC2"/>
        <w:tabs>
          <w:tab w:val="right" w:leader="dot" w:pos="8306"/>
        </w:tabs>
      </w:pPr>
      <w:hyperlink w:anchor="_Toc28654" w:history="1">
        <w:r>
          <w:rPr>
            <w:rFonts w:ascii="仿宋" w:eastAsia="仿宋" w:hAnsi="仿宋" w:cs="仿宋" w:hint="eastAsia"/>
            <w:lang w:eastAsia="zh-CN"/>
          </w:rPr>
          <w:t>(二)、加强资金流动监控</w:t>
        </w:r>
        <w:r>
          <w:tab/>
        </w:r>
        <w:r>
          <w:fldChar w:fldCharType="begin"/>
        </w:r>
        <w:r>
          <w:instrText xml:space="preserve"> PAGEREF _Toc28654 \h </w:instrText>
        </w:r>
        <w:r>
          <w:fldChar w:fldCharType="separate"/>
        </w:r>
        <w:r>
          <w:t>30</w:t>
        </w:r>
        <w:r>
          <w:fldChar w:fldCharType="end"/>
        </w:r>
      </w:hyperlink>
    </w:p>
    <w:p>
      <w:pPr>
        <w:pStyle w:val="TOC2"/>
        <w:tabs>
          <w:tab w:val="right" w:leader="dot" w:pos="8306"/>
        </w:tabs>
      </w:pPr>
      <w:hyperlink w:anchor="_Toc26399" w:history="1">
        <w:r>
          <w:rPr>
            <w:rFonts w:ascii="仿宋" w:eastAsia="仿宋" w:hAnsi="仿宋" w:cs="仿宋" w:hint="eastAsia"/>
            <w:lang w:eastAsia="zh-CN"/>
          </w:rPr>
          <w:t>(三)、制定完善的风险控制机制</w:t>
        </w:r>
        <w:r>
          <w:tab/>
        </w:r>
        <w:r>
          <w:fldChar w:fldCharType="begin"/>
        </w:r>
        <w:r>
          <w:instrText xml:space="preserve"> PAGEREF _Toc26399 \h </w:instrText>
        </w:r>
        <w:r>
          <w:fldChar w:fldCharType="separate"/>
        </w:r>
        <w:r>
          <w:t>31</w:t>
        </w:r>
        <w:r>
          <w:fldChar w:fldCharType="end"/>
        </w:r>
      </w:hyperlink>
    </w:p>
    <w:p>
      <w:pPr>
        <w:pStyle w:val="TOC2"/>
        <w:tabs>
          <w:tab w:val="right" w:leader="dot" w:pos="8306"/>
        </w:tabs>
      </w:pPr>
      <w:hyperlink w:anchor="_Toc5053" w:history="1">
        <w:r>
          <w:rPr>
            <w:rFonts w:ascii="仿宋" w:eastAsia="仿宋" w:hAnsi="仿宋" w:cs="仿宋" w:hint="eastAsia"/>
            <w:lang w:eastAsia="zh-CN"/>
          </w:rPr>
          <w:t>(四)、优化成本管理</w:t>
        </w:r>
        <w:r>
          <w:tab/>
        </w:r>
        <w:r>
          <w:fldChar w:fldCharType="begin"/>
        </w:r>
        <w:r>
          <w:instrText xml:space="preserve"> PAGEREF _Toc5053 \h </w:instrText>
        </w:r>
        <w:r>
          <w:fldChar w:fldCharType="separate"/>
        </w:r>
        <w:r>
          <w:t>33</w:t>
        </w:r>
        <w:r>
          <w:fldChar w:fldCharType="end"/>
        </w:r>
      </w:hyperlink>
    </w:p>
    <w:p>
      <w:pPr>
        <w:pStyle w:val="TOC1"/>
        <w:tabs>
          <w:tab w:val="right" w:leader="dot" w:pos="8306"/>
        </w:tabs>
      </w:pPr>
      <w:hyperlink w:anchor="_Toc17990" w:history="1">
        <w:r>
          <w:rPr>
            <w:rFonts w:ascii="仿宋" w:eastAsia="仿宋" w:hAnsi="仿宋" w:cs="仿宋" w:hint="eastAsia"/>
            <w:lang w:eastAsia="zh-CN"/>
          </w:rPr>
          <w:t>九、两性健康项目经营效益</w:t>
        </w:r>
        <w:r>
          <w:tab/>
        </w:r>
        <w:r>
          <w:fldChar w:fldCharType="begin"/>
        </w:r>
        <w:r>
          <w:instrText xml:space="preserve"> PAGEREF _Toc17990 \h </w:instrText>
        </w:r>
        <w:r>
          <w:fldChar w:fldCharType="separate"/>
        </w:r>
        <w:r>
          <w:t>34</w:t>
        </w:r>
        <w:r>
          <w:fldChar w:fldCharType="end"/>
        </w:r>
      </w:hyperlink>
    </w:p>
    <w:p>
      <w:pPr>
        <w:pStyle w:val="TOC2"/>
        <w:tabs>
          <w:tab w:val="right" w:leader="dot" w:pos="8306"/>
        </w:tabs>
      </w:pPr>
      <w:hyperlink w:anchor="_Toc30896" w:history="1">
        <w:r>
          <w:rPr>
            <w:rFonts w:ascii="仿宋" w:eastAsia="仿宋" w:hAnsi="仿宋" w:cs="仿宋" w:hint="eastAsia"/>
            <w:lang w:eastAsia="zh-CN"/>
          </w:rPr>
          <w:t>(一)、经济评价财务测算</w:t>
        </w:r>
        <w:r>
          <w:tab/>
        </w:r>
        <w:r>
          <w:fldChar w:fldCharType="begin"/>
        </w:r>
        <w:r>
          <w:instrText xml:space="preserve"> PAGEREF _Toc30896 \h </w:instrText>
        </w:r>
        <w:r>
          <w:fldChar w:fldCharType="separate"/>
        </w:r>
        <w:r>
          <w:t>34</w:t>
        </w:r>
        <w:r>
          <w:fldChar w:fldCharType="end"/>
        </w:r>
      </w:hyperlink>
    </w:p>
    <w:p>
      <w:pPr>
        <w:pStyle w:val="TOC2"/>
        <w:tabs>
          <w:tab w:val="right" w:leader="dot" w:pos="8306"/>
        </w:tabs>
      </w:pPr>
      <w:hyperlink w:anchor="_Toc27086" w:history="1">
        <w:r>
          <w:rPr>
            <w:rFonts w:ascii="仿宋" w:eastAsia="仿宋" w:hAnsi="仿宋" w:cs="仿宋" w:hint="eastAsia"/>
            <w:lang w:eastAsia="zh-CN"/>
          </w:rPr>
          <w:t>(二)、两性健康项目盈利能力分析</w:t>
        </w:r>
        <w:r>
          <w:tab/>
        </w:r>
        <w:r>
          <w:fldChar w:fldCharType="begin"/>
        </w:r>
        <w:r>
          <w:instrText xml:space="preserve"> PAGEREF _Toc27086 \h </w:instrText>
        </w:r>
        <w:r>
          <w:fldChar w:fldCharType="separate"/>
        </w:r>
        <w:r>
          <w:t>35</w:t>
        </w:r>
        <w:r>
          <w:fldChar w:fldCharType="end"/>
        </w:r>
      </w:hyperlink>
    </w:p>
    <w:p>
      <w:pPr>
        <w:pStyle w:val="TOC1"/>
        <w:tabs>
          <w:tab w:val="right" w:leader="dot" w:pos="8306"/>
        </w:tabs>
      </w:pPr>
      <w:hyperlink w:anchor="_Toc2577" w:history="1">
        <w:r>
          <w:rPr>
            <w:rFonts w:ascii="仿宋" w:eastAsia="仿宋" w:hAnsi="仿宋" w:cs="仿宋" w:hint="eastAsia"/>
            <w:lang w:eastAsia="zh-CN"/>
          </w:rPr>
          <w:t>十、两性健康项目投资规划</w:t>
        </w:r>
        <w:r>
          <w:tab/>
        </w:r>
        <w:r>
          <w:fldChar w:fldCharType="begin"/>
        </w:r>
        <w:r>
          <w:instrText xml:space="preserve"> PAGEREF _Toc2577 \h </w:instrText>
        </w:r>
        <w:r>
          <w:fldChar w:fldCharType="separate"/>
        </w:r>
        <w:r>
          <w:t>36</w:t>
        </w:r>
        <w:r>
          <w:fldChar w:fldCharType="end"/>
        </w:r>
      </w:hyperlink>
    </w:p>
    <w:p>
      <w:pPr>
        <w:pStyle w:val="TOC2"/>
        <w:tabs>
          <w:tab w:val="right" w:leader="dot" w:pos="8306"/>
        </w:tabs>
      </w:pPr>
      <w:hyperlink w:anchor="_Toc26720" w:history="1">
        <w:r>
          <w:rPr>
            <w:rFonts w:ascii="仿宋" w:eastAsia="仿宋" w:hAnsi="仿宋" w:cs="仿宋" w:hint="eastAsia"/>
            <w:lang w:eastAsia="zh-CN"/>
          </w:rPr>
          <w:t>(一)、两性健康项目总投资估算</w:t>
        </w:r>
        <w:r>
          <w:tab/>
        </w:r>
        <w:r>
          <w:fldChar w:fldCharType="begin"/>
        </w:r>
        <w:r>
          <w:instrText xml:space="preserve"> PAGEREF _Toc26720 \h </w:instrText>
        </w:r>
        <w:r>
          <w:fldChar w:fldCharType="separate"/>
        </w:r>
        <w:r>
          <w:t>36</w:t>
        </w:r>
        <w:r>
          <w:fldChar w:fldCharType="end"/>
        </w:r>
      </w:hyperlink>
    </w:p>
    <w:p>
      <w:pPr>
        <w:pStyle w:val="TOC2"/>
        <w:tabs>
          <w:tab w:val="right" w:leader="dot" w:pos="8306"/>
        </w:tabs>
      </w:pPr>
      <w:hyperlink w:anchor="_Toc605" w:history="1">
        <w:r>
          <w:rPr>
            <w:rFonts w:ascii="仿宋" w:eastAsia="仿宋" w:hAnsi="仿宋" w:cs="仿宋" w:hint="eastAsia"/>
            <w:lang w:eastAsia="zh-CN"/>
          </w:rPr>
          <w:t>(二)、资金筹措</w:t>
        </w:r>
        <w:r>
          <w:tab/>
        </w:r>
        <w:r>
          <w:fldChar w:fldCharType="begin"/>
        </w:r>
        <w:r>
          <w:instrText xml:space="preserve"> PAGEREF _Toc605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33" w:history="1">
        <w:r>
          <w:rPr>
            <w:rFonts w:ascii="仿宋" w:eastAsia="仿宋" w:hAnsi="仿宋" w:cs="仿宋" w:hint="eastAsia"/>
            <w:lang w:eastAsia="zh-CN"/>
          </w:rPr>
          <w:t>十一、两性健康项目风险管理</w:t>
        </w:r>
        <w:r>
          <w:tab/>
        </w:r>
        <w:r>
          <w:fldChar w:fldCharType="begin"/>
        </w:r>
        <w:r>
          <w:instrText xml:space="preserve"> PAGEREF _Toc32533 \h </w:instrText>
        </w:r>
        <w:r>
          <w:fldChar w:fldCharType="separate"/>
        </w:r>
        <w:r>
          <w:t>38</w:t>
        </w:r>
        <w:r>
          <w:fldChar w:fldCharType="end"/>
        </w:r>
      </w:hyperlink>
    </w:p>
    <w:p>
      <w:pPr>
        <w:pStyle w:val="TOC2"/>
        <w:tabs>
          <w:tab w:val="right" w:leader="dot" w:pos="8306"/>
        </w:tabs>
      </w:pPr>
      <w:hyperlink w:anchor="_Toc11415" w:history="1">
        <w:r>
          <w:rPr>
            <w:rFonts w:ascii="仿宋" w:eastAsia="仿宋" w:hAnsi="仿宋" w:cs="仿宋" w:hint="eastAsia"/>
            <w:lang w:eastAsia="zh-CN"/>
          </w:rPr>
          <w:t>(一)、风险识别与评估</w:t>
        </w:r>
        <w:r>
          <w:tab/>
        </w:r>
        <w:r>
          <w:fldChar w:fldCharType="begin"/>
        </w:r>
        <w:r>
          <w:instrText xml:space="preserve"> PAGEREF _Toc11415 \h </w:instrText>
        </w:r>
        <w:r>
          <w:fldChar w:fldCharType="separate"/>
        </w:r>
        <w:r>
          <w:t>38</w:t>
        </w:r>
        <w:r>
          <w:fldChar w:fldCharType="end"/>
        </w:r>
      </w:hyperlink>
    </w:p>
    <w:p>
      <w:pPr>
        <w:pStyle w:val="TOC2"/>
        <w:tabs>
          <w:tab w:val="right" w:leader="dot" w:pos="8306"/>
        </w:tabs>
      </w:pPr>
      <w:hyperlink w:anchor="_Toc28167" w:history="1">
        <w:r>
          <w:rPr>
            <w:rFonts w:ascii="仿宋" w:eastAsia="仿宋" w:hAnsi="仿宋" w:cs="仿宋" w:hint="eastAsia"/>
            <w:lang w:eastAsia="zh-CN"/>
          </w:rPr>
          <w:t>(二)、风险应对策略</w:t>
        </w:r>
        <w:r>
          <w:tab/>
        </w:r>
        <w:r>
          <w:fldChar w:fldCharType="begin"/>
        </w:r>
        <w:r>
          <w:instrText xml:space="preserve"> PAGEREF _Toc28167 \h </w:instrText>
        </w:r>
        <w:r>
          <w:fldChar w:fldCharType="separate"/>
        </w:r>
        <w:r>
          <w:t>39</w:t>
        </w:r>
        <w:r>
          <w:fldChar w:fldCharType="end"/>
        </w:r>
      </w:hyperlink>
    </w:p>
    <w:p>
      <w:pPr>
        <w:pStyle w:val="TOC2"/>
        <w:tabs>
          <w:tab w:val="right" w:leader="dot" w:pos="8306"/>
        </w:tabs>
      </w:pPr>
      <w:hyperlink w:anchor="_Toc27906" w:history="1">
        <w:r>
          <w:rPr>
            <w:rFonts w:ascii="仿宋" w:eastAsia="仿宋" w:hAnsi="仿宋" w:cs="仿宋" w:hint="eastAsia"/>
            <w:lang w:eastAsia="zh-CN"/>
          </w:rPr>
          <w:t>(三)、风险监控与控制</w:t>
        </w:r>
        <w:r>
          <w:tab/>
        </w:r>
        <w:r>
          <w:fldChar w:fldCharType="begin"/>
        </w:r>
        <w:r>
          <w:instrText xml:space="preserve"> PAGEREF _Toc27906 \h </w:instrText>
        </w:r>
        <w:r>
          <w:fldChar w:fldCharType="separate"/>
        </w:r>
        <w:r>
          <w:t>41</w:t>
        </w:r>
        <w:r>
          <w:fldChar w:fldCharType="end"/>
        </w:r>
      </w:hyperlink>
    </w:p>
    <w:p>
      <w:pPr>
        <w:pStyle w:val="TOC1"/>
        <w:tabs>
          <w:tab w:val="right" w:leader="dot" w:pos="8306"/>
        </w:tabs>
      </w:pPr>
      <w:hyperlink w:anchor="_Toc667" w:history="1">
        <w:r>
          <w:rPr>
            <w:rFonts w:ascii="仿宋" w:eastAsia="仿宋" w:hAnsi="仿宋" w:cs="仿宋" w:hint="eastAsia"/>
            <w:lang w:eastAsia="zh-CN"/>
          </w:rPr>
          <w:t>十二、生产安全保护</w:t>
        </w:r>
        <w:r>
          <w:tab/>
        </w:r>
        <w:r>
          <w:fldChar w:fldCharType="begin"/>
        </w:r>
        <w:r>
          <w:instrText xml:space="preserve"> PAGEREF _Toc667 \h </w:instrText>
        </w:r>
        <w:r>
          <w:fldChar w:fldCharType="separate"/>
        </w:r>
        <w:r>
          <w:t>42</w:t>
        </w:r>
        <w:r>
          <w:fldChar w:fldCharType="end"/>
        </w:r>
      </w:hyperlink>
    </w:p>
    <w:p>
      <w:pPr>
        <w:pStyle w:val="TOC2"/>
        <w:tabs>
          <w:tab w:val="right" w:leader="dot" w:pos="8306"/>
        </w:tabs>
      </w:pPr>
      <w:hyperlink w:anchor="_Toc13536" w:history="1">
        <w:r>
          <w:rPr>
            <w:rFonts w:ascii="仿宋" w:eastAsia="仿宋" w:hAnsi="仿宋" w:cs="仿宋" w:hint="eastAsia"/>
            <w:lang w:eastAsia="zh-CN"/>
          </w:rPr>
          <w:t>(一)、消防安全</w:t>
        </w:r>
        <w:r>
          <w:tab/>
        </w:r>
        <w:r>
          <w:fldChar w:fldCharType="begin"/>
        </w:r>
        <w:r>
          <w:instrText xml:space="preserve"> PAGEREF _Toc13536 \h </w:instrText>
        </w:r>
        <w:r>
          <w:fldChar w:fldCharType="separate"/>
        </w:r>
        <w:r>
          <w:t>42</w:t>
        </w:r>
        <w:r>
          <w:fldChar w:fldCharType="end"/>
        </w:r>
      </w:hyperlink>
    </w:p>
    <w:p>
      <w:pPr>
        <w:pStyle w:val="TOC2"/>
        <w:tabs>
          <w:tab w:val="right" w:leader="dot" w:pos="8306"/>
        </w:tabs>
      </w:pPr>
      <w:hyperlink w:anchor="_Toc1235" w:history="1">
        <w:r>
          <w:rPr>
            <w:rFonts w:ascii="仿宋" w:eastAsia="仿宋" w:hAnsi="仿宋" w:cs="仿宋" w:hint="eastAsia"/>
            <w:lang w:eastAsia="zh-CN"/>
          </w:rPr>
          <w:t>(二)、防火防爆总图布置措施</w:t>
        </w:r>
        <w:r>
          <w:tab/>
        </w:r>
        <w:r>
          <w:fldChar w:fldCharType="begin"/>
        </w:r>
        <w:r>
          <w:instrText xml:space="preserve"> PAGEREF _Toc1235 \h </w:instrText>
        </w:r>
        <w:r>
          <w:fldChar w:fldCharType="separate"/>
        </w:r>
        <w:r>
          <w:t>43</w:t>
        </w:r>
        <w:r>
          <w:fldChar w:fldCharType="end"/>
        </w:r>
      </w:hyperlink>
    </w:p>
    <w:p>
      <w:pPr>
        <w:pStyle w:val="TOC2"/>
        <w:tabs>
          <w:tab w:val="right" w:leader="dot" w:pos="8306"/>
        </w:tabs>
      </w:pPr>
      <w:hyperlink w:anchor="_Toc24805" w:history="1">
        <w:r>
          <w:rPr>
            <w:rFonts w:ascii="仿宋" w:eastAsia="仿宋" w:hAnsi="仿宋" w:cs="仿宋" w:hint="eastAsia"/>
            <w:lang w:eastAsia="zh-CN"/>
          </w:rPr>
          <w:t>(三)、自然灾害防范措施</w:t>
        </w:r>
        <w:r>
          <w:tab/>
        </w:r>
        <w:r>
          <w:fldChar w:fldCharType="begin"/>
        </w:r>
        <w:r>
          <w:instrText xml:space="preserve"> PAGEREF _Toc24805 \h </w:instrText>
        </w:r>
        <w:r>
          <w:fldChar w:fldCharType="separate"/>
        </w:r>
        <w:r>
          <w:t>44</w:t>
        </w:r>
        <w:r>
          <w:fldChar w:fldCharType="end"/>
        </w:r>
      </w:hyperlink>
    </w:p>
    <w:p>
      <w:pPr>
        <w:pStyle w:val="TOC2"/>
        <w:tabs>
          <w:tab w:val="right" w:leader="dot" w:pos="8306"/>
        </w:tabs>
      </w:pPr>
      <w:hyperlink w:anchor="_Toc10339" w:history="1">
        <w:r>
          <w:rPr>
            <w:rFonts w:ascii="仿宋" w:eastAsia="仿宋" w:hAnsi="仿宋" w:cs="仿宋" w:hint="eastAsia"/>
            <w:lang w:eastAsia="zh-CN"/>
          </w:rPr>
          <w:t>(四)、安全色及安全标志使用要求</w:t>
        </w:r>
        <w:r>
          <w:tab/>
        </w:r>
        <w:r>
          <w:fldChar w:fldCharType="begin"/>
        </w:r>
        <w:r>
          <w:instrText xml:space="preserve"> PAGEREF _Toc10339 \h </w:instrText>
        </w:r>
        <w:r>
          <w:fldChar w:fldCharType="separate"/>
        </w:r>
        <w:r>
          <w:t>45</w:t>
        </w:r>
        <w:r>
          <w:fldChar w:fldCharType="end"/>
        </w:r>
      </w:hyperlink>
    </w:p>
    <w:p>
      <w:pPr>
        <w:pStyle w:val="TOC2"/>
        <w:tabs>
          <w:tab w:val="right" w:leader="dot" w:pos="8306"/>
        </w:tabs>
      </w:pPr>
      <w:hyperlink w:anchor="_Toc16506" w:history="1">
        <w:r>
          <w:rPr>
            <w:rFonts w:ascii="仿宋" w:eastAsia="仿宋" w:hAnsi="仿宋" w:cs="仿宋" w:hint="eastAsia"/>
            <w:lang w:eastAsia="zh-CN"/>
          </w:rPr>
          <w:t>(五)、防尘防毒措施</w:t>
        </w:r>
        <w:r>
          <w:tab/>
        </w:r>
        <w:r>
          <w:fldChar w:fldCharType="begin"/>
        </w:r>
        <w:r>
          <w:instrText xml:space="preserve"> PAGEREF _Toc16506 \h </w:instrText>
        </w:r>
        <w:r>
          <w:fldChar w:fldCharType="separate"/>
        </w:r>
        <w:r>
          <w:t>46</w:t>
        </w:r>
        <w:r>
          <w:fldChar w:fldCharType="end"/>
        </w:r>
      </w:hyperlink>
    </w:p>
    <w:p>
      <w:pPr>
        <w:pStyle w:val="TOC2"/>
        <w:tabs>
          <w:tab w:val="right" w:leader="dot" w:pos="8306"/>
        </w:tabs>
      </w:pPr>
      <w:hyperlink w:anchor="_Toc26478" w:history="1">
        <w:r>
          <w:rPr>
            <w:rFonts w:ascii="仿宋" w:eastAsia="仿宋" w:hAnsi="仿宋" w:cs="仿宋" w:hint="eastAsia"/>
            <w:lang w:eastAsia="zh-CN"/>
          </w:rPr>
          <w:t>(六)、防静电、触电防护及防雷措施</w:t>
        </w:r>
        <w:r>
          <w:tab/>
        </w:r>
        <w:r>
          <w:fldChar w:fldCharType="begin"/>
        </w:r>
        <w:r>
          <w:instrText xml:space="preserve"> PAGEREF _Toc26478 \h </w:instrText>
        </w:r>
        <w:r>
          <w:fldChar w:fldCharType="separate"/>
        </w:r>
        <w:r>
          <w:t>47</w:t>
        </w:r>
        <w:r>
          <w:fldChar w:fldCharType="end"/>
        </w:r>
      </w:hyperlink>
    </w:p>
    <w:p>
      <w:pPr>
        <w:pStyle w:val="TOC2"/>
        <w:tabs>
          <w:tab w:val="right" w:leader="dot" w:pos="8306"/>
        </w:tabs>
      </w:pPr>
      <w:hyperlink w:anchor="_Toc13334" w:history="1">
        <w:r>
          <w:rPr>
            <w:rFonts w:ascii="仿宋" w:eastAsia="仿宋" w:hAnsi="仿宋" w:cs="仿宋" w:hint="eastAsia"/>
            <w:lang w:eastAsia="zh-CN"/>
          </w:rPr>
          <w:t>(七)、机械设备安全保障措施</w:t>
        </w:r>
        <w:r>
          <w:tab/>
        </w:r>
        <w:r>
          <w:fldChar w:fldCharType="begin"/>
        </w:r>
        <w:r>
          <w:instrText xml:space="preserve"> PAGEREF _Toc13334 \h </w:instrText>
        </w:r>
        <w:r>
          <w:fldChar w:fldCharType="separate"/>
        </w:r>
        <w:r>
          <w:t>48</w:t>
        </w:r>
        <w:r>
          <w:fldChar w:fldCharType="end"/>
        </w:r>
      </w:hyperlink>
    </w:p>
    <w:p>
      <w:pPr>
        <w:pStyle w:val="TOC1"/>
        <w:tabs>
          <w:tab w:val="right" w:leader="dot" w:pos="8306"/>
        </w:tabs>
      </w:pPr>
      <w:hyperlink w:anchor="_Toc7177" w:history="1">
        <w:r>
          <w:rPr>
            <w:rFonts w:ascii="仿宋" w:eastAsia="仿宋" w:hAnsi="仿宋" w:cs="仿宋" w:hint="eastAsia"/>
            <w:lang w:eastAsia="zh-CN"/>
          </w:rPr>
          <w:t>十三、供应链管理</w:t>
        </w:r>
        <w:r>
          <w:tab/>
        </w:r>
        <w:r>
          <w:fldChar w:fldCharType="begin"/>
        </w:r>
        <w:r>
          <w:instrText xml:space="preserve"> PAGEREF _Toc7177 \h </w:instrText>
        </w:r>
        <w:r>
          <w:fldChar w:fldCharType="separate"/>
        </w:r>
        <w:r>
          <w:t>50</w:t>
        </w:r>
        <w:r>
          <w:fldChar w:fldCharType="end"/>
        </w:r>
      </w:hyperlink>
    </w:p>
    <w:p>
      <w:pPr>
        <w:pStyle w:val="TOC2"/>
        <w:tabs>
          <w:tab w:val="right" w:leader="dot" w:pos="8306"/>
        </w:tabs>
      </w:pPr>
      <w:hyperlink w:anchor="_Toc800" w:history="1">
        <w:r>
          <w:rPr>
            <w:rFonts w:ascii="仿宋" w:eastAsia="仿宋" w:hAnsi="仿宋" w:cs="仿宋" w:hint="eastAsia"/>
            <w:lang w:eastAsia="zh-CN"/>
          </w:rPr>
          <w:t>(一)、供应链战略规划</w:t>
        </w:r>
        <w:r>
          <w:tab/>
        </w:r>
        <w:r>
          <w:fldChar w:fldCharType="begin"/>
        </w:r>
        <w:r>
          <w:instrText xml:space="preserve"> PAGEREF _Toc800 \h </w:instrText>
        </w:r>
        <w:r>
          <w:fldChar w:fldCharType="separate"/>
        </w:r>
        <w:r>
          <w:t>50</w:t>
        </w:r>
        <w:r>
          <w:fldChar w:fldCharType="end"/>
        </w:r>
      </w:hyperlink>
    </w:p>
    <w:p>
      <w:pPr>
        <w:pStyle w:val="TOC2"/>
        <w:tabs>
          <w:tab w:val="right" w:leader="dot" w:pos="8306"/>
        </w:tabs>
      </w:pPr>
      <w:hyperlink w:anchor="_Toc5880" w:history="1">
        <w:r>
          <w:rPr>
            <w:rFonts w:ascii="仿宋" w:eastAsia="仿宋" w:hAnsi="仿宋" w:cs="仿宋" w:hint="eastAsia"/>
            <w:lang w:eastAsia="zh-CN"/>
          </w:rPr>
          <w:t>(二)、供应商选择与合作</w:t>
        </w:r>
        <w:r>
          <w:tab/>
        </w:r>
        <w:r>
          <w:fldChar w:fldCharType="begin"/>
        </w:r>
        <w:r>
          <w:instrText xml:space="preserve"> PAGEREF _Toc5880 \h </w:instrText>
        </w:r>
        <w:r>
          <w:fldChar w:fldCharType="separate"/>
        </w:r>
        <w:r>
          <w:t>51</w:t>
        </w:r>
        <w:r>
          <w:fldChar w:fldCharType="end"/>
        </w:r>
      </w:hyperlink>
    </w:p>
    <w:p>
      <w:pPr>
        <w:pStyle w:val="TOC2"/>
        <w:tabs>
          <w:tab w:val="right" w:leader="dot" w:pos="8306"/>
        </w:tabs>
      </w:pPr>
      <w:hyperlink w:anchor="_Toc20038" w:history="1">
        <w:r>
          <w:rPr>
            <w:rFonts w:ascii="仿宋" w:eastAsia="仿宋" w:hAnsi="仿宋" w:cs="仿宋" w:hint="eastAsia"/>
            <w:lang w:eastAsia="zh-CN"/>
          </w:rPr>
          <w:t>(三)、物流与库存管理</w:t>
        </w:r>
        <w:r>
          <w:tab/>
        </w:r>
        <w:r>
          <w:fldChar w:fldCharType="begin"/>
        </w:r>
        <w:r>
          <w:instrText xml:space="preserve"> PAGEREF _Toc20038 \h </w:instrText>
        </w:r>
        <w:r>
          <w:fldChar w:fldCharType="separate"/>
        </w:r>
        <w:r>
          <w:t>52</w:t>
        </w:r>
        <w:r>
          <w:fldChar w:fldCharType="end"/>
        </w:r>
      </w:hyperlink>
    </w:p>
    <w:p>
      <w:pPr>
        <w:pStyle w:val="TOC1"/>
        <w:tabs>
          <w:tab w:val="right" w:leader="dot" w:pos="8306"/>
        </w:tabs>
      </w:pPr>
      <w:hyperlink w:anchor="_Toc9544" w:history="1">
        <w:r>
          <w:rPr>
            <w:rFonts w:ascii="仿宋" w:eastAsia="仿宋" w:hAnsi="仿宋" w:cs="仿宋" w:hint="eastAsia"/>
            <w:lang w:eastAsia="zh-CN"/>
          </w:rPr>
          <w:t>十四、两性健康项目实施保障措施</w:t>
        </w:r>
        <w:r>
          <w:tab/>
        </w:r>
        <w:r>
          <w:fldChar w:fldCharType="begin"/>
        </w:r>
        <w:r>
          <w:instrText xml:space="preserve"> PAGEREF _Toc9544 \h </w:instrText>
        </w:r>
        <w:r>
          <w:fldChar w:fldCharType="separate"/>
        </w:r>
        <w:r>
          <w:t>54</w:t>
        </w:r>
        <w:r>
          <w:fldChar w:fldCharType="end"/>
        </w:r>
      </w:hyperlink>
    </w:p>
    <w:p>
      <w:pPr>
        <w:pStyle w:val="TOC2"/>
        <w:tabs>
          <w:tab w:val="right" w:leader="dot" w:pos="8306"/>
        </w:tabs>
      </w:pPr>
      <w:hyperlink w:anchor="_Toc26926" w:history="1">
        <w:r>
          <w:rPr>
            <w:rFonts w:ascii="仿宋" w:eastAsia="仿宋" w:hAnsi="仿宋" w:cs="仿宋" w:hint="eastAsia"/>
            <w:lang w:eastAsia="zh-CN"/>
          </w:rPr>
          <w:t>(一)、两性健康项目实施保障机制</w:t>
        </w:r>
        <w:r>
          <w:tab/>
        </w:r>
        <w:r>
          <w:fldChar w:fldCharType="begin"/>
        </w:r>
        <w:r>
          <w:instrText xml:space="preserve"> PAGEREF _Toc26926 \h </w:instrText>
        </w:r>
        <w:r>
          <w:fldChar w:fldCharType="separate"/>
        </w:r>
        <w:r>
          <w:t>54</w:t>
        </w:r>
        <w:r>
          <w:fldChar w:fldCharType="end"/>
        </w:r>
      </w:hyperlink>
    </w:p>
    <w:p>
      <w:pPr>
        <w:pStyle w:val="TOC2"/>
        <w:tabs>
          <w:tab w:val="right" w:leader="dot" w:pos="8306"/>
        </w:tabs>
      </w:pPr>
      <w:hyperlink w:anchor="_Toc17322" w:history="1">
        <w:r>
          <w:rPr>
            <w:rFonts w:ascii="仿宋" w:eastAsia="仿宋" w:hAnsi="仿宋" w:cs="仿宋" w:hint="eastAsia"/>
            <w:lang w:eastAsia="zh-CN"/>
          </w:rPr>
          <w:t>(二)、两性健康项目法律合规要求</w:t>
        </w:r>
        <w:r>
          <w:tab/>
        </w:r>
        <w:r>
          <w:fldChar w:fldCharType="begin"/>
        </w:r>
        <w:r>
          <w:instrText xml:space="preserve"> PAGEREF _Toc17322 \h </w:instrText>
        </w:r>
        <w:r>
          <w:fldChar w:fldCharType="separate"/>
        </w:r>
        <w:r>
          <w:t>57</w:t>
        </w:r>
        <w:r>
          <w:fldChar w:fldCharType="end"/>
        </w:r>
      </w:hyperlink>
    </w:p>
    <w:p>
      <w:pPr>
        <w:pStyle w:val="TOC2"/>
        <w:tabs>
          <w:tab w:val="right" w:leader="dot" w:pos="8306"/>
        </w:tabs>
      </w:pPr>
      <w:hyperlink w:anchor="_Toc32476" w:history="1">
        <w:r>
          <w:rPr>
            <w:rFonts w:ascii="仿宋" w:eastAsia="仿宋" w:hAnsi="仿宋" w:cs="仿宋" w:hint="eastAsia"/>
            <w:lang w:eastAsia="zh-CN"/>
          </w:rPr>
          <w:t>(三)、两性健康项目合同管理与法律事务</w:t>
        </w:r>
        <w:r>
          <w:tab/>
        </w:r>
        <w:r>
          <w:fldChar w:fldCharType="begin"/>
        </w:r>
        <w:r>
          <w:instrText xml:space="preserve"> PAGEREF _Toc32476 \h </w:instrText>
        </w:r>
        <w:r>
          <w:fldChar w:fldCharType="separate"/>
        </w:r>
        <w:r>
          <w:t>61</w:t>
        </w:r>
        <w:r>
          <w:fldChar w:fldCharType="end"/>
        </w:r>
      </w:hyperlink>
    </w:p>
    <w:p>
      <w:pPr>
        <w:pStyle w:val="TOC2"/>
        <w:tabs>
          <w:tab w:val="right" w:leader="dot" w:pos="8306"/>
        </w:tabs>
      </w:pPr>
      <w:hyperlink w:anchor="_Toc30144" w:history="1">
        <w:r>
          <w:rPr>
            <w:rFonts w:ascii="仿宋" w:eastAsia="仿宋" w:hAnsi="仿宋" w:cs="仿宋" w:hint="eastAsia"/>
            <w:lang w:eastAsia="zh-CN"/>
          </w:rPr>
          <w:t>(四)、两性健康项目知识产权保护策略</w:t>
        </w:r>
        <w:r>
          <w:tab/>
        </w:r>
        <w:r>
          <w:fldChar w:fldCharType="begin"/>
        </w:r>
        <w:r>
          <w:instrText xml:space="preserve"> PAGEREF _Toc30144 \h </w:instrText>
        </w:r>
        <w:r>
          <w:fldChar w:fldCharType="separate"/>
        </w:r>
        <w:r>
          <w:t>68</w:t>
        </w:r>
        <w:r>
          <w:fldChar w:fldCharType="end"/>
        </w:r>
      </w:hyperlink>
    </w:p>
    <w:p>
      <w:pPr>
        <w:pStyle w:val="TOC1"/>
        <w:tabs>
          <w:tab w:val="right" w:leader="dot" w:pos="8306"/>
        </w:tabs>
      </w:pPr>
      <w:hyperlink w:anchor="_Toc15960" w:history="1">
        <w:r>
          <w:rPr>
            <w:rFonts w:ascii="仿宋" w:eastAsia="仿宋" w:hAnsi="仿宋" w:cs="仿宋" w:hint="eastAsia"/>
            <w:lang w:eastAsia="zh-CN"/>
          </w:rPr>
          <w:t>十五、利益相关者分析与沟通计划</w:t>
        </w:r>
        <w:r>
          <w:tab/>
        </w:r>
        <w:r>
          <w:fldChar w:fldCharType="begin"/>
        </w:r>
        <w:r>
          <w:instrText xml:space="preserve"> PAGEREF _Toc15960 \h </w:instrText>
        </w:r>
        <w:r>
          <w:fldChar w:fldCharType="separate"/>
        </w:r>
        <w:r>
          <w:t>70</w:t>
        </w:r>
        <w:r>
          <w:fldChar w:fldCharType="end"/>
        </w:r>
      </w:hyperlink>
    </w:p>
    <w:p>
      <w:pPr>
        <w:pStyle w:val="TOC2"/>
        <w:tabs>
          <w:tab w:val="right" w:leader="dot" w:pos="8306"/>
        </w:tabs>
      </w:pPr>
      <w:hyperlink w:anchor="_Toc10426" w:history="1">
        <w:r>
          <w:rPr>
            <w:rFonts w:ascii="仿宋" w:eastAsia="仿宋" w:hAnsi="仿宋" w:cs="仿宋" w:hint="eastAsia"/>
            <w:lang w:eastAsia="zh-CN"/>
          </w:rPr>
          <w:t>(一)、利益相关者分析</w:t>
        </w:r>
        <w:r>
          <w:tab/>
        </w:r>
        <w:r>
          <w:fldChar w:fldCharType="begin"/>
        </w:r>
        <w:r>
          <w:instrText xml:space="preserve"> PAGEREF _Toc10426 \h </w:instrText>
        </w:r>
        <w:r>
          <w:fldChar w:fldCharType="separate"/>
        </w:r>
        <w:r>
          <w:t>70</w:t>
        </w:r>
        <w:r>
          <w:fldChar w:fldCharType="end"/>
        </w:r>
      </w:hyperlink>
    </w:p>
    <w:p>
      <w:pPr>
        <w:pStyle w:val="TOC2"/>
        <w:tabs>
          <w:tab w:val="right" w:leader="dot" w:pos="8306"/>
        </w:tabs>
      </w:pPr>
      <w:hyperlink w:anchor="_Toc31046" w:history="1">
        <w:r>
          <w:rPr>
            <w:rFonts w:ascii="仿宋" w:eastAsia="仿宋" w:hAnsi="仿宋" w:cs="仿宋" w:hint="eastAsia"/>
            <w:lang w:eastAsia="zh-CN"/>
          </w:rPr>
          <w:t>(二)、沟通计划</w:t>
        </w:r>
        <w:r>
          <w:tab/>
        </w:r>
        <w:r>
          <w:fldChar w:fldCharType="begin"/>
        </w:r>
        <w:r>
          <w:instrText xml:space="preserve"> PAGEREF _Toc31046 \h </w:instrText>
        </w:r>
        <w:r>
          <w:fldChar w:fldCharType="separate"/>
        </w:r>
        <w:r>
          <w:t>71</w:t>
        </w:r>
        <w:r>
          <w:fldChar w:fldCharType="end"/>
        </w:r>
      </w:hyperlink>
    </w:p>
    <w:p>
      <w:pPr>
        <w:pStyle w:val="TOC1"/>
        <w:tabs>
          <w:tab w:val="right" w:leader="dot" w:pos="8306"/>
        </w:tabs>
      </w:pPr>
      <w:hyperlink w:anchor="_Toc1014" w:history="1">
        <w:r>
          <w:rPr>
            <w:rFonts w:ascii="仿宋" w:eastAsia="仿宋" w:hAnsi="仿宋" w:cs="仿宋" w:hint="eastAsia"/>
            <w:lang w:eastAsia="zh-CN"/>
          </w:rPr>
          <w:t>十六、两性健康项目治理与监督</w:t>
        </w:r>
        <w:r>
          <w:tab/>
        </w:r>
        <w:r>
          <w:fldChar w:fldCharType="begin"/>
        </w:r>
        <w:r>
          <w:instrText xml:space="preserve"> PAGEREF _Toc1014 \h </w:instrText>
        </w:r>
        <w:r>
          <w:fldChar w:fldCharType="separate"/>
        </w:r>
        <w:r>
          <w:t>73</w:t>
        </w:r>
        <w:r>
          <w:fldChar w:fldCharType="end"/>
        </w:r>
      </w:hyperlink>
    </w:p>
    <w:p>
      <w:pPr>
        <w:pStyle w:val="TOC2"/>
        <w:tabs>
          <w:tab w:val="right" w:leader="dot" w:pos="8306"/>
        </w:tabs>
      </w:pPr>
      <w:hyperlink w:anchor="_Toc11418" w:history="1">
        <w:r>
          <w:rPr>
            <w:rFonts w:ascii="仿宋" w:eastAsia="仿宋" w:hAnsi="仿宋" w:cs="仿宋" w:hint="eastAsia"/>
            <w:lang w:eastAsia="zh-CN"/>
          </w:rPr>
          <w:t>(一)、两性健康项目治理结构</w:t>
        </w:r>
        <w:r>
          <w:tab/>
        </w:r>
        <w:r>
          <w:fldChar w:fldCharType="begin"/>
        </w:r>
        <w:r>
          <w:instrText xml:space="preserve"> PAGEREF _Toc11418 \h </w:instrText>
        </w:r>
        <w:r>
          <w:fldChar w:fldCharType="separate"/>
        </w:r>
        <w:r>
          <w:t>73</w:t>
        </w:r>
        <w:r>
          <w:fldChar w:fldCharType="end"/>
        </w:r>
      </w:hyperlink>
    </w:p>
    <w:p>
      <w:pPr>
        <w:pStyle w:val="TOC2"/>
        <w:tabs>
          <w:tab w:val="right" w:leader="dot" w:pos="8306"/>
        </w:tabs>
      </w:pPr>
      <w:hyperlink w:anchor="_Toc24447" w:history="1">
        <w:r>
          <w:rPr>
            <w:rFonts w:ascii="仿宋" w:eastAsia="仿宋" w:hAnsi="仿宋" w:cs="仿宋" w:hint="eastAsia"/>
            <w:lang w:eastAsia="zh-CN"/>
          </w:rPr>
          <w:t>(二)、监督与审计</w:t>
        </w:r>
        <w:r>
          <w:tab/>
        </w:r>
        <w:r>
          <w:fldChar w:fldCharType="begin"/>
        </w:r>
        <w:r>
          <w:instrText xml:space="preserve"> PAGEREF _Toc24447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22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38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两性健康项目的主要产品是XXXX，预计年产值为XXX万元。这一产品在市场中占据着重要的地位，其广泛的应用范围使得该两性健康项目的市场前景非常广阔。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两性健康项目的xxx产品作为重要的原材料之一，将在多个领域发挥关键作用。其在建筑、交通、能源等方面的广泛应用将为整个产业链提供强大的支持，形成产业协同效应。两性健康项目的年产值XXX万XXX万XXX万万元不仅反映了其在市场上的巨大潜力，更预示着它对国民经济的积极贡献。这种关联度高、涉及面广的产业关系，使得该两性健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105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总征地面积为XXXX平方米，相当于约XX.XX亩，其中净用地面积为XXXX平方米，红线范围内相当于约XX.XX亩。这一用地规模充分考虑了两性健康项目的建设需求，保障了两性健康项目在合适的空间内得以充分发展。两性健康项目规划的总建筑面积为XXXX平方米，其中主体工程建设占XXXX平方米，计容建筑面积达XXXX平方米。预计建筑工程的投资将达到XXXX万元，为两性健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计划购置的设备共计XXXX台（套），设备购置费用为XXXX万元。这一设备购置计划充分考虑到两性健康项目的生产需求和技术要求，确保了两性健康项目在生产运营中具备先进的技术装备和高效的生产能力。设备的合理配置将为两性健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计划总投资为XXXX万元，预计年实现营业收入为XXXX万元。这一产能规模的设定旨在确保两性健康项目能够在投资与回报之间取得平衡，实现长期可持续的发展。两性健康项目的总投资充分考虑到各个方面的需求，包括用地建设、设备购置等多个环节，以确保两性健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5191"/>
      <w:r>
        <w:rPr>
          <w:rFonts w:ascii="仿宋" w:eastAsia="仿宋" w:hAnsi="仿宋" w:cs="仿宋" w:hint="eastAsia"/>
          <w:sz w:val="28"/>
          <w:lang w:eastAsia="zh-CN"/>
        </w:rPr>
        <w:t>二、两性健康项目土建工程</w:t>
      </w:r>
      <w:bookmarkEnd w:id="5"/>
    </w:p>
    <w:p>
      <w:pPr>
        <w:pStyle w:val="Heading2"/>
        <w:rPr>
          <w:rFonts w:ascii="仿宋" w:eastAsia="仿宋" w:hAnsi="仿宋" w:cs="仿宋" w:hint="eastAsia"/>
          <w:lang w:eastAsia="zh-CN"/>
        </w:rPr>
      </w:pPr>
      <w:bookmarkStart w:id="6" w:name="_Toc1405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在两性健康项目的建筑工程设计中，我们将秉承一系列重要的设计原则，以确保两性健康项目建筑在功能、美观、可持续性等方面达到最佳效果。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首要原则是确保建筑的功能性得到最大化的发挥。我们将充分理解两性健康项目的实际需求，合理布局各个功能区域，保证建筑在满足业务需求的同时，提供高效的工作环境。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在建筑设计中，我们将综合考虑建设和运营成本。通过精细的经济效益分析，确保设计方案在高效利用资源的同时，对两性健康项目的长期盈利能力有积极的贡献。</w:t>
      </w:r>
    </w:p>
    <w:p>
      <w:pPr>
        <w:pStyle w:val="Heading2"/>
        <w:ind w:firstLine="560" w:firstLineChars="200"/>
        <w:rPr>
          <w:rFonts w:ascii="仿宋" w:eastAsia="仿宋" w:hAnsi="仿宋" w:cs="仿宋" w:hint="eastAsia"/>
          <w:sz w:val="28"/>
          <w:lang w:eastAsia="zh-CN"/>
        </w:rPr>
      </w:pPr>
      <w:bookmarkStart w:id="7" w:name="_Toc237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两性健康项目的土建工程设计中，我们将精准设定设计年限，结合两性健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两性健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595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两性健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两性健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两性健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446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本期工程两性健康项目预计总建筑面积XXX平方米，其中：计容建筑面积XXX平方米，计划建筑工程投资XX万元，占两性健康项目总投资的XX%。</w:t>
      </w:r>
    </w:p>
    <w:p>
      <w:pPr>
        <w:pStyle w:val="Heading1"/>
        <w:ind w:firstLine="560" w:firstLineChars="200"/>
        <w:rPr>
          <w:rFonts w:ascii="仿宋" w:eastAsia="仿宋" w:hAnsi="仿宋" w:cs="仿宋" w:hint="eastAsia"/>
          <w:sz w:val="28"/>
          <w:lang w:eastAsia="zh-CN"/>
        </w:rPr>
      </w:pPr>
      <w:bookmarkStart w:id="10" w:name="_Toc23985"/>
      <w:r>
        <w:rPr>
          <w:rFonts w:ascii="仿宋" w:eastAsia="仿宋" w:hAnsi="仿宋" w:cs="仿宋" w:hint="eastAsia"/>
          <w:sz w:val="28"/>
          <w:lang w:eastAsia="zh-CN"/>
        </w:rPr>
        <w:t>三、两性健康项目选址可行性分析</w:t>
      </w:r>
      <w:bookmarkEnd w:id="10"/>
    </w:p>
    <w:p>
      <w:pPr>
        <w:pStyle w:val="Heading2"/>
        <w:rPr>
          <w:rFonts w:ascii="仿宋" w:eastAsia="仿宋" w:hAnsi="仿宋" w:cs="仿宋" w:hint="eastAsia"/>
          <w:lang w:eastAsia="zh-CN"/>
        </w:rPr>
      </w:pPr>
      <w:bookmarkStart w:id="11" w:name="_Toc4942"/>
      <w:r>
        <w:rPr>
          <w:rFonts w:ascii="仿宋" w:eastAsia="仿宋" w:hAnsi="仿宋" w:cs="仿宋" w:hint="eastAsia"/>
          <w:lang w:eastAsia="zh-CN"/>
        </w:rPr>
        <w:t>(一)、两性健康项目选址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该两性健康项目选址位于XX省XX市XX区XXX街道</w:t>
      </w:r>
    </w:p>
    <w:p>
      <w:pPr>
        <w:pStyle w:val="Heading2"/>
        <w:ind w:firstLine="560" w:firstLineChars="200"/>
        <w:rPr>
          <w:rFonts w:ascii="仿宋" w:eastAsia="仿宋" w:hAnsi="仿宋" w:cs="仿宋" w:hint="eastAsia"/>
          <w:sz w:val="28"/>
          <w:lang w:eastAsia="zh-CN"/>
        </w:rPr>
      </w:pPr>
      <w:bookmarkStart w:id="12" w:name="_Toc16447"/>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两性健康项目的征地面积将根据两性健康项目的实际规模和需求进行精确规划。具体面积XXX平方米，旨在确保两性健康项目不仅能够满足当前的发展需求，还能够预留空间以适应未来的扩展。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净用地面积是在征地面积基础上去除不可利用面积后的实际可开发用地。具体面积XXX平方米，考虑到环保、交通、安全等多方面因素，以确保两性健康项目在整体利用效率上达到最优。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两性健康项目计划建设的建筑总规模具体面积XXX平方米。这一规模的确定综合考虑了两性健康项目的性质、规模，以及城市规划的相关要求，确保建筑布局与周边环境协调一致。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绿地率是两性健康项目用地中被规划为绿地的比例。具体面积XXX平方米，旨在通过合理规划绿地，改善两性健康项目周边环境，提升居民生活质量，并符合城市整体绿化规划。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容积率是用地上可以建设的建筑总体积与用地面积之比。具体面积XXX，通过合理的容积率规划，确保两性健康项目建筑规模与周边环境和谐共生。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确保两性健康项目选址与当地城市规划相一致，具体面积XXX平方米。通过与城市规划部门深入沟通，确保两性健康项目不仅符合城市的整体发展方向，还能够融入城市的发展布局，为城市的长远发展贡献力量。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两性健康项目选址符合当地产业政策，具体面积XXX平方米。这包括两性健康项目对当地经济的促进作用，以及对相关产业的带动效应，确保两性健康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用地总体要求必须符合环保和可持续发展的原则，具体面积XXX平方米。通过采用绿色建筑设计、节能减排等措施，确保两性健康项目在建设和运营过程中对环境的影响最小化，达到可持续发展的要求。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确保两性健康项目选址具备必要的公共设施配套，具体面积XXX平方米。这包括交通便利性、教育、医疗等基础设施，以提高居民生活品质，使得两性健康项目选址更具吸引力。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考虑用地总体要求对当地社会稳定性的影响，具体面积XXX平方米。通过深入了解当地社区反馈，确保两性健康项目的选址和建设过程对当地社会和谐稳定产生积极作用。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两性健康项目选址不仅符合法规和规划，还在实际操作中具有可行性。这一全面规划将为两性健康项目的成功实施提供坚实的基础，确保两性健康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4656"/>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两性健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两性健康项目的设备规划和空间设计中，我们将采取灵活设备布局的措施。设备布局将根据实际需求进行灵活设计，避免不必要的浪费。通过合理规划设备摆放位置，我们将提高设备的利用率，减少设备间距，以确保两性健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两性健康项目内部引入共享设施的概念，例如共享会议室、办公区等。通过这种方式，我们可以减少对资源的重复建设，提高资源共享效率，从而减小两性健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1291"/>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两性健康项目的总图布置中，我们将不同功能区域进行明确的规划，以最大程度满足两性健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0579"/>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两性健康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两性健康项目对环境的影响是综合评价的重要因素之一。我们将详细考虑选址周边的自然环境、生态保护区、水源地等情况，确保两性健康项目的建设和运营对环境影响最小化，并符合当地的环保法规标准。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对选址的评价还需充分考虑当地政府的产业政策和法规。我们将详细了解两性健康项目所在地的相关政策，确保两性健康项目的规划和运营与当地法规相符，降低不必要的法律风险。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考虑到社会稳定性对企业运营的重要性，我们将评估选址地区的社会安全情况、劳工关系、社区反馈等方面，以确保两性健康项目的建设和运营不会受到社会稳定性的负面影响。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最后，我们将综合考虑用地成本，包括土地购置费用、土地开发成本等。通过对用地成本的详细评估，我们能够做出更为精确的经济效益分析，为两性健康项目的投资决策提供有力支持。</w:t>
      </w:r>
    </w:p>
    <w:p>
      <w:pPr>
        <w:pStyle w:val="Heading1"/>
        <w:ind w:firstLine="560" w:firstLineChars="200"/>
        <w:rPr>
          <w:rFonts w:ascii="仿宋" w:eastAsia="仿宋" w:hAnsi="仿宋" w:cs="仿宋" w:hint="eastAsia"/>
          <w:sz w:val="28"/>
          <w:lang w:eastAsia="zh-CN"/>
        </w:rPr>
      </w:pPr>
      <w:bookmarkStart w:id="16" w:name="_Toc25359"/>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18798"/>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的技术管理特点体现在其创新导向。通过引入最先进的技术趋势和解决方案，两性健康项目致力于提升科技含量、提高质量和效率水平。这意味着我们将采用最新的工具和方法，确保两性健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两性健康项目技术管理的显著特征。通过整合不同领域的技术资源，我们实现了跨学科的协同工作。这有助于优化技术架构，提高整体效能。此外，整合性策略还促进了不同技术团队之间的紧密沟通和高效合作，确保两性健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两性健康项目所采用的技术。通过不断优化技术方案，两性健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两性健康项目团队将在两性健康项目初期识别可能的技术风险，并采取相应的预防和应对措施。通过建立健全的风险评估机制，两性健康项目能够在实施过程中及时发现并解决潜在的技术问题，保障两性健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两性健康项目中，技术将成为两性健康项目成功的有力支持。这一深度剖析揭示了技术管理在两性健康项目实施中的关键作用，为两性健康项目的技术基础奠定了坚实的基础。</w:t>
      </w:r>
    </w:p>
    <w:p>
      <w:pPr>
        <w:pStyle w:val="Heading2"/>
        <w:ind w:firstLine="560" w:firstLineChars="200"/>
        <w:rPr>
          <w:rFonts w:ascii="仿宋" w:eastAsia="仿宋" w:hAnsi="仿宋" w:cs="仿宋" w:hint="eastAsia"/>
          <w:sz w:val="28"/>
          <w:lang w:eastAsia="zh-CN"/>
        </w:rPr>
      </w:pPr>
      <w:bookmarkStart w:id="18" w:name="_Toc17161"/>
      <w:r>
        <w:rPr>
          <w:rFonts w:ascii="仿宋" w:eastAsia="仿宋" w:hAnsi="仿宋" w:cs="仿宋" w:hint="eastAsia"/>
          <w:sz w:val="28"/>
          <w:lang w:eastAsia="zh-CN"/>
        </w:rPr>
        <w:t>(二)、两性健康项目工艺技术设计方案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两性健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两性健康项目将严格按照相关行业规范要求进行组织。通过有效控制产品质量，两性健康项目将致力于为顾客提供优质的两性健康项目产品和良好的服务。这体现了两性健康项目对于生产活动合规性和质量标准的高度重视，为两性健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两性健康项目注重生态效益和清洁生产原则。两性健康项目建设将紧密结合地方特色经济发展，与社会经济发展规划和区域环境保护规划方案相协调一致。通过与当地区域自然生态系统的结合，两性健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两性健康项目产品具有多样化的客户需求和个性化的特点。因此，两性健康项目产品规格品种多样，且单批生产数量较小。为满足这一特点，两性健康项目承办单位将建设先进的柔性制造生产线。通过广泛应用柔性制造技术，两性健康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两性健康项目采用的技术具有较高的技术含量和自动化水平，处于国内先进水平。这一技术选用不仅体现了对生产效率、质量和环境友好性的高标准要求，同时为两性健康项目的可持续发展奠定了坚实的基础。</w:t>
      </w:r>
    </w:p>
    <w:p>
      <w:pPr>
        <w:pStyle w:val="Heading2"/>
        <w:ind w:firstLine="560" w:firstLineChars="200"/>
        <w:rPr>
          <w:rFonts w:ascii="仿宋" w:eastAsia="仿宋" w:hAnsi="仿宋" w:cs="仿宋" w:hint="eastAsia"/>
          <w:sz w:val="28"/>
          <w:lang w:eastAsia="zh-CN"/>
        </w:rPr>
      </w:pPr>
      <w:bookmarkStart w:id="19" w:name="_Toc22980"/>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为确保两性健康项目的高效生产和技术实施，我们制定了一套精心设计的设备选型方案，以满足两性健康项目生产、质量和环保的要求。该方案的主要特点如下：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两性健康项目在生产过程中实现更高的生态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https://d.book118.com/696113224233010044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390913"/>
    <w:rsid w:val="4D3909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6113224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2024-02-06T16:15:00Z</dcterms:created>
  <dcterms:modified xsi:type="dcterms:W3CDTF">2024-02-06T16:16:04Z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012FBAB96C9341388B491610DCAE68E0_11</vt:lpwstr>
  </property>
  <property fmtid="{D5CDD505-2E9C-101B-9397-08002B2CF9AE}" pid="3" name="KSOProductBuildVer">
    <vt:lpwstr>2052-12.1.0.16250</vt:lpwstr>
  </property>
</Properties>
</file>