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通用含氧清洁剂项目规划设计蓝图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02" w:history="1">
        <w:r>
          <w:rPr>
            <w:rFonts w:ascii="仿宋" w:eastAsia="仿宋" w:hAnsi="仿宋" w:cs="仿宋" w:hint="eastAsia"/>
            <w:lang w:eastAsia="zh-CN"/>
          </w:rPr>
          <w:t>前言</w:t>
        </w:r>
        <w:r>
          <w:tab/>
        </w:r>
        <w:r>
          <w:fldChar w:fldCharType="begin"/>
        </w:r>
        <w:r>
          <w:instrText xml:space="preserve"> PAGEREF _Toc22802 \h </w:instrText>
        </w:r>
        <w:r>
          <w:fldChar w:fldCharType="separate"/>
        </w:r>
        <w:r>
          <w:t>3</w:t>
        </w:r>
        <w:r>
          <w:fldChar w:fldCharType="end"/>
        </w:r>
      </w:hyperlink>
    </w:p>
    <w:p>
      <w:pPr>
        <w:pStyle w:val="TOC1"/>
        <w:tabs>
          <w:tab w:val="right" w:leader="dot" w:pos="8306"/>
        </w:tabs>
      </w:pPr>
      <w:hyperlink w:anchor="_Toc28338" w:history="1">
        <w:r>
          <w:rPr>
            <w:rFonts w:ascii="仿宋" w:eastAsia="仿宋" w:hAnsi="仿宋" w:cs="仿宋" w:hint="eastAsia"/>
            <w:lang w:eastAsia="zh-CN"/>
          </w:rPr>
          <w:t>一、通用含氧清洁剂项目文档管理</w:t>
        </w:r>
        <w:r>
          <w:tab/>
        </w:r>
        <w:r>
          <w:fldChar w:fldCharType="begin"/>
        </w:r>
        <w:r>
          <w:instrText xml:space="preserve"> PAGEREF _Toc28338 \h </w:instrText>
        </w:r>
        <w:r>
          <w:fldChar w:fldCharType="separate"/>
        </w:r>
        <w:r>
          <w:t>3</w:t>
        </w:r>
        <w:r>
          <w:fldChar w:fldCharType="end"/>
        </w:r>
      </w:hyperlink>
    </w:p>
    <w:p>
      <w:pPr>
        <w:pStyle w:val="TOC2"/>
        <w:tabs>
          <w:tab w:val="right" w:leader="dot" w:pos="8306"/>
        </w:tabs>
      </w:pPr>
      <w:hyperlink w:anchor="_Toc8602" w:history="1">
        <w:r>
          <w:rPr>
            <w:rFonts w:ascii="仿宋" w:eastAsia="仿宋" w:hAnsi="仿宋" w:cs="仿宋" w:hint="eastAsia"/>
            <w:lang w:eastAsia="zh-CN"/>
          </w:rPr>
          <w:t>(一)、文档编制与审查</w:t>
        </w:r>
        <w:r>
          <w:tab/>
        </w:r>
        <w:r>
          <w:fldChar w:fldCharType="begin"/>
        </w:r>
        <w:r>
          <w:instrText xml:space="preserve"> PAGEREF _Toc8602 \h </w:instrText>
        </w:r>
        <w:r>
          <w:fldChar w:fldCharType="separate"/>
        </w:r>
        <w:r>
          <w:t>3</w:t>
        </w:r>
        <w:r>
          <w:fldChar w:fldCharType="end"/>
        </w:r>
      </w:hyperlink>
    </w:p>
    <w:p>
      <w:pPr>
        <w:pStyle w:val="TOC2"/>
        <w:tabs>
          <w:tab w:val="right" w:leader="dot" w:pos="8306"/>
        </w:tabs>
      </w:pPr>
      <w:hyperlink w:anchor="_Toc9791" w:history="1">
        <w:r>
          <w:rPr>
            <w:rFonts w:ascii="仿宋" w:eastAsia="仿宋" w:hAnsi="仿宋" w:cs="仿宋" w:hint="eastAsia"/>
            <w:lang w:eastAsia="zh-CN"/>
          </w:rPr>
          <w:t>(二)、文档发布与分发</w:t>
        </w:r>
        <w:r>
          <w:tab/>
        </w:r>
        <w:r>
          <w:fldChar w:fldCharType="begin"/>
        </w:r>
        <w:r>
          <w:instrText xml:space="preserve"> PAGEREF _Toc9791 \h </w:instrText>
        </w:r>
        <w:r>
          <w:fldChar w:fldCharType="separate"/>
        </w:r>
        <w:r>
          <w:t>4</w:t>
        </w:r>
        <w:r>
          <w:fldChar w:fldCharType="end"/>
        </w:r>
      </w:hyperlink>
    </w:p>
    <w:p>
      <w:pPr>
        <w:pStyle w:val="TOC2"/>
        <w:tabs>
          <w:tab w:val="right" w:leader="dot" w:pos="8306"/>
        </w:tabs>
      </w:pPr>
      <w:hyperlink w:anchor="_Toc5673" w:history="1">
        <w:r>
          <w:rPr>
            <w:rFonts w:ascii="仿宋" w:eastAsia="仿宋" w:hAnsi="仿宋" w:cs="仿宋" w:hint="eastAsia"/>
            <w:lang w:eastAsia="zh-CN"/>
          </w:rPr>
          <w:t>(三)、文档存档与归档</w:t>
        </w:r>
        <w:r>
          <w:tab/>
        </w:r>
        <w:r>
          <w:fldChar w:fldCharType="begin"/>
        </w:r>
        <w:r>
          <w:instrText xml:space="preserve"> PAGEREF _Toc5673 \h </w:instrText>
        </w:r>
        <w:r>
          <w:fldChar w:fldCharType="separate"/>
        </w:r>
        <w:r>
          <w:t>5</w:t>
        </w:r>
        <w:r>
          <w:fldChar w:fldCharType="end"/>
        </w:r>
      </w:hyperlink>
    </w:p>
    <w:p>
      <w:pPr>
        <w:pStyle w:val="TOC1"/>
        <w:tabs>
          <w:tab w:val="right" w:leader="dot" w:pos="8306"/>
        </w:tabs>
      </w:pPr>
      <w:hyperlink w:anchor="_Toc2829" w:history="1">
        <w:r>
          <w:rPr>
            <w:rFonts w:ascii="仿宋" w:eastAsia="仿宋" w:hAnsi="仿宋" w:cs="仿宋" w:hint="eastAsia"/>
            <w:lang w:eastAsia="zh-CN"/>
          </w:rPr>
          <w:t>二、通用含氧清洁剂项目选址可行性分析</w:t>
        </w:r>
        <w:r>
          <w:tab/>
        </w:r>
        <w:r>
          <w:fldChar w:fldCharType="begin"/>
        </w:r>
        <w:r>
          <w:instrText xml:space="preserve"> PAGEREF _Toc2829 \h </w:instrText>
        </w:r>
        <w:r>
          <w:fldChar w:fldCharType="separate"/>
        </w:r>
        <w:r>
          <w:t>6</w:t>
        </w:r>
        <w:r>
          <w:fldChar w:fldCharType="end"/>
        </w:r>
      </w:hyperlink>
    </w:p>
    <w:p>
      <w:pPr>
        <w:pStyle w:val="TOC2"/>
        <w:tabs>
          <w:tab w:val="right" w:leader="dot" w:pos="8306"/>
        </w:tabs>
      </w:pPr>
      <w:hyperlink w:anchor="_Toc25577" w:history="1">
        <w:r>
          <w:rPr>
            <w:rFonts w:ascii="仿宋" w:eastAsia="仿宋" w:hAnsi="仿宋" w:cs="仿宋" w:hint="eastAsia"/>
            <w:lang w:eastAsia="zh-CN"/>
          </w:rPr>
          <w:t>(一)、通用含氧清洁剂项目选址</w:t>
        </w:r>
        <w:r>
          <w:tab/>
        </w:r>
        <w:r>
          <w:fldChar w:fldCharType="begin"/>
        </w:r>
        <w:r>
          <w:instrText xml:space="preserve"> PAGEREF _Toc25577 \h </w:instrText>
        </w:r>
        <w:r>
          <w:fldChar w:fldCharType="separate"/>
        </w:r>
        <w:r>
          <w:t>6</w:t>
        </w:r>
        <w:r>
          <w:fldChar w:fldCharType="end"/>
        </w:r>
      </w:hyperlink>
    </w:p>
    <w:p>
      <w:pPr>
        <w:pStyle w:val="TOC2"/>
        <w:tabs>
          <w:tab w:val="right" w:leader="dot" w:pos="8306"/>
        </w:tabs>
      </w:pPr>
      <w:hyperlink w:anchor="_Toc25196" w:history="1">
        <w:r>
          <w:rPr>
            <w:rFonts w:ascii="仿宋" w:eastAsia="仿宋" w:hAnsi="仿宋" w:cs="仿宋" w:hint="eastAsia"/>
            <w:lang w:eastAsia="zh-CN"/>
          </w:rPr>
          <w:t>(二)、用地控制指标</w:t>
        </w:r>
        <w:r>
          <w:tab/>
        </w:r>
        <w:r>
          <w:fldChar w:fldCharType="begin"/>
        </w:r>
        <w:r>
          <w:instrText xml:space="preserve"> PAGEREF _Toc25196 \h </w:instrText>
        </w:r>
        <w:r>
          <w:fldChar w:fldCharType="separate"/>
        </w:r>
        <w:r>
          <w:t>7</w:t>
        </w:r>
        <w:r>
          <w:fldChar w:fldCharType="end"/>
        </w:r>
      </w:hyperlink>
    </w:p>
    <w:p>
      <w:pPr>
        <w:pStyle w:val="TOC2"/>
        <w:tabs>
          <w:tab w:val="right" w:leader="dot" w:pos="8306"/>
        </w:tabs>
      </w:pPr>
      <w:hyperlink w:anchor="_Toc31884" w:history="1">
        <w:r>
          <w:rPr>
            <w:rFonts w:ascii="仿宋" w:eastAsia="仿宋" w:hAnsi="仿宋" w:cs="仿宋" w:hint="eastAsia"/>
            <w:lang w:eastAsia="zh-CN"/>
          </w:rPr>
          <w:t>(三)、节约用地措施</w:t>
        </w:r>
        <w:r>
          <w:tab/>
        </w:r>
        <w:r>
          <w:fldChar w:fldCharType="begin"/>
        </w:r>
        <w:r>
          <w:instrText xml:space="preserve"> PAGEREF _Toc31884 \h </w:instrText>
        </w:r>
        <w:r>
          <w:fldChar w:fldCharType="separate"/>
        </w:r>
        <w:r>
          <w:t>9</w:t>
        </w:r>
        <w:r>
          <w:fldChar w:fldCharType="end"/>
        </w:r>
      </w:hyperlink>
    </w:p>
    <w:p>
      <w:pPr>
        <w:pStyle w:val="TOC2"/>
        <w:tabs>
          <w:tab w:val="right" w:leader="dot" w:pos="8306"/>
        </w:tabs>
      </w:pPr>
      <w:hyperlink w:anchor="_Toc6753" w:history="1">
        <w:r>
          <w:rPr>
            <w:rFonts w:ascii="仿宋" w:eastAsia="仿宋" w:hAnsi="仿宋" w:cs="仿宋" w:hint="eastAsia"/>
            <w:lang w:eastAsia="zh-CN"/>
          </w:rPr>
          <w:t>(四)、总图布置方案</w:t>
        </w:r>
        <w:r>
          <w:tab/>
        </w:r>
        <w:r>
          <w:fldChar w:fldCharType="begin"/>
        </w:r>
        <w:r>
          <w:instrText xml:space="preserve"> PAGEREF _Toc6753 \h </w:instrText>
        </w:r>
        <w:r>
          <w:fldChar w:fldCharType="separate"/>
        </w:r>
        <w:r>
          <w:t>10</w:t>
        </w:r>
        <w:r>
          <w:fldChar w:fldCharType="end"/>
        </w:r>
      </w:hyperlink>
    </w:p>
    <w:p>
      <w:pPr>
        <w:pStyle w:val="TOC2"/>
        <w:tabs>
          <w:tab w:val="right" w:leader="dot" w:pos="8306"/>
        </w:tabs>
      </w:pPr>
      <w:hyperlink w:anchor="_Toc13495" w:history="1">
        <w:r>
          <w:rPr>
            <w:rFonts w:ascii="仿宋" w:eastAsia="仿宋" w:hAnsi="仿宋" w:cs="仿宋" w:hint="eastAsia"/>
            <w:lang w:eastAsia="zh-CN"/>
          </w:rPr>
          <w:t>(五)、选址综合评价</w:t>
        </w:r>
        <w:r>
          <w:tab/>
        </w:r>
        <w:r>
          <w:fldChar w:fldCharType="begin"/>
        </w:r>
        <w:r>
          <w:instrText xml:space="preserve"> PAGEREF _Toc13495 \h </w:instrText>
        </w:r>
        <w:r>
          <w:fldChar w:fldCharType="separate"/>
        </w:r>
        <w:r>
          <w:t>11</w:t>
        </w:r>
        <w:r>
          <w:fldChar w:fldCharType="end"/>
        </w:r>
      </w:hyperlink>
    </w:p>
    <w:p>
      <w:pPr>
        <w:pStyle w:val="TOC1"/>
        <w:tabs>
          <w:tab w:val="right" w:leader="dot" w:pos="8306"/>
        </w:tabs>
      </w:pPr>
      <w:hyperlink w:anchor="_Toc8419" w:history="1">
        <w:r>
          <w:rPr>
            <w:rFonts w:ascii="仿宋" w:eastAsia="仿宋" w:hAnsi="仿宋" w:cs="仿宋" w:hint="eastAsia"/>
            <w:lang w:eastAsia="zh-CN"/>
          </w:rPr>
          <w:t>三、产品规划分析</w:t>
        </w:r>
        <w:r>
          <w:tab/>
        </w:r>
        <w:r>
          <w:fldChar w:fldCharType="begin"/>
        </w:r>
        <w:r>
          <w:instrText xml:space="preserve"> PAGEREF _Toc8419 \h </w:instrText>
        </w:r>
        <w:r>
          <w:fldChar w:fldCharType="separate"/>
        </w:r>
        <w:r>
          <w:t>12</w:t>
        </w:r>
        <w:r>
          <w:fldChar w:fldCharType="end"/>
        </w:r>
      </w:hyperlink>
    </w:p>
    <w:p>
      <w:pPr>
        <w:pStyle w:val="TOC2"/>
        <w:tabs>
          <w:tab w:val="right" w:leader="dot" w:pos="8306"/>
        </w:tabs>
      </w:pPr>
      <w:hyperlink w:anchor="_Toc9925" w:history="1">
        <w:r>
          <w:rPr>
            <w:rFonts w:ascii="仿宋" w:eastAsia="仿宋" w:hAnsi="仿宋" w:cs="仿宋" w:hint="eastAsia"/>
            <w:lang w:eastAsia="zh-CN"/>
          </w:rPr>
          <w:t>(一)、产品规划</w:t>
        </w:r>
        <w:r>
          <w:tab/>
        </w:r>
        <w:r>
          <w:fldChar w:fldCharType="begin"/>
        </w:r>
        <w:r>
          <w:instrText xml:space="preserve"> PAGEREF _Toc9925 \h </w:instrText>
        </w:r>
        <w:r>
          <w:fldChar w:fldCharType="separate"/>
        </w:r>
        <w:r>
          <w:t>12</w:t>
        </w:r>
        <w:r>
          <w:fldChar w:fldCharType="end"/>
        </w:r>
      </w:hyperlink>
    </w:p>
    <w:p>
      <w:pPr>
        <w:pStyle w:val="TOC2"/>
        <w:tabs>
          <w:tab w:val="right" w:leader="dot" w:pos="8306"/>
        </w:tabs>
      </w:pPr>
      <w:hyperlink w:anchor="_Toc544" w:history="1">
        <w:r>
          <w:rPr>
            <w:rFonts w:ascii="仿宋" w:eastAsia="仿宋" w:hAnsi="仿宋" w:cs="仿宋" w:hint="eastAsia"/>
            <w:lang w:eastAsia="zh-CN"/>
          </w:rPr>
          <w:t>(二)、建设规模</w:t>
        </w:r>
        <w:r>
          <w:tab/>
        </w:r>
        <w:r>
          <w:fldChar w:fldCharType="begin"/>
        </w:r>
        <w:r>
          <w:instrText xml:space="preserve"> PAGEREF _Toc544 \h </w:instrText>
        </w:r>
        <w:r>
          <w:fldChar w:fldCharType="separate"/>
        </w:r>
        <w:r>
          <w:t>13</w:t>
        </w:r>
        <w:r>
          <w:fldChar w:fldCharType="end"/>
        </w:r>
      </w:hyperlink>
    </w:p>
    <w:p>
      <w:pPr>
        <w:pStyle w:val="TOC1"/>
        <w:tabs>
          <w:tab w:val="right" w:leader="dot" w:pos="8306"/>
        </w:tabs>
      </w:pPr>
      <w:hyperlink w:anchor="_Toc1150" w:history="1">
        <w:r>
          <w:rPr>
            <w:rFonts w:ascii="仿宋" w:eastAsia="仿宋" w:hAnsi="仿宋" w:cs="仿宋" w:hint="eastAsia"/>
            <w:lang w:eastAsia="zh-CN"/>
          </w:rPr>
          <w:t>四、通用含氧清洁剂项目建设背景及必要性分析</w:t>
        </w:r>
        <w:r>
          <w:tab/>
        </w:r>
        <w:r>
          <w:fldChar w:fldCharType="begin"/>
        </w:r>
        <w:r>
          <w:instrText xml:space="preserve"> PAGEREF _Toc1150 \h </w:instrText>
        </w:r>
        <w:r>
          <w:fldChar w:fldCharType="separate"/>
        </w:r>
        <w:r>
          <w:t>14</w:t>
        </w:r>
        <w:r>
          <w:fldChar w:fldCharType="end"/>
        </w:r>
      </w:hyperlink>
    </w:p>
    <w:p>
      <w:pPr>
        <w:pStyle w:val="TOC2"/>
        <w:tabs>
          <w:tab w:val="right" w:leader="dot" w:pos="8306"/>
        </w:tabs>
      </w:pPr>
      <w:hyperlink w:anchor="_Toc28100" w:history="1">
        <w:r>
          <w:rPr>
            <w:rFonts w:ascii="仿宋" w:eastAsia="仿宋" w:hAnsi="仿宋" w:cs="仿宋" w:hint="eastAsia"/>
            <w:lang w:eastAsia="zh-CN"/>
          </w:rPr>
          <w:t>(一)、通用含氧清洁剂项目背景分析</w:t>
        </w:r>
        <w:r>
          <w:tab/>
        </w:r>
        <w:r>
          <w:fldChar w:fldCharType="begin"/>
        </w:r>
        <w:r>
          <w:instrText xml:space="preserve"> PAGEREF _Toc28100 \h </w:instrText>
        </w:r>
        <w:r>
          <w:fldChar w:fldCharType="separate"/>
        </w:r>
        <w:r>
          <w:t>14</w:t>
        </w:r>
        <w:r>
          <w:fldChar w:fldCharType="end"/>
        </w:r>
      </w:hyperlink>
    </w:p>
    <w:p>
      <w:pPr>
        <w:pStyle w:val="TOC2"/>
        <w:tabs>
          <w:tab w:val="right" w:leader="dot" w:pos="8306"/>
        </w:tabs>
      </w:pPr>
      <w:hyperlink w:anchor="_Toc6079" w:history="1">
        <w:r>
          <w:rPr>
            <w:rFonts w:ascii="仿宋" w:eastAsia="仿宋" w:hAnsi="仿宋" w:cs="仿宋" w:hint="eastAsia"/>
            <w:lang w:eastAsia="zh-CN"/>
          </w:rPr>
          <w:t>(二)、通用含氧清洁剂项目建设必要性分析</w:t>
        </w:r>
        <w:r>
          <w:tab/>
        </w:r>
        <w:r>
          <w:fldChar w:fldCharType="begin"/>
        </w:r>
        <w:r>
          <w:instrText xml:space="preserve"> PAGEREF _Toc6079 \h </w:instrText>
        </w:r>
        <w:r>
          <w:fldChar w:fldCharType="separate"/>
        </w:r>
        <w:r>
          <w:t>15</w:t>
        </w:r>
        <w:r>
          <w:fldChar w:fldCharType="end"/>
        </w:r>
      </w:hyperlink>
    </w:p>
    <w:p>
      <w:pPr>
        <w:pStyle w:val="TOC1"/>
        <w:tabs>
          <w:tab w:val="right" w:leader="dot" w:pos="8306"/>
        </w:tabs>
      </w:pPr>
      <w:hyperlink w:anchor="_Toc920" w:history="1">
        <w:r>
          <w:rPr>
            <w:rFonts w:ascii="仿宋" w:eastAsia="仿宋" w:hAnsi="仿宋" w:cs="仿宋" w:hint="eastAsia"/>
            <w:lang w:eastAsia="zh-CN"/>
          </w:rPr>
          <w:t>五、通用含氧清洁剂项目概论</w:t>
        </w:r>
        <w:r>
          <w:tab/>
        </w:r>
        <w:r>
          <w:fldChar w:fldCharType="begin"/>
        </w:r>
        <w:r>
          <w:instrText xml:space="preserve"> PAGEREF _Toc920 \h </w:instrText>
        </w:r>
        <w:r>
          <w:fldChar w:fldCharType="separate"/>
        </w:r>
        <w:r>
          <w:t>17</w:t>
        </w:r>
        <w:r>
          <w:fldChar w:fldCharType="end"/>
        </w:r>
      </w:hyperlink>
    </w:p>
    <w:p>
      <w:pPr>
        <w:pStyle w:val="TOC2"/>
        <w:tabs>
          <w:tab w:val="right" w:leader="dot" w:pos="8306"/>
        </w:tabs>
      </w:pPr>
      <w:hyperlink w:anchor="_Toc28963" w:history="1">
        <w:r>
          <w:rPr>
            <w:rFonts w:ascii="仿宋" w:eastAsia="仿宋" w:hAnsi="仿宋" w:cs="仿宋" w:hint="eastAsia"/>
            <w:lang w:eastAsia="zh-CN"/>
          </w:rPr>
          <w:t>(一)、通用含氧清洁剂项目概况</w:t>
        </w:r>
        <w:r>
          <w:tab/>
        </w:r>
        <w:r>
          <w:fldChar w:fldCharType="begin"/>
        </w:r>
        <w:r>
          <w:instrText xml:space="preserve"> PAGEREF _Toc28963 \h </w:instrText>
        </w:r>
        <w:r>
          <w:fldChar w:fldCharType="separate"/>
        </w:r>
        <w:r>
          <w:t>17</w:t>
        </w:r>
        <w:r>
          <w:fldChar w:fldCharType="end"/>
        </w:r>
      </w:hyperlink>
    </w:p>
    <w:p>
      <w:pPr>
        <w:pStyle w:val="TOC2"/>
        <w:tabs>
          <w:tab w:val="right" w:leader="dot" w:pos="8306"/>
        </w:tabs>
      </w:pPr>
      <w:hyperlink w:anchor="_Toc2544" w:history="1">
        <w:r>
          <w:rPr>
            <w:rFonts w:ascii="仿宋" w:eastAsia="仿宋" w:hAnsi="仿宋" w:cs="仿宋" w:hint="eastAsia"/>
            <w:lang w:eastAsia="zh-CN"/>
          </w:rPr>
          <w:t>(二)、通用含氧清洁剂项目目标</w:t>
        </w:r>
        <w:r>
          <w:tab/>
        </w:r>
        <w:r>
          <w:fldChar w:fldCharType="begin"/>
        </w:r>
        <w:r>
          <w:instrText xml:space="preserve"> PAGEREF _Toc2544 \h </w:instrText>
        </w:r>
        <w:r>
          <w:fldChar w:fldCharType="separate"/>
        </w:r>
        <w:r>
          <w:t>19</w:t>
        </w:r>
        <w:r>
          <w:fldChar w:fldCharType="end"/>
        </w:r>
      </w:hyperlink>
    </w:p>
    <w:p>
      <w:pPr>
        <w:pStyle w:val="TOC2"/>
        <w:tabs>
          <w:tab w:val="right" w:leader="dot" w:pos="8306"/>
        </w:tabs>
      </w:pPr>
      <w:hyperlink w:anchor="_Toc32043" w:history="1">
        <w:r>
          <w:rPr>
            <w:rFonts w:ascii="仿宋" w:eastAsia="仿宋" w:hAnsi="仿宋" w:cs="仿宋" w:hint="eastAsia"/>
            <w:lang w:eastAsia="zh-CN"/>
          </w:rPr>
          <w:t>(三)、通用含氧清洁剂项目提出的理由</w:t>
        </w:r>
        <w:r>
          <w:tab/>
        </w:r>
        <w:r>
          <w:fldChar w:fldCharType="begin"/>
        </w:r>
        <w:r>
          <w:instrText xml:space="preserve"> PAGEREF _Toc32043 \h </w:instrText>
        </w:r>
        <w:r>
          <w:fldChar w:fldCharType="separate"/>
        </w:r>
        <w:r>
          <w:t>20</w:t>
        </w:r>
        <w:r>
          <w:fldChar w:fldCharType="end"/>
        </w:r>
      </w:hyperlink>
    </w:p>
    <w:p>
      <w:pPr>
        <w:pStyle w:val="TOC2"/>
        <w:tabs>
          <w:tab w:val="right" w:leader="dot" w:pos="8306"/>
        </w:tabs>
      </w:pPr>
      <w:hyperlink w:anchor="_Toc1223" w:history="1">
        <w:r>
          <w:rPr>
            <w:rFonts w:ascii="仿宋" w:eastAsia="仿宋" w:hAnsi="仿宋" w:cs="仿宋" w:hint="eastAsia"/>
            <w:lang w:eastAsia="zh-CN"/>
          </w:rPr>
          <w:t>(四)、通用含氧清洁剂项目意义</w:t>
        </w:r>
        <w:r>
          <w:tab/>
        </w:r>
        <w:r>
          <w:fldChar w:fldCharType="begin"/>
        </w:r>
        <w:r>
          <w:instrText xml:space="preserve"> PAGEREF _Toc1223 \h </w:instrText>
        </w:r>
        <w:r>
          <w:fldChar w:fldCharType="separate"/>
        </w:r>
        <w:r>
          <w:t>22</w:t>
        </w:r>
        <w:r>
          <w:fldChar w:fldCharType="end"/>
        </w:r>
      </w:hyperlink>
    </w:p>
    <w:p>
      <w:pPr>
        <w:pStyle w:val="TOC2"/>
        <w:tabs>
          <w:tab w:val="right" w:leader="dot" w:pos="8306"/>
        </w:tabs>
      </w:pPr>
      <w:hyperlink w:anchor="_Toc15227" w:history="1">
        <w:r>
          <w:rPr>
            <w:rFonts w:ascii="仿宋" w:eastAsia="仿宋" w:hAnsi="仿宋" w:cs="仿宋" w:hint="eastAsia"/>
            <w:lang w:eastAsia="zh-CN"/>
          </w:rPr>
          <w:t>(五)、通用含氧清洁剂项目背景</w:t>
        </w:r>
        <w:r>
          <w:tab/>
        </w:r>
        <w:r>
          <w:fldChar w:fldCharType="begin"/>
        </w:r>
        <w:r>
          <w:instrText xml:space="preserve"> PAGEREF _Toc15227 \h </w:instrText>
        </w:r>
        <w:r>
          <w:fldChar w:fldCharType="separate"/>
        </w:r>
        <w:r>
          <w:t>23</w:t>
        </w:r>
        <w:r>
          <w:fldChar w:fldCharType="end"/>
        </w:r>
      </w:hyperlink>
    </w:p>
    <w:p>
      <w:pPr>
        <w:pStyle w:val="TOC1"/>
        <w:tabs>
          <w:tab w:val="right" w:leader="dot" w:pos="8306"/>
        </w:tabs>
      </w:pPr>
      <w:hyperlink w:anchor="_Toc6776" w:history="1">
        <w:r>
          <w:rPr>
            <w:rFonts w:ascii="仿宋" w:eastAsia="仿宋" w:hAnsi="仿宋" w:cs="仿宋" w:hint="eastAsia"/>
            <w:lang w:eastAsia="zh-CN"/>
          </w:rPr>
          <w:t>六、通用含氧清洁剂项目绩效评估</w:t>
        </w:r>
        <w:r>
          <w:tab/>
        </w:r>
        <w:r>
          <w:fldChar w:fldCharType="begin"/>
        </w:r>
        <w:r>
          <w:instrText xml:space="preserve"> PAGEREF _Toc6776 \h </w:instrText>
        </w:r>
        <w:r>
          <w:fldChar w:fldCharType="separate"/>
        </w:r>
        <w:r>
          <w:t>24</w:t>
        </w:r>
        <w:r>
          <w:fldChar w:fldCharType="end"/>
        </w:r>
      </w:hyperlink>
    </w:p>
    <w:p>
      <w:pPr>
        <w:pStyle w:val="TOC2"/>
        <w:tabs>
          <w:tab w:val="right" w:leader="dot" w:pos="8306"/>
        </w:tabs>
      </w:pPr>
      <w:hyperlink w:anchor="_Toc23408" w:history="1">
        <w:r>
          <w:rPr>
            <w:rFonts w:ascii="仿宋" w:eastAsia="仿宋" w:hAnsi="仿宋" w:cs="仿宋" w:hint="eastAsia"/>
            <w:lang w:eastAsia="zh-CN"/>
          </w:rPr>
          <w:t>(一)、绩效评估指标</w:t>
        </w:r>
        <w:r>
          <w:tab/>
        </w:r>
        <w:r>
          <w:fldChar w:fldCharType="begin"/>
        </w:r>
        <w:r>
          <w:instrText xml:space="preserve"> PAGEREF _Toc23408 \h </w:instrText>
        </w:r>
        <w:r>
          <w:fldChar w:fldCharType="separate"/>
        </w:r>
        <w:r>
          <w:t>24</w:t>
        </w:r>
        <w:r>
          <w:fldChar w:fldCharType="end"/>
        </w:r>
      </w:hyperlink>
    </w:p>
    <w:p>
      <w:pPr>
        <w:pStyle w:val="TOC2"/>
        <w:tabs>
          <w:tab w:val="right" w:leader="dot" w:pos="8306"/>
        </w:tabs>
      </w:pPr>
      <w:hyperlink w:anchor="_Toc13838" w:history="1">
        <w:r>
          <w:rPr>
            <w:rFonts w:ascii="仿宋" w:eastAsia="仿宋" w:hAnsi="仿宋" w:cs="仿宋" w:hint="eastAsia"/>
            <w:lang w:eastAsia="zh-CN"/>
          </w:rPr>
          <w:t>(二)、绩效评估方法</w:t>
        </w:r>
        <w:r>
          <w:tab/>
        </w:r>
        <w:r>
          <w:fldChar w:fldCharType="begin"/>
        </w:r>
        <w:r>
          <w:instrText xml:space="preserve"> PAGEREF _Toc13838 \h </w:instrText>
        </w:r>
        <w:r>
          <w:fldChar w:fldCharType="separate"/>
        </w:r>
        <w:r>
          <w:t>25</w:t>
        </w:r>
        <w:r>
          <w:fldChar w:fldCharType="end"/>
        </w:r>
      </w:hyperlink>
    </w:p>
    <w:p>
      <w:pPr>
        <w:pStyle w:val="TOC2"/>
        <w:tabs>
          <w:tab w:val="right" w:leader="dot" w:pos="8306"/>
        </w:tabs>
      </w:pPr>
      <w:hyperlink w:anchor="_Toc27733" w:history="1">
        <w:r>
          <w:rPr>
            <w:rFonts w:ascii="仿宋" w:eastAsia="仿宋" w:hAnsi="仿宋" w:cs="仿宋" w:hint="eastAsia"/>
            <w:lang w:eastAsia="zh-CN"/>
          </w:rPr>
          <w:t>(三)、绩效评估周期</w:t>
        </w:r>
        <w:r>
          <w:tab/>
        </w:r>
        <w:r>
          <w:fldChar w:fldCharType="begin"/>
        </w:r>
        <w:r>
          <w:instrText xml:space="preserve"> PAGEREF _Toc27733 \h </w:instrText>
        </w:r>
        <w:r>
          <w:fldChar w:fldCharType="separate"/>
        </w:r>
        <w:r>
          <w:t>26</w:t>
        </w:r>
        <w:r>
          <w:fldChar w:fldCharType="end"/>
        </w:r>
      </w:hyperlink>
    </w:p>
    <w:p>
      <w:pPr>
        <w:pStyle w:val="TOC1"/>
        <w:tabs>
          <w:tab w:val="right" w:leader="dot" w:pos="8306"/>
        </w:tabs>
      </w:pPr>
      <w:hyperlink w:anchor="_Toc32525" w:history="1">
        <w:r>
          <w:rPr>
            <w:rFonts w:ascii="仿宋" w:eastAsia="仿宋" w:hAnsi="仿宋" w:cs="仿宋" w:hint="eastAsia"/>
            <w:lang w:eastAsia="zh-CN"/>
          </w:rPr>
          <w:t>七、通用含氧清洁剂项目环境影响分析</w:t>
        </w:r>
        <w:r>
          <w:tab/>
        </w:r>
        <w:r>
          <w:fldChar w:fldCharType="begin"/>
        </w:r>
        <w:r>
          <w:instrText xml:space="preserve"> PAGEREF _Toc32525 \h </w:instrText>
        </w:r>
        <w:r>
          <w:fldChar w:fldCharType="separate"/>
        </w:r>
        <w:r>
          <w:t>27</w:t>
        </w:r>
        <w:r>
          <w:fldChar w:fldCharType="end"/>
        </w:r>
      </w:hyperlink>
    </w:p>
    <w:p>
      <w:pPr>
        <w:pStyle w:val="TOC2"/>
        <w:tabs>
          <w:tab w:val="right" w:leader="dot" w:pos="8306"/>
        </w:tabs>
      </w:pPr>
      <w:hyperlink w:anchor="_Toc20078" w:history="1">
        <w:r>
          <w:rPr>
            <w:rFonts w:ascii="仿宋" w:eastAsia="仿宋" w:hAnsi="仿宋" w:cs="仿宋" w:hint="eastAsia"/>
            <w:lang w:eastAsia="zh-CN"/>
          </w:rPr>
          <w:t>(一)、建设区域环境质量现状</w:t>
        </w:r>
        <w:r>
          <w:tab/>
        </w:r>
        <w:r>
          <w:fldChar w:fldCharType="begin"/>
        </w:r>
        <w:r>
          <w:instrText xml:space="preserve"> PAGEREF _Toc20078 \h </w:instrText>
        </w:r>
        <w:r>
          <w:fldChar w:fldCharType="separate"/>
        </w:r>
        <w:r>
          <w:t>27</w:t>
        </w:r>
        <w:r>
          <w:fldChar w:fldCharType="end"/>
        </w:r>
      </w:hyperlink>
    </w:p>
    <w:p>
      <w:pPr>
        <w:pStyle w:val="TOC2"/>
        <w:tabs>
          <w:tab w:val="right" w:leader="dot" w:pos="8306"/>
        </w:tabs>
      </w:pPr>
      <w:hyperlink w:anchor="_Toc4379" w:history="1">
        <w:r>
          <w:rPr>
            <w:rFonts w:ascii="仿宋" w:eastAsia="仿宋" w:hAnsi="仿宋" w:cs="仿宋" w:hint="eastAsia"/>
            <w:lang w:eastAsia="zh-CN"/>
          </w:rPr>
          <w:t>(二)、建设期环境保护</w:t>
        </w:r>
        <w:r>
          <w:tab/>
        </w:r>
        <w:r>
          <w:fldChar w:fldCharType="begin"/>
        </w:r>
        <w:r>
          <w:instrText xml:space="preserve"> PAGEREF _Toc4379 \h </w:instrText>
        </w:r>
        <w:r>
          <w:fldChar w:fldCharType="separate"/>
        </w:r>
        <w:r>
          <w:t>28</w:t>
        </w:r>
        <w:r>
          <w:fldChar w:fldCharType="end"/>
        </w:r>
      </w:hyperlink>
    </w:p>
    <w:p>
      <w:pPr>
        <w:pStyle w:val="TOC2"/>
        <w:tabs>
          <w:tab w:val="right" w:leader="dot" w:pos="8306"/>
        </w:tabs>
      </w:pPr>
      <w:hyperlink w:anchor="_Toc8281" w:history="1">
        <w:r>
          <w:rPr>
            <w:rFonts w:ascii="仿宋" w:eastAsia="仿宋" w:hAnsi="仿宋" w:cs="仿宋" w:hint="eastAsia"/>
            <w:lang w:eastAsia="zh-CN"/>
          </w:rPr>
          <w:t>(三)、运营期环境保护</w:t>
        </w:r>
        <w:r>
          <w:tab/>
        </w:r>
        <w:r>
          <w:fldChar w:fldCharType="begin"/>
        </w:r>
        <w:r>
          <w:instrText xml:space="preserve"> PAGEREF _Toc8281 \h </w:instrText>
        </w:r>
        <w:r>
          <w:fldChar w:fldCharType="separate"/>
        </w:r>
        <w:r>
          <w:t>30</w:t>
        </w:r>
        <w:r>
          <w:fldChar w:fldCharType="end"/>
        </w:r>
      </w:hyperlink>
    </w:p>
    <w:p>
      <w:pPr>
        <w:pStyle w:val="TOC2"/>
        <w:tabs>
          <w:tab w:val="right" w:leader="dot" w:pos="8306"/>
        </w:tabs>
      </w:pPr>
      <w:hyperlink w:anchor="_Toc28611" w:history="1">
        <w:r>
          <w:rPr>
            <w:rFonts w:ascii="仿宋" w:eastAsia="仿宋" w:hAnsi="仿宋" w:cs="仿宋" w:hint="eastAsia"/>
            <w:lang w:eastAsia="zh-CN"/>
          </w:rPr>
          <w:t>(四)、通用含氧清洁剂项目建设对区域经济的影响</w:t>
        </w:r>
        <w:r>
          <w:tab/>
        </w:r>
        <w:r>
          <w:fldChar w:fldCharType="begin"/>
        </w:r>
        <w:r>
          <w:instrText xml:space="preserve"> PAGEREF _Toc28611 \h </w:instrText>
        </w:r>
        <w:r>
          <w:fldChar w:fldCharType="separate"/>
        </w:r>
        <w:r>
          <w:t>31</w:t>
        </w:r>
        <w:r>
          <w:fldChar w:fldCharType="end"/>
        </w:r>
      </w:hyperlink>
    </w:p>
    <w:p>
      <w:pPr>
        <w:pStyle w:val="TOC2"/>
        <w:tabs>
          <w:tab w:val="right" w:leader="dot" w:pos="8306"/>
        </w:tabs>
      </w:pPr>
      <w:hyperlink w:anchor="_Toc16713" w:history="1">
        <w:r>
          <w:rPr>
            <w:rFonts w:ascii="仿宋" w:eastAsia="仿宋" w:hAnsi="仿宋" w:cs="仿宋" w:hint="eastAsia"/>
            <w:lang w:eastAsia="zh-CN"/>
          </w:rPr>
          <w:t>(五)、废弃物处理</w:t>
        </w:r>
        <w:r>
          <w:tab/>
        </w:r>
        <w:r>
          <w:fldChar w:fldCharType="begin"/>
        </w:r>
        <w:r>
          <w:instrText xml:space="preserve"> PAGEREF _Toc16713 \h </w:instrText>
        </w:r>
        <w:r>
          <w:fldChar w:fldCharType="separate"/>
        </w:r>
        <w:r>
          <w:t>33</w:t>
        </w:r>
        <w:r>
          <w:fldChar w:fldCharType="end"/>
        </w:r>
      </w:hyperlink>
    </w:p>
    <w:p>
      <w:pPr>
        <w:pStyle w:val="TOC2"/>
        <w:tabs>
          <w:tab w:val="right" w:leader="dot" w:pos="8306"/>
        </w:tabs>
      </w:pPr>
      <w:hyperlink w:anchor="_Toc10204" w:history="1">
        <w:r>
          <w:rPr>
            <w:rFonts w:ascii="仿宋" w:eastAsia="仿宋" w:hAnsi="仿宋" w:cs="仿宋" w:hint="eastAsia"/>
            <w:lang w:eastAsia="zh-CN"/>
          </w:rPr>
          <w:t>(六)、特殊环境影响分析</w:t>
        </w:r>
        <w:r>
          <w:tab/>
        </w:r>
        <w:r>
          <w:fldChar w:fldCharType="begin"/>
        </w:r>
        <w:r>
          <w:instrText xml:space="preserve"> PAGEREF _Toc10204 \h </w:instrText>
        </w:r>
        <w:r>
          <w:fldChar w:fldCharType="separate"/>
        </w:r>
        <w:r>
          <w:t>34</w:t>
        </w:r>
        <w:r>
          <w:fldChar w:fldCharType="end"/>
        </w:r>
      </w:hyperlink>
    </w:p>
    <w:p>
      <w:pPr>
        <w:pStyle w:val="TOC2"/>
        <w:tabs>
          <w:tab w:val="right" w:leader="dot" w:pos="8306"/>
        </w:tabs>
      </w:pPr>
      <w:hyperlink w:anchor="_Toc21349" w:history="1">
        <w:r>
          <w:rPr>
            <w:rFonts w:ascii="仿宋" w:eastAsia="仿宋" w:hAnsi="仿宋" w:cs="仿宋" w:hint="eastAsia"/>
            <w:lang w:eastAsia="zh-CN"/>
          </w:rPr>
          <w:t>(七)、清洁生产</w:t>
        </w:r>
        <w:r>
          <w:tab/>
        </w:r>
        <w:r>
          <w:fldChar w:fldCharType="begin"/>
        </w:r>
        <w:r>
          <w:instrText xml:space="preserve"> PAGEREF _Toc21349 \h </w:instrText>
        </w:r>
        <w:r>
          <w:fldChar w:fldCharType="separate"/>
        </w:r>
        <w:r>
          <w:t>36</w:t>
        </w:r>
        <w:r>
          <w:fldChar w:fldCharType="end"/>
        </w:r>
      </w:hyperlink>
    </w:p>
    <w:p>
      <w:pPr>
        <w:pStyle w:val="TOC2"/>
        <w:tabs>
          <w:tab w:val="right" w:leader="dot" w:pos="8306"/>
        </w:tabs>
      </w:pPr>
      <w:hyperlink w:anchor="_Toc8433" w:history="1">
        <w:r>
          <w:rPr>
            <w:rFonts w:ascii="仿宋" w:eastAsia="仿宋" w:hAnsi="仿宋" w:cs="仿宋" w:hint="eastAsia"/>
            <w:lang w:eastAsia="zh-CN"/>
          </w:rPr>
          <w:t>(八)、环境保护综合评价</w:t>
        </w:r>
        <w:r>
          <w:tab/>
        </w:r>
        <w:r>
          <w:fldChar w:fldCharType="begin"/>
        </w:r>
        <w:r>
          <w:instrText xml:space="preserve"> PAGEREF _Toc8433 \h </w:instrText>
        </w:r>
        <w:r>
          <w:fldChar w:fldCharType="separate"/>
        </w:r>
        <w:r>
          <w:t>37</w:t>
        </w:r>
        <w:r>
          <w:fldChar w:fldCharType="end"/>
        </w:r>
      </w:hyperlink>
    </w:p>
    <w:p>
      <w:pPr>
        <w:pStyle w:val="TOC1"/>
        <w:tabs>
          <w:tab w:val="right" w:leader="dot" w:pos="8306"/>
        </w:tabs>
      </w:pPr>
      <w:hyperlink w:anchor="_Toc15879" w:history="1">
        <w:r>
          <w:rPr>
            <w:rFonts w:ascii="仿宋" w:eastAsia="仿宋" w:hAnsi="仿宋" w:cs="仿宋" w:hint="eastAsia"/>
            <w:lang w:eastAsia="zh-CN"/>
          </w:rPr>
          <w:t>八、生产安全保护</w:t>
        </w:r>
        <w:r>
          <w:tab/>
        </w:r>
        <w:r>
          <w:fldChar w:fldCharType="begin"/>
        </w:r>
        <w:r>
          <w:instrText xml:space="preserve"> PAGEREF _Toc15879 \h </w:instrText>
        </w:r>
        <w:r>
          <w:fldChar w:fldCharType="separate"/>
        </w:r>
        <w:r>
          <w:t>38</w:t>
        </w:r>
        <w:r>
          <w:fldChar w:fldCharType="end"/>
        </w:r>
      </w:hyperlink>
    </w:p>
    <w:p>
      <w:pPr>
        <w:pStyle w:val="TOC2"/>
        <w:tabs>
          <w:tab w:val="right" w:leader="dot" w:pos="8306"/>
        </w:tabs>
      </w:pPr>
      <w:hyperlink w:anchor="_Toc13066" w:history="1">
        <w:r>
          <w:rPr>
            <w:rFonts w:ascii="仿宋" w:eastAsia="仿宋" w:hAnsi="仿宋" w:cs="仿宋" w:hint="eastAsia"/>
            <w:lang w:eastAsia="zh-CN"/>
          </w:rPr>
          <w:t>(一)、消防安全</w:t>
        </w:r>
        <w:r>
          <w:tab/>
        </w:r>
        <w:r>
          <w:fldChar w:fldCharType="begin"/>
        </w:r>
        <w:r>
          <w:instrText xml:space="preserve"> PAGEREF _Toc13066 \h </w:instrText>
        </w:r>
        <w:r>
          <w:fldChar w:fldCharType="separate"/>
        </w:r>
        <w:r>
          <w:t>38</w:t>
        </w:r>
        <w:r>
          <w:fldChar w:fldCharType="end"/>
        </w:r>
      </w:hyperlink>
    </w:p>
    <w:p>
      <w:pPr>
        <w:pStyle w:val="TOC2"/>
        <w:tabs>
          <w:tab w:val="right" w:leader="dot" w:pos="8306"/>
        </w:tabs>
      </w:pPr>
      <w:hyperlink w:anchor="_Toc5853" w:history="1">
        <w:r>
          <w:rPr>
            <w:rFonts w:ascii="仿宋" w:eastAsia="仿宋" w:hAnsi="仿宋" w:cs="仿宋" w:hint="eastAsia"/>
            <w:lang w:eastAsia="zh-CN"/>
          </w:rPr>
          <w:t>(二)、防火防爆总图布置措施</w:t>
        </w:r>
        <w:r>
          <w:tab/>
        </w:r>
        <w:r>
          <w:fldChar w:fldCharType="begin"/>
        </w:r>
        <w:r>
          <w:instrText xml:space="preserve"> PAGEREF _Toc5853 \h </w:instrText>
        </w:r>
        <w:r>
          <w:fldChar w:fldCharType="separate"/>
        </w:r>
        <w:r>
          <w:t>40</w:t>
        </w:r>
        <w:r>
          <w:fldChar w:fldCharType="end"/>
        </w:r>
      </w:hyperlink>
    </w:p>
    <w:p>
      <w:pPr>
        <w:pStyle w:val="TOC2"/>
        <w:tabs>
          <w:tab w:val="right" w:leader="dot" w:pos="8306"/>
        </w:tabs>
      </w:pPr>
      <w:hyperlink w:anchor="_Toc27582" w:history="1">
        <w:r>
          <w:rPr>
            <w:rFonts w:ascii="仿宋" w:eastAsia="仿宋" w:hAnsi="仿宋" w:cs="仿宋" w:hint="eastAsia"/>
            <w:lang w:eastAsia="zh-CN"/>
          </w:rPr>
          <w:t>(三)、自然灾害防范措施</w:t>
        </w:r>
        <w:r>
          <w:tab/>
        </w:r>
        <w:r>
          <w:fldChar w:fldCharType="begin"/>
        </w:r>
        <w:r>
          <w:instrText xml:space="preserve"> PAGEREF _Toc27582 \h </w:instrText>
        </w:r>
        <w:r>
          <w:fldChar w:fldCharType="separate"/>
        </w:r>
        <w:r>
          <w:t>40</w:t>
        </w:r>
        <w:r>
          <w:fldChar w:fldCharType="end"/>
        </w:r>
      </w:hyperlink>
    </w:p>
    <w:p>
      <w:pPr>
        <w:pStyle w:val="TOC2"/>
        <w:tabs>
          <w:tab w:val="right" w:leader="dot" w:pos="8306"/>
        </w:tabs>
      </w:pPr>
      <w:hyperlink w:anchor="_Toc20804" w:history="1">
        <w:r>
          <w:rPr>
            <w:rFonts w:ascii="仿宋" w:eastAsia="仿宋" w:hAnsi="仿宋" w:cs="仿宋" w:hint="eastAsia"/>
            <w:lang w:eastAsia="zh-CN"/>
          </w:rPr>
          <w:t>(四)、安全色及安全标志使用要求</w:t>
        </w:r>
        <w:r>
          <w:tab/>
        </w:r>
        <w:r>
          <w:fldChar w:fldCharType="begin"/>
        </w:r>
        <w:r>
          <w:instrText xml:space="preserve"> PAGEREF _Toc20804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8" w:history="1">
        <w:r>
          <w:rPr>
            <w:rFonts w:ascii="仿宋" w:eastAsia="仿宋" w:hAnsi="仿宋" w:cs="仿宋" w:hint="eastAsia"/>
            <w:lang w:eastAsia="zh-CN"/>
          </w:rPr>
          <w:t>(五)、防尘防毒措施</w:t>
        </w:r>
        <w:r>
          <w:tab/>
        </w:r>
        <w:r>
          <w:fldChar w:fldCharType="begin"/>
        </w:r>
        <w:r>
          <w:instrText xml:space="preserve"> PAGEREF _Toc1188 \h </w:instrText>
        </w:r>
        <w:r>
          <w:fldChar w:fldCharType="separate"/>
        </w:r>
        <w:r>
          <w:t>42</w:t>
        </w:r>
        <w:r>
          <w:fldChar w:fldCharType="end"/>
        </w:r>
      </w:hyperlink>
    </w:p>
    <w:p>
      <w:pPr>
        <w:pStyle w:val="TOC2"/>
        <w:tabs>
          <w:tab w:val="right" w:leader="dot" w:pos="8306"/>
        </w:tabs>
      </w:pPr>
      <w:hyperlink w:anchor="_Toc19801" w:history="1">
        <w:r>
          <w:rPr>
            <w:rFonts w:ascii="仿宋" w:eastAsia="仿宋" w:hAnsi="仿宋" w:cs="仿宋" w:hint="eastAsia"/>
            <w:lang w:eastAsia="zh-CN"/>
          </w:rPr>
          <w:t>(六)、防静电、触电防护及防雷措施</w:t>
        </w:r>
        <w:r>
          <w:tab/>
        </w:r>
        <w:r>
          <w:fldChar w:fldCharType="begin"/>
        </w:r>
        <w:r>
          <w:instrText xml:space="preserve"> PAGEREF _Toc19801 \h </w:instrText>
        </w:r>
        <w:r>
          <w:fldChar w:fldCharType="separate"/>
        </w:r>
        <w:r>
          <w:t>43</w:t>
        </w:r>
        <w:r>
          <w:fldChar w:fldCharType="end"/>
        </w:r>
      </w:hyperlink>
    </w:p>
    <w:p>
      <w:pPr>
        <w:pStyle w:val="TOC2"/>
        <w:tabs>
          <w:tab w:val="right" w:leader="dot" w:pos="8306"/>
        </w:tabs>
      </w:pPr>
      <w:hyperlink w:anchor="_Toc24238" w:history="1">
        <w:r>
          <w:rPr>
            <w:rFonts w:ascii="仿宋" w:eastAsia="仿宋" w:hAnsi="仿宋" w:cs="仿宋" w:hint="eastAsia"/>
            <w:lang w:eastAsia="zh-CN"/>
          </w:rPr>
          <w:t>(七)、机械设备安全保障措施</w:t>
        </w:r>
        <w:r>
          <w:tab/>
        </w:r>
        <w:r>
          <w:fldChar w:fldCharType="begin"/>
        </w:r>
        <w:r>
          <w:instrText xml:space="preserve"> PAGEREF _Toc24238 \h </w:instrText>
        </w:r>
        <w:r>
          <w:fldChar w:fldCharType="separate"/>
        </w:r>
        <w:r>
          <w:t>45</w:t>
        </w:r>
        <w:r>
          <w:fldChar w:fldCharType="end"/>
        </w:r>
      </w:hyperlink>
    </w:p>
    <w:p>
      <w:pPr>
        <w:pStyle w:val="TOC1"/>
        <w:tabs>
          <w:tab w:val="right" w:leader="dot" w:pos="8306"/>
        </w:tabs>
      </w:pPr>
      <w:hyperlink w:anchor="_Toc27781" w:history="1">
        <w:r>
          <w:rPr>
            <w:rFonts w:ascii="仿宋" w:eastAsia="仿宋" w:hAnsi="仿宋" w:cs="仿宋" w:hint="eastAsia"/>
            <w:lang w:eastAsia="zh-CN"/>
          </w:rPr>
          <w:t>九、通用含氧清洁剂项目人力资源培养与发展</w:t>
        </w:r>
        <w:r>
          <w:tab/>
        </w:r>
        <w:r>
          <w:fldChar w:fldCharType="begin"/>
        </w:r>
        <w:r>
          <w:instrText xml:space="preserve"> PAGEREF _Toc27781 \h </w:instrText>
        </w:r>
        <w:r>
          <w:fldChar w:fldCharType="separate"/>
        </w:r>
        <w:r>
          <w:t>46</w:t>
        </w:r>
        <w:r>
          <w:fldChar w:fldCharType="end"/>
        </w:r>
      </w:hyperlink>
    </w:p>
    <w:p>
      <w:pPr>
        <w:pStyle w:val="TOC2"/>
        <w:tabs>
          <w:tab w:val="right" w:leader="dot" w:pos="8306"/>
        </w:tabs>
      </w:pPr>
      <w:hyperlink w:anchor="_Toc12525" w:history="1">
        <w:r>
          <w:rPr>
            <w:rFonts w:ascii="仿宋" w:eastAsia="仿宋" w:hAnsi="仿宋" w:cs="仿宋" w:hint="eastAsia"/>
            <w:lang w:eastAsia="zh-CN"/>
          </w:rPr>
          <w:t>(一)、人才需求与规划</w:t>
        </w:r>
        <w:r>
          <w:tab/>
        </w:r>
        <w:r>
          <w:fldChar w:fldCharType="begin"/>
        </w:r>
        <w:r>
          <w:instrText xml:space="preserve"> PAGEREF _Toc12525 \h </w:instrText>
        </w:r>
        <w:r>
          <w:fldChar w:fldCharType="separate"/>
        </w:r>
        <w:r>
          <w:t>46</w:t>
        </w:r>
        <w:r>
          <w:fldChar w:fldCharType="end"/>
        </w:r>
      </w:hyperlink>
    </w:p>
    <w:p>
      <w:pPr>
        <w:pStyle w:val="TOC2"/>
        <w:tabs>
          <w:tab w:val="right" w:leader="dot" w:pos="8306"/>
        </w:tabs>
      </w:pPr>
      <w:hyperlink w:anchor="_Toc16285" w:history="1">
        <w:r>
          <w:rPr>
            <w:rFonts w:ascii="仿宋" w:eastAsia="仿宋" w:hAnsi="仿宋" w:cs="仿宋" w:hint="eastAsia"/>
            <w:lang w:eastAsia="zh-CN"/>
          </w:rPr>
          <w:t>(二)、培训与发展计划</w:t>
        </w:r>
        <w:r>
          <w:tab/>
        </w:r>
        <w:r>
          <w:fldChar w:fldCharType="begin"/>
        </w:r>
        <w:r>
          <w:instrText xml:space="preserve"> PAGEREF _Toc16285 \h </w:instrText>
        </w:r>
        <w:r>
          <w:fldChar w:fldCharType="separate"/>
        </w:r>
        <w:r>
          <w:t>47</w:t>
        </w:r>
        <w:r>
          <w:fldChar w:fldCharType="end"/>
        </w:r>
      </w:hyperlink>
    </w:p>
    <w:p>
      <w:pPr>
        <w:pStyle w:val="TOC1"/>
        <w:tabs>
          <w:tab w:val="right" w:leader="dot" w:pos="8306"/>
        </w:tabs>
      </w:pPr>
      <w:hyperlink w:anchor="_Toc20166" w:history="1">
        <w:r>
          <w:rPr>
            <w:rFonts w:ascii="仿宋" w:eastAsia="仿宋" w:hAnsi="仿宋" w:cs="仿宋" w:hint="eastAsia"/>
            <w:lang w:eastAsia="zh-CN"/>
          </w:rPr>
          <w:t>十、通用含氧清洁剂项目社会影响</w:t>
        </w:r>
        <w:r>
          <w:tab/>
        </w:r>
        <w:r>
          <w:fldChar w:fldCharType="begin"/>
        </w:r>
        <w:r>
          <w:instrText xml:space="preserve"> PAGEREF _Toc20166 \h </w:instrText>
        </w:r>
        <w:r>
          <w:fldChar w:fldCharType="separate"/>
        </w:r>
        <w:r>
          <w:t>47</w:t>
        </w:r>
        <w:r>
          <w:fldChar w:fldCharType="end"/>
        </w:r>
      </w:hyperlink>
    </w:p>
    <w:p>
      <w:pPr>
        <w:pStyle w:val="TOC2"/>
        <w:tabs>
          <w:tab w:val="right" w:leader="dot" w:pos="8306"/>
        </w:tabs>
      </w:pPr>
      <w:hyperlink w:anchor="_Toc17098" w:history="1">
        <w:r>
          <w:rPr>
            <w:rFonts w:ascii="仿宋" w:eastAsia="仿宋" w:hAnsi="仿宋" w:cs="仿宋" w:hint="eastAsia"/>
            <w:lang w:eastAsia="zh-CN"/>
          </w:rPr>
          <w:t>(一)、社会责任与义务</w:t>
        </w:r>
        <w:r>
          <w:tab/>
        </w:r>
        <w:r>
          <w:fldChar w:fldCharType="begin"/>
        </w:r>
        <w:r>
          <w:instrText xml:space="preserve"> PAGEREF _Toc17098 \h </w:instrText>
        </w:r>
        <w:r>
          <w:fldChar w:fldCharType="separate"/>
        </w:r>
        <w:r>
          <w:t>47</w:t>
        </w:r>
        <w:r>
          <w:fldChar w:fldCharType="end"/>
        </w:r>
      </w:hyperlink>
    </w:p>
    <w:p>
      <w:pPr>
        <w:pStyle w:val="TOC2"/>
        <w:tabs>
          <w:tab w:val="right" w:leader="dot" w:pos="8306"/>
        </w:tabs>
      </w:pPr>
      <w:hyperlink w:anchor="_Toc18612" w:history="1">
        <w:r>
          <w:rPr>
            <w:rFonts w:ascii="仿宋" w:eastAsia="仿宋" w:hAnsi="仿宋" w:cs="仿宋" w:hint="eastAsia"/>
            <w:lang w:eastAsia="zh-CN"/>
          </w:rPr>
          <w:t>(二)、社会参与与沟通</w:t>
        </w:r>
        <w:r>
          <w:tab/>
        </w:r>
        <w:r>
          <w:fldChar w:fldCharType="begin"/>
        </w:r>
        <w:r>
          <w:instrText xml:space="preserve"> PAGEREF _Toc18612 \h </w:instrText>
        </w:r>
        <w:r>
          <w:fldChar w:fldCharType="separate"/>
        </w:r>
        <w:r>
          <w:t>48</w:t>
        </w:r>
        <w:r>
          <w:fldChar w:fldCharType="end"/>
        </w:r>
      </w:hyperlink>
    </w:p>
    <w:p>
      <w:pPr>
        <w:pStyle w:val="TOC1"/>
        <w:tabs>
          <w:tab w:val="right" w:leader="dot" w:pos="8306"/>
        </w:tabs>
      </w:pPr>
      <w:hyperlink w:anchor="_Toc32204" w:history="1">
        <w:r>
          <w:rPr>
            <w:rFonts w:ascii="仿宋" w:eastAsia="仿宋" w:hAnsi="仿宋" w:cs="仿宋" w:hint="eastAsia"/>
            <w:lang w:eastAsia="zh-CN"/>
          </w:rPr>
          <w:t>十一、通用含氧清洁剂项目风险管理</w:t>
        </w:r>
        <w:r>
          <w:tab/>
        </w:r>
        <w:r>
          <w:fldChar w:fldCharType="begin"/>
        </w:r>
        <w:r>
          <w:instrText xml:space="preserve"> PAGEREF _Toc32204 \h </w:instrText>
        </w:r>
        <w:r>
          <w:fldChar w:fldCharType="separate"/>
        </w:r>
        <w:r>
          <w:t>49</w:t>
        </w:r>
        <w:r>
          <w:fldChar w:fldCharType="end"/>
        </w:r>
      </w:hyperlink>
    </w:p>
    <w:p>
      <w:pPr>
        <w:pStyle w:val="TOC2"/>
        <w:tabs>
          <w:tab w:val="right" w:leader="dot" w:pos="8306"/>
        </w:tabs>
      </w:pPr>
      <w:hyperlink w:anchor="_Toc1010" w:history="1">
        <w:r>
          <w:rPr>
            <w:rFonts w:ascii="仿宋" w:eastAsia="仿宋" w:hAnsi="仿宋" w:cs="仿宋" w:hint="eastAsia"/>
            <w:lang w:eastAsia="zh-CN"/>
          </w:rPr>
          <w:t>(一)、风险识别与评估</w:t>
        </w:r>
        <w:r>
          <w:tab/>
        </w:r>
        <w:r>
          <w:fldChar w:fldCharType="begin"/>
        </w:r>
        <w:r>
          <w:instrText xml:space="preserve"> PAGEREF _Toc1010 \h </w:instrText>
        </w:r>
        <w:r>
          <w:fldChar w:fldCharType="separate"/>
        </w:r>
        <w:r>
          <w:t>49</w:t>
        </w:r>
        <w:r>
          <w:fldChar w:fldCharType="end"/>
        </w:r>
      </w:hyperlink>
    </w:p>
    <w:p>
      <w:pPr>
        <w:pStyle w:val="TOC2"/>
        <w:tabs>
          <w:tab w:val="right" w:leader="dot" w:pos="8306"/>
        </w:tabs>
      </w:pPr>
      <w:hyperlink w:anchor="_Toc21346" w:history="1">
        <w:r>
          <w:rPr>
            <w:rFonts w:ascii="仿宋" w:eastAsia="仿宋" w:hAnsi="仿宋" w:cs="仿宋" w:hint="eastAsia"/>
            <w:lang w:eastAsia="zh-CN"/>
          </w:rPr>
          <w:t>(二)、风险应对策略</w:t>
        </w:r>
        <w:r>
          <w:tab/>
        </w:r>
        <w:r>
          <w:fldChar w:fldCharType="begin"/>
        </w:r>
        <w:r>
          <w:instrText xml:space="preserve"> PAGEREF _Toc21346 \h </w:instrText>
        </w:r>
        <w:r>
          <w:fldChar w:fldCharType="separate"/>
        </w:r>
        <w:r>
          <w:t>50</w:t>
        </w:r>
        <w:r>
          <w:fldChar w:fldCharType="end"/>
        </w:r>
      </w:hyperlink>
    </w:p>
    <w:p>
      <w:pPr>
        <w:pStyle w:val="TOC2"/>
        <w:tabs>
          <w:tab w:val="right" w:leader="dot" w:pos="8306"/>
        </w:tabs>
      </w:pPr>
      <w:hyperlink w:anchor="_Toc2263" w:history="1">
        <w:r>
          <w:rPr>
            <w:rFonts w:ascii="仿宋" w:eastAsia="仿宋" w:hAnsi="仿宋" w:cs="仿宋" w:hint="eastAsia"/>
            <w:lang w:eastAsia="zh-CN"/>
          </w:rPr>
          <w:t>(三)、风险监控与控制</w:t>
        </w:r>
        <w:r>
          <w:tab/>
        </w:r>
        <w:r>
          <w:fldChar w:fldCharType="begin"/>
        </w:r>
        <w:r>
          <w:instrText xml:space="preserve"> PAGEREF _Toc2263 \h </w:instrText>
        </w:r>
        <w:r>
          <w:fldChar w:fldCharType="separate"/>
        </w:r>
        <w:r>
          <w:t>52</w:t>
        </w:r>
        <w:r>
          <w:fldChar w:fldCharType="end"/>
        </w:r>
      </w:hyperlink>
    </w:p>
    <w:p>
      <w:pPr>
        <w:pStyle w:val="TOC1"/>
        <w:tabs>
          <w:tab w:val="right" w:leader="dot" w:pos="8306"/>
        </w:tabs>
      </w:pPr>
      <w:hyperlink w:anchor="_Toc24792" w:history="1">
        <w:r>
          <w:rPr>
            <w:rFonts w:ascii="仿宋" w:eastAsia="仿宋" w:hAnsi="仿宋" w:cs="仿宋" w:hint="eastAsia"/>
            <w:lang w:eastAsia="zh-CN"/>
          </w:rPr>
          <w:t>十二、通用含氧清洁剂项目投资规划</w:t>
        </w:r>
        <w:r>
          <w:tab/>
        </w:r>
        <w:r>
          <w:fldChar w:fldCharType="begin"/>
        </w:r>
        <w:r>
          <w:instrText xml:space="preserve"> PAGEREF _Toc24792 \h </w:instrText>
        </w:r>
        <w:r>
          <w:fldChar w:fldCharType="separate"/>
        </w:r>
        <w:r>
          <w:t>53</w:t>
        </w:r>
        <w:r>
          <w:fldChar w:fldCharType="end"/>
        </w:r>
      </w:hyperlink>
    </w:p>
    <w:p>
      <w:pPr>
        <w:pStyle w:val="TOC2"/>
        <w:tabs>
          <w:tab w:val="right" w:leader="dot" w:pos="8306"/>
        </w:tabs>
      </w:pPr>
      <w:hyperlink w:anchor="_Toc1189" w:history="1">
        <w:r>
          <w:rPr>
            <w:rFonts w:ascii="仿宋" w:eastAsia="仿宋" w:hAnsi="仿宋" w:cs="仿宋" w:hint="eastAsia"/>
            <w:lang w:eastAsia="zh-CN"/>
          </w:rPr>
          <w:t>(一)、通用含氧清洁剂项目总投资估算</w:t>
        </w:r>
        <w:r>
          <w:tab/>
        </w:r>
        <w:r>
          <w:fldChar w:fldCharType="begin"/>
        </w:r>
        <w:r>
          <w:instrText xml:space="preserve"> PAGEREF _Toc1189 \h </w:instrText>
        </w:r>
        <w:r>
          <w:fldChar w:fldCharType="separate"/>
        </w:r>
        <w:r>
          <w:t>53</w:t>
        </w:r>
        <w:r>
          <w:fldChar w:fldCharType="end"/>
        </w:r>
      </w:hyperlink>
    </w:p>
    <w:p>
      <w:pPr>
        <w:pStyle w:val="TOC2"/>
        <w:tabs>
          <w:tab w:val="right" w:leader="dot" w:pos="8306"/>
        </w:tabs>
      </w:pPr>
      <w:hyperlink w:anchor="_Toc5891" w:history="1">
        <w:r>
          <w:rPr>
            <w:rFonts w:ascii="仿宋" w:eastAsia="仿宋" w:hAnsi="仿宋" w:cs="仿宋" w:hint="eastAsia"/>
            <w:lang w:eastAsia="zh-CN"/>
          </w:rPr>
          <w:t>(二)、资金筹措</w:t>
        </w:r>
        <w:r>
          <w:tab/>
        </w:r>
        <w:r>
          <w:fldChar w:fldCharType="begin"/>
        </w:r>
        <w:r>
          <w:instrText xml:space="preserve"> PAGEREF _Toc5891 \h </w:instrText>
        </w:r>
        <w:r>
          <w:fldChar w:fldCharType="separate"/>
        </w:r>
        <w:r>
          <w:t>54</w:t>
        </w:r>
        <w:r>
          <w:fldChar w:fldCharType="end"/>
        </w:r>
      </w:hyperlink>
    </w:p>
    <w:p>
      <w:pPr>
        <w:pStyle w:val="TOC1"/>
        <w:tabs>
          <w:tab w:val="right" w:leader="dot" w:pos="8306"/>
        </w:tabs>
      </w:pPr>
      <w:hyperlink w:anchor="_Toc8970" w:history="1">
        <w:r>
          <w:rPr>
            <w:rFonts w:ascii="仿宋" w:eastAsia="仿宋" w:hAnsi="仿宋" w:cs="仿宋" w:hint="eastAsia"/>
            <w:lang w:eastAsia="zh-CN"/>
          </w:rPr>
          <w:t>十三、通用含氧清洁剂项目实施时间节点</w:t>
        </w:r>
        <w:r>
          <w:tab/>
        </w:r>
        <w:r>
          <w:fldChar w:fldCharType="begin"/>
        </w:r>
        <w:r>
          <w:instrText xml:space="preserve"> PAGEREF _Toc8970 \h </w:instrText>
        </w:r>
        <w:r>
          <w:fldChar w:fldCharType="separate"/>
        </w:r>
        <w:r>
          <w:t>55</w:t>
        </w:r>
        <w:r>
          <w:fldChar w:fldCharType="end"/>
        </w:r>
      </w:hyperlink>
    </w:p>
    <w:p>
      <w:pPr>
        <w:pStyle w:val="TOC2"/>
        <w:tabs>
          <w:tab w:val="right" w:leader="dot" w:pos="8306"/>
        </w:tabs>
      </w:pPr>
      <w:hyperlink w:anchor="_Toc16445" w:history="1">
        <w:r>
          <w:rPr>
            <w:rFonts w:ascii="仿宋" w:eastAsia="仿宋" w:hAnsi="仿宋" w:cs="仿宋" w:hint="eastAsia"/>
            <w:lang w:eastAsia="zh-CN"/>
          </w:rPr>
          <w:t>(一)、通用含氧清洁剂项目启动阶段时间节点</w:t>
        </w:r>
        <w:r>
          <w:tab/>
        </w:r>
        <w:r>
          <w:fldChar w:fldCharType="begin"/>
        </w:r>
        <w:r>
          <w:instrText xml:space="preserve"> PAGEREF _Toc16445 \h </w:instrText>
        </w:r>
        <w:r>
          <w:fldChar w:fldCharType="separate"/>
        </w:r>
        <w:r>
          <w:t>55</w:t>
        </w:r>
        <w:r>
          <w:fldChar w:fldCharType="end"/>
        </w:r>
      </w:hyperlink>
    </w:p>
    <w:p>
      <w:pPr>
        <w:pStyle w:val="TOC2"/>
        <w:tabs>
          <w:tab w:val="right" w:leader="dot" w:pos="8306"/>
        </w:tabs>
      </w:pPr>
      <w:hyperlink w:anchor="_Toc17599" w:history="1">
        <w:r>
          <w:rPr>
            <w:rFonts w:ascii="仿宋" w:eastAsia="仿宋" w:hAnsi="仿宋" w:cs="仿宋" w:hint="eastAsia"/>
            <w:lang w:eastAsia="zh-CN"/>
          </w:rPr>
          <w:t>(二)、通用含氧清洁剂项目执行阶段时间节点</w:t>
        </w:r>
        <w:r>
          <w:tab/>
        </w:r>
        <w:r>
          <w:fldChar w:fldCharType="begin"/>
        </w:r>
        <w:r>
          <w:instrText xml:space="preserve"> PAGEREF _Toc17599 \h </w:instrText>
        </w:r>
        <w:r>
          <w:fldChar w:fldCharType="separate"/>
        </w:r>
        <w:r>
          <w:t>56</w:t>
        </w:r>
        <w:r>
          <w:fldChar w:fldCharType="end"/>
        </w:r>
      </w:hyperlink>
    </w:p>
    <w:p>
      <w:pPr>
        <w:pStyle w:val="TOC2"/>
        <w:tabs>
          <w:tab w:val="right" w:leader="dot" w:pos="8306"/>
        </w:tabs>
      </w:pPr>
      <w:hyperlink w:anchor="_Toc794" w:history="1">
        <w:r>
          <w:rPr>
            <w:rFonts w:ascii="仿宋" w:eastAsia="仿宋" w:hAnsi="仿宋" w:cs="仿宋" w:hint="eastAsia"/>
            <w:lang w:eastAsia="zh-CN"/>
          </w:rPr>
          <w:t>(三)、通用含氧清洁剂项目完成阶段时间节点</w:t>
        </w:r>
        <w:r>
          <w:tab/>
        </w:r>
        <w:r>
          <w:fldChar w:fldCharType="begin"/>
        </w:r>
        <w:r>
          <w:instrText xml:space="preserve"> PAGEREF _Toc794 \h </w:instrText>
        </w:r>
        <w:r>
          <w:fldChar w:fldCharType="separate"/>
        </w:r>
        <w:r>
          <w:t>57</w:t>
        </w:r>
        <w:r>
          <w:fldChar w:fldCharType="end"/>
        </w:r>
      </w:hyperlink>
    </w:p>
    <w:p>
      <w:pPr>
        <w:pStyle w:val="TOC1"/>
        <w:tabs>
          <w:tab w:val="right" w:leader="dot" w:pos="8306"/>
        </w:tabs>
      </w:pPr>
      <w:hyperlink w:anchor="_Toc981" w:history="1">
        <w:r>
          <w:rPr>
            <w:rFonts w:ascii="仿宋" w:eastAsia="仿宋" w:hAnsi="仿宋" w:cs="仿宋" w:hint="eastAsia"/>
            <w:lang w:eastAsia="zh-CN"/>
          </w:rPr>
          <w:t>十四、营销与推广策略</w:t>
        </w:r>
        <w:r>
          <w:tab/>
        </w:r>
        <w:r>
          <w:fldChar w:fldCharType="begin"/>
        </w:r>
        <w:r>
          <w:instrText xml:space="preserve"> PAGEREF _Toc981 \h </w:instrText>
        </w:r>
        <w:r>
          <w:fldChar w:fldCharType="separate"/>
        </w:r>
        <w:r>
          <w:t>58</w:t>
        </w:r>
        <w:r>
          <w:fldChar w:fldCharType="end"/>
        </w:r>
      </w:hyperlink>
    </w:p>
    <w:p>
      <w:pPr>
        <w:pStyle w:val="TOC2"/>
        <w:tabs>
          <w:tab w:val="right" w:leader="dot" w:pos="8306"/>
        </w:tabs>
      </w:pPr>
      <w:hyperlink w:anchor="_Toc12271" w:history="1">
        <w:r>
          <w:rPr>
            <w:rFonts w:ascii="仿宋" w:eastAsia="仿宋" w:hAnsi="仿宋" w:cs="仿宋" w:hint="eastAsia"/>
            <w:lang w:eastAsia="zh-CN"/>
          </w:rPr>
          <w:t>(一)、产品/服务定位与特点</w:t>
        </w:r>
        <w:r>
          <w:tab/>
        </w:r>
        <w:r>
          <w:fldChar w:fldCharType="begin"/>
        </w:r>
        <w:r>
          <w:instrText xml:space="preserve"> PAGEREF _Toc12271 \h </w:instrText>
        </w:r>
        <w:r>
          <w:fldChar w:fldCharType="separate"/>
        </w:r>
        <w:r>
          <w:t>58</w:t>
        </w:r>
        <w:r>
          <w:fldChar w:fldCharType="end"/>
        </w:r>
      </w:hyperlink>
    </w:p>
    <w:p>
      <w:pPr>
        <w:pStyle w:val="TOC2"/>
        <w:tabs>
          <w:tab w:val="right" w:leader="dot" w:pos="8306"/>
        </w:tabs>
      </w:pPr>
      <w:hyperlink w:anchor="_Toc15283" w:history="1">
        <w:r>
          <w:rPr>
            <w:rFonts w:ascii="仿宋" w:eastAsia="仿宋" w:hAnsi="仿宋" w:cs="仿宋" w:hint="eastAsia"/>
            <w:lang w:eastAsia="zh-CN"/>
          </w:rPr>
          <w:t>(二)、市场定位与竞争分析</w:t>
        </w:r>
        <w:r>
          <w:tab/>
        </w:r>
        <w:r>
          <w:fldChar w:fldCharType="begin"/>
        </w:r>
        <w:r>
          <w:instrText xml:space="preserve"> PAGEREF _Toc15283 \h </w:instrText>
        </w:r>
        <w:r>
          <w:fldChar w:fldCharType="separate"/>
        </w:r>
        <w:r>
          <w:t>60</w:t>
        </w:r>
        <w:r>
          <w:fldChar w:fldCharType="end"/>
        </w:r>
      </w:hyperlink>
    </w:p>
    <w:p>
      <w:pPr>
        <w:pStyle w:val="TOC2"/>
        <w:tabs>
          <w:tab w:val="right" w:leader="dot" w:pos="8306"/>
        </w:tabs>
      </w:pPr>
      <w:hyperlink w:anchor="_Toc22368" w:history="1">
        <w:r>
          <w:rPr>
            <w:rFonts w:ascii="仿宋" w:eastAsia="仿宋" w:hAnsi="仿宋" w:cs="仿宋" w:hint="eastAsia"/>
            <w:lang w:eastAsia="zh-CN"/>
          </w:rPr>
          <w:t>(三)、营销渠道与策略</w:t>
        </w:r>
        <w:r>
          <w:tab/>
        </w:r>
        <w:r>
          <w:fldChar w:fldCharType="begin"/>
        </w:r>
        <w:r>
          <w:instrText xml:space="preserve"> PAGEREF _Toc22368 \h </w:instrText>
        </w:r>
        <w:r>
          <w:fldChar w:fldCharType="separate"/>
        </w:r>
        <w:r>
          <w:t>61</w:t>
        </w:r>
        <w:r>
          <w:fldChar w:fldCharType="end"/>
        </w:r>
      </w:hyperlink>
    </w:p>
    <w:p>
      <w:pPr>
        <w:pStyle w:val="TOC2"/>
        <w:tabs>
          <w:tab w:val="right" w:leader="dot" w:pos="8306"/>
        </w:tabs>
      </w:pPr>
      <w:hyperlink w:anchor="_Toc14812" w:history="1">
        <w:r>
          <w:rPr>
            <w:rFonts w:ascii="仿宋" w:eastAsia="仿宋" w:hAnsi="仿宋" w:cs="仿宋" w:hint="eastAsia"/>
            <w:lang w:eastAsia="zh-CN"/>
          </w:rPr>
          <w:t>(四)、推广与宣传活动</w:t>
        </w:r>
        <w:r>
          <w:tab/>
        </w:r>
        <w:r>
          <w:fldChar w:fldCharType="begin"/>
        </w:r>
        <w:r>
          <w:instrText xml:space="preserve"> PAGEREF _Toc14812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338"/>
      <w:r>
        <w:rPr>
          <w:rFonts w:ascii="仿宋" w:eastAsia="仿宋" w:hAnsi="仿宋" w:cs="仿宋" w:hint="eastAsia"/>
          <w:sz w:val="28"/>
          <w:lang w:eastAsia="zh-CN"/>
        </w:rPr>
        <w:t>一、通用含氧清洁剂项目文档管理</w:t>
      </w:r>
      <w:bookmarkEnd w:id="2"/>
    </w:p>
    <w:p>
      <w:pPr>
        <w:pStyle w:val="Heading2"/>
        <w:rPr>
          <w:rFonts w:ascii="仿宋" w:eastAsia="仿宋" w:hAnsi="仿宋" w:cs="仿宋" w:hint="eastAsia"/>
          <w:lang w:eastAsia="zh-CN"/>
        </w:rPr>
      </w:pPr>
      <w:bookmarkStart w:id="3" w:name="_Toc860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通用含氧清洁剂项目高度重视文档的质量和准确性，以支持通用含氧清洁剂项目的各项活动和决策。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含氧清洁剂项目文档的编制始于通用含氧清洁剂项目计划的初期，我们制定了详细的文档编制计划，明确了每个文档的内容、格式和编写责任人。在通用含氧清洁剂项目启动阶段，我们首先编制了通用含氧清洁剂项目章程，明确定义了通用含氧清洁剂项目的目标、范围、风险等关键要素。随后，通用含氧清洁剂项目团队根据计划陆续编制了需求文档、设计文档、测试文档等各类文档，确保通用含氧清洁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通用含氧清洁剂项目管理中的重要环节，旨在确保通用含氧清洁剂项目文档符合质量标准和通用含氧清洁剂项目需求。在通用含氧清洁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通用含氧清洁剂项目相关利益方和专业领域的专家对文档进行独立审查。这有助于获取更全面、客观的反馈，确保通用含氧清洁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通用含氧清洁剂项目在文档编制与审查方面建立了严格的管理机制，通过规范的流程和多维度的审查，确保通用含氧清洁剂项目文档的质量、准确性和可靠性，为通用含氧清洁剂项目的顺利推进提供了有力支持。</w:t>
      </w:r>
    </w:p>
    <w:p>
      <w:pPr>
        <w:pStyle w:val="Heading2"/>
        <w:ind w:firstLine="560" w:firstLineChars="200"/>
        <w:rPr>
          <w:rFonts w:ascii="仿宋" w:eastAsia="仿宋" w:hAnsi="仿宋" w:cs="仿宋" w:hint="eastAsia"/>
          <w:sz w:val="28"/>
          <w:lang w:eastAsia="zh-CN"/>
        </w:rPr>
      </w:pPr>
      <w:bookmarkStart w:id="4" w:name="_Toc979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在通用含氧清洁剂项目中，我们致力于优化文档发布与分发过程，以确保信息的高效传递和团队间协作的顺畅进行。以下是我们采取的关键优化策略：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我们通过多渠道发布文档，包括电子邮件、通用含氧清洁剂项目管理平台、内部网站等，以满足不同团队成员的偏好和需求。多渠道发布确保了信息的全面覆盖。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我们采用了精细的权限控制，确保只有授权人员可以访问敏感信息。这种安全措施保护了通用含氧清洁剂项目文档的机密性，防止了未经授权的信息泄露。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567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通用含氧清洁剂项目生命周期中一个至关重要的环节，直接关系到通用含氧清洁剂项目信息的长期保存和历史记录的完整性。在通用含氧清洁剂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29"/>
      <w:r>
        <w:rPr>
          <w:rFonts w:ascii="仿宋" w:eastAsia="仿宋" w:hAnsi="仿宋" w:cs="仿宋" w:hint="eastAsia"/>
          <w:sz w:val="28"/>
          <w:lang w:eastAsia="zh-CN"/>
        </w:rPr>
        <w:t>二、通用含氧清洁剂项目选址可行性分析</w:t>
      </w:r>
      <w:bookmarkEnd w:id="6"/>
    </w:p>
    <w:p>
      <w:pPr>
        <w:pStyle w:val="Heading2"/>
        <w:rPr>
          <w:rFonts w:ascii="仿宋" w:eastAsia="仿宋" w:hAnsi="仿宋" w:cs="仿宋" w:hint="eastAsia"/>
          <w:lang w:eastAsia="zh-CN"/>
        </w:rPr>
      </w:pPr>
      <w:bookmarkStart w:id="7" w:name="_Toc25577"/>
      <w:r>
        <w:rPr>
          <w:rFonts w:ascii="仿宋" w:eastAsia="仿宋" w:hAnsi="仿宋" w:cs="仿宋" w:hint="eastAsia"/>
          <w:lang w:eastAsia="zh-CN"/>
        </w:rPr>
        <w:t>(一)、通用含氧清洁剂项目选址</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该通用含氧清洁剂项目选址位于XX省XX市XX区XXX街道</w:t>
      </w:r>
    </w:p>
    <w:p>
      <w:pPr>
        <w:pStyle w:val="Heading2"/>
        <w:ind w:firstLine="560" w:firstLineChars="200"/>
        <w:rPr>
          <w:rFonts w:ascii="仿宋" w:eastAsia="仿宋" w:hAnsi="仿宋" w:cs="仿宋" w:hint="eastAsia"/>
          <w:sz w:val="28"/>
          <w:lang w:eastAsia="zh-CN"/>
        </w:rPr>
      </w:pPr>
      <w:bookmarkStart w:id="8" w:name="_Toc25196"/>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通用含氧清洁剂项目的征地面积将根据通用含氧清洁剂项目的实际规模和需求进行精确规划。具体面积XXX平方米，旨在确保通用含氧清洁剂项目不仅能够满足当前的发展需求，还能够预留空间以适应未来的扩展。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净用地面积是在征地面积基础上去除不可利用面积后的实际可开发用地。具体面积XXX平方米，考虑到环保、交通、安全等多方面因素，以确保通用含氧清洁剂项目在整体利用效率上达到最优。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通用含氧清洁剂项目计划建设的建筑总规模具体面积XXX平方米。这一规模的确定综合考虑了通用含氧清洁剂项目的性质、规模，以及城市规划的相关要求，确保建筑布局与周边环境协调一致。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绿地率是通用含氧清洁剂项目用地中被规划为绿地的比例。具体面积XXX平方米，旨在通过合理规划绿地，改善通用含氧清洁剂项目周边环境，提升居民生活质量，并符合城市整体绿化规划。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容积率是用地上可以建设的建筑总体积与用地面积之比。具体面积XXX，通过合理的容积率规划，确保通用含氧清洁剂项目建筑规模与周边环境和谐共生。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通用含氧清洁剂项目选址与当地城市规划相一致，具体面积XXX平方米。通过与城市规划部门深入沟通，确保通用含氧清洁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通用含氧清洁剂项目选址符合当地产业政策，具体面积XXX平方米。这包括通用含氧清洁剂项目对当地经济的促进作用，以及对相关产业的带动效应，确保通用含氧清洁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用地总体要求必须符合环保和可持续发展的原则，具体面积XXX平方米。通过采用绿色建筑设计、节能减排等措施，确保通用含氧清洁剂项目在建设和运营过程中对环境的影响最小化，达到可持续发展的要求。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确保通用含氧清洁剂项目选址具备必要的公共设施配套，具体面积XXX平方米。这包括交通便利性、教育、医疗等基础设施，以提高居民生活品质，使得通用含氧清洁剂项目选址更具吸引力。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考虑用地总体要求对当地社会稳定性的影响，具体面积XXX平方米。通过深入了解当地社区反馈，确保通用含氧清洁剂项目的选址和建设过程对当地社会和谐稳定产生积极作用。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通用含氧清洁剂项目选址不仅符合法规和规划，还在实际操作中具有可行性。这一全面规划将为通用含氧清洁剂项目的成功实施提供坚实的基础，确保通用含氧清洁剂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1884"/>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用含氧清洁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通用含氧清洁剂项目的设备规划和空间设计中，我们将采取灵活设备布局的措施。设备布局将根据实际需求进行灵活设计，避免不必要的浪费。通过合理规划设备摆放位置，我们将提高设备的利用率，减少设备间距，以确保通用含氧清洁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通用含氧清洁剂项目内部引入共享设施的概念，例如共享会议室、办公区等。通过这种方式，我们可以减少对资源的重复建设，提高资源共享效率，从而减小通用含氧清洁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6753"/>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通用含氧清洁剂项目的总图布置中，我们将不同功能区域进行明确的规划，以最大程度满足通用含氧清洁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3495"/>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通用含氧清洁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通用含氧清洁剂项目对环境的影响是综合评价的重要因素之一。我们将详细考虑选址周边的自然环境、生态保护区、水源地等情况，确保通用含氧清洁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对选址的评价还需充分考虑当地政府的产业政策和法规。我们将详细了解通用含氧清洁剂项目所在地的相关政策，确保通用含氧清洁剂项目的规划和运营与当地法规相符，降低不必要的法律风险。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考虑到社会稳定性对企业运营的重要性，我们将评估选址地区的社会安全情况、劳工关系、社区反馈等方面，以确保通用含氧清洁剂项目的建设和运营不会受到社会稳定性的负面影响。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最后，我们将综合考虑用地成本，包括土地购置费用、土地开发成本等。通过对用地成本的详细评估，我们能够做出更为精确的经济效益分析，为通用含氧清洁剂项目的投资决策提供有力支持。</w:t>
      </w:r>
    </w:p>
    <w:p>
      <w:pPr>
        <w:pStyle w:val="Heading1"/>
        <w:ind w:firstLine="560" w:firstLineChars="200"/>
        <w:rPr>
          <w:rFonts w:ascii="仿宋" w:eastAsia="仿宋" w:hAnsi="仿宋" w:cs="仿宋" w:hint="eastAsia"/>
          <w:sz w:val="28"/>
          <w:lang w:eastAsia="zh-CN"/>
        </w:rPr>
      </w:pPr>
      <w:bookmarkStart w:id="12" w:name="_Toc8419"/>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9925"/>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通用含氧清洁剂项目的主要产品是XXXX，预计年产值为XXX万元。这一产品在市场中占据着重要的地位，其广泛的应用范围使得该通用含氧清洁剂项目的市场前景非常广阔。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通用含氧清洁剂项目的xxx产品作为重要的原材料之一，将在多个领域发挥关键作用。其在建筑、交通、能源等方面的广泛应用将为整个产业链提供强大的支持，形成产业协同效应。通用含氧清洁剂项目的年产值XXX万XXX万XXX万万元不仅反映了其在市场上的巨大潜力，更预示着它对国民经济的积极贡献。这种关联度高、涉及面广的产业关系，使得该通用含氧清洁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54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含氧清洁剂项目总征地面积为XXXX平方米，相当于约XX.XX亩，其中净用地面积为XXXX平方米，红线范围内相当于约XX.XX亩。这一用地规模充分考虑了通用含氧清洁剂项目的建设需求，保障了通用含氧清洁剂项目在合适的空间内得以充分发展。通用含氧清洁剂项目规划的总建筑面积为XXXX平方米，其中主体工程建设占XXXX平方米，计容建筑面积达XXXX平方米。预计建筑工程的投资将达到XXXX万元，为通用含氧清洁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含氧清洁剂项目计划购置的设备共计XXXX台（套），设备购置费用为XXXX万元。这一设备购置计划充分考虑到通用含氧清洁剂项目的生产需求和技术要求，确保了通用含氧清洁剂项目在生产运营中具备先进的技术装备和高效的生产能力。设备的合理配置将为通用含氧清洁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用含氧清洁剂项目计划总投资为XXXX万元，预计年实现营业收入为XXXX万元。这一产能规模的设定旨在确保通用含氧清洁剂项目能够在投资与回报之间取得平衡，实现长期可持续的发展。通用含氧清洁剂项目的总投资充分考虑到各个方面的需求，包括用地建设、设备购置等多个环节，以确保通用含氧清洁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150"/>
      <w:r>
        <w:rPr>
          <w:rFonts w:ascii="仿宋" w:eastAsia="仿宋" w:hAnsi="仿宋" w:cs="仿宋" w:hint="eastAsia"/>
          <w:sz w:val="28"/>
          <w:lang w:eastAsia="zh-CN"/>
        </w:rPr>
        <w:t>四、通用含氧清洁剂项目建设背景及必要性分析</w:t>
      </w:r>
      <w:bookmarkEnd w:id="15"/>
    </w:p>
    <w:p>
      <w:pPr>
        <w:pStyle w:val="Heading2"/>
        <w:rPr>
          <w:rFonts w:ascii="仿宋" w:eastAsia="仿宋" w:hAnsi="仿宋" w:cs="仿宋" w:hint="eastAsia"/>
          <w:lang w:eastAsia="zh-CN"/>
        </w:rPr>
      </w:pPr>
      <w:bookmarkStart w:id="16" w:name="_Toc28100"/>
      <w:r>
        <w:rPr>
          <w:rFonts w:ascii="仿宋" w:eastAsia="仿宋" w:hAnsi="仿宋" w:cs="仿宋" w:hint="eastAsia"/>
          <w:lang w:eastAsia="zh-CN"/>
        </w:rPr>
        <w:t>(一)、通用含氧清洁剂项目背景分析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含氧清洁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通用含氧清洁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通用含氧清洁剂项目在这个潮流中的定位。同时，我们将关注行业内涌现的新兴机遇，以便通用含氧清洁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通用含氧清洁剂项目提供了强大的发展动力。我们将聚焦于行业内最新的技术发展趋势，包括但不限于人工智能、大数据分析、物联网等领域。通过深度的技术研究，我们将确保通用含氧清洁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通用含氧清洁剂项目发展的源泉。我们将投入更多的精力对市场需求进行深入剖析，超越表面的需求，深入挖掘潜在的市场痛点和机遇。通过对市场需求的细致了解，通用含氧清洁剂项目将更有针对性地设计解决方案，满足市场的多样化需求，从而更好地促进通用含氧清洁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通用含氧清洁剂项目战略至关重要。我们将对竞争态势进行更为深入的分析，包括但不限于市场份额、产品特点、客户满意度等多个维度。通过深度的竞争分析，通用含氧清洁剂项目将能够更准确地把握市场脉搏，制定具有竞争力的通用含氧清洁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通用含氧清洁剂项目的发展具有直接的影响。我们将进行更为全面的法规和政策分析，了解行业发展中的潜在法律风险和合规挑战。通过充分了解和遵守相关法规，通用含氧清洁剂项目将确保在法律框架内合法合规运营，为通用含氧清洁剂项目的稳健发展提供有力支持。</w:t>
      </w:r>
    </w:p>
    <w:p>
      <w:pPr>
        <w:pStyle w:val="Heading2"/>
        <w:ind w:firstLine="560" w:firstLineChars="200"/>
        <w:rPr>
          <w:rFonts w:ascii="仿宋" w:eastAsia="仿宋" w:hAnsi="仿宋" w:cs="仿宋" w:hint="eastAsia"/>
          <w:sz w:val="28"/>
          <w:lang w:eastAsia="zh-CN"/>
        </w:rPr>
      </w:pPr>
      <w:bookmarkStart w:id="17" w:name="_Toc6079"/>
      <w:r>
        <w:rPr>
          <w:rFonts w:ascii="仿宋" w:eastAsia="仿宋" w:hAnsi="仿宋" w:cs="仿宋" w:hint="eastAsia"/>
          <w:sz w:val="28"/>
          <w:lang w:eastAsia="zh-CN"/>
        </w:rPr>
        <w:t>(二)、通用含氧清洁剂项目建设必要性分析</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含氧清洁剂项目建设的迫切性源于对行业发展趋势的深刻洞察。我们正处于一个行业变革的时代，科技创新、数字化转型成为企业发展的关键动力。通用含氧清洁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含氧清洁剂项目建设不仅仅是为了跟上潮流，更是为了通过技术创新推动企业的持续发展。通过引入先进的技术和解决方案，通用含氧清洁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通用含氧清洁剂项目的建设成为必然选择，通过提高产品质量、拓展服务领域，从而在竞争中获得更多的机会。通用含氧清洁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通用含氧清洁剂项目建设的必要性体现在对客户需求更精准的满足。通过通用含氧清洁剂项目建设，企业将更好地理解客户的期望，调整和优化产品和服务，提供更符合市场需求的解决方案，从而赢得客户的信任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https://d.book118.com/696113230233010044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通用含氧清洁剂项目规划设计蓝图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通用含氧清洁剂项目规划设计蓝图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通用含氧清洁剂项目规划设计蓝图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通用含氧清洁剂项目规划设计蓝图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通用含氧清洁剂项目规划设计蓝图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通用含氧清洁剂项目规划设计蓝图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通用含氧清洁剂项目规划设计蓝图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通用含氧清洁剂项目规划设计蓝图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通用含氧清洁剂项目规划设计蓝图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通用含氧清洁剂项目规划设计蓝图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通用含氧清洁剂项目规划设计蓝图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通用含氧清洁剂项目规划设计蓝图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通用含氧清洁剂项目规划设计蓝图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通用含氧清洁剂项目规划设计蓝图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通用含氧清洁剂项目规划设计蓝图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通用含氧清洁剂项目规划设计蓝图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通用含氧清洁剂项目规划设计蓝图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911BC8"/>
    <w:rsid w:val="1A911B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6113230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2024-02-07T08:07:00Z</dcterms:created>
  <dcterms:modified xsi:type="dcterms:W3CDTF">2024-02-07T08:07:42Z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31A31D90C64B42F79D7A3AB0EA2D4B38_11</vt:lpwstr>
  </property>
  <property fmtid="{D5CDD505-2E9C-101B-9397-08002B2CF9AE}" pid="3" name="KSOProductBuildVer">
    <vt:lpwstr>2052-12.1.0.16250</vt:lpwstr>
  </property>
</Properties>
</file>