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2" w:history="1">
        <w:r>
          <w:rPr>
            <w:rFonts w:ascii="仿宋" w:eastAsia="仿宋" w:hAnsi="仿宋" w:cs="仿宋" w:hint="eastAsia"/>
            <w:lang w:eastAsia="zh-CN"/>
          </w:rPr>
          <w:t>序言</w:t>
        </w:r>
        <w:r>
          <w:tab/>
        </w:r>
        <w:r>
          <w:fldChar w:fldCharType="begin"/>
        </w:r>
        <w:r>
          <w:instrText xml:space="preserve"> PAGEREF _Toc27632 \h </w:instrText>
        </w:r>
        <w:r>
          <w:fldChar w:fldCharType="separate"/>
        </w:r>
        <w:r>
          <w:t>3</w:t>
        </w:r>
        <w:r>
          <w:fldChar w:fldCharType="end"/>
        </w:r>
      </w:hyperlink>
    </w:p>
    <w:p>
      <w:pPr>
        <w:pStyle w:val="TOC1"/>
        <w:tabs>
          <w:tab w:val="right" w:leader="dot" w:pos="8306"/>
        </w:tabs>
      </w:pPr>
      <w:hyperlink w:anchor="_Toc2588" w:history="1">
        <w:r>
          <w:rPr>
            <w:rFonts w:ascii="仿宋" w:eastAsia="仿宋" w:hAnsi="仿宋" w:cs="仿宋" w:hint="eastAsia"/>
            <w:lang w:eastAsia="zh-CN"/>
          </w:rPr>
          <w:t>一、电解铜项目建设单位说明</w:t>
        </w:r>
        <w:r>
          <w:tab/>
        </w:r>
        <w:r>
          <w:fldChar w:fldCharType="begin"/>
        </w:r>
        <w:r>
          <w:instrText xml:space="preserve"> PAGEREF _Toc2588 \h </w:instrText>
        </w:r>
        <w:r>
          <w:fldChar w:fldCharType="separate"/>
        </w:r>
        <w:r>
          <w:t>3</w:t>
        </w:r>
        <w:r>
          <w:fldChar w:fldCharType="end"/>
        </w:r>
      </w:hyperlink>
    </w:p>
    <w:p>
      <w:pPr>
        <w:pStyle w:val="TOC2"/>
        <w:tabs>
          <w:tab w:val="right" w:leader="dot" w:pos="8306"/>
        </w:tabs>
      </w:pPr>
      <w:hyperlink w:anchor="_Toc12692" w:history="1">
        <w:r>
          <w:rPr>
            <w:rFonts w:ascii="仿宋" w:eastAsia="仿宋" w:hAnsi="仿宋" w:cs="仿宋" w:hint="eastAsia"/>
            <w:lang w:eastAsia="zh-CN"/>
          </w:rPr>
          <w:t>(一)、电解铜项目承办单位基本情况</w:t>
        </w:r>
        <w:r>
          <w:tab/>
        </w:r>
        <w:r>
          <w:fldChar w:fldCharType="begin"/>
        </w:r>
        <w:r>
          <w:instrText xml:space="preserve"> PAGEREF _Toc12692 \h </w:instrText>
        </w:r>
        <w:r>
          <w:fldChar w:fldCharType="separate"/>
        </w:r>
        <w:r>
          <w:t>3</w:t>
        </w:r>
        <w:r>
          <w:fldChar w:fldCharType="end"/>
        </w:r>
      </w:hyperlink>
    </w:p>
    <w:p>
      <w:pPr>
        <w:pStyle w:val="TOC2"/>
        <w:tabs>
          <w:tab w:val="right" w:leader="dot" w:pos="8306"/>
        </w:tabs>
      </w:pPr>
      <w:hyperlink w:anchor="_Toc13543" w:history="1">
        <w:r>
          <w:rPr>
            <w:rFonts w:ascii="仿宋" w:eastAsia="仿宋" w:hAnsi="仿宋" w:cs="仿宋" w:hint="eastAsia"/>
            <w:lang w:eastAsia="zh-CN"/>
          </w:rPr>
          <w:t>(二)、公司经济效益分析</w:t>
        </w:r>
        <w:r>
          <w:tab/>
        </w:r>
        <w:r>
          <w:fldChar w:fldCharType="begin"/>
        </w:r>
        <w:r>
          <w:instrText xml:space="preserve"> PAGEREF _Toc13543 \h </w:instrText>
        </w:r>
        <w:r>
          <w:fldChar w:fldCharType="separate"/>
        </w:r>
        <w:r>
          <w:t>4</w:t>
        </w:r>
        <w:r>
          <w:fldChar w:fldCharType="end"/>
        </w:r>
      </w:hyperlink>
    </w:p>
    <w:p>
      <w:pPr>
        <w:pStyle w:val="TOC1"/>
        <w:tabs>
          <w:tab w:val="right" w:leader="dot" w:pos="8306"/>
        </w:tabs>
      </w:pPr>
      <w:hyperlink w:anchor="_Toc32425" w:history="1">
        <w:r>
          <w:rPr>
            <w:rFonts w:ascii="仿宋" w:eastAsia="仿宋" w:hAnsi="仿宋" w:cs="仿宋" w:hint="eastAsia"/>
            <w:lang w:eastAsia="zh-CN"/>
          </w:rPr>
          <w:t>二、电解铜项目可持续发展</w:t>
        </w:r>
        <w:r>
          <w:tab/>
        </w:r>
        <w:r>
          <w:fldChar w:fldCharType="begin"/>
        </w:r>
        <w:r>
          <w:instrText xml:space="preserve"> PAGEREF _Toc32425 \h </w:instrText>
        </w:r>
        <w:r>
          <w:fldChar w:fldCharType="separate"/>
        </w:r>
        <w:r>
          <w:t>5</w:t>
        </w:r>
        <w:r>
          <w:fldChar w:fldCharType="end"/>
        </w:r>
      </w:hyperlink>
    </w:p>
    <w:p>
      <w:pPr>
        <w:pStyle w:val="TOC2"/>
        <w:tabs>
          <w:tab w:val="right" w:leader="dot" w:pos="8306"/>
        </w:tabs>
      </w:pPr>
      <w:hyperlink w:anchor="_Toc9051" w:history="1">
        <w:r>
          <w:rPr>
            <w:rFonts w:ascii="仿宋" w:eastAsia="仿宋" w:hAnsi="仿宋" w:cs="仿宋" w:hint="eastAsia"/>
            <w:lang w:eastAsia="zh-CN"/>
          </w:rPr>
          <w:t>(一)、可持续战略与实践</w:t>
        </w:r>
        <w:r>
          <w:tab/>
        </w:r>
        <w:r>
          <w:fldChar w:fldCharType="begin"/>
        </w:r>
        <w:r>
          <w:instrText xml:space="preserve"> PAGEREF _Toc9051 \h </w:instrText>
        </w:r>
        <w:r>
          <w:fldChar w:fldCharType="separate"/>
        </w:r>
        <w:r>
          <w:t>5</w:t>
        </w:r>
        <w:r>
          <w:fldChar w:fldCharType="end"/>
        </w:r>
      </w:hyperlink>
    </w:p>
    <w:p>
      <w:pPr>
        <w:pStyle w:val="TOC2"/>
        <w:tabs>
          <w:tab w:val="right" w:leader="dot" w:pos="8306"/>
        </w:tabs>
      </w:pPr>
      <w:hyperlink w:anchor="_Toc30673" w:history="1">
        <w:r>
          <w:rPr>
            <w:rFonts w:ascii="仿宋" w:eastAsia="仿宋" w:hAnsi="仿宋" w:cs="仿宋" w:hint="eastAsia"/>
            <w:lang w:eastAsia="zh-CN"/>
          </w:rPr>
          <w:t>(二)、环保与社会责任</w:t>
        </w:r>
        <w:r>
          <w:tab/>
        </w:r>
        <w:r>
          <w:fldChar w:fldCharType="begin"/>
        </w:r>
        <w:r>
          <w:instrText xml:space="preserve"> PAGEREF _Toc30673 \h </w:instrText>
        </w:r>
        <w:r>
          <w:fldChar w:fldCharType="separate"/>
        </w:r>
        <w:r>
          <w:t>5</w:t>
        </w:r>
        <w:r>
          <w:fldChar w:fldCharType="end"/>
        </w:r>
      </w:hyperlink>
    </w:p>
    <w:p>
      <w:pPr>
        <w:pStyle w:val="TOC1"/>
        <w:tabs>
          <w:tab w:val="right" w:leader="dot" w:pos="8306"/>
        </w:tabs>
      </w:pPr>
      <w:hyperlink w:anchor="_Toc6530" w:history="1">
        <w:r>
          <w:rPr>
            <w:rFonts w:ascii="仿宋" w:eastAsia="仿宋" w:hAnsi="仿宋" w:cs="仿宋" w:hint="eastAsia"/>
            <w:lang w:eastAsia="zh-CN"/>
          </w:rPr>
          <w:t>三、电解铜项目建设背景及必要性分析</w:t>
        </w:r>
        <w:r>
          <w:tab/>
        </w:r>
        <w:r>
          <w:fldChar w:fldCharType="begin"/>
        </w:r>
        <w:r>
          <w:instrText xml:space="preserve"> PAGEREF _Toc6530 \h </w:instrText>
        </w:r>
        <w:r>
          <w:fldChar w:fldCharType="separate"/>
        </w:r>
        <w:r>
          <w:t>6</w:t>
        </w:r>
        <w:r>
          <w:fldChar w:fldCharType="end"/>
        </w:r>
      </w:hyperlink>
    </w:p>
    <w:p>
      <w:pPr>
        <w:pStyle w:val="TOC2"/>
        <w:tabs>
          <w:tab w:val="right" w:leader="dot" w:pos="8306"/>
        </w:tabs>
      </w:pPr>
      <w:hyperlink w:anchor="_Toc25384" w:history="1">
        <w:r>
          <w:rPr>
            <w:rFonts w:ascii="仿宋" w:eastAsia="仿宋" w:hAnsi="仿宋" w:cs="仿宋" w:hint="eastAsia"/>
            <w:lang w:eastAsia="zh-CN"/>
          </w:rPr>
          <w:t>(一)、电解铜项目背景分析</w:t>
        </w:r>
        <w:r>
          <w:tab/>
        </w:r>
        <w:r>
          <w:fldChar w:fldCharType="begin"/>
        </w:r>
        <w:r>
          <w:instrText xml:space="preserve"> PAGEREF _Toc25384 \h </w:instrText>
        </w:r>
        <w:r>
          <w:fldChar w:fldCharType="separate"/>
        </w:r>
        <w:r>
          <w:t>6</w:t>
        </w:r>
        <w:r>
          <w:fldChar w:fldCharType="end"/>
        </w:r>
      </w:hyperlink>
    </w:p>
    <w:p>
      <w:pPr>
        <w:pStyle w:val="TOC2"/>
        <w:tabs>
          <w:tab w:val="right" w:leader="dot" w:pos="8306"/>
        </w:tabs>
      </w:pPr>
      <w:hyperlink w:anchor="_Toc5688" w:history="1">
        <w:r>
          <w:rPr>
            <w:rFonts w:ascii="仿宋" w:eastAsia="仿宋" w:hAnsi="仿宋" w:cs="仿宋" w:hint="eastAsia"/>
            <w:lang w:eastAsia="zh-CN"/>
          </w:rPr>
          <w:t>(二)、电解铜项目建设必要性分析</w:t>
        </w:r>
        <w:r>
          <w:tab/>
        </w:r>
        <w:r>
          <w:fldChar w:fldCharType="begin"/>
        </w:r>
        <w:r>
          <w:instrText xml:space="preserve"> PAGEREF _Toc5688 \h </w:instrText>
        </w:r>
        <w:r>
          <w:fldChar w:fldCharType="separate"/>
        </w:r>
        <w:r>
          <w:t>8</w:t>
        </w:r>
        <w:r>
          <w:fldChar w:fldCharType="end"/>
        </w:r>
      </w:hyperlink>
    </w:p>
    <w:p>
      <w:pPr>
        <w:pStyle w:val="TOC1"/>
        <w:tabs>
          <w:tab w:val="right" w:leader="dot" w:pos="8306"/>
        </w:tabs>
      </w:pPr>
      <w:hyperlink w:anchor="_Toc14443" w:history="1">
        <w:r>
          <w:rPr>
            <w:rFonts w:ascii="仿宋" w:eastAsia="仿宋" w:hAnsi="仿宋" w:cs="仿宋" w:hint="eastAsia"/>
            <w:lang w:eastAsia="zh-CN"/>
          </w:rPr>
          <w:t>四、电解铜项目概论</w:t>
        </w:r>
        <w:r>
          <w:tab/>
        </w:r>
        <w:r>
          <w:fldChar w:fldCharType="begin"/>
        </w:r>
        <w:r>
          <w:instrText xml:space="preserve"> PAGEREF _Toc14443 \h </w:instrText>
        </w:r>
        <w:r>
          <w:fldChar w:fldCharType="separate"/>
        </w:r>
        <w:r>
          <w:t>9</w:t>
        </w:r>
        <w:r>
          <w:fldChar w:fldCharType="end"/>
        </w:r>
      </w:hyperlink>
    </w:p>
    <w:p>
      <w:pPr>
        <w:pStyle w:val="TOC2"/>
        <w:tabs>
          <w:tab w:val="right" w:leader="dot" w:pos="8306"/>
        </w:tabs>
      </w:pPr>
      <w:hyperlink w:anchor="_Toc7512" w:history="1">
        <w:r>
          <w:rPr>
            <w:rFonts w:ascii="仿宋" w:eastAsia="仿宋" w:hAnsi="仿宋" w:cs="仿宋" w:hint="eastAsia"/>
            <w:lang w:eastAsia="zh-CN"/>
          </w:rPr>
          <w:t>(一)、电解铜项目概况</w:t>
        </w:r>
        <w:r>
          <w:tab/>
        </w:r>
        <w:r>
          <w:fldChar w:fldCharType="begin"/>
        </w:r>
        <w:r>
          <w:instrText xml:space="preserve"> PAGEREF _Toc7512 \h </w:instrText>
        </w:r>
        <w:r>
          <w:fldChar w:fldCharType="separate"/>
        </w:r>
        <w:r>
          <w:t>9</w:t>
        </w:r>
        <w:r>
          <w:fldChar w:fldCharType="end"/>
        </w:r>
      </w:hyperlink>
    </w:p>
    <w:p>
      <w:pPr>
        <w:pStyle w:val="TOC2"/>
        <w:tabs>
          <w:tab w:val="right" w:leader="dot" w:pos="8306"/>
        </w:tabs>
      </w:pPr>
      <w:hyperlink w:anchor="_Toc21235" w:history="1">
        <w:r>
          <w:rPr>
            <w:rFonts w:ascii="仿宋" w:eastAsia="仿宋" w:hAnsi="仿宋" w:cs="仿宋" w:hint="eastAsia"/>
            <w:lang w:eastAsia="zh-CN"/>
          </w:rPr>
          <w:t>(二)、电解铜项目目标</w:t>
        </w:r>
        <w:r>
          <w:tab/>
        </w:r>
        <w:r>
          <w:fldChar w:fldCharType="begin"/>
        </w:r>
        <w:r>
          <w:instrText xml:space="preserve"> PAGEREF _Toc21235 \h </w:instrText>
        </w:r>
        <w:r>
          <w:fldChar w:fldCharType="separate"/>
        </w:r>
        <w:r>
          <w:t>11</w:t>
        </w:r>
        <w:r>
          <w:fldChar w:fldCharType="end"/>
        </w:r>
      </w:hyperlink>
    </w:p>
    <w:p>
      <w:pPr>
        <w:pStyle w:val="TOC2"/>
        <w:tabs>
          <w:tab w:val="right" w:leader="dot" w:pos="8306"/>
        </w:tabs>
      </w:pPr>
      <w:hyperlink w:anchor="_Toc28719" w:history="1">
        <w:r>
          <w:rPr>
            <w:rFonts w:ascii="仿宋" w:eastAsia="仿宋" w:hAnsi="仿宋" w:cs="仿宋" w:hint="eastAsia"/>
            <w:lang w:eastAsia="zh-CN"/>
          </w:rPr>
          <w:t>(三)、电解铜项目提出的理由</w:t>
        </w:r>
        <w:r>
          <w:tab/>
        </w:r>
        <w:r>
          <w:fldChar w:fldCharType="begin"/>
        </w:r>
        <w:r>
          <w:instrText xml:space="preserve"> PAGEREF _Toc28719 \h </w:instrText>
        </w:r>
        <w:r>
          <w:fldChar w:fldCharType="separate"/>
        </w:r>
        <w:r>
          <w:t>12</w:t>
        </w:r>
        <w:r>
          <w:fldChar w:fldCharType="end"/>
        </w:r>
      </w:hyperlink>
    </w:p>
    <w:p>
      <w:pPr>
        <w:pStyle w:val="TOC2"/>
        <w:tabs>
          <w:tab w:val="right" w:leader="dot" w:pos="8306"/>
        </w:tabs>
      </w:pPr>
      <w:hyperlink w:anchor="_Toc23749" w:history="1">
        <w:r>
          <w:rPr>
            <w:rFonts w:ascii="仿宋" w:eastAsia="仿宋" w:hAnsi="仿宋" w:cs="仿宋" w:hint="eastAsia"/>
            <w:lang w:eastAsia="zh-CN"/>
          </w:rPr>
          <w:t>(四)、电解铜项目意义</w:t>
        </w:r>
        <w:r>
          <w:tab/>
        </w:r>
        <w:r>
          <w:fldChar w:fldCharType="begin"/>
        </w:r>
        <w:r>
          <w:instrText xml:space="preserve"> PAGEREF _Toc23749 \h </w:instrText>
        </w:r>
        <w:r>
          <w:fldChar w:fldCharType="separate"/>
        </w:r>
        <w:r>
          <w:t>14</w:t>
        </w:r>
        <w:r>
          <w:fldChar w:fldCharType="end"/>
        </w:r>
      </w:hyperlink>
    </w:p>
    <w:p>
      <w:pPr>
        <w:pStyle w:val="TOC2"/>
        <w:tabs>
          <w:tab w:val="right" w:leader="dot" w:pos="8306"/>
        </w:tabs>
      </w:pPr>
      <w:hyperlink w:anchor="_Toc3798" w:history="1">
        <w:r>
          <w:rPr>
            <w:rFonts w:ascii="仿宋" w:eastAsia="仿宋" w:hAnsi="仿宋" w:cs="仿宋" w:hint="eastAsia"/>
            <w:lang w:eastAsia="zh-CN"/>
          </w:rPr>
          <w:t>(五)、电解铜项目背景</w:t>
        </w:r>
        <w:r>
          <w:tab/>
        </w:r>
        <w:r>
          <w:fldChar w:fldCharType="begin"/>
        </w:r>
        <w:r>
          <w:instrText xml:space="preserve"> PAGEREF _Toc3798 \h </w:instrText>
        </w:r>
        <w:r>
          <w:fldChar w:fldCharType="separate"/>
        </w:r>
        <w:r>
          <w:t>15</w:t>
        </w:r>
        <w:r>
          <w:fldChar w:fldCharType="end"/>
        </w:r>
      </w:hyperlink>
    </w:p>
    <w:p>
      <w:pPr>
        <w:pStyle w:val="TOC1"/>
        <w:tabs>
          <w:tab w:val="right" w:leader="dot" w:pos="8306"/>
        </w:tabs>
      </w:pPr>
      <w:hyperlink w:anchor="_Toc790" w:history="1">
        <w:r>
          <w:rPr>
            <w:rFonts w:ascii="仿宋" w:eastAsia="仿宋" w:hAnsi="仿宋" w:cs="仿宋" w:hint="eastAsia"/>
            <w:lang w:eastAsia="zh-CN"/>
          </w:rPr>
          <w:t>五、电解铜项目绩效评估</w:t>
        </w:r>
        <w:r>
          <w:tab/>
        </w:r>
        <w:r>
          <w:fldChar w:fldCharType="begin"/>
        </w:r>
        <w:r>
          <w:instrText xml:space="preserve"> PAGEREF _Toc790 \h </w:instrText>
        </w:r>
        <w:r>
          <w:fldChar w:fldCharType="separate"/>
        </w:r>
        <w:r>
          <w:t>16</w:t>
        </w:r>
        <w:r>
          <w:fldChar w:fldCharType="end"/>
        </w:r>
      </w:hyperlink>
    </w:p>
    <w:p>
      <w:pPr>
        <w:pStyle w:val="TOC2"/>
        <w:tabs>
          <w:tab w:val="right" w:leader="dot" w:pos="8306"/>
        </w:tabs>
      </w:pPr>
      <w:hyperlink w:anchor="_Toc28968" w:history="1">
        <w:r>
          <w:rPr>
            <w:rFonts w:ascii="仿宋" w:eastAsia="仿宋" w:hAnsi="仿宋" w:cs="仿宋" w:hint="eastAsia"/>
            <w:lang w:eastAsia="zh-CN"/>
          </w:rPr>
          <w:t>(一)、绩效评估指标</w:t>
        </w:r>
        <w:r>
          <w:tab/>
        </w:r>
        <w:r>
          <w:fldChar w:fldCharType="begin"/>
        </w:r>
        <w:r>
          <w:instrText xml:space="preserve"> PAGEREF _Toc28968 \h </w:instrText>
        </w:r>
        <w:r>
          <w:fldChar w:fldCharType="separate"/>
        </w:r>
        <w:r>
          <w:t>16</w:t>
        </w:r>
        <w:r>
          <w:fldChar w:fldCharType="end"/>
        </w:r>
      </w:hyperlink>
    </w:p>
    <w:p>
      <w:pPr>
        <w:pStyle w:val="TOC2"/>
        <w:tabs>
          <w:tab w:val="right" w:leader="dot" w:pos="8306"/>
        </w:tabs>
      </w:pPr>
      <w:hyperlink w:anchor="_Toc18414" w:history="1">
        <w:r>
          <w:rPr>
            <w:rFonts w:ascii="仿宋" w:eastAsia="仿宋" w:hAnsi="仿宋" w:cs="仿宋" w:hint="eastAsia"/>
            <w:lang w:eastAsia="zh-CN"/>
          </w:rPr>
          <w:t>(二)、绩效评估方法</w:t>
        </w:r>
        <w:r>
          <w:tab/>
        </w:r>
        <w:r>
          <w:fldChar w:fldCharType="begin"/>
        </w:r>
        <w:r>
          <w:instrText xml:space="preserve"> PAGEREF _Toc18414 \h </w:instrText>
        </w:r>
        <w:r>
          <w:fldChar w:fldCharType="separate"/>
        </w:r>
        <w:r>
          <w:t>17</w:t>
        </w:r>
        <w:r>
          <w:fldChar w:fldCharType="end"/>
        </w:r>
      </w:hyperlink>
    </w:p>
    <w:p>
      <w:pPr>
        <w:pStyle w:val="TOC2"/>
        <w:tabs>
          <w:tab w:val="right" w:leader="dot" w:pos="8306"/>
        </w:tabs>
      </w:pPr>
      <w:hyperlink w:anchor="_Toc7259" w:history="1">
        <w:r>
          <w:rPr>
            <w:rFonts w:ascii="仿宋" w:eastAsia="仿宋" w:hAnsi="仿宋" w:cs="仿宋" w:hint="eastAsia"/>
            <w:lang w:eastAsia="zh-CN"/>
          </w:rPr>
          <w:t>(三)、绩效评估周期</w:t>
        </w:r>
        <w:r>
          <w:tab/>
        </w:r>
        <w:r>
          <w:fldChar w:fldCharType="begin"/>
        </w:r>
        <w:r>
          <w:instrText xml:space="preserve"> PAGEREF _Toc7259 \h </w:instrText>
        </w:r>
        <w:r>
          <w:fldChar w:fldCharType="separate"/>
        </w:r>
        <w:r>
          <w:t>18</w:t>
        </w:r>
        <w:r>
          <w:fldChar w:fldCharType="end"/>
        </w:r>
      </w:hyperlink>
    </w:p>
    <w:p>
      <w:pPr>
        <w:pStyle w:val="TOC1"/>
        <w:tabs>
          <w:tab w:val="right" w:leader="dot" w:pos="8306"/>
        </w:tabs>
      </w:pPr>
      <w:hyperlink w:anchor="_Toc8648" w:history="1">
        <w:r>
          <w:rPr>
            <w:rFonts w:ascii="仿宋" w:eastAsia="仿宋" w:hAnsi="仿宋" w:cs="仿宋" w:hint="eastAsia"/>
            <w:lang w:eastAsia="zh-CN"/>
          </w:rPr>
          <w:t>六、市场分析、调研</w:t>
        </w:r>
        <w:r>
          <w:tab/>
        </w:r>
        <w:r>
          <w:fldChar w:fldCharType="begin"/>
        </w:r>
        <w:r>
          <w:instrText xml:space="preserve"> PAGEREF _Toc8648 \h </w:instrText>
        </w:r>
        <w:r>
          <w:fldChar w:fldCharType="separate"/>
        </w:r>
        <w:r>
          <w:t>19</w:t>
        </w:r>
        <w:r>
          <w:fldChar w:fldCharType="end"/>
        </w:r>
      </w:hyperlink>
    </w:p>
    <w:p>
      <w:pPr>
        <w:pStyle w:val="TOC2"/>
        <w:tabs>
          <w:tab w:val="right" w:leader="dot" w:pos="8306"/>
        </w:tabs>
      </w:pPr>
      <w:hyperlink w:anchor="_Toc8851" w:history="1">
        <w:r>
          <w:rPr>
            <w:rFonts w:ascii="仿宋" w:eastAsia="仿宋" w:hAnsi="仿宋" w:cs="仿宋" w:hint="eastAsia"/>
            <w:lang w:eastAsia="zh-CN"/>
          </w:rPr>
          <w:t>(一)、电解铜行业分析</w:t>
        </w:r>
        <w:r>
          <w:tab/>
        </w:r>
        <w:r>
          <w:fldChar w:fldCharType="begin"/>
        </w:r>
        <w:r>
          <w:instrText xml:space="preserve"> PAGEREF _Toc8851 \h </w:instrText>
        </w:r>
        <w:r>
          <w:fldChar w:fldCharType="separate"/>
        </w:r>
        <w:r>
          <w:t>19</w:t>
        </w:r>
        <w:r>
          <w:fldChar w:fldCharType="end"/>
        </w:r>
      </w:hyperlink>
    </w:p>
    <w:p>
      <w:pPr>
        <w:pStyle w:val="TOC2"/>
        <w:tabs>
          <w:tab w:val="right" w:leader="dot" w:pos="8306"/>
        </w:tabs>
      </w:pPr>
      <w:hyperlink w:anchor="_Toc24938" w:history="1">
        <w:r>
          <w:rPr>
            <w:rFonts w:ascii="仿宋" w:eastAsia="仿宋" w:hAnsi="仿宋" w:cs="仿宋" w:hint="eastAsia"/>
            <w:lang w:eastAsia="zh-CN"/>
          </w:rPr>
          <w:t>(二)、电解铜市场分析预测</w:t>
        </w:r>
        <w:r>
          <w:tab/>
        </w:r>
        <w:r>
          <w:fldChar w:fldCharType="begin"/>
        </w:r>
        <w:r>
          <w:instrText xml:space="preserve"> PAGEREF _Toc24938 \h </w:instrText>
        </w:r>
        <w:r>
          <w:fldChar w:fldCharType="separate"/>
        </w:r>
        <w:r>
          <w:t>19</w:t>
        </w:r>
        <w:r>
          <w:fldChar w:fldCharType="end"/>
        </w:r>
      </w:hyperlink>
    </w:p>
    <w:p>
      <w:pPr>
        <w:pStyle w:val="TOC1"/>
        <w:tabs>
          <w:tab w:val="right" w:leader="dot" w:pos="8306"/>
        </w:tabs>
      </w:pPr>
      <w:hyperlink w:anchor="_Toc17386" w:history="1">
        <w:r>
          <w:rPr>
            <w:rFonts w:ascii="仿宋" w:eastAsia="仿宋" w:hAnsi="仿宋" w:cs="仿宋" w:hint="eastAsia"/>
            <w:lang w:eastAsia="zh-CN"/>
          </w:rPr>
          <w:t>七、生产安全保护</w:t>
        </w:r>
        <w:r>
          <w:tab/>
        </w:r>
        <w:r>
          <w:fldChar w:fldCharType="begin"/>
        </w:r>
        <w:r>
          <w:instrText xml:space="preserve"> PAGEREF _Toc17386 \h </w:instrText>
        </w:r>
        <w:r>
          <w:fldChar w:fldCharType="separate"/>
        </w:r>
        <w:r>
          <w:t>20</w:t>
        </w:r>
        <w:r>
          <w:fldChar w:fldCharType="end"/>
        </w:r>
      </w:hyperlink>
    </w:p>
    <w:p>
      <w:pPr>
        <w:pStyle w:val="TOC2"/>
        <w:tabs>
          <w:tab w:val="right" w:leader="dot" w:pos="8306"/>
        </w:tabs>
      </w:pPr>
      <w:hyperlink w:anchor="_Toc22347" w:history="1">
        <w:r>
          <w:rPr>
            <w:rFonts w:ascii="仿宋" w:eastAsia="仿宋" w:hAnsi="仿宋" w:cs="仿宋" w:hint="eastAsia"/>
            <w:lang w:eastAsia="zh-CN"/>
          </w:rPr>
          <w:t>(一)、消防安全</w:t>
        </w:r>
        <w:r>
          <w:tab/>
        </w:r>
        <w:r>
          <w:fldChar w:fldCharType="begin"/>
        </w:r>
        <w:r>
          <w:instrText xml:space="preserve"> PAGEREF _Toc22347 \h </w:instrText>
        </w:r>
        <w:r>
          <w:fldChar w:fldCharType="separate"/>
        </w:r>
        <w:r>
          <w:t>20</w:t>
        </w:r>
        <w:r>
          <w:fldChar w:fldCharType="end"/>
        </w:r>
      </w:hyperlink>
    </w:p>
    <w:p>
      <w:pPr>
        <w:pStyle w:val="TOC2"/>
        <w:tabs>
          <w:tab w:val="right" w:leader="dot" w:pos="8306"/>
        </w:tabs>
      </w:pPr>
      <w:hyperlink w:anchor="_Toc25783" w:history="1">
        <w:r>
          <w:rPr>
            <w:rFonts w:ascii="仿宋" w:eastAsia="仿宋" w:hAnsi="仿宋" w:cs="仿宋" w:hint="eastAsia"/>
            <w:lang w:eastAsia="zh-CN"/>
          </w:rPr>
          <w:t>(二)、防火防爆总图布置措施</w:t>
        </w:r>
        <w:r>
          <w:tab/>
        </w:r>
        <w:r>
          <w:fldChar w:fldCharType="begin"/>
        </w:r>
        <w:r>
          <w:instrText xml:space="preserve"> PAGEREF _Toc25783 \h </w:instrText>
        </w:r>
        <w:r>
          <w:fldChar w:fldCharType="separate"/>
        </w:r>
        <w:r>
          <w:t>22</w:t>
        </w:r>
        <w:r>
          <w:fldChar w:fldCharType="end"/>
        </w:r>
      </w:hyperlink>
    </w:p>
    <w:p>
      <w:pPr>
        <w:pStyle w:val="TOC2"/>
        <w:tabs>
          <w:tab w:val="right" w:leader="dot" w:pos="8306"/>
        </w:tabs>
      </w:pPr>
      <w:hyperlink w:anchor="_Toc15670" w:history="1">
        <w:r>
          <w:rPr>
            <w:rFonts w:ascii="仿宋" w:eastAsia="仿宋" w:hAnsi="仿宋" w:cs="仿宋" w:hint="eastAsia"/>
            <w:lang w:eastAsia="zh-CN"/>
          </w:rPr>
          <w:t>(三)、自然灾害防范措施</w:t>
        </w:r>
        <w:r>
          <w:tab/>
        </w:r>
        <w:r>
          <w:fldChar w:fldCharType="begin"/>
        </w:r>
        <w:r>
          <w:instrText xml:space="preserve"> PAGEREF _Toc15670 \h </w:instrText>
        </w:r>
        <w:r>
          <w:fldChar w:fldCharType="separate"/>
        </w:r>
        <w:r>
          <w:t>23</w:t>
        </w:r>
        <w:r>
          <w:fldChar w:fldCharType="end"/>
        </w:r>
      </w:hyperlink>
    </w:p>
    <w:p>
      <w:pPr>
        <w:pStyle w:val="TOC2"/>
        <w:tabs>
          <w:tab w:val="right" w:leader="dot" w:pos="8306"/>
        </w:tabs>
      </w:pPr>
      <w:hyperlink w:anchor="_Toc27427" w:history="1">
        <w:r>
          <w:rPr>
            <w:rFonts w:ascii="仿宋" w:eastAsia="仿宋" w:hAnsi="仿宋" w:cs="仿宋" w:hint="eastAsia"/>
            <w:lang w:eastAsia="zh-CN"/>
          </w:rPr>
          <w:t>(四)、安全色及安全标志使用要求</w:t>
        </w:r>
        <w:r>
          <w:tab/>
        </w:r>
        <w:r>
          <w:fldChar w:fldCharType="begin"/>
        </w:r>
        <w:r>
          <w:instrText xml:space="preserve"> PAGEREF _Toc27427 \h </w:instrText>
        </w:r>
        <w:r>
          <w:fldChar w:fldCharType="separate"/>
        </w:r>
        <w:r>
          <w:t>24</w:t>
        </w:r>
        <w:r>
          <w:fldChar w:fldCharType="end"/>
        </w:r>
      </w:hyperlink>
    </w:p>
    <w:p>
      <w:pPr>
        <w:pStyle w:val="TOC2"/>
        <w:tabs>
          <w:tab w:val="right" w:leader="dot" w:pos="8306"/>
        </w:tabs>
      </w:pPr>
      <w:hyperlink w:anchor="_Toc19988" w:history="1">
        <w:r>
          <w:rPr>
            <w:rFonts w:ascii="仿宋" w:eastAsia="仿宋" w:hAnsi="仿宋" w:cs="仿宋" w:hint="eastAsia"/>
            <w:lang w:eastAsia="zh-CN"/>
          </w:rPr>
          <w:t>(五)、防尘防毒措施</w:t>
        </w:r>
        <w:r>
          <w:tab/>
        </w:r>
        <w:r>
          <w:fldChar w:fldCharType="begin"/>
        </w:r>
        <w:r>
          <w:instrText xml:space="preserve"> PAGEREF _Toc19988 \h </w:instrText>
        </w:r>
        <w:r>
          <w:fldChar w:fldCharType="separate"/>
        </w:r>
        <w:r>
          <w:t>24</w:t>
        </w:r>
        <w:r>
          <w:fldChar w:fldCharType="end"/>
        </w:r>
      </w:hyperlink>
    </w:p>
    <w:p>
      <w:pPr>
        <w:pStyle w:val="TOC2"/>
        <w:tabs>
          <w:tab w:val="right" w:leader="dot" w:pos="8306"/>
        </w:tabs>
      </w:pPr>
      <w:hyperlink w:anchor="_Toc26183" w:history="1">
        <w:r>
          <w:rPr>
            <w:rFonts w:ascii="仿宋" w:eastAsia="仿宋" w:hAnsi="仿宋" w:cs="仿宋" w:hint="eastAsia"/>
            <w:lang w:eastAsia="zh-CN"/>
          </w:rPr>
          <w:t>(六)、防静电、触电防护及防雷措施</w:t>
        </w:r>
        <w:r>
          <w:tab/>
        </w:r>
        <w:r>
          <w:fldChar w:fldCharType="begin"/>
        </w:r>
        <w:r>
          <w:instrText xml:space="preserve"> PAGEREF _Toc26183 \h </w:instrText>
        </w:r>
        <w:r>
          <w:fldChar w:fldCharType="separate"/>
        </w:r>
        <w:r>
          <w:t>25</w:t>
        </w:r>
        <w:r>
          <w:fldChar w:fldCharType="end"/>
        </w:r>
      </w:hyperlink>
    </w:p>
    <w:p>
      <w:pPr>
        <w:pStyle w:val="TOC2"/>
        <w:tabs>
          <w:tab w:val="right" w:leader="dot" w:pos="8306"/>
        </w:tabs>
      </w:pPr>
      <w:hyperlink w:anchor="_Toc1286" w:history="1">
        <w:r>
          <w:rPr>
            <w:rFonts w:ascii="仿宋" w:eastAsia="仿宋" w:hAnsi="仿宋" w:cs="仿宋" w:hint="eastAsia"/>
            <w:lang w:eastAsia="zh-CN"/>
          </w:rPr>
          <w:t>(七)、机械设备安全保障措施</w:t>
        </w:r>
        <w:r>
          <w:tab/>
        </w:r>
        <w:r>
          <w:fldChar w:fldCharType="begin"/>
        </w:r>
        <w:r>
          <w:instrText xml:space="preserve"> PAGEREF _Toc1286 \h </w:instrText>
        </w:r>
        <w:r>
          <w:fldChar w:fldCharType="separate"/>
        </w:r>
        <w:r>
          <w:t>27</w:t>
        </w:r>
        <w:r>
          <w:fldChar w:fldCharType="end"/>
        </w:r>
      </w:hyperlink>
    </w:p>
    <w:p>
      <w:pPr>
        <w:pStyle w:val="TOC1"/>
        <w:tabs>
          <w:tab w:val="right" w:leader="dot" w:pos="8306"/>
        </w:tabs>
      </w:pPr>
      <w:hyperlink w:anchor="_Toc13169" w:history="1">
        <w:r>
          <w:rPr>
            <w:rFonts w:ascii="仿宋" w:eastAsia="仿宋" w:hAnsi="仿宋" w:cs="仿宋" w:hint="eastAsia"/>
            <w:lang w:eastAsia="zh-CN"/>
          </w:rPr>
          <w:t>八、电解铜项目财务管理</w:t>
        </w:r>
        <w:r>
          <w:tab/>
        </w:r>
        <w:r>
          <w:fldChar w:fldCharType="begin"/>
        </w:r>
        <w:r>
          <w:instrText xml:space="preserve"> PAGEREF _Toc13169 \h </w:instrText>
        </w:r>
        <w:r>
          <w:fldChar w:fldCharType="separate"/>
        </w:r>
        <w:r>
          <w:t>28</w:t>
        </w:r>
        <w:r>
          <w:fldChar w:fldCharType="end"/>
        </w:r>
      </w:hyperlink>
    </w:p>
    <w:p>
      <w:pPr>
        <w:pStyle w:val="TOC2"/>
        <w:tabs>
          <w:tab w:val="right" w:leader="dot" w:pos="8306"/>
        </w:tabs>
      </w:pPr>
      <w:hyperlink w:anchor="_Toc1580" w:history="1">
        <w:r>
          <w:rPr>
            <w:rFonts w:ascii="仿宋" w:eastAsia="仿宋" w:hAnsi="仿宋" w:cs="仿宋" w:hint="eastAsia"/>
            <w:lang w:eastAsia="zh-CN"/>
          </w:rPr>
          <w:t>(一)、资金需求大</w:t>
        </w:r>
        <w:r>
          <w:tab/>
        </w:r>
        <w:r>
          <w:fldChar w:fldCharType="begin"/>
        </w:r>
        <w:r>
          <w:instrText xml:space="preserve"> PAGEREF _Toc1580 \h </w:instrText>
        </w:r>
        <w:r>
          <w:fldChar w:fldCharType="separate"/>
        </w:r>
        <w:r>
          <w:t>28</w:t>
        </w:r>
        <w:r>
          <w:fldChar w:fldCharType="end"/>
        </w:r>
      </w:hyperlink>
    </w:p>
    <w:p>
      <w:pPr>
        <w:pStyle w:val="TOC2"/>
        <w:tabs>
          <w:tab w:val="right" w:leader="dot" w:pos="8306"/>
        </w:tabs>
      </w:pPr>
      <w:hyperlink w:anchor="_Toc14903" w:history="1">
        <w:r>
          <w:rPr>
            <w:rFonts w:ascii="仿宋" w:eastAsia="仿宋" w:hAnsi="仿宋" w:cs="仿宋" w:hint="eastAsia"/>
            <w:lang w:eastAsia="zh-CN"/>
          </w:rPr>
          <w:t>(二)、研发周期长</w:t>
        </w:r>
        <w:r>
          <w:tab/>
        </w:r>
        <w:r>
          <w:fldChar w:fldCharType="begin"/>
        </w:r>
        <w:r>
          <w:instrText xml:space="preserve"> PAGEREF _Toc14903 \h </w:instrText>
        </w:r>
        <w:r>
          <w:fldChar w:fldCharType="separate"/>
        </w:r>
        <w:r>
          <w:t>29</w:t>
        </w:r>
        <w:r>
          <w:fldChar w:fldCharType="end"/>
        </w:r>
      </w:hyperlink>
    </w:p>
    <w:p>
      <w:pPr>
        <w:pStyle w:val="TOC2"/>
        <w:tabs>
          <w:tab w:val="right" w:leader="dot" w:pos="8306"/>
        </w:tabs>
      </w:pPr>
      <w:hyperlink w:anchor="_Toc1745" w:history="1">
        <w:r>
          <w:rPr>
            <w:rFonts w:ascii="仿宋" w:eastAsia="仿宋" w:hAnsi="仿宋" w:cs="仿宋" w:hint="eastAsia"/>
            <w:lang w:eastAsia="zh-CN"/>
          </w:rPr>
          <w:t>(三)、市场风险大</w:t>
        </w:r>
        <w:r>
          <w:tab/>
        </w:r>
        <w:r>
          <w:fldChar w:fldCharType="begin"/>
        </w:r>
        <w:r>
          <w:instrText xml:space="preserve"> PAGEREF _Toc1745 \h </w:instrText>
        </w:r>
        <w:r>
          <w:fldChar w:fldCharType="separate"/>
        </w:r>
        <w:r>
          <w:t>30</w:t>
        </w:r>
        <w:r>
          <w:fldChar w:fldCharType="end"/>
        </w:r>
      </w:hyperlink>
    </w:p>
    <w:p>
      <w:pPr>
        <w:pStyle w:val="TOC2"/>
        <w:tabs>
          <w:tab w:val="right" w:leader="dot" w:pos="8306"/>
        </w:tabs>
      </w:pPr>
      <w:hyperlink w:anchor="_Toc24196" w:history="1">
        <w:r>
          <w:rPr>
            <w:rFonts w:ascii="仿宋" w:eastAsia="仿宋" w:hAnsi="仿宋" w:cs="仿宋" w:hint="eastAsia"/>
            <w:lang w:eastAsia="zh-CN"/>
          </w:rPr>
          <w:t>(四)、利润率高</w:t>
        </w:r>
        <w:r>
          <w:tab/>
        </w:r>
        <w:r>
          <w:fldChar w:fldCharType="begin"/>
        </w:r>
        <w:r>
          <w:instrText xml:space="preserve"> PAGEREF _Toc24196 \h </w:instrText>
        </w:r>
        <w:r>
          <w:fldChar w:fldCharType="separate"/>
        </w:r>
        <w:r>
          <w:t>33</w:t>
        </w:r>
        <w:r>
          <w:fldChar w:fldCharType="end"/>
        </w:r>
      </w:hyperlink>
    </w:p>
    <w:p>
      <w:pPr>
        <w:pStyle w:val="TOC1"/>
        <w:tabs>
          <w:tab w:val="right" w:leader="dot" w:pos="8306"/>
        </w:tabs>
      </w:pPr>
      <w:hyperlink w:anchor="_Toc30678" w:history="1">
        <w:r>
          <w:rPr>
            <w:rFonts w:ascii="仿宋" w:eastAsia="仿宋" w:hAnsi="仿宋" w:cs="仿宋" w:hint="eastAsia"/>
            <w:lang w:eastAsia="zh-CN"/>
          </w:rPr>
          <w:t>九、电解铜项目社会影响</w:t>
        </w:r>
        <w:r>
          <w:tab/>
        </w:r>
        <w:r>
          <w:fldChar w:fldCharType="begin"/>
        </w:r>
        <w:r>
          <w:instrText xml:space="preserve"> PAGEREF _Toc30678 \h </w:instrText>
        </w:r>
        <w:r>
          <w:fldChar w:fldCharType="separate"/>
        </w:r>
        <w:r>
          <w:t>35</w:t>
        </w:r>
        <w:r>
          <w:fldChar w:fldCharType="end"/>
        </w:r>
      </w:hyperlink>
    </w:p>
    <w:p>
      <w:pPr>
        <w:pStyle w:val="TOC2"/>
        <w:tabs>
          <w:tab w:val="right" w:leader="dot" w:pos="8306"/>
        </w:tabs>
      </w:pPr>
      <w:hyperlink w:anchor="_Toc32717" w:history="1">
        <w:r>
          <w:rPr>
            <w:rFonts w:ascii="仿宋" w:eastAsia="仿宋" w:hAnsi="仿宋" w:cs="仿宋" w:hint="eastAsia"/>
            <w:lang w:eastAsia="zh-CN"/>
          </w:rPr>
          <w:t>(一)、社会责任与义务</w:t>
        </w:r>
        <w:r>
          <w:tab/>
        </w:r>
        <w:r>
          <w:fldChar w:fldCharType="begin"/>
        </w:r>
        <w:r>
          <w:instrText xml:space="preserve"> PAGEREF _Toc32717 \h </w:instrText>
        </w:r>
        <w:r>
          <w:fldChar w:fldCharType="separate"/>
        </w:r>
        <w:r>
          <w:t>35</w:t>
        </w:r>
        <w:r>
          <w:fldChar w:fldCharType="end"/>
        </w:r>
      </w:hyperlink>
    </w:p>
    <w:p>
      <w:pPr>
        <w:pStyle w:val="TOC2"/>
        <w:tabs>
          <w:tab w:val="right" w:leader="dot" w:pos="8306"/>
        </w:tabs>
      </w:pPr>
      <w:hyperlink w:anchor="_Toc3215" w:history="1">
        <w:r>
          <w:rPr>
            <w:rFonts w:ascii="仿宋" w:eastAsia="仿宋" w:hAnsi="仿宋" w:cs="仿宋" w:hint="eastAsia"/>
            <w:lang w:eastAsia="zh-CN"/>
          </w:rPr>
          <w:t>(二)、社会参与与沟通</w:t>
        </w:r>
        <w:r>
          <w:tab/>
        </w:r>
        <w:r>
          <w:fldChar w:fldCharType="begin"/>
        </w:r>
        <w:r>
          <w:instrText xml:space="preserve"> PAGEREF _Toc3215 \h </w:instrText>
        </w:r>
        <w:r>
          <w:fldChar w:fldCharType="separate"/>
        </w:r>
        <w:r>
          <w:t>36</w:t>
        </w:r>
        <w:r>
          <w:fldChar w:fldCharType="end"/>
        </w:r>
      </w:hyperlink>
    </w:p>
    <w:p>
      <w:pPr>
        <w:pStyle w:val="TOC1"/>
        <w:tabs>
          <w:tab w:val="right" w:leader="dot" w:pos="8306"/>
        </w:tabs>
      </w:pPr>
      <w:hyperlink w:anchor="_Toc22274" w:history="1">
        <w:r>
          <w:rPr>
            <w:rFonts w:ascii="仿宋" w:eastAsia="仿宋" w:hAnsi="仿宋" w:cs="仿宋" w:hint="eastAsia"/>
            <w:lang w:eastAsia="zh-CN"/>
          </w:rPr>
          <w:t>十、电解铜项目投资规划</w:t>
        </w:r>
        <w:r>
          <w:tab/>
        </w:r>
        <w:r>
          <w:fldChar w:fldCharType="begin"/>
        </w:r>
        <w:r>
          <w:instrText xml:space="preserve"> PAGEREF _Toc22274 \h </w:instrText>
        </w:r>
        <w:r>
          <w:fldChar w:fldCharType="separate"/>
        </w:r>
        <w:r>
          <w:t>37</w:t>
        </w:r>
        <w:r>
          <w:fldChar w:fldCharType="end"/>
        </w:r>
      </w:hyperlink>
    </w:p>
    <w:p>
      <w:pPr>
        <w:pStyle w:val="TOC2"/>
        <w:tabs>
          <w:tab w:val="right" w:leader="dot" w:pos="8306"/>
        </w:tabs>
      </w:pPr>
      <w:hyperlink w:anchor="_Toc18802" w:history="1">
        <w:r>
          <w:rPr>
            <w:rFonts w:ascii="仿宋" w:eastAsia="仿宋" w:hAnsi="仿宋" w:cs="仿宋" w:hint="eastAsia"/>
            <w:lang w:eastAsia="zh-CN"/>
          </w:rPr>
          <w:t>(一)、电解铜项目总投资估算</w:t>
        </w:r>
        <w:r>
          <w:tab/>
        </w:r>
        <w:r>
          <w:fldChar w:fldCharType="begin"/>
        </w:r>
        <w:r>
          <w:instrText xml:space="preserve"> PAGEREF _Toc18802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1" w:history="1">
        <w:r>
          <w:rPr>
            <w:rFonts w:ascii="仿宋" w:eastAsia="仿宋" w:hAnsi="仿宋" w:cs="仿宋" w:hint="eastAsia"/>
            <w:lang w:eastAsia="zh-CN"/>
          </w:rPr>
          <w:t>(二)、资金筹措</w:t>
        </w:r>
        <w:r>
          <w:tab/>
        </w:r>
        <w:r>
          <w:fldChar w:fldCharType="begin"/>
        </w:r>
        <w:r>
          <w:instrText xml:space="preserve"> PAGEREF _Toc20731 \h </w:instrText>
        </w:r>
        <w:r>
          <w:fldChar w:fldCharType="separate"/>
        </w:r>
        <w:r>
          <w:t>38</w:t>
        </w:r>
        <w:r>
          <w:fldChar w:fldCharType="end"/>
        </w:r>
      </w:hyperlink>
    </w:p>
    <w:p>
      <w:pPr>
        <w:pStyle w:val="TOC1"/>
        <w:tabs>
          <w:tab w:val="right" w:leader="dot" w:pos="8306"/>
        </w:tabs>
      </w:pPr>
      <w:hyperlink w:anchor="_Toc24898" w:history="1">
        <w:r>
          <w:rPr>
            <w:rFonts w:ascii="仿宋" w:eastAsia="仿宋" w:hAnsi="仿宋" w:cs="仿宋" w:hint="eastAsia"/>
            <w:lang w:eastAsia="zh-CN"/>
          </w:rPr>
          <w:t>十一、电解铜项目环境影响分析</w:t>
        </w:r>
        <w:r>
          <w:tab/>
        </w:r>
        <w:r>
          <w:fldChar w:fldCharType="begin"/>
        </w:r>
        <w:r>
          <w:instrText xml:space="preserve"> PAGEREF _Toc24898 \h </w:instrText>
        </w:r>
        <w:r>
          <w:fldChar w:fldCharType="separate"/>
        </w:r>
        <w:r>
          <w:t>39</w:t>
        </w:r>
        <w:r>
          <w:fldChar w:fldCharType="end"/>
        </w:r>
      </w:hyperlink>
    </w:p>
    <w:p>
      <w:pPr>
        <w:pStyle w:val="TOC2"/>
        <w:tabs>
          <w:tab w:val="right" w:leader="dot" w:pos="8306"/>
        </w:tabs>
      </w:pPr>
      <w:hyperlink w:anchor="_Toc12665" w:history="1">
        <w:r>
          <w:rPr>
            <w:rFonts w:ascii="仿宋" w:eastAsia="仿宋" w:hAnsi="仿宋" w:cs="仿宋" w:hint="eastAsia"/>
            <w:lang w:eastAsia="zh-CN"/>
          </w:rPr>
          <w:t>(一)、建设区域环境质量现状</w:t>
        </w:r>
        <w:r>
          <w:tab/>
        </w:r>
        <w:r>
          <w:fldChar w:fldCharType="begin"/>
        </w:r>
        <w:r>
          <w:instrText xml:space="preserve"> PAGEREF _Toc12665 \h </w:instrText>
        </w:r>
        <w:r>
          <w:fldChar w:fldCharType="separate"/>
        </w:r>
        <w:r>
          <w:t>39</w:t>
        </w:r>
        <w:r>
          <w:fldChar w:fldCharType="end"/>
        </w:r>
      </w:hyperlink>
    </w:p>
    <w:p>
      <w:pPr>
        <w:pStyle w:val="TOC2"/>
        <w:tabs>
          <w:tab w:val="right" w:leader="dot" w:pos="8306"/>
        </w:tabs>
      </w:pPr>
      <w:hyperlink w:anchor="_Toc7329" w:history="1">
        <w:r>
          <w:rPr>
            <w:rFonts w:ascii="仿宋" w:eastAsia="仿宋" w:hAnsi="仿宋" w:cs="仿宋" w:hint="eastAsia"/>
            <w:lang w:eastAsia="zh-CN"/>
          </w:rPr>
          <w:t>(二)、建设期环境保护</w:t>
        </w:r>
        <w:r>
          <w:tab/>
        </w:r>
        <w:r>
          <w:fldChar w:fldCharType="begin"/>
        </w:r>
        <w:r>
          <w:instrText xml:space="preserve"> PAGEREF _Toc7329 \h </w:instrText>
        </w:r>
        <w:r>
          <w:fldChar w:fldCharType="separate"/>
        </w:r>
        <w:r>
          <w:t>40</w:t>
        </w:r>
        <w:r>
          <w:fldChar w:fldCharType="end"/>
        </w:r>
      </w:hyperlink>
    </w:p>
    <w:p>
      <w:pPr>
        <w:pStyle w:val="TOC2"/>
        <w:tabs>
          <w:tab w:val="right" w:leader="dot" w:pos="8306"/>
        </w:tabs>
      </w:pPr>
      <w:hyperlink w:anchor="_Toc27372" w:history="1">
        <w:r>
          <w:rPr>
            <w:rFonts w:ascii="仿宋" w:eastAsia="仿宋" w:hAnsi="仿宋" w:cs="仿宋" w:hint="eastAsia"/>
            <w:lang w:eastAsia="zh-CN"/>
          </w:rPr>
          <w:t>(三)、运营期环境保护</w:t>
        </w:r>
        <w:r>
          <w:tab/>
        </w:r>
        <w:r>
          <w:fldChar w:fldCharType="begin"/>
        </w:r>
        <w:r>
          <w:instrText xml:space="preserve"> PAGEREF _Toc27372 \h </w:instrText>
        </w:r>
        <w:r>
          <w:fldChar w:fldCharType="separate"/>
        </w:r>
        <w:r>
          <w:t>41</w:t>
        </w:r>
        <w:r>
          <w:fldChar w:fldCharType="end"/>
        </w:r>
      </w:hyperlink>
    </w:p>
    <w:p>
      <w:pPr>
        <w:pStyle w:val="TOC2"/>
        <w:tabs>
          <w:tab w:val="right" w:leader="dot" w:pos="8306"/>
        </w:tabs>
      </w:pPr>
      <w:hyperlink w:anchor="_Toc10035" w:history="1">
        <w:r>
          <w:rPr>
            <w:rFonts w:ascii="仿宋" w:eastAsia="仿宋" w:hAnsi="仿宋" w:cs="仿宋" w:hint="eastAsia"/>
            <w:lang w:eastAsia="zh-CN"/>
          </w:rPr>
          <w:t>(四)、电解铜项目建设对区域经济的影响</w:t>
        </w:r>
        <w:r>
          <w:tab/>
        </w:r>
        <w:r>
          <w:fldChar w:fldCharType="begin"/>
        </w:r>
        <w:r>
          <w:instrText xml:space="preserve"> PAGEREF _Toc10035 \h </w:instrText>
        </w:r>
        <w:r>
          <w:fldChar w:fldCharType="separate"/>
        </w:r>
        <w:r>
          <w:t>43</w:t>
        </w:r>
        <w:r>
          <w:fldChar w:fldCharType="end"/>
        </w:r>
      </w:hyperlink>
    </w:p>
    <w:p>
      <w:pPr>
        <w:pStyle w:val="TOC2"/>
        <w:tabs>
          <w:tab w:val="right" w:leader="dot" w:pos="8306"/>
        </w:tabs>
      </w:pPr>
      <w:hyperlink w:anchor="_Toc14745" w:history="1">
        <w:r>
          <w:rPr>
            <w:rFonts w:ascii="仿宋" w:eastAsia="仿宋" w:hAnsi="仿宋" w:cs="仿宋" w:hint="eastAsia"/>
            <w:lang w:eastAsia="zh-CN"/>
          </w:rPr>
          <w:t>(五)、废弃物处理</w:t>
        </w:r>
        <w:r>
          <w:tab/>
        </w:r>
        <w:r>
          <w:fldChar w:fldCharType="begin"/>
        </w:r>
        <w:r>
          <w:instrText xml:space="preserve"> PAGEREF _Toc14745 \h </w:instrText>
        </w:r>
        <w:r>
          <w:fldChar w:fldCharType="separate"/>
        </w:r>
        <w:r>
          <w:t>44</w:t>
        </w:r>
        <w:r>
          <w:fldChar w:fldCharType="end"/>
        </w:r>
      </w:hyperlink>
    </w:p>
    <w:p>
      <w:pPr>
        <w:pStyle w:val="TOC2"/>
        <w:tabs>
          <w:tab w:val="right" w:leader="dot" w:pos="8306"/>
        </w:tabs>
      </w:pPr>
      <w:hyperlink w:anchor="_Toc13994" w:history="1">
        <w:r>
          <w:rPr>
            <w:rFonts w:ascii="仿宋" w:eastAsia="仿宋" w:hAnsi="仿宋" w:cs="仿宋" w:hint="eastAsia"/>
            <w:lang w:eastAsia="zh-CN"/>
          </w:rPr>
          <w:t>(六)、特殊环境影响分析</w:t>
        </w:r>
        <w:r>
          <w:tab/>
        </w:r>
        <w:r>
          <w:fldChar w:fldCharType="begin"/>
        </w:r>
        <w:r>
          <w:instrText xml:space="preserve"> PAGEREF _Toc13994 \h </w:instrText>
        </w:r>
        <w:r>
          <w:fldChar w:fldCharType="separate"/>
        </w:r>
        <w:r>
          <w:t>46</w:t>
        </w:r>
        <w:r>
          <w:fldChar w:fldCharType="end"/>
        </w:r>
      </w:hyperlink>
    </w:p>
    <w:p>
      <w:pPr>
        <w:pStyle w:val="TOC2"/>
        <w:tabs>
          <w:tab w:val="right" w:leader="dot" w:pos="8306"/>
        </w:tabs>
      </w:pPr>
      <w:hyperlink w:anchor="_Toc17629" w:history="1">
        <w:r>
          <w:rPr>
            <w:rFonts w:ascii="仿宋" w:eastAsia="仿宋" w:hAnsi="仿宋" w:cs="仿宋" w:hint="eastAsia"/>
            <w:lang w:eastAsia="zh-CN"/>
          </w:rPr>
          <w:t>(七)、清洁生产</w:t>
        </w:r>
        <w:r>
          <w:tab/>
        </w:r>
        <w:r>
          <w:fldChar w:fldCharType="begin"/>
        </w:r>
        <w:r>
          <w:instrText xml:space="preserve"> PAGEREF _Toc17629 \h </w:instrText>
        </w:r>
        <w:r>
          <w:fldChar w:fldCharType="separate"/>
        </w:r>
        <w:r>
          <w:t>47</w:t>
        </w:r>
        <w:r>
          <w:fldChar w:fldCharType="end"/>
        </w:r>
      </w:hyperlink>
    </w:p>
    <w:p>
      <w:pPr>
        <w:pStyle w:val="TOC2"/>
        <w:tabs>
          <w:tab w:val="right" w:leader="dot" w:pos="8306"/>
        </w:tabs>
      </w:pPr>
      <w:hyperlink w:anchor="_Toc25470" w:history="1">
        <w:r>
          <w:rPr>
            <w:rFonts w:ascii="仿宋" w:eastAsia="仿宋" w:hAnsi="仿宋" w:cs="仿宋" w:hint="eastAsia"/>
            <w:lang w:eastAsia="zh-CN"/>
          </w:rPr>
          <w:t>(八)、环境保护综合评价</w:t>
        </w:r>
        <w:r>
          <w:tab/>
        </w:r>
        <w:r>
          <w:fldChar w:fldCharType="begin"/>
        </w:r>
        <w:r>
          <w:instrText xml:space="preserve"> PAGEREF _Toc25470 \h </w:instrText>
        </w:r>
        <w:r>
          <w:fldChar w:fldCharType="separate"/>
        </w:r>
        <w:r>
          <w:t>48</w:t>
        </w:r>
        <w:r>
          <w:fldChar w:fldCharType="end"/>
        </w:r>
      </w:hyperlink>
    </w:p>
    <w:p>
      <w:pPr>
        <w:pStyle w:val="TOC1"/>
        <w:tabs>
          <w:tab w:val="right" w:leader="dot" w:pos="8306"/>
        </w:tabs>
      </w:pPr>
      <w:hyperlink w:anchor="_Toc24480" w:history="1">
        <w:r>
          <w:rPr>
            <w:rFonts w:ascii="仿宋" w:eastAsia="仿宋" w:hAnsi="仿宋" w:cs="仿宋" w:hint="eastAsia"/>
            <w:lang w:eastAsia="zh-CN"/>
          </w:rPr>
          <w:t>十二、电解铜项目技术管理</w:t>
        </w:r>
        <w:r>
          <w:tab/>
        </w:r>
        <w:r>
          <w:fldChar w:fldCharType="begin"/>
        </w:r>
        <w:r>
          <w:instrText xml:space="preserve"> PAGEREF _Toc24480 \h </w:instrText>
        </w:r>
        <w:r>
          <w:fldChar w:fldCharType="separate"/>
        </w:r>
        <w:r>
          <w:t>49</w:t>
        </w:r>
        <w:r>
          <w:fldChar w:fldCharType="end"/>
        </w:r>
      </w:hyperlink>
    </w:p>
    <w:p>
      <w:pPr>
        <w:pStyle w:val="TOC2"/>
        <w:tabs>
          <w:tab w:val="right" w:leader="dot" w:pos="8306"/>
        </w:tabs>
      </w:pPr>
      <w:hyperlink w:anchor="_Toc2077" w:history="1">
        <w:r>
          <w:rPr>
            <w:rFonts w:ascii="仿宋" w:eastAsia="仿宋" w:hAnsi="仿宋" w:cs="仿宋" w:hint="eastAsia"/>
            <w:lang w:eastAsia="zh-CN"/>
          </w:rPr>
          <w:t>(一)、技术方案选用方向</w:t>
        </w:r>
        <w:r>
          <w:tab/>
        </w:r>
        <w:r>
          <w:fldChar w:fldCharType="begin"/>
        </w:r>
        <w:r>
          <w:instrText xml:space="preserve"> PAGEREF _Toc2077 \h </w:instrText>
        </w:r>
        <w:r>
          <w:fldChar w:fldCharType="separate"/>
        </w:r>
        <w:r>
          <w:t>49</w:t>
        </w:r>
        <w:r>
          <w:fldChar w:fldCharType="end"/>
        </w:r>
      </w:hyperlink>
    </w:p>
    <w:p>
      <w:pPr>
        <w:pStyle w:val="TOC2"/>
        <w:tabs>
          <w:tab w:val="right" w:leader="dot" w:pos="8306"/>
        </w:tabs>
      </w:pPr>
      <w:hyperlink w:anchor="_Toc2350" w:history="1">
        <w:r>
          <w:rPr>
            <w:rFonts w:ascii="仿宋" w:eastAsia="仿宋" w:hAnsi="仿宋" w:cs="仿宋" w:hint="eastAsia"/>
            <w:lang w:eastAsia="zh-CN"/>
          </w:rPr>
          <w:t>(二)、工艺技术方案选用原则</w:t>
        </w:r>
        <w:r>
          <w:tab/>
        </w:r>
        <w:r>
          <w:fldChar w:fldCharType="begin"/>
        </w:r>
        <w:r>
          <w:instrText xml:space="preserve"> PAGEREF _Toc2350 \h </w:instrText>
        </w:r>
        <w:r>
          <w:fldChar w:fldCharType="separate"/>
        </w:r>
        <w:r>
          <w:t>51</w:t>
        </w:r>
        <w:r>
          <w:fldChar w:fldCharType="end"/>
        </w:r>
      </w:hyperlink>
    </w:p>
    <w:p>
      <w:pPr>
        <w:pStyle w:val="TOC2"/>
        <w:tabs>
          <w:tab w:val="right" w:leader="dot" w:pos="8306"/>
        </w:tabs>
      </w:pPr>
      <w:hyperlink w:anchor="_Toc25296" w:history="1">
        <w:r>
          <w:rPr>
            <w:rFonts w:ascii="仿宋" w:eastAsia="仿宋" w:hAnsi="仿宋" w:cs="仿宋" w:hint="eastAsia"/>
            <w:lang w:eastAsia="zh-CN"/>
          </w:rPr>
          <w:t>(三)、工艺技术方案要求</w:t>
        </w:r>
        <w:r>
          <w:tab/>
        </w:r>
        <w:r>
          <w:fldChar w:fldCharType="begin"/>
        </w:r>
        <w:r>
          <w:instrText xml:space="preserve"> PAGEREF _Toc25296 \h </w:instrText>
        </w:r>
        <w:r>
          <w:fldChar w:fldCharType="separate"/>
        </w:r>
        <w:r>
          <w:t>53</w:t>
        </w:r>
        <w:r>
          <w:fldChar w:fldCharType="end"/>
        </w:r>
      </w:hyperlink>
    </w:p>
    <w:p>
      <w:pPr>
        <w:pStyle w:val="TOC1"/>
        <w:tabs>
          <w:tab w:val="right" w:leader="dot" w:pos="8306"/>
        </w:tabs>
      </w:pPr>
      <w:hyperlink w:anchor="_Toc6677" w:history="1">
        <w:r>
          <w:rPr>
            <w:rFonts w:ascii="仿宋" w:eastAsia="仿宋" w:hAnsi="仿宋" w:cs="仿宋" w:hint="eastAsia"/>
            <w:lang w:eastAsia="zh-CN"/>
          </w:rPr>
          <w:t>十三、电解铜项目变更管理</w:t>
        </w:r>
        <w:r>
          <w:tab/>
        </w:r>
        <w:r>
          <w:fldChar w:fldCharType="begin"/>
        </w:r>
        <w:r>
          <w:instrText xml:space="preserve"> PAGEREF _Toc6677 \h </w:instrText>
        </w:r>
        <w:r>
          <w:fldChar w:fldCharType="separate"/>
        </w:r>
        <w:r>
          <w:t>55</w:t>
        </w:r>
        <w:r>
          <w:fldChar w:fldCharType="end"/>
        </w:r>
      </w:hyperlink>
    </w:p>
    <w:p>
      <w:pPr>
        <w:pStyle w:val="TOC2"/>
        <w:tabs>
          <w:tab w:val="right" w:leader="dot" w:pos="8306"/>
        </w:tabs>
      </w:pPr>
      <w:hyperlink w:anchor="_Toc22454" w:history="1">
        <w:r>
          <w:rPr>
            <w:rFonts w:ascii="仿宋" w:eastAsia="仿宋" w:hAnsi="仿宋" w:cs="仿宋" w:hint="eastAsia"/>
            <w:lang w:eastAsia="zh-CN"/>
          </w:rPr>
          <w:t>(一)、变更申请与评估</w:t>
        </w:r>
        <w:r>
          <w:tab/>
        </w:r>
        <w:r>
          <w:fldChar w:fldCharType="begin"/>
        </w:r>
        <w:r>
          <w:instrText xml:space="preserve"> PAGEREF _Toc22454 \h </w:instrText>
        </w:r>
        <w:r>
          <w:fldChar w:fldCharType="separate"/>
        </w:r>
        <w:r>
          <w:t>55</w:t>
        </w:r>
        <w:r>
          <w:fldChar w:fldCharType="end"/>
        </w:r>
      </w:hyperlink>
    </w:p>
    <w:p>
      <w:pPr>
        <w:pStyle w:val="TOC2"/>
        <w:tabs>
          <w:tab w:val="right" w:leader="dot" w:pos="8306"/>
        </w:tabs>
      </w:pPr>
      <w:hyperlink w:anchor="_Toc9401" w:history="1">
        <w:r>
          <w:rPr>
            <w:rFonts w:ascii="仿宋" w:eastAsia="仿宋" w:hAnsi="仿宋" w:cs="仿宋" w:hint="eastAsia"/>
            <w:lang w:eastAsia="zh-CN"/>
          </w:rPr>
          <w:t>(二)、变更实施与控制</w:t>
        </w:r>
        <w:r>
          <w:tab/>
        </w:r>
        <w:r>
          <w:fldChar w:fldCharType="begin"/>
        </w:r>
        <w:r>
          <w:instrText xml:space="preserve"> PAGEREF _Toc9401 \h </w:instrText>
        </w:r>
        <w:r>
          <w:fldChar w:fldCharType="separate"/>
        </w:r>
        <w:r>
          <w:t>56</w:t>
        </w:r>
        <w:r>
          <w:fldChar w:fldCharType="end"/>
        </w:r>
      </w:hyperlink>
    </w:p>
    <w:p>
      <w:pPr>
        <w:pStyle w:val="TOC1"/>
        <w:tabs>
          <w:tab w:val="right" w:leader="dot" w:pos="8306"/>
        </w:tabs>
      </w:pPr>
      <w:hyperlink w:anchor="_Toc23408" w:history="1">
        <w:r>
          <w:rPr>
            <w:rFonts w:ascii="仿宋" w:eastAsia="仿宋" w:hAnsi="仿宋" w:cs="仿宋" w:hint="eastAsia"/>
            <w:lang w:eastAsia="zh-CN"/>
          </w:rPr>
          <w:t>十四、供应链管理</w:t>
        </w:r>
        <w:r>
          <w:tab/>
        </w:r>
        <w:r>
          <w:fldChar w:fldCharType="begin"/>
        </w:r>
        <w:r>
          <w:instrText xml:space="preserve"> PAGEREF _Toc23408 \h </w:instrText>
        </w:r>
        <w:r>
          <w:fldChar w:fldCharType="separate"/>
        </w:r>
        <w:r>
          <w:t>56</w:t>
        </w:r>
        <w:r>
          <w:fldChar w:fldCharType="end"/>
        </w:r>
      </w:hyperlink>
    </w:p>
    <w:p>
      <w:pPr>
        <w:pStyle w:val="TOC2"/>
        <w:tabs>
          <w:tab w:val="right" w:leader="dot" w:pos="8306"/>
        </w:tabs>
      </w:pPr>
      <w:hyperlink w:anchor="_Toc4025" w:history="1">
        <w:r>
          <w:rPr>
            <w:rFonts w:ascii="仿宋" w:eastAsia="仿宋" w:hAnsi="仿宋" w:cs="仿宋" w:hint="eastAsia"/>
            <w:lang w:eastAsia="zh-CN"/>
          </w:rPr>
          <w:t>(一)、供应链战略规划</w:t>
        </w:r>
        <w:r>
          <w:tab/>
        </w:r>
        <w:r>
          <w:fldChar w:fldCharType="begin"/>
        </w:r>
        <w:r>
          <w:instrText xml:space="preserve"> PAGEREF _Toc4025 \h </w:instrText>
        </w:r>
        <w:r>
          <w:fldChar w:fldCharType="separate"/>
        </w:r>
        <w:r>
          <w:t>56</w:t>
        </w:r>
        <w:r>
          <w:fldChar w:fldCharType="end"/>
        </w:r>
      </w:hyperlink>
    </w:p>
    <w:p>
      <w:pPr>
        <w:pStyle w:val="TOC2"/>
        <w:tabs>
          <w:tab w:val="right" w:leader="dot" w:pos="8306"/>
        </w:tabs>
      </w:pPr>
      <w:hyperlink w:anchor="_Toc5251" w:history="1">
        <w:r>
          <w:rPr>
            <w:rFonts w:ascii="仿宋" w:eastAsia="仿宋" w:hAnsi="仿宋" w:cs="仿宋" w:hint="eastAsia"/>
            <w:lang w:eastAsia="zh-CN"/>
          </w:rPr>
          <w:t>(二)、供应商选择与合作</w:t>
        </w:r>
        <w:r>
          <w:tab/>
        </w:r>
        <w:r>
          <w:fldChar w:fldCharType="begin"/>
        </w:r>
        <w:r>
          <w:instrText xml:space="preserve"> PAGEREF _Toc5251 \h </w:instrText>
        </w:r>
        <w:r>
          <w:fldChar w:fldCharType="separate"/>
        </w:r>
        <w:r>
          <w:t>58</w:t>
        </w:r>
        <w:r>
          <w:fldChar w:fldCharType="end"/>
        </w:r>
      </w:hyperlink>
    </w:p>
    <w:p>
      <w:pPr>
        <w:pStyle w:val="TOC2"/>
        <w:tabs>
          <w:tab w:val="right" w:leader="dot" w:pos="8306"/>
        </w:tabs>
      </w:pPr>
      <w:hyperlink w:anchor="_Toc24674" w:history="1">
        <w:r>
          <w:rPr>
            <w:rFonts w:ascii="仿宋" w:eastAsia="仿宋" w:hAnsi="仿宋" w:cs="仿宋" w:hint="eastAsia"/>
            <w:lang w:eastAsia="zh-CN"/>
          </w:rPr>
          <w:t>(三)、物流与库存管理</w:t>
        </w:r>
        <w:r>
          <w:tab/>
        </w:r>
        <w:r>
          <w:fldChar w:fldCharType="begin"/>
        </w:r>
        <w:r>
          <w:instrText xml:space="preserve"> PAGEREF _Toc24674 \h </w:instrText>
        </w:r>
        <w:r>
          <w:fldChar w:fldCharType="separate"/>
        </w:r>
        <w:r>
          <w:t>59</w:t>
        </w:r>
        <w:r>
          <w:fldChar w:fldCharType="end"/>
        </w:r>
      </w:hyperlink>
    </w:p>
    <w:p>
      <w:pPr>
        <w:pStyle w:val="TOC1"/>
        <w:tabs>
          <w:tab w:val="right" w:leader="dot" w:pos="8306"/>
        </w:tabs>
      </w:pPr>
      <w:hyperlink w:anchor="_Toc28796" w:history="1">
        <w:r>
          <w:rPr>
            <w:rFonts w:ascii="仿宋" w:eastAsia="仿宋" w:hAnsi="仿宋" w:cs="仿宋" w:hint="eastAsia"/>
            <w:lang w:eastAsia="zh-CN"/>
          </w:rPr>
          <w:t>十五、质量管理体系</w:t>
        </w:r>
        <w:r>
          <w:tab/>
        </w:r>
        <w:r>
          <w:fldChar w:fldCharType="begin"/>
        </w:r>
        <w:r>
          <w:instrText xml:space="preserve"> PAGEREF _Toc28796 \h </w:instrText>
        </w:r>
        <w:r>
          <w:fldChar w:fldCharType="separate"/>
        </w:r>
        <w:r>
          <w:t>60</w:t>
        </w:r>
        <w:r>
          <w:fldChar w:fldCharType="end"/>
        </w:r>
      </w:hyperlink>
    </w:p>
    <w:p>
      <w:pPr>
        <w:pStyle w:val="TOC2"/>
        <w:tabs>
          <w:tab w:val="right" w:leader="dot" w:pos="8306"/>
        </w:tabs>
      </w:pPr>
      <w:hyperlink w:anchor="_Toc7611" w:history="1">
        <w:r>
          <w:rPr>
            <w:rFonts w:ascii="仿宋" w:eastAsia="仿宋" w:hAnsi="仿宋" w:cs="仿宋" w:hint="eastAsia"/>
            <w:lang w:eastAsia="zh-CN"/>
          </w:rPr>
          <w:t>(一)、质量目标与方针</w:t>
        </w:r>
        <w:r>
          <w:tab/>
        </w:r>
        <w:r>
          <w:fldChar w:fldCharType="begin"/>
        </w:r>
        <w:r>
          <w:instrText xml:space="preserve"> PAGEREF _Toc7611 \h </w:instrText>
        </w:r>
        <w:r>
          <w:fldChar w:fldCharType="separate"/>
        </w:r>
        <w:r>
          <w:t>60</w:t>
        </w:r>
        <w:r>
          <w:fldChar w:fldCharType="end"/>
        </w:r>
      </w:hyperlink>
    </w:p>
    <w:p>
      <w:pPr>
        <w:pStyle w:val="TOC2"/>
        <w:tabs>
          <w:tab w:val="right" w:leader="dot" w:pos="8306"/>
        </w:tabs>
      </w:pPr>
      <w:hyperlink w:anchor="_Toc4937" w:history="1">
        <w:r>
          <w:rPr>
            <w:rFonts w:ascii="仿宋" w:eastAsia="仿宋" w:hAnsi="仿宋" w:cs="仿宋" w:hint="eastAsia"/>
            <w:lang w:eastAsia="zh-CN"/>
          </w:rPr>
          <w:t>(二)、质量管理责任</w:t>
        </w:r>
        <w:r>
          <w:tab/>
        </w:r>
        <w:r>
          <w:fldChar w:fldCharType="begin"/>
        </w:r>
        <w:r>
          <w:instrText xml:space="preserve"> PAGEREF _Toc4937 \h </w:instrText>
        </w:r>
        <w:r>
          <w:fldChar w:fldCharType="separate"/>
        </w:r>
        <w:r>
          <w:t>61</w:t>
        </w:r>
        <w:r>
          <w:fldChar w:fldCharType="end"/>
        </w:r>
      </w:hyperlink>
    </w:p>
    <w:p>
      <w:pPr>
        <w:pStyle w:val="TOC2"/>
        <w:tabs>
          <w:tab w:val="right" w:leader="dot" w:pos="8306"/>
        </w:tabs>
      </w:pPr>
      <w:hyperlink w:anchor="_Toc14575" w:history="1">
        <w:r>
          <w:rPr>
            <w:rFonts w:ascii="仿宋" w:eastAsia="仿宋" w:hAnsi="仿宋" w:cs="仿宋" w:hint="eastAsia"/>
            <w:lang w:eastAsia="zh-CN"/>
          </w:rPr>
          <w:t>(三)、质量管理体系文件</w:t>
        </w:r>
        <w:r>
          <w:tab/>
        </w:r>
        <w:r>
          <w:fldChar w:fldCharType="begin"/>
        </w:r>
        <w:r>
          <w:instrText xml:space="preserve"> PAGEREF _Toc14575 \h </w:instrText>
        </w:r>
        <w:r>
          <w:fldChar w:fldCharType="separate"/>
        </w:r>
        <w:r>
          <w:t>63</w:t>
        </w:r>
        <w:r>
          <w:fldChar w:fldCharType="end"/>
        </w:r>
      </w:hyperlink>
    </w:p>
    <w:p>
      <w:pPr>
        <w:pStyle w:val="TOC2"/>
        <w:tabs>
          <w:tab w:val="right" w:leader="dot" w:pos="8306"/>
        </w:tabs>
      </w:pPr>
      <w:hyperlink w:anchor="_Toc31350" w:history="1">
        <w:r>
          <w:rPr>
            <w:rFonts w:ascii="仿宋" w:eastAsia="仿宋" w:hAnsi="仿宋" w:cs="仿宋" w:hint="eastAsia"/>
            <w:lang w:eastAsia="zh-CN"/>
          </w:rPr>
          <w:t>(四)、质量培训与教育</w:t>
        </w:r>
        <w:r>
          <w:tab/>
        </w:r>
        <w:r>
          <w:fldChar w:fldCharType="begin"/>
        </w:r>
        <w:r>
          <w:instrText xml:space="preserve"> PAGEREF _Toc31350 \h </w:instrText>
        </w:r>
        <w:r>
          <w:fldChar w:fldCharType="separate"/>
        </w:r>
        <w:r>
          <w:t>65</w:t>
        </w:r>
        <w:r>
          <w:fldChar w:fldCharType="end"/>
        </w:r>
      </w:hyperlink>
    </w:p>
    <w:p>
      <w:pPr>
        <w:pStyle w:val="TOC2"/>
        <w:tabs>
          <w:tab w:val="right" w:leader="dot" w:pos="8306"/>
        </w:tabs>
      </w:pPr>
      <w:hyperlink w:anchor="_Toc3627" w:history="1">
        <w:r>
          <w:rPr>
            <w:rFonts w:ascii="仿宋" w:eastAsia="仿宋" w:hAnsi="仿宋" w:cs="仿宋" w:hint="eastAsia"/>
            <w:lang w:eastAsia="zh-CN"/>
          </w:rPr>
          <w:t>(五)、质量审核与评价</w:t>
        </w:r>
        <w:r>
          <w:tab/>
        </w:r>
        <w:r>
          <w:fldChar w:fldCharType="begin"/>
        </w:r>
        <w:r>
          <w:instrText xml:space="preserve"> PAGEREF _Toc3627 \h </w:instrText>
        </w:r>
        <w:r>
          <w:fldChar w:fldCharType="separate"/>
        </w:r>
        <w:r>
          <w:t>66</w:t>
        </w:r>
        <w:r>
          <w:fldChar w:fldCharType="end"/>
        </w:r>
      </w:hyperlink>
    </w:p>
    <w:p>
      <w:pPr>
        <w:pStyle w:val="TOC2"/>
        <w:tabs>
          <w:tab w:val="right" w:leader="dot" w:pos="8306"/>
        </w:tabs>
      </w:pPr>
      <w:hyperlink w:anchor="_Toc15141" w:history="1">
        <w:r>
          <w:rPr>
            <w:rFonts w:ascii="仿宋" w:eastAsia="仿宋" w:hAnsi="仿宋" w:cs="仿宋" w:hint="eastAsia"/>
            <w:lang w:eastAsia="zh-CN"/>
          </w:rPr>
          <w:t>(六)、不符合与纠正措施</w:t>
        </w:r>
        <w:r>
          <w:tab/>
        </w:r>
        <w:r>
          <w:fldChar w:fldCharType="begin"/>
        </w:r>
        <w:r>
          <w:instrText xml:space="preserve"> PAGEREF _Toc15141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8"/>
      <w:r>
        <w:rPr>
          <w:rFonts w:ascii="仿宋" w:eastAsia="仿宋" w:hAnsi="仿宋" w:cs="仿宋" w:hint="eastAsia"/>
          <w:sz w:val="28"/>
          <w:lang w:eastAsia="zh-CN"/>
        </w:rPr>
        <w:t>一、电解铜项目建设单位说明</w:t>
      </w:r>
      <w:bookmarkEnd w:id="2"/>
    </w:p>
    <w:p>
      <w:pPr>
        <w:pStyle w:val="Heading2"/>
        <w:rPr>
          <w:rFonts w:ascii="仿宋" w:eastAsia="仿宋" w:hAnsi="仿宋" w:cs="仿宋" w:hint="eastAsia"/>
          <w:lang w:eastAsia="zh-CN"/>
        </w:rPr>
      </w:pPr>
      <w:bookmarkStart w:id="3" w:name="_Toc12692"/>
      <w:r>
        <w:rPr>
          <w:rFonts w:ascii="仿宋" w:eastAsia="仿宋" w:hAnsi="仿宋" w:cs="仿宋" w:hint="eastAsia"/>
          <w:lang w:eastAsia="zh-CN"/>
        </w:rPr>
        <w:t>(一)、电解铜项目承办单位基本情况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5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解铜项目承办单位的XXXX，我们着眼于实现可持续的经济效益。通过技术创新和解决方案的提供，公司预计在电解铜项目执行期间将获得可观的收入增长。这一收入来源主要包括电解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同时，我们注重成本控制和效率提升，以确保电解铜项目的可持续盈利。透过精细的管理和资源优化，公司期望实现电解铜项目利润最大化。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解铜项目实施进行全面的投资评估，包括电解铜项目启动阶段的资金投入和后续运营成本。通过对电解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解铜项目实施过程中具备足够的资金流动性，公司将进行详尽的现金流分析。这包括资金需求的合理预测、电解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25"/>
      <w:r>
        <w:rPr>
          <w:rFonts w:ascii="仿宋" w:eastAsia="仿宋" w:hAnsi="仿宋" w:cs="仿宋" w:hint="eastAsia"/>
          <w:sz w:val="28"/>
          <w:lang w:eastAsia="zh-CN"/>
        </w:rPr>
        <w:t>二、电解铜项目可持续发展</w:t>
      </w:r>
      <w:bookmarkEnd w:id="5"/>
    </w:p>
    <w:p>
      <w:pPr>
        <w:pStyle w:val="Heading2"/>
        <w:rPr>
          <w:rFonts w:ascii="仿宋" w:eastAsia="仿宋" w:hAnsi="仿宋" w:cs="仿宋" w:hint="eastAsia"/>
          <w:lang w:eastAsia="zh-CN"/>
        </w:rPr>
      </w:pPr>
      <w:bookmarkStart w:id="6" w:name="_Toc905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项目中，电解铜项目团队着眼于未来，明确了可持续发展的战略方向。制定的具体可持续发展目标包括降低资源使用、采用环保技术、最大化社会效益等。这一步骤不仅有助于电解铜项目在环保和社会责任方面达到最高标准，也为未来提供了明确的指引，确保电解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可持续实践的融入电解铜项目管理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解铜项目管理周期。从电解铜项目规划开始，电解铜项目团队就考虑了环境和社会的因素。在执行阶段，电解铜项目团队积极推动绿色技术的应用，优化资源利用。此外，关注员工的社会责任，通过培训和沟通活动提高员工对可持续发展的认知，使他们能够在日常工作中践行可持续实践。这些举措不仅为电解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67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扎根于电解铜项目的可持续发展理念，我们深信环保与社会责任是电解铜项目成功的关键支柱。在电解铜项目的每一步，我们都致力于通过创新和实践，履行对环境和社会的坚定责任。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团队通过引入先进的环保技术、建立高效的废物处理系统以及推动能源节约措施，积极履行环保责任。定期的环保监测和评估确保电解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不仅致力于自身可持续发展，还注重对社会的回馈。通过支持社区电解铜项目、参与慈善事业、提供培训机会等方式，电解铜项目积极履行社会责任。与当地社区建立积极互动，关注员工的工作与生活平衡，以及员工的身心健康，是电解铜项目在社会责任层面的关键举措。这样的实践不仅增强了电解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530"/>
      <w:r>
        <w:rPr>
          <w:rFonts w:ascii="仿宋" w:eastAsia="仿宋" w:hAnsi="仿宋" w:cs="仿宋" w:hint="eastAsia"/>
          <w:sz w:val="28"/>
          <w:lang w:eastAsia="zh-CN"/>
        </w:rPr>
        <w:t>三、电解铜项目建设背景及必要性分析</w:t>
      </w:r>
      <w:bookmarkEnd w:id="8"/>
    </w:p>
    <w:p>
      <w:pPr>
        <w:pStyle w:val="Heading2"/>
        <w:rPr>
          <w:rFonts w:ascii="仿宋" w:eastAsia="仿宋" w:hAnsi="仿宋" w:cs="仿宋" w:hint="eastAsia"/>
          <w:lang w:eastAsia="zh-CN"/>
        </w:rPr>
      </w:pPr>
      <w:bookmarkStart w:id="9" w:name="_Toc25384"/>
      <w:r>
        <w:rPr>
          <w:rFonts w:ascii="仿宋" w:eastAsia="仿宋" w:hAnsi="仿宋" w:cs="仿宋" w:hint="eastAsia"/>
          <w:lang w:eastAsia="zh-CN"/>
        </w:rPr>
        <w:t>(一)、电解铜项目背景分析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解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解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我们的背景分析将深入挖掘当前行业的发展趋势，通过对竞争态势的全面审视，找到电解铜项目在这个潮流中的定位。同时，我们将关注行业内涌现的新兴机遇，以便电解铜项目更好地融入行业发展的潮流中。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解铜项目提供了强大的发展动力。我们将聚焦于行业内最新的技术发展趋势，包括但不限于人工智能、大数据分析、物联网等领域。通过深度的技术研究，我们将确保电解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解铜项目发展的源泉。我们将投入更多的精力对市场需求进行深入剖析，超越表面的需求，深入挖掘潜在的市场痛点和机遇。通过对市场需求的细致了解，电解铜项目将更有针对性地设计解决方案，满足市场的多样化需求，从而更好地促进电解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解铜项目战略至关重要。我们将对竞争态势进行更为深入的分析，包括但不限于市场份额、产品特点、客户满意度等多个维度。通过深度的竞争分析，电解铜项目将能够更准确地把握市场脉搏，制定具有竞争力的电解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解铜项目的发展具有直接的影响。我们将进行更为全面的法规和政策分析，了解行业发展中的潜在法律风险和合规挑战。通过充分了解和遵守相关法规，电解铜项目将确保在法律框架内合法合规运营，为电解铜项目的稳健发展提供有力支持。</w:t>
      </w:r>
    </w:p>
    <w:p>
      <w:pPr>
        <w:pStyle w:val="Heading2"/>
        <w:ind w:firstLine="560" w:firstLineChars="200"/>
        <w:rPr>
          <w:rFonts w:ascii="仿宋" w:eastAsia="仿宋" w:hAnsi="仿宋" w:cs="仿宋" w:hint="eastAsia"/>
          <w:sz w:val="28"/>
          <w:lang w:eastAsia="zh-CN"/>
        </w:rPr>
      </w:pPr>
      <w:bookmarkStart w:id="10" w:name="_Toc5688"/>
      <w:r>
        <w:rPr>
          <w:rFonts w:ascii="仿宋" w:eastAsia="仿宋" w:hAnsi="仿宋" w:cs="仿宋" w:hint="eastAsia"/>
          <w:sz w:val="28"/>
          <w:lang w:eastAsia="zh-CN"/>
        </w:rPr>
        <w:t>(二)、电解铜项目建设必要性分析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建设的迫切性源于对行业发展趋势的深刻洞察。我们正处于一个行业变革的时代，科技创新、数字化转型成为企业发展的关键动力。电解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建设不仅仅是为了跟上潮流，更是为了通过技术创新推动企业的持续发展。通过引入先进的技术和解决方案，电解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解铜项目的建设成为必然选择，通过提高产品质量、拓展服务领域，从而在竞争中获得更多的机会。电解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解铜项目建设的必要性体现在对客户需求更精准的满足。通过电解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建设的背后是对企业持续创新的追求。只有通过不断创新，企业才能在竞争中立于不败之地。电解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443"/>
      <w:r>
        <w:rPr>
          <w:rFonts w:ascii="仿宋" w:eastAsia="仿宋" w:hAnsi="仿宋" w:cs="仿宋" w:hint="eastAsia"/>
          <w:sz w:val="28"/>
          <w:lang w:eastAsia="zh-CN"/>
        </w:rPr>
        <w:t>四、电解铜项目概论</w:t>
      </w:r>
      <w:bookmarkEnd w:id="11"/>
    </w:p>
    <w:p>
      <w:pPr>
        <w:pStyle w:val="Heading2"/>
        <w:rPr>
          <w:rFonts w:ascii="仿宋" w:eastAsia="仿宋" w:hAnsi="仿宋" w:cs="仿宋" w:hint="eastAsia"/>
          <w:lang w:eastAsia="zh-CN"/>
        </w:rPr>
      </w:pPr>
      <w:bookmarkStart w:id="12" w:name="_Toc7512"/>
      <w:r>
        <w:rPr>
          <w:rFonts w:ascii="仿宋" w:eastAsia="仿宋" w:hAnsi="仿宋" w:cs="仿宋" w:hint="eastAsia"/>
          <w:lang w:eastAsia="zh-CN"/>
        </w:rPr>
        <w:t>(一)、电解铜项目概况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解铜项目的起源追溯至对市场的深入洞察。市场的不断演变与变革为电解铜项目提供了难得的机遇。当前市场存在的需求缺口和变革的大环境共同构成了电解铜项目的背景。这个电解铜项目旨在充分利用市场机遇，填补行业中尚未满足的需求，为客户提供全新的解决方案。市场的变革和需求的增长使得这个电解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电解铜项目名称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正式命名为电解铜。这个名称不仅仅是一个标识，更代表了电解铜项目的核心理念和愿景。它蕴含着电解铜项目所要解决问题的关键字，具有强烈的表达和辨识度，为电解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电解铜项目目标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核心目标是提供一种全新、高效的解决方案，满足客户日益增长的需求。电解铜项目追求的不仅仅是满足市场需求，更是在市场中获得卓越的竞争优势。通过不断提升产品或服务的质量和创新水平，电解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电解铜项目范围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全面涵盖了产品研发、制造、市场推广和售后服务，确保从产品设计到最终用户体验的全方位关注。这一全面的电解铜项目范围是为了确保电解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电解铜项目时间表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电解铜项目计划在未来18个月内完成，包括研发、测试、市场试点和正式推出等不同阶段。这个时间表的合理设计是为了确保电解铜项目各个阶段的顺利推进，以便按时交付高质量的成果。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电解铜项目预算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电解铜项目总预算估算为XX百万美元，主要分配在研发、市场推广、人员培训和运营等方面。这一充足的预算为电解铜项目提供了充足的资源，确保电解铜项目在各个方面都能取得优异的表现。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电解铜项目风险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电解铜项目可能面临的风险包括市场接受度低、技术难题、竞争激烈等。电解铜项目团队已经制定了相应的风险应对计划，通过前瞻性的风险管理，确保电解铜项目在面对不确定性时能够迅速做出应对。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电解铜项目团队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电解铜项目汇聚了一支经验丰富、多领域专业素养的核心团队，确保电解铜项目在各个方面都能拥有高水平的执行力。团队的协同作战是电解铜项目成功的关键因素之一。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电解铜项目背景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电解铜项目的背景根植于市场对更高效、创新产品的渴望，同时也受到科技发展对行业格局的深刻改变的影响。这为电解铜项目提供了广阔的发展空间和市场需求。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电解铜项目现状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截至目前，电解铜项目已完成市场调研和技术验证，取得了初步的成功。这为电解铜项目在未来的发展奠定了坚实的基础，为更远大的目标打下了坚实的基石。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235"/>
      <w:r>
        <w:rPr>
          <w:rFonts w:ascii="仿宋" w:eastAsia="仿宋" w:hAnsi="仿宋" w:cs="仿宋" w:hint="eastAsia"/>
          <w:sz w:val="28"/>
          <w:lang w:eastAsia="zh-CN"/>
        </w:rPr>
        <w:t>(二)、电解铜项目目标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keyword》电解铜项目首要业务目标是在市场中占据有利地位，实现产品/服务的成功推广和销售。通过不断提升产品质量、创新性，电解铜项目追求成为行业中的领导者，赢得更多客户的青睐。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在科技迅速发展的时代，电解铜项目着眼于技术创新。通过持续的研发和技术升级，电解铜项目旨在推出更具创新性的产品或服务，以满足市场对新鲜、先进解决方案的需求。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为了建立可持续的客户关系，电解铜项目设定了客户满意度目标。通过提供卓越的产品质量和优质的客户服务，电解铜项目追求赢得客户的信任和忠诚度，确保他们的满意度达到行业领先水平。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电解铜项目注重社会责任和可持续发展。通过实施环保、社会责任电解铜项目，电解铜项目致力于在经济发展的同时保护环境，促进社会公平，实现可持续经营。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电解铜项目的团队是实现目标的核心驱动力。因此，电解铜项目设定了团队发展目标，包括提升团队成员的专业技能、培养领导力，以及搭建协同高效的团队工作氛围。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719"/>
      <w:r>
        <w:rPr>
          <w:rFonts w:ascii="仿宋" w:eastAsia="仿宋" w:hAnsi="仿宋" w:cs="仿宋" w:hint="eastAsia"/>
          <w:sz w:val="28"/>
          <w:lang w:eastAsia="zh-CN"/>
        </w:rPr>
        <w:t>(三)、电解铜项目提出的理由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电解铜项目提出的理由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提出源于对市场机遇的深刻洞察。当前市场中存在的需求缺口和行业发展趋势表明，有巨大的商业机会等待被开发。通过准确捕捉市场机遇，电解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理念基于对技术创新的信仰。通过持续的研发和技术投入，电解铜项目有望推出更具创新性的产品或服务。在科技飞速发展的当下，电解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提出是为了增强企业的行业竞争力。通过提升产品或服务的质量和独特性，电解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响应了消费者需求的变化。随着社会和科技的不断发展，消费者对产品和服务的需求也在发生变化。通过深入了解并及时回应消费者的新需求，电解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电解铜项目的提出是企业战略发展规划的一部分。在面对日益激烈的市场竞争和不断变化的商业环境中，电解铜项目作为企业战略的一环，旨在为企业开辟新的增长领域，巩固企业在行业中的地位。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电解铜项目的提出不仅仅是基于商业考量，还注重社会责任。通过推出环保、社会责任等方面的电解铜项目，电解铜企业可以在社会中树立积极形象，为社会做出积极贡献，实现经济效益和社会效益的双赢。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电解铜项目的提出反映了对利益相关者期望的关注。包括客户、员工、投资者等利益相关者在企业发展中都有着各自的期望，电解铜项目力求在满足这些期望的同时，取得更大的共赢。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749"/>
      <w:r>
        <w:rPr>
          <w:rFonts w:ascii="仿宋" w:eastAsia="仿宋" w:hAnsi="仿宋" w:cs="仿宋" w:hint="eastAsia"/>
          <w:sz w:val="28"/>
          <w:lang w:eastAsia="zh-CN"/>
        </w:rPr>
        <w:t>(四)、电解铜项目意义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在实施电解铜项目的过程中，我们不仅仅是在追逐商业成功，更是为企业和社会的多个层面创造了深远的意义。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的首要意义在于提升企业的市场竞争力。通过持续的创新和对产品质量的高标准要求，电解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解铜项目的推进将促使行业技术水平的提升。通过引入先进技术和创新性解决方案，电解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在社会层面，电解铜项目不仅创造了大量就业机会，提高了就业水平，还注重社会责任和环保。通过参与社会公益事业和推动环保电解铜项目，电解铜项目为社会贡献了一份力量，体现了企业对社会的积极回馈。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综合而言，电解铜项目意义重大，不仅推动了企业的发展，也为行业和社会的进步贡献了积极力量。这是一个全面而深刻的影响，将在未来产生可持续的正面效应。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798"/>
      <w:r>
        <w:rPr>
          <w:rFonts w:ascii="仿宋" w:eastAsia="仿宋" w:hAnsi="仿宋" w:cs="仿宋" w:hint="eastAsia"/>
          <w:sz w:val="28"/>
          <w:lang w:eastAsia="zh-CN"/>
        </w:rPr>
        <w:t>(五)、电解铜项目背景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在当今迅猛发展的商业环境中，电解铜项目的动因根植于对多方面因素的审慎考量。这个电解铜项目的提出并非孤立的决策，而是对企业所处背景深入思考的产物。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市场的不断演变是电解铜项目背后的首要原因。科技的迅速发展和全球市场的快速变化使得企业必须灵活应对。电解铜项目应运而生，旨在通过创新性的解决方案迎合市场的多变需求，赢得竞争中的先机。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竞争的激烈程度也是电解铜项目背景中不可忽视的一环。企业需要在激烈竞争中脱颖而出，为此，电解铜项目致力于打破常规，提供独特的价值主张，以吸引客户并确保市场份额的增长。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技术的迅速发展为企业带来了机遇与挑战。作为电解铜项目启动的背景之一，对新兴技术的应用将有助于提升企业的技术水平，使其在不断演进的商业环境中保持竞争优势。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此外，社会对企业责任的期望也在逐渐升高。电解铜项目充分融入了社会责任的理念，通过可持续经营和社会公益电解铜项目，企图为社会贡献一份力量，在商业成功的同时关注社会价值。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790"/>
      <w:r>
        <w:rPr>
          <w:rFonts w:ascii="仿宋" w:eastAsia="仿宋" w:hAnsi="仿宋" w:cs="仿宋" w:hint="eastAsia"/>
          <w:sz w:val="28"/>
          <w:lang w:eastAsia="zh-CN"/>
        </w:rPr>
        <w:t>五、电解铜项目绩效评估</w:t>
      </w:r>
      <w:bookmarkEnd w:id="17"/>
    </w:p>
    <w:p>
      <w:pPr>
        <w:pStyle w:val="Heading2"/>
        <w:rPr>
          <w:rFonts w:ascii="仿宋" w:eastAsia="仿宋" w:hAnsi="仿宋" w:cs="仿宋" w:hint="eastAsia"/>
          <w:lang w:eastAsia="zh-CN"/>
        </w:rPr>
      </w:pPr>
      <w:bookmarkStart w:id="18" w:name="_Toc2896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在电解铜项目中，我们设计了一套全面的绩效评估指标，以确保电解铜项目的可控和成功交付。这些指标跨足电解铜项目目标、成本、进度和质量等多个维度，为我们提供了全面洞察电解铜项目的健康状况。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目标达成率是我们关注的首要指标。我们设定了明确的目标，并通过定期监测和评估，迅速发现并应对潜在的目标偏差。这为电解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项目进度作为关键的绩效指标之一，得到了精心的关注。我们制定了详细的电解铜项目进度计划，并设立了进度符合度指标，确保实际进度与计划进度保持一致。这使我们能够快速发现和解决潜在的进度问题，保持电解铜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https://d.book118.com/696132055214010032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A1134"/>
    <w:rsid w:val="2F1A11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3205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2024-01-09T02:07:00Z</dcterms:created>
  <dcterms:modified xsi:type="dcterms:W3CDTF">2024-01-09T02:08:02Z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068B8A9F43E84B6F9A30F1C5D91603B2_11</vt:lpwstr>
  </property>
  <property fmtid="{D5CDD505-2E9C-101B-9397-08002B2CF9AE}" pid="3" name="KSOProductBuildVer">
    <vt:lpwstr>2052-12.1.0.16120</vt:lpwstr>
  </property>
</Properties>
</file>