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1" w:history="1">
        <w:r>
          <w:rPr>
            <w:rFonts w:ascii="仿宋" w:eastAsia="仿宋" w:hAnsi="仿宋" w:cs="仿宋" w:hint="eastAsia"/>
            <w:lang w:eastAsia="zh-CN"/>
          </w:rPr>
          <w:t>前言</w:t>
        </w:r>
        <w:r>
          <w:tab/>
        </w:r>
        <w:r>
          <w:fldChar w:fldCharType="begin"/>
        </w:r>
        <w:r>
          <w:instrText xml:space="preserve"> PAGEREF _Toc23461 \h </w:instrText>
        </w:r>
        <w:r>
          <w:fldChar w:fldCharType="separate"/>
        </w:r>
        <w:r>
          <w:t>3</w:t>
        </w:r>
        <w:r>
          <w:fldChar w:fldCharType="end"/>
        </w:r>
      </w:hyperlink>
    </w:p>
    <w:p>
      <w:pPr>
        <w:pStyle w:val="TOC1"/>
        <w:tabs>
          <w:tab w:val="right" w:leader="dot" w:pos="8306"/>
        </w:tabs>
      </w:pPr>
      <w:hyperlink w:anchor="_Toc28511" w:history="1">
        <w:r>
          <w:rPr>
            <w:rFonts w:ascii="仿宋" w:eastAsia="仿宋" w:hAnsi="仿宋" w:cs="仿宋" w:hint="eastAsia"/>
            <w:lang w:eastAsia="zh-CN"/>
          </w:rPr>
          <w:t>一、光源项目土建工程</w:t>
        </w:r>
        <w:r>
          <w:tab/>
        </w:r>
        <w:r>
          <w:fldChar w:fldCharType="begin"/>
        </w:r>
        <w:r>
          <w:instrText xml:space="preserve"> PAGEREF _Toc28511 \h </w:instrText>
        </w:r>
        <w:r>
          <w:fldChar w:fldCharType="separate"/>
        </w:r>
        <w:r>
          <w:t>3</w:t>
        </w:r>
        <w:r>
          <w:fldChar w:fldCharType="end"/>
        </w:r>
      </w:hyperlink>
    </w:p>
    <w:p>
      <w:pPr>
        <w:pStyle w:val="TOC2"/>
        <w:tabs>
          <w:tab w:val="right" w:leader="dot" w:pos="8306"/>
        </w:tabs>
      </w:pPr>
      <w:hyperlink w:anchor="_Toc22496" w:history="1">
        <w:r>
          <w:rPr>
            <w:rFonts w:ascii="仿宋" w:eastAsia="仿宋" w:hAnsi="仿宋" w:cs="仿宋" w:hint="eastAsia"/>
            <w:lang w:eastAsia="zh-CN"/>
          </w:rPr>
          <w:t>(一)、建筑工程设计原则</w:t>
        </w:r>
        <w:r>
          <w:tab/>
        </w:r>
        <w:r>
          <w:fldChar w:fldCharType="begin"/>
        </w:r>
        <w:r>
          <w:instrText xml:space="preserve"> PAGEREF _Toc22496 \h </w:instrText>
        </w:r>
        <w:r>
          <w:fldChar w:fldCharType="separate"/>
        </w:r>
        <w:r>
          <w:t>3</w:t>
        </w:r>
        <w:r>
          <w:fldChar w:fldCharType="end"/>
        </w:r>
      </w:hyperlink>
    </w:p>
    <w:p>
      <w:pPr>
        <w:pStyle w:val="TOC2"/>
        <w:tabs>
          <w:tab w:val="right" w:leader="dot" w:pos="8306"/>
        </w:tabs>
      </w:pPr>
      <w:hyperlink w:anchor="_Toc26118" w:history="1">
        <w:r>
          <w:rPr>
            <w:rFonts w:ascii="仿宋" w:eastAsia="仿宋" w:hAnsi="仿宋" w:cs="仿宋" w:hint="eastAsia"/>
            <w:lang w:eastAsia="zh-CN"/>
          </w:rPr>
          <w:t>(二)、土建工程设计年限及安全等级</w:t>
        </w:r>
        <w:r>
          <w:tab/>
        </w:r>
        <w:r>
          <w:fldChar w:fldCharType="begin"/>
        </w:r>
        <w:r>
          <w:instrText xml:space="preserve"> PAGEREF _Toc26118 \h </w:instrText>
        </w:r>
        <w:r>
          <w:fldChar w:fldCharType="separate"/>
        </w:r>
        <w:r>
          <w:t>4</w:t>
        </w:r>
        <w:r>
          <w:fldChar w:fldCharType="end"/>
        </w:r>
      </w:hyperlink>
    </w:p>
    <w:p>
      <w:pPr>
        <w:pStyle w:val="TOC2"/>
        <w:tabs>
          <w:tab w:val="right" w:leader="dot" w:pos="8306"/>
        </w:tabs>
      </w:pPr>
      <w:hyperlink w:anchor="_Toc3207" w:history="1">
        <w:r>
          <w:rPr>
            <w:rFonts w:ascii="仿宋" w:eastAsia="仿宋" w:hAnsi="仿宋" w:cs="仿宋" w:hint="eastAsia"/>
            <w:lang w:eastAsia="zh-CN"/>
          </w:rPr>
          <w:t>(三)、建筑工程设计总体要求</w:t>
        </w:r>
        <w:r>
          <w:tab/>
        </w:r>
        <w:r>
          <w:fldChar w:fldCharType="begin"/>
        </w:r>
        <w:r>
          <w:instrText xml:space="preserve"> PAGEREF _Toc3207 \h </w:instrText>
        </w:r>
        <w:r>
          <w:fldChar w:fldCharType="separate"/>
        </w:r>
        <w:r>
          <w:t>5</w:t>
        </w:r>
        <w:r>
          <w:fldChar w:fldCharType="end"/>
        </w:r>
      </w:hyperlink>
    </w:p>
    <w:p>
      <w:pPr>
        <w:pStyle w:val="TOC2"/>
        <w:tabs>
          <w:tab w:val="right" w:leader="dot" w:pos="8306"/>
        </w:tabs>
      </w:pPr>
      <w:hyperlink w:anchor="_Toc28246" w:history="1">
        <w:r>
          <w:rPr>
            <w:rFonts w:ascii="仿宋" w:eastAsia="仿宋" w:hAnsi="仿宋" w:cs="仿宋" w:hint="eastAsia"/>
            <w:lang w:eastAsia="zh-CN"/>
          </w:rPr>
          <w:t>(四)、土建工程建设指标</w:t>
        </w:r>
        <w:r>
          <w:tab/>
        </w:r>
        <w:r>
          <w:fldChar w:fldCharType="begin"/>
        </w:r>
        <w:r>
          <w:instrText xml:space="preserve"> PAGEREF _Toc28246 \h </w:instrText>
        </w:r>
        <w:r>
          <w:fldChar w:fldCharType="separate"/>
        </w:r>
        <w:r>
          <w:t>6</w:t>
        </w:r>
        <w:r>
          <w:fldChar w:fldCharType="end"/>
        </w:r>
      </w:hyperlink>
    </w:p>
    <w:p>
      <w:pPr>
        <w:pStyle w:val="TOC1"/>
        <w:tabs>
          <w:tab w:val="right" w:leader="dot" w:pos="8306"/>
        </w:tabs>
      </w:pPr>
      <w:hyperlink w:anchor="_Toc12386" w:history="1">
        <w:r>
          <w:rPr>
            <w:rFonts w:ascii="仿宋" w:eastAsia="仿宋" w:hAnsi="仿宋" w:cs="仿宋" w:hint="eastAsia"/>
            <w:lang w:eastAsia="zh-CN"/>
          </w:rPr>
          <w:t>二、光源项目概论</w:t>
        </w:r>
        <w:r>
          <w:tab/>
        </w:r>
        <w:r>
          <w:fldChar w:fldCharType="begin"/>
        </w:r>
        <w:r>
          <w:instrText xml:space="preserve"> PAGEREF _Toc12386 \h </w:instrText>
        </w:r>
        <w:r>
          <w:fldChar w:fldCharType="separate"/>
        </w:r>
        <w:r>
          <w:t>6</w:t>
        </w:r>
        <w:r>
          <w:fldChar w:fldCharType="end"/>
        </w:r>
      </w:hyperlink>
    </w:p>
    <w:p>
      <w:pPr>
        <w:pStyle w:val="TOC2"/>
        <w:tabs>
          <w:tab w:val="right" w:leader="dot" w:pos="8306"/>
        </w:tabs>
      </w:pPr>
      <w:hyperlink w:anchor="_Toc15754" w:history="1">
        <w:r>
          <w:rPr>
            <w:rFonts w:ascii="仿宋" w:eastAsia="仿宋" w:hAnsi="仿宋" w:cs="仿宋" w:hint="eastAsia"/>
            <w:lang w:eastAsia="zh-CN"/>
          </w:rPr>
          <w:t>(一)、光源项目概况</w:t>
        </w:r>
        <w:r>
          <w:tab/>
        </w:r>
        <w:r>
          <w:fldChar w:fldCharType="begin"/>
        </w:r>
        <w:r>
          <w:instrText xml:space="preserve"> PAGEREF _Toc15754 \h </w:instrText>
        </w:r>
        <w:r>
          <w:fldChar w:fldCharType="separate"/>
        </w:r>
        <w:r>
          <w:t>6</w:t>
        </w:r>
        <w:r>
          <w:fldChar w:fldCharType="end"/>
        </w:r>
      </w:hyperlink>
    </w:p>
    <w:p>
      <w:pPr>
        <w:pStyle w:val="TOC2"/>
        <w:tabs>
          <w:tab w:val="right" w:leader="dot" w:pos="8306"/>
        </w:tabs>
      </w:pPr>
      <w:hyperlink w:anchor="_Toc16158" w:history="1">
        <w:r>
          <w:rPr>
            <w:rFonts w:ascii="仿宋" w:eastAsia="仿宋" w:hAnsi="仿宋" w:cs="仿宋" w:hint="eastAsia"/>
            <w:lang w:eastAsia="zh-CN"/>
          </w:rPr>
          <w:t>(二)、光源项目目标</w:t>
        </w:r>
        <w:r>
          <w:tab/>
        </w:r>
        <w:r>
          <w:fldChar w:fldCharType="begin"/>
        </w:r>
        <w:r>
          <w:instrText xml:space="preserve"> PAGEREF _Toc16158 \h </w:instrText>
        </w:r>
        <w:r>
          <w:fldChar w:fldCharType="separate"/>
        </w:r>
        <w:r>
          <w:t>8</w:t>
        </w:r>
        <w:r>
          <w:fldChar w:fldCharType="end"/>
        </w:r>
      </w:hyperlink>
    </w:p>
    <w:p>
      <w:pPr>
        <w:pStyle w:val="TOC2"/>
        <w:tabs>
          <w:tab w:val="right" w:leader="dot" w:pos="8306"/>
        </w:tabs>
      </w:pPr>
      <w:hyperlink w:anchor="_Toc5741" w:history="1">
        <w:r>
          <w:rPr>
            <w:rFonts w:ascii="仿宋" w:eastAsia="仿宋" w:hAnsi="仿宋" w:cs="仿宋" w:hint="eastAsia"/>
            <w:lang w:eastAsia="zh-CN"/>
          </w:rPr>
          <w:t>(三)、光源项目提出的理由</w:t>
        </w:r>
        <w:r>
          <w:tab/>
        </w:r>
        <w:r>
          <w:fldChar w:fldCharType="begin"/>
        </w:r>
        <w:r>
          <w:instrText xml:space="preserve"> PAGEREF _Toc5741 \h </w:instrText>
        </w:r>
        <w:r>
          <w:fldChar w:fldCharType="separate"/>
        </w:r>
        <w:r>
          <w:t>9</w:t>
        </w:r>
        <w:r>
          <w:fldChar w:fldCharType="end"/>
        </w:r>
      </w:hyperlink>
    </w:p>
    <w:p>
      <w:pPr>
        <w:pStyle w:val="TOC2"/>
        <w:tabs>
          <w:tab w:val="right" w:leader="dot" w:pos="8306"/>
        </w:tabs>
      </w:pPr>
      <w:hyperlink w:anchor="_Toc14030" w:history="1">
        <w:r>
          <w:rPr>
            <w:rFonts w:ascii="仿宋" w:eastAsia="仿宋" w:hAnsi="仿宋" w:cs="仿宋" w:hint="eastAsia"/>
            <w:lang w:eastAsia="zh-CN"/>
          </w:rPr>
          <w:t>(四)、光源项目意义</w:t>
        </w:r>
        <w:r>
          <w:tab/>
        </w:r>
        <w:r>
          <w:fldChar w:fldCharType="begin"/>
        </w:r>
        <w:r>
          <w:instrText xml:space="preserve"> PAGEREF _Toc14030 \h </w:instrText>
        </w:r>
        <w:r>
          <w:fldChar w:fldCharType="separate"/>
        </w:r>
        <w:r>
          <w:t>11</w:t>
        </w:r>
        <w:r>
          <w:fldChar w:fldCharType="end"/>
        </w:r>
      </w:hyperlink>
    </w:p>
    <w:p>
      <w:pPr>
        <w:pStyle w:val="TOC2"/>
        <w:tabs>
          <w:tab w:val="right" w:leader="dot" w:pos="8306"/>
        </w:tabs>
      </w:pPr>
      <w:hyperlink w:anchor="_Toc29557" w:history="1">
        <w:r>
          <w:rPr>
            <w:rFonts w:ascii="仿宋" w:eastAsia="仿宋" w:hAnsi="仿宋" w:cs="仿宋" w:hint="eastAsia"/>
            <w:lang w:eastAsia="zh-CN"/>
          </w:rPr>
          <w:t>(五)、光源项目背景</w:t>
        </w:r>
        <w:r>
          <w:tab/>
        </w:r>
        <w:r>
          <w:fldChar w:fldCharType="begin"/>
        </w:r>
        <w:r>
          <w:instrText xml:space="preserve"> PAGEREF _Toc29557 \h </w:instrText>
        </w:r>
        <w:r>
          <w:fldChar w:fldCharType="separate"/>
        </w:r>
        <w:r>
          <w:t>12</w:t>
        </w:r>
        <w:r>
          <w:fldChar w:fldCharType="end"/>
        </w:r>
      </w:hyperlink>
    </w:p>
    <w:p>
      <w:pPr>
        <w:pStyle w:val="TOC1"/>
        <w:tabs>
          <w:tab w:val="right" w:leader="dot" w:pos="8306"/>
        </w:tabs>
      </w:pPr>
      <w:hyperlink w:anchor="_Toc29199" w:history="1">
        <w:r>
          <w:rPr>
            <w:rFonts w:ascii="仿宋" w:eastAsia="仿宋" w:hAnsi="仿宋" w:cs="仿宋" w:hint="eastAsia"/>
            <w:lang w:eastAsia="zh-CN"/>
          </w:rPr>
          <w:t>三、光源项目绩效评估</w:t>
        </w:r>
        <w:r>
          <w:tab/>
        </w:r>
        <w:r>
          <w:fldChar w:fldCharType="begin"/>
        </w:r>
        <w:r>
          <w:instrText xml:space="preserve"> PAGEREF _Toc29199 \h </w:instrText>
        </w:r>
        <w:r>
          <w:fldChar w:fldCharType="separate"/>
        </w:r>
        <w:r>
          <w:t>12</w:t>
        </w:r>
        <w:r>
          <w:fldChar w:fldCharType="end"/>
        </w:r>
      </w:hyperlink>
    </w:p>
    <w:p>
      <w:pPr>
        <w:pStyle w:val="TOC2"/>
        <w:tabs>
          <w:tab w:val="right" w:leader="dot" w:pos="8306"/>
        </w:tabs>
      </w:pPr>
      <w:hyperlink w:anchor="_Toc28355" w:history="1">
        <w:r>
          <w:rPr>
            <w:rFonts w:ascii="仿宋" w:eastAsia="仿宋" w:hAnsi="仿宋" w:cs="仿宋" w:hint="eastAsia"/>
            <w:lang w:eastAsia="zh-CN"/>
          </w:rPr>
          <w:t>(一)、绩效评估指标</w:t>
        </w:r>
        <w:r>
          <w:tab/>
        </w:r>
        <w:r>
          <w:fldChar w:fldCharType="begin"/>
        </w:r>
        <w:r>
          <w:instrText xml:space="preserve"> PAGEREF _Toc28355 \h </w:instrText>
        </w:r>
        <w:r>
          <w:fldChar w:fldCharType="separate"/>
        </w:r>
        <w:r>
          <w:t>12</w:t>
        </w:r>
        <w:r>
          <w:fldChar w:fldCharType="end"/>
        </w:r>
      </w:hyperlink>
    </w:p>
    <w:p>
      <w:pPr>
        <w:pStyle w:val="TOC2"/>
        <w:tabs>
          <w:tab w:val="right" w:leader="dot" w:pos="8306"/>
        </w:tabs>
      </w:pPr>
      <w:hyperlink w:anchor="_Toc3221" w:history="1">
        <w:r>
          <w:rPr>
            <w:rFonts w:ascii="仿宋" w:eastAsia="仿宋" w:hAnsi="仿宋" w:cs="仿宋" w:hint="eastAsia"/>
            <w:lang w:eastAsia="zh-CN"/>
          </w:rPr>
          <w:t>(二)、绩效评估方法</w:t>
        </w:r>
        <w:r>
          <w:tab/>
        </w:r>
        <w:r>
          <w:fldChar w:fldCharType="begin"/>
        </w:r>
        <w:r>
          <w:instrText xml:space="preserve"> PAGEREF _Toc3221 \h </w:instrText>
        </w:r>
        <w:r>
          <w:fldChar w:fldCharType="separate"/>
        </w:r>
        <w:r>
          <w:t>13</w:t>
        </w:r>
        <w:r>
          <w:fldChar w:fldCharType="end"/>
        </w:r>
      </w:hyperlink>
    </w:p>
    <w:p>
      <w:pPr>
        <w:pStyle w:val="TOC2"/>
        <w:tabs>
          <w:tab w:val="right" w:leader="dot" w:pos="8306"/>
        </w:tabs>
      </w:pPr>
      <w:hyperlink w:anchor="_Toc16131" w:history="1">
        <w:r>
          <w:rPr>
            <w:rFonts w:ascii="仿宋" w:eastAsia="仿宋" w:hAnsi="仿宋" w:cs="仿宋" w:hint="eastAsia"/>
            <w:lang w:eastAsia="zh-CN"/>
          </w:rPr>
          <w:t>(三)、绩效评估周期</w:t>
        </w:r>
        <w:r>
          <w:tab/>
        </w:r>
        <w:r>
          <w:fldChar w:fldCharType="begin"/>
        </w:r>
        <w:r>
          <w:instrText xml:space="preserve"> PAGEREF _Toc16131 \h </w:instrText>
        </w:r>
        <w:r>
          <w:fldChar w:fldCharType="separate"/>
        </w:r>
        <w:r>
          <w:t>14</w:t>
        </w:r>
        <w:r>
          <w:fldChar w:fldCharType="end"/>
        </w:r>
      </w:hyperlink>
    </w:p>
    <w:p>
      <w:pPr>
        <w:pStyle w:val="TOC1"/>
        <w:tabs>
          <w:tab w:val="right" w:leader="dot" w:pos="8306"/>
        </w:tabs>
      </w:pPr>
      <w:hyperlink w:anchor="_Toc27896" w:history="1">
        <w:r>
          <w:rPr>
            <w:rFonts w:ascii="仿宋" w:eastAsia="仿宋" w:hAnsi="仿宋" w:cs="仿宋" w:hint="eastAsia"/>
            <w:lang w:eastAsia="zh-CN"/>
          </w:rPr>
          <w:t>四、光源项目可持续发展</w:t>
        </w:r>
        <w:r>
          <w:tab/>
        </w:r>
        <w:r>
          <w:fldChar w:fldCharType="begin"/>
        </w:r>
        <w:r>
          <w:instrText xml:space="preserve"> PAGEREF _Toc27896 \h </w:instrText>
        </w:r>
        <w:r>
          <w:fldChar w:fldCharType="separate"/>
        </w:r>
        <w:r>
          <w:t>15</w:t>
        </w:r>
        <w:r>
          <w:fldChar w:fldCharType="end"/>
        </w:r>
      </w:hyperlink>
    </w:p>
    <w:p>
      <w:pPr>
        <w:pStyle w:val="TOC2"/>
        <w:tabs>
          <w:tab w:val="right" w:leader="dot" w:pos="8306"/>
        </w:tabs>
      </w:pPr>
      <w:hyperlink w:anchor="_Toc6283" w:history="1">
        <w:r>
          <w:rPr>
            <w:rFonts w:ascii="仿宋" w:eastAsia="仿宋" w:hAnsi="仿宋" w:cs="仿宋" w:hint="eastAsia"/>
            <w:lang w:eastAsia="zh-CN"/>
          </w:rPr>
          <w:t>(一)、可持续战略与实践</w:t>
        </w:r>
        <w:r>
          <w:tab/>
        </w:r>
        <w:r>
          <w:fldChar w:fldCharType="begin"/>
        </w:r>
        <w:r>
          <w:instrText xml:space="preserve"> PAGEREF _Toc6283 \h </w:instrText>
        </w:r>
        <w:r>
          <w:fldChar w:fldCharType="separate"/>
        </w:r>
        <w:r>
          <w:t>15</w:t>
        </w:r>
        <w:r>
          <w:fldChar w:fldCharType="end"/>
        </w:r>
      </w:hyperlink>
    </w:p>
    <w:p>
      <w:pPr>
        <w:pStyle w:val="TOC2"/>
        <w:tabs>
          <w:tab w:val="right" w:leader="dot" w:pos="8306"/>
        </w:tabs>
      </w:pPr>
      <w:hyperlink w:anchor="_Toc9708" w:history="1">
        <w:r>
          <w:rPr>
            <w:rFonts w:ascii="仿宋" w:eastAsia="仿宋" w:hAnsi="仿宋" w:cs="仿宋" w:hint="eastAsia"/>
            <w:lang w:eastAsia="zh-CN"/>
          </w:rPr>
          <w:t>(二)、环保与社会责任</w:t>
        </w:r>
        <w:r>
          <w:tab/>
        </w:r>
        <w:r>
          <w:fldChar w:fldCharType="begin"/>
        </w:r>
        <w:r>
          <w:instrText xml:space="preserve"> PAGEREF _Toc9708 \h </w:instrText>
        </w:r>
        <w:r>
          <w:fldChar w:fldCharType="separate"/>
        </w:r>
        <w:r>
          <w:t>16</w:t>
        </w:r>
        <w:r>
          <w:fldChar w:fldCharType="end"/>
        </w:r>
      </w:hyperlink>
    </w:p>
    <w:p>
      <w:pPr>
        <w:pStyle w:val="TOC1"/>
        <w:tabs>
          <w:tab w:val="right" w:leader="dot" w:pos="8306"/>
        </w:tabs>
      </w:pPr>
      <w:hyperlink w:anchor="_Toc31782" w:history="1">
        <w:r>
          <w:rPr>
            <w:rFonts w:ascii="仿宋" w:eastAsia="仿宋" w:hAnsi="仿宋" w:cs="仿宋" w:hint="eastAsia"/>
            <w:lang w:eastAsia="zh-CN"/>
          </w:rPr>
          <w:t>五、市场分析、调研</w:t>
        </w:r>
        <w:r>
          <w:tab/>
        </w:r>
        <w:r>
          <w:fldChar w:fldCharType="begin"/>
        </w:r>
        <w:r>
          <w:instrText xml:space="preserve"> PAGEREF _Toc31782 \h </w:instrText>
        </w:r>
        <w:r>
          <w:fldChar w:fldCharType="separate"/>
        </w:r>
        <w:r>
          <w:t>17</w:t>
        </w:r>
        <w:r>
          <w:fldChar w:fldCharType="end"/>
        </w:r>
      </w:hyperlink>
    </w:p>
    <w:p>
      <w:pPr>
        <w:pStyle w:val="TOC2"/>
        <w:tabs>
          <w:tab w:val="right" w:leader="dot" w:pos="8306"/>
        </w:tabs>
      </w:pPr>
      <w:hyperlink w:anchor="_Toc12886" w:history="1">
        <w:r>
          <w:rPr>
            <w:rFonts w:ascii="仿宋" w:eastAsia="仿宋" w:hAnsi="仿宋" w:cs="仿宋" w:hint="eastAsia"/>
            <w:lang w:eastAsia="zh-CN"/>
          </w:rPr>
          <w:t>(一)、光源行业分析</w:t>
        </w:r>
        <w:r>
          <w:tab/>
        </w:r>
        <w:r>
          <w:fldChar w:fldCharType="begin"/>
        </w:r>
        <w:r>
          <w:instrText xml:space="preserve"> PAGEREF _Toc12886 \h </w:instrText>
        </w:r>
        <w:r>
          <w:fldChar w:fldCharType="separate"/>
        </w:r>
        <w:r>
          <w:t>17</w:t>
        </w:r>
        <w:r>
          <w:fldChar w:fldCharType="end"/>
        </w:r>
      </w:hyperlink>
    </w:p>
    <w:p>
      <w:pPr>
        <w:pStyle w:val="TOC2"/>
        <w:tabs>
          <w:tab w:val="right" w:leader="dot" w:pos="8306"/>
        </w:tabs>
      </w:pPr>
      <w:hyperlink w:anchor="_Toc2403" w:history="1">
        <w:r>
          <w:rPr>
            <w:rFonts w:ascii="仿宋" w:eastAsia="仿宋" w:hAnsi="仿宋" w:cs="仿宋" w:hint="eastAsia"/>
            <w:lang w:eastAsia="zh-CN"/>
          </w:rPr>
          <w:t>(二)、光源市场分析预测</w:t>
        </w:r>
        <w:r>
          <w:tab/>
        </w:r>
        <w:r>
          <w:fldChar w:fldCharType="begin"/>
        </w:r>
        <w:r>
          <w:instrText xml:space="preserve"> PAGEREF _Toc2403 \h </w:instrText>
        </w:r>
        <w:r>
          <w:fldChar w:fldCharType="separate"/>
        </w:r>
        <w:r>
          <w:t>18</w:t>
        </w:r>
        <w:r>
          <w:fldChar w:fldCharType="end"/>
        </w:r>
      </w:hyperlink>
    </w:p>
    <w:p>
      <w:pPr>
        <w:pStyle w:val="TOC1"/>
        <w:tabs>
          <w:tab w:val="right" w:leader="dot" w:pos="8306"/>
        </w:tabs>
      </w:pPr>
      <w:hyperlink w:anchor="_Toc27345" w:history="1">
        <w:r>
          <w:rPr>
            <w:rFonts w:ascii="仿宋" w:eastAsia="仿宋" w:hAnsi="仿宋" w:cs="仿宋" w:hint="eastAsia"/>
            <w:lang w:eastAsia="zh-CN"/>
          </w:rPr>
          <w:t>六、光源项目选址可行性分析</w:t>
        </w:r>
        <w:r>
          <w:tab/>
        </w:r>
        <w:r>
          <w:fldChar w:fldCharType="begin"/>
        </w:r>
        <w:r>
          <w:instrText xml:space="preserve"> PAGEREF _Toc27345 \h </w:instrText>
        </w:r>
        <w:r>
          <w:fldChar w:fldCharType="separate"/>
        </w:r>
        <w:r>
          <w:t>19</w:t>
        </w:r>
        <w:r>
          <w:fldChar w:fldCharType="end"/>
        </w:r>
      </w:hyperlink>
    </w:p>
    <w:p>
      <w:pPr>
        <w:pStyle w:val="TOC2"/>
        <w:tabs>
          <w:tab w:val="right" w:leader="dot" w:pos="8306"/>
        </w:tabs>
      </w:pPr>
      <w:hyperlink w:anchor="_Toc22647" w:history="1">
        <w:r>
          <w:rPr>
            <w:rFonts w:ascii="仿宋" w:eastAsia="仿宋" w:hAnsi="仿宋" w:cs="仿宋" w:hint="eastAsia"/>
            <w:lang w:eastAsia="zh-CN"/>
          </w:rPr>
          <w:t>(一)、光源项目选址</w:t>
        </w:r>
        <w:r>
          <w:tab/>
        </w:r>
        <w:r>
          <w:fldChar w:fldCharType="begin"/>
        </w:r>
        <w:r>
          <w:instrText xml:space="preserve"> PAGEREF _Toc22647 \h </w:instrText>
        </w:r>
        <w:r>
          <w:fldChar w:fldCharType="separate"/>
        </w:r>
        <w:r>
          <w:t>19</w:t>
        </w:r>
        <w:r>
          <w:fldChar w:fldCharType="end"/>
        </w:r>
      </w:hyperlink>
    </w:p>
    <w:p>
      <w:pPr>
        <w:pStyle w:val="TOC2"/>
        <w:tabs>
          <w:tab w:val="right" w:leader="dot" w:pos="8306"/>
        </w:tabs>
      </w:pPr>
      <w:hyperlink w:anchor="_Toc18598" w:history="1">
        <w:r>
          <w:rPr>
            <w:rFonts w:ascii="仿宋" w:eastAsia="仿宋" w:hAnsi="仿宋" w:cs="仿宋" w:hint="eastAsia"/>
            <w:lang w:eastAsia="zh-CN"/>
          </w:rPr>
          <w:t>(二)、用地控制指标</w:t>
        </w:r>
        <w:r>
          <w:tab/>
        </w:r>
        <w:r>
          <w:fldChar w:fldCharType="begin"/>
        </w:r>
        <w:r>
          <w:instrText xml:space="preserve"> PAGEREF _Toc18598 \h </w:instrText>
        </w:r>
        <w:r>
          <w:fldChar w:fldCharType="separate"/>
        </w:r>
        <w:r>
          <w:t>19</w:t>
        </w:r>
        <w:r>
          <w:fldChar w:fldCharType="end"/>
        </w:r>
      </w:hyperlink>
    </w:p>
    <w:p>
      <w:pPr>
        <w:pStyle w:val="TOC2"/>
        <w:tabs>
          <w:tab w:val="right" w:leader="dot" w:pos="8306"/>
        </w:tabs>
      </w:pPr>
      <w:hyperlink w:anchor="_Toc16354" w:history="1">
        <w:r>
          <w:rPr>
            <w:rFonts w:ascii="仿宋" w:eastAsia="仿宋" w:hAnsi="仿宋" w:cs="仿宋" w:hint="eastAsia"/>
            <w:lang w:eastAsia="zh-CN"/>
          </w:rPr>
          <w:t>(三)、节约用地措施</w:t>
        </w:r>
        <w:r>
          <w:tab/>
        </w:r>
        <w:r>
          <w:fldChar w:fldCharType="begin"/>
        </w:r>
        <w:r>
          <w:instrText xml:space="preserve"> PAGEREF _Toc16354 \h </w:instrText>
        </w:r>
        <w:r>
          <w:fldChar w:fldCharType="separate"/>
        </w:r>
        <w:r>
          <w:t>21</w:t>
        </w:r>
        <w:r>
          <w:fldChar w:fldCharType="end"/>
        </w:r>
      </w:hyperlink>
    </w:p>
    <w:p>
      <w:pPr>
        <w:pStyle w:val="TOC2"/>
        <w:tabs>
          <w:tab w:val="right" w:leader="dot" w:pos="8306"/>
        </w:tabs>
      </w:pPr>
      <w:hyperlink w:anchor="_Toc26952" w:history="1">
        <w:r>
          <w:rPr>
            <w:rFonts w:ascii="仿宋" w:eastAsia="仿宋" w:hAnsi="仿宋" w:cs="仿宋" w:hint="eastAsia"/>
            <w:lang w:eastAsia="zh-CN"/>
          </w:rPr>
          <w:t>(四)、总图布置方案</w:t>
        </w:r>
        <w:r>
          <w:tab/>
        </w:r>
        <w:r>
          <w:fldChar w:fldCharType="begin"/>
        </w:r>
        <w:r>
          <w:instrText xml:space="preserve"> PAGEREF _Toc26952 \h </w:instrText>
        </w:r>
        <w:r>
          <w:fldChar w:fldCharType="separate"/>
        </w:r>
        <w:r>
          <w:t>22</w:t>
        </w:r>
        <w:r>
          <w:fldChar w:fldCharType="end"/>
        </w:r>
      </w:hyperlink>
    </w:p>
    <w:p>
      <w:pPr>
        <w:pStyle w:val="TOC2"/>
        <w:tabs>
          <w:tab w:val="right" w:leader="dot" w:pos="8306"/>
        </w:tabs>
      </w:pPr>
      <w:hyperlink w:anchor="_Toc19571" w:history="1">
        <w:r>
          <w:rPr>
            <w:rFonts w:ascii="仿宋" w:eastAsia="仿宋" w:hAnsi="仿宋" w:cs="仿宋" w:hint="eastAsia"/>
            <w:lang w:eastAsia="zh-CN"/>
          </w:rPr>
          <w:t>(五)、选址综合评价</w:t>
        </w:r>
        <w:r>
          <w:tab/>
        </w:r>
        <w:r>
          <w:fldChar w:fldCharType="begin"/>
        </w:r>
        <w:r>
          <w:instrText xml:space="preserve"> PAGEREF _Toc19571 \h </w:instrText>
        </w:r>
        <w:r>
          <w:fldChar w:fldCharType="separate"/>
        </w:r>
        <w:r>
          <w:t>23</w:t>
        </w:r>
        <w:r>
          <w:fldChar w:fldCharType="end"/>
        </w:r>
      </w:hyperlink>
    </w:p>
    <w:p>
      <w:pPr>
        <w:pStyle w:val="TOC1"/>
        <w:tabs>
          <w:tab w:val="right" w:leader="dot" w:pos="8306"/>
        </w:tabs>
      </w:pPr>
      <w:hyperlink w:anchor="_Toc7882" w:history="1">
        <w:r>
          <w:rPr>
            <w:rFonts w:ascii="仿宋" w:eastAsia="仿宋" w:hAnsi="仿宋" w:cs="仿宋" w:hint="eastAsia"/>
            <w:lang w:eastAsia="zh-CN"/>
          </w:rPr>
          <w:t>七、生产安全保护</w:t>
        </w:r>
        <w:r>
          <w:tab/>
        </w:r>
        <w:r>
          <w:fldChar w:fldCharType="begin"/>
        </w:r>
        <w:r>
          <w:instrText xml:space="preserve"> PAGEREF _Toc7882 \h </w:instrText>
        </w:r>
        <w:r>
          <w:fldChar w:fldCharType="separate"/>
        </w:r>
        <w:r>
          <w:t>24</w:t>
        </w:r>
        <w:r>
          <w:fldChar w:fldCharType="end"/>
        </w:r>
      </w:hyperlink>
    </w:p>
    <w:p>
      <w:pPr>
        <w:pStyle w:val="TOC2"/>
        <w:tabs>
          <w:tab w:val="right" w:leader="dot" w:pos="8306"/>
        </w:tabs>
      </w:pPr>
      <w:hyperlink w:anchor="_Toc9840" w:history="1">
        <w:r>
          <w:rPr>
            <w:rFonts w:ascii="仿宋" w:eastAsia="仿宋" w:hAnsi="仿宋" w:cs="仿宋" w:hint="eastAsia"/>
            <w:lang w:eastAsia="zh-CN"/>
          </w:rPr>
          <w:t>(一)、消防安全</w:t>
        </w:r>
        <w:r>
          <w:tab/>
        </w:r>
        <w:r>
          <w:fldChar w:fldCharType="begin"/>
        </w:r>
        <w:r>
          <w:instrText xml:space="preserve"> PAGEREF _Toc9840 \h </w:instrText>
        </w:r>
        <w:r>
          <w:fldChar w:fldCharType="separate"/>
        </w:r>
        <w:r>
          <w:t>24</w:t>
        </w:r>
        <w:r>
          <w:fldChar w:fldCharType="end"/>
        </w:r>
      </w:hyperlink>
    </w:p>
    <w:p>
      <w:pPr>
        <w:pStyle w:val="TOC2"/>
        <w:tabs>
          <w:tab w:val="right" w:leader="dot" w:pos="8306"/>
        </w:tabs>
      </w:pPr>
      <w:hyperlink w:anchor="_Toc31979" w:history="1">
        <w:r>
          <w:rPr>
            <w:rFonts w:ascii="仿宋" w:eastAsia="仿宋" w:hAnsi="仿宋" w:cs="仿宋" w:hint="eastAsia"/>
            <w:lang w:eastAsia="zh-CN"/>
          </w:rPr>
          <w:t>(二)、防火防爆总图布置措施</w:t>
        </w:r>
        <w:r>
          <w:tab/>
        </w:r>
        <w:r>
          <w:fldChar w:fldCharType="begin"/>
        </w:r>
        <w:r>
          <w:instrText xml:space="preserve"> PAGEREF _Toc31979 \h </w:instrText>
        </w:r>
        <w:r>
          <w:fldChar w:fldCharType="separate"/>
        </w:r>
        <w:r>
          <w:t>25</w:t>
        </w:r>
        <w:r>
          <w:fldChar w:fldCharType="end"/>
        </w:r>
      </w:hyperlink>
    </w:p>
    <w:p>
      <w:pPr>
        <w:pStyle w:val="TOC2"/>
        <w:tabs>
          <w:tab w:val="right" w:leader="dot" w:pos="8306"/>
        </w:tabs>
      </w:pPr>
      <w:hyperlink w:anchor="_Toc13540" w:history="1">
        <w:r>
          <w:rPr>
            <w:rFonts w:ascii="仿宋" w:eastAsia="仿宋" w:hAnsi="仿宋" w:cs="仿宋" w:hint="eastAsia"/>
            <w:lang w:eastAsia="zh-CN"/>
          </w:rPr>
          <w:t>(三)、自然灾害防范措施</w:t>
        </w:r>
        <w:r>
          <w:tab/>
        </w:r>
        <w:r>
          <w:fldChar w:fldCharType="begin"/>
        </w:r>
        <w:r>
          <w:instrText xml:space="preserve"> PAGEREF _Toc13540 \h </w:instrText>
        </w:r>
        <w:r>
          <w:fldChar w:fldCharType="separate"/>
        </w:r>
        <w:r>
          <w:t>26</w:t>
        </w:r>
        <w:r>
          <w:fldChar w:fldCharType="end"/>
        </w:r>
      </w:hyperlink>
    </w:p>
    <w:p>
      <w:pPr>
        <w:pStyle w:val="TOC2"/>
        <w:tabs>
          <w:tab w:val="right" w:leader="dot" w:pos="8306"/>
        </w:tabs>
      </w:pPr>
      <w:hyperlink w:anchor="_Toc4015" w:history="1">
        <w:r>
          <w:rPr>
            <w:rFonts w:ascii="仿宋" w:eastAsia="仿宋" w:hAnsi="仿宋" w:cs="仿宋" w:hint="eastAsia"/>
            <w:lang w:eastAsia="zh-CN"/>
          </w:rPr>
          <w:t>(四)、安全色及安全标志使用要求</w:t>
        </w:r>
        <w:r>
          <w:tab/>
        </w:r>
        <w:r>
          <w:fldChar w:fldCharType="begin"/>
        </w:r>
        <w:r>
          <w:instrText xml:space="preserve"> PAGEREF _Toc4015 \h </w:instrText>
        </w:r>
        <w:r>
          <w:fldChar w:fldCharType="separate"/>
        </w:r>
        <w:r>
          <w:t>27</w:t>
        </w:r>
        <w:r>
          <w:fldChar w:fldCharType="end"/>
        </w:r>
      </w:hyperlink>
    </w:p>
    <w:p>
      <w:pPr>
        <w:pStyle w:val="TOC2"/>
        <w:tabs>
          <w:tab w:val="right" w:leader="dot" w:pos="8306"/>
        </w:tabs>
      </w:pPr>
      <w:hyperlink w:anchor="_Toc6235" w:history="1">
        <w:r>
          <w:rPr>
            <w:rFonts w:ascii="仿宋" w:eastAsia="仿宋" w:hAnsi="仿宋" w:cs="仿宋" w:hint="eastAsia"/>
            <w:lang w:eastAsia="zh-CN"/>
          </w:rPr>
          <w:t>(五)、防尘防毒措施</w:t>
        </w:r>
        <w:r>
          <w:tab/>
        </w:r>
        <w:r>
          <w:fldChar w:fldCharType="begin"/>
        </w:r>
        <w:r>
          <w:instrText xml:space="preserve"> PAGEREF _Toc6235 \h </w:instrText>
        </w:r>
        <w:r>
          <w:fldChar w:fldCharType="separate"/>
        </w:r>
        <w:r>
          <w:t>28</w:t>
        </w:r>
        <w:r>
          <w:fldChar w:fldCharType="end"/>
        </w:r>
      </w:hyperlink>
    </w:p>
    <w:p>
      <w:pPr>
        <w:pStyle w:val="TOC2"/>
        <w:tabs>
          <w:tab w:val="right" w:leader="dot" w:pos="8306"/>
        </w:tabs>
      </w:pPr>
      <w:hyperlink w:anchor="_Toc4001" w:history="1">
        <w:r>
          <w:rPr>
            <w:rFonts w:ascii="仿宋" w:eastAsia="仿宋" w:hAnsi="仿宋" w:cs="仿宋" w:hint="eastAsia"/>
            <w:lang w:eastAsia="zh-CN"/>
          </w:rPr>
          <w:t>(六)、防静电、触电防护及防雷措施</w:t>
        </w:r>
        <w:r>
          <w:tab/>
        </w:r>
        <w:r>
          <w:fldChar w:fldCharType="begin"/>
        </w:r>
        <w:r>
          <w:instrText xml:space="preserve"> PAGEREF _Toc4001 \h </w:instrText>
        </w:r>
        <w:r>
          <w:fldChar w:fldCharType="separate"/>
        </w:r>
        <w:r>
          <w:t>29</w:t>
        </w:r>
        <w:r>
          <w:fldChar w:fldCharType="end"/>
        </w:r>
      </w:hyperlink>
    </w:p>
    <w:p>
      <w:pPr>
        <w:pStyle w:val="TOC2"/>
        <w:tabs>
          <w:tab w:val="right" w:leader="dot" w:pos="8306"/>
        </w:tabs>
      </w:pPr>
      <w:hyperlink w:anchor="_Toc8349" w:history="1">
        <w:r>
          <w:rPr>
            <w:rFonts w:ascii="仿宋" w:eastAsia="仿宋" w:hAnsi="仿宋" w:cs="仿宋" w:hint="eastAsia"/>
            <w:lang w:eastAsia="zh-CN"/>
          </w:rPr>
          <w:t>(七)、机械设备安全保障措施</w:t>
        </w:r>
        <w:r>
          <w:tab/>
        </w:r>
        <w:r>
          <w:fldChar w:fldCharType="begin"/>
        </w:r>
        <w:r>
          <w:instrText xml:space="preserve"> PAGEREF _Toc8349 \h </w:instrText>
        </w:r>
        <w:r>
          <w:fldChar w:fldCharType="separate"/>
        </w:r>
        <w:r>
          <w:t>30</w:t>
        </w:r>
        <w:r>
          <w:fldChar w:fldCharType="end"/>
        </w:r>
      </w:hyperlink>
    </w:p>
    <w:p>
      <w:pPr>
        <w:pStyle w:val="TOC1"/>
        <w:tabs>
          <w:tab w:val="right" w:leader="dot" w:pos="8306"/>
        </w:tabs>
      </w:pPr>
      <w:hyperlink w:anchor="_Toc18733" w:history="1">
        <w:r>
          <w:rPr>
            <w:rFonts w:ascii="仿宋" w:eastAsia="仿宋" w:hAnsi="仿宋" w:cs="仿宋" w:hint="eastAsia"/>
            <w:lang w:eastAsia="zh-CN"/>
          </w:rPr>
          <w:t>八、光源项目经营效益</w:t>
        </w:r>
        <w:r>
          <w:tab/>
        </w:r>
        <w:r>
          <w:fldChar w:fldCharType="begin"/>
        </w:r>
        <w:r>
          <w:instrText xml:space="preserve"> PAGEREF _Toc18733 \h </w:instrText>
        </w:r>
        <w:r>
          <w:fldChar w:fldCharType="separate"/>
        </w:r>
        <w:r>
          <w:t>32</w:t>
        </w:r>
        <w:r>
          <w:fldChar w:fldCharType="end"/>
        </w:r>
      </w:hyperlink>
    </w:p>
    <w:p>
      <w:pPr>
        <w:pStyle w:val="TOC2"/>
        <w:tabs>
          <w:tab w:val="right" w:leader="dot" w:pos="8306"/>
        </w:tabs>
      </w:pPr>
      <w:hyperlink w:anchor="_Toc15655" w:history="1">
        <w:r>
          <w:rPr>
            <w:rFonts w:ascii="仿宋" w:eastAsia="仿宋" w:hAnsi="仿宋" w:cs="仿宋" w:hint="eastAsia"/>
            <w:lang w:eastAsia="zh-CN"/>
          </w:rPr>
          <w:t>(一)、经济评价财务测算</w:t>
        </w:r>
        <w:r>
          <w:tab/>
        </w:r>
        <w:r>
          <w:fldChar w:fldCharType="begin"/>
        </w:r>
        <w:r>
          <w:instrText xml:space="preserve"> PAGEREF _Toc15655 \h </w:instrText>
        </w:r>
        <w:r>
          <w:fldChar w:fldCharType="separate"/>
        </w:r>
        <w:r>
          <w:t>32</w:t>
        </w:r>
        <w:r>
          <w:fldChar w:fldCharType="end"/>
        </w:r>
      </w:hyperlink>
    </w:p>
    <w:p>
      <w:pPr>
        <w:pStyle w:val="TOC2"/>
        <w:tabs>
          <w:tab w:val="right" w:leader="dot" w:pos="8306"/>
        </w:tabs>
      </w:pPr>
      <w:hyperlink w:anchor="_Toc22446" w:history="1">
        <w:r>
          <w:rPr>
            <w:rFonts w:ascii="仿宋" w:eastAsia="仿宋" w:hAnsi="仿宋" w:cs="仿宋" w:hint="eastAsia"/>
            <w:lang w:eastAsia="zh-CN"/>
          </w:rPr>
          <w:t>(二)、光源项目盈利能力分析</w:t>
        </w:r>
        <w:r>
          <w:tab/>
        </w:r>
        <w:r>
          <w:fldChar w:fldCharType="begin"/>
        </w:r>
        <w:r>
          <w:instrText xml:space="preserve"> PAGEREF _Toc22446 \h </w:instrText>
        </w:r>
        <w:r>
          <w:fldChar w:fldCharType="separate"/>
        </w:r>
        <w:r>
          <w:t>33</w:t>
        </w:r>
        <w:r>
          <w:fldChar w:fldCharType="end"/>
        </w:r>
      </w:hyperlink>
    </w:p>
    <w:p>
      <w:pPr>
        <w:pStyle w:val="TOC1"/>
        <w:tabs>
          <w:tab w:val="right" w:leader="dot" w:pos="8306"/>
        </w:tabs>
      </w:pPr>
      <w:hyperlink w:anchor="_Toc9834" w:history="1">
        <w:r>
          <w:rPr>
            <w:rFonts w:ascii="仿宋" w:eastAsia="仿宋" w:hAnsi="仿宋" w:cs="仿宋" w:hint="eastAsia"/>
            <w:lang w:eastAsia="zh-CN"/>
          </w:rPr>
          <w:t>九、光源项目人力资源管理</w:t>
        </w:r>
        <w:r>
          <w:tab/>
        </w:r>
        <w:r>
          <w:fldChar w:fldCharType="begin"/>
        </w:r>
        <w:r>
          <w:instrText xml:space="preserve"> PAGEREF _Toc9834 \h </w:instrText>
        </w:r>
        <w:r>
          <w:fldChar w:fldCharType="separate"/>
        </w:r>
        <w:r>
          <w:t>34</w:t>
        </w:r>
        <w:r>
          <w:fldChar w:fldCharType="end"/>
        </w:r>
      </w:hyperlink>
    </w:p>
    <w:p>
      <w:pPr>
        <w:pStyle w:val="TOC2"/>
        <w:tabs>
          <w:tab w:val="right" w:leader="dot" w:pos="8306"/>
        </w:tabs>
      </w:pPr>
      <w:hyperlink w:anchor="_Toc6702" w:history="1">
        <w:r>
          <w:rPr>
            <w:rFonts w:ascii="仿宋" w:eastAsia="仿宋" w:hAnsi="仿宋" w:cs="仿宋" w:hint="eastAsia"/>
            <w:lang w:eastAsia="zh-CN"/>
          </w:rPr>
          <w:t>(一)、建立健全的预算管理制度</w:t>
        </w:r>
        <w:r>
          <w:tab/>
        </w:r>
        <w:r>
          <w:fldChar w:fldCharType="begin"/>
        </w:r>
        <w:r>
          <w:instrText xml:space="preserve"> PAGEREF _Toc6702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13" w:history="1">
        <w:r>
          <w:rPr>
            <w:rFonts w:ascii="仿宋" w:eastAsia="仿宋" w:hAnsi="仿宋" w:cs="仿宋" w:hint="eastAsia"/>
            <w:lang w:eastAsia="zh-CN"/>
          </w:rPr>
          <w:t>(二)、加强资金流动监控</w:t>
        </w:r>
        <w:r>
          <w:tab/>
        </w:r>
        <w:r>
          <w:fldChar w:fldCharType="begin"/>
        </w:r>
        <w:r>
          <w:instrText xml:space="preserve"> PAGEREF _Toc11813 \h </w:instrText>
        </w:r>
        <w:r>
          <w:fldChar w:fldCharType="separate"/>
        </w:r>
        <w:r>
          <w:t>35</w:t>
        </w:r>
        <w:r>
          <w:fldChar w:fldCharType="end"/>
        </w:r>
      </w:hyperlink>
    </w:p>
    <w:p>
      <w:pPr>
        <w:pStyle w:val="TOC2"/>
        <w:tabs>
          <w:tab w:val="right" w:leader="dot" w:pos="8306"/>
        </w:tabs>
      </w:pPr>
      <w:hyperlink w:anchor="_Toc14060" w:history="1">
        <w:r>
          <w:rPr>
            <w:rFonts w:ascii="仿宋" w:eastAsia="仿宋" w:hAnsi="仿宋" w:cs="仿宋" w:hint="eastAsia"/>
            <w:lang w:eastAsia="zh-CN"/>
          </w:rPr>
          <w:t>(三)、制定完善的风险控制机制</w:t>
        </w:r>
        <w:r>
          <w:tab/>
        </w:r>
        <w:r>
          <w:fldChar w:fldCharType="begin"/>
        </w:r>
        <w:r>
          <w:instrText xml:space="preserve"> PAGEREF _Toc14060 \h </w:instrText>
        </w:r>
        <w:r>
          <w:fldChar w:fldCharType="separate"/>
        </w:r>
        <w:r>
          <w:t>36</w:t>
        </w:r>
        <w:r>
          <w:fldChar w:fldCharType="end"/>
        </w:r>
      </w:hyperlink>
    </w:p>
    <w:p>
      <w:pPr>
        <w:pStyle w:val="TOC2"/>
        <w:tabs>
          <w:tab w:val="right" w:leader="dot" w:pos="8306"/>
        </w:tabs>
      </w:pPr>
      <w:hyperlink w:anchor="_Toc22343" w:history="1">
        <w:r>
          <w:rPr>
            <w:rFonts w:ascii="仿宋" w:eastAsia="仿宋" w:hAnsi="仿宋" w:cs="仿宋" w:hint="eastAsia"/>
            <w:lang w:eastAsia="zh-CN"/>
          </w:rPr>
          <w:t>(四)、优化成本管理</w:t>
        </w:r>
        <w:r>
          <w:tab/>
        </w:r>
        <w:r>
          <w:fldChar w:fldCharType="begin"/>
        </w:r>
        <w:r>
          <w:instrText xml:space="preserve"> PAGEREF _Toc22343 \h </w:instrText>
        </w:r>
        <w:r>
          <w:fldChar w:fldCharType="separate"/>
        </w:r>
        <w:r>
          <w:t>38</w:t>
        </w:r>
        <w:r>
          <w:fldChar w:fldCharType="end"/>
        </w:r>
      </w:hyperlink>
    </w:p>
    <w:p>
      <w:pPr>
        <w:pStyle w:val="TOC1"/>
        <w:tabs>
          <w:tab w:val="right" w:leader="dot" w:pos="8306"/>
        </w:tabs>
      </w:pPr>
      <w:hyperlink w:anchor="_Toc27667" w:history="1">
        <w:r>
          <w:rPr>
            <w:rFonts w:ascii="仿宋" w:eastAsia="仿宋" w:hAnsi="仿宋" w:cs="仿宋" w:hint="eastAsia"/>
            <w:lang w:eastAsia="zh-CN"/>
          </w:rPr>
          <w:t>十、光源项目社会影响</w:t>
        </w:r>
        <w:r>
          <w:tab/>
        </w:r>
        <w:r>
          <w:fldChar w:fldCharType="begin"/>
        </w:r>
        <w:r>
          <w:instrText xml:space="preserve"> PAGEREF _Toc27667 \h </w:instrText>
        </w:r>
        <w:r>
          <w:fldChar w:fldCharType="separate"/>
        </w:r>
        <w:r>
          <w:t>39</w:t>
        </w:r>
        <w:r>
          <w:fldChar w:fldCharType="end"/>
        </w:r>
      </w:hyperlink>
    </w:p>
    <w:p>
      <w:pPr>
        <w:pStyle w:val="TOC2"/>
        <w:tabs>
          <w:tab w:val="right" w:leader="dot" w:pos="8306"/>
        </w:tabs>
      </w:pPr>
      <w:hyperlink w:anchor="_Toc6727" w:history="1">
        <w:r>
          <w:rPr>
            <w:rFonts w:ascii="仿宋" w:eastAsia="仿宋" w:hAnsi="仿宋" w:cs="仿宋" w:hint="eastAsia"/>
            <w:lang w:eastAsia="zh-CN"/>
          </w:rPr>
          <w:t>(一)、社会责任与义务</w:t>
        </w:r>
        <w:r>
          <w:tab/>
        </w:r>
        <w:r>
          <w:fldChar w:fldCharType="begin"/>
        </w:r>
        <w:r>
          <w:instrText xml:space="preserve"> PAGEREF _Toc6727 \h </w:instrText>
        </w:r>
        <w:r>
          <w:fldChar w:fldCharType="separate"/>
        </w:r>
        <w:r>
          <w:t>39</w:t>
        </w:r>
        <w:r>
          <w:fldChar w:fldCharType="end"/>
        </w:r>
      </w:hyperlink>
    </w:p>
    <w:p>
      <w:pPr>
        <w:pStyle w:val="TOC2"/>
        <w:tabs>
          <w:tab w:val="right" w:leader="dot" w:pos="8306"/>
        </w:tabs>
      </w:pPr>
      <w:hyperlink w:anchor="_Toc8023" w:history="1">
        <w:r>
          <w:rPr>
            <w:rFonts w:ascii="仿宋" w:eastAsia="仿宋" w:hAnsi="仿宋" w:cs="仿宋" w:hint="eastAsia"/>
            <w:lang w:eastAsia="zh-CN"/>
          </w:rPr>
          <w:t>(二)、社会参与与沟通</w:t>
        </w:r>
        <w:r>
          <w:tab/>
        </w:r>
        <w:r>
          <w:fldChar w:fldCharType="begin"/>
        </w:r>
        <w:r>
          <w:instrText xml:space="preserve"> PAGEREF _Toc8023 \h </w:instrText>
        </w:r>
        <w:r>
          <w:fldChar w:fldCharType="separate"/>
        </w:r>
        <w:r>
          <w:t>40</w:t>
        </w:r>
        <w:r>
          <w:fldChar w:fldCharType="end"/>
        </w:r>
      </w:hyperlink>
    </w:p>
    <w:p>
      <w:pPr>
        <w:pStyle w:val="TOC1"/>
        <w:tabs>
          <w:tab w:val="right" w:leader="dot" w:pos="8306"/>
        </w:tabs>
      </w:pPr>
      <w:hyperlink w:anchor="_Toc8400" w:history="1">
        <w:r>
          <w:rPr>
            <w:rFonts w:ascii="仿宋" w:eastAsia="仿宋" w:hAnsi="仿宋" w:cs="仿宋" w:hint="eastAsia"/>
            <w:lang w:eastAsia="zh-CN"/>
          </w:rPr>
          <w:t>十一、光源项目技术管理</w:t>
        </w:r>
        <w:r>
          <w:tab/>
        </w:r>
        <w:r>
          <w:fldChar w:fldCharType="begin"/>
        </w:r>
        <w:r>
          <w:instrText xml:space="preserve"> PAGEREF _Toc8400 \h </w:instrText>
        </w:r>
        <w:r>
          <w:fldChar w:fldCharType="separate"/>
        </w:r>
        <w:r>
          <w:t>40</w:t>
        </w:r>
        <w:r>
          <w:fldChar w:fldCharType="end"/>
        </w:r>
      </w:hyperlink>
    </w:p>
    <w:p>
      <w:pPr>
        <w:pStyle w:val="TOC2"/>
        <w:tabs>
          <w:tab w:val="right" w:leader="dot" w:pos="8306"/>
        </w:tabs>
      </w:pPr>
      <w:hyperlink w:anchor="_Toc27475" w:history="1">
        <w:r>
          <w:rPr>
            <w:rFonts w:ascii="仿宋" w:eastAsia="仿宋" w:hAnsi="仿宋" w:cs="仿宋" w:hint="eastAsia"/>
            <w:lang w:eastAsia="zh-CN"/>
          </w:rPr>
          <w:t>(一)、技术方案选用方向</w:t>
        </w:r>
        <w:r>
          <w:tab/>
        </w:r>
        <w:r>
          <w:fldChar w:fldCharType="begin"/>
        </w:r>
        <w:r>
          <w:instrText xml:space="preserve"> PAGEREF _Toc27475 \h </w:instrText>
        </w:r>
        <w:r>
          <w:fldChar w:fldCharType="separate"/>
        </w:r>
        <w:r>
          <w:t>40</w:t>
        </w:r>
        <w:r>
          <w:fldChar w:fldCharType="end"/>
        </w:r>
      </w:hyperlink>
    </w:p>
    <w:p>
      <w:pPr>
        <w:pStyle w:val="TOC2"/>
        <w:tabs>
          <w:tab w:val="right" w:leader="dot" w:pos="8306"/>
        </w:tabs>
      </w:pPr>
      <w:hyperlink w:anchor="_Toc23602" w:history="1">
        <w:r>
          <w:rPr>
            <w:rFonts w:ascii="仿宋" w:eastAsia="仿宋" w:hAnsi="仿宋" w:cs="仿宋" w:hint="eastAsia"/>
            <w:lang w:eastAsia="zh-CN"/>
          </w:rPr>
          <w:t>(二)、工艺技术方案选用原则</w:t>
        </w:r>
        <w:r>
          <w:tab/>
        </w:r>
        <w:r>
          <w:fldChar w:fldCharType="begin"/>
        </w:r>
        <w:r>
          <w:instrText xml:space="preserve"> PAGEREF _Toc23602 \h </w:instrText>
        </w:r>
        <w:r>
          <w:fldChar w:fldCharType="separate"/>
        </w:r>
        <w:r>
          <w:t>42</w:t>
        </w:r>
        <w:r>
          <w:fldChar w:fldCharType="end"/>
        </w:r>
      </w:hyperlink>
    </w:p>
    <w:p>
      <w:pPr>
        <w:pStyle w:val="TOC2"/>
        <w:tabs>
          <w:tab w:val="right" w:leader="dot" w:pos="8306"/>
        </w:tabs>
      </w:pPr>
      <w:hyperlink w:anchor="_Toc8399" w:history="1">
        <w:r>
          <w:rPr>
            <w:rFonts w:ascii="仿宋" w:eastAsia="仿宋" w:hAnsi="仿宋" w:cs="仿宋" w:hint="eastAsia"/>
            <w:lang w:eastAsia="zh-CN"/>
          </w:rPr>
          <w:t>(三)、工艺技术方案要求</w:t>
        </w:r>
        <w:r>
          <w:tab/>
        </w:r>
        <w:r>
          <w:fldChar w:fldCharType="begin"/>
        </w:r>
        <w:r>
          <w:instrText xml:space="preserve"> PAGEREF _Toc8399 \h </w:instrText>
        </w:r>
        <w:r>
          <w:fldChar w:fldCharType="separate"/>
        </w:r>
        <w:r>
          <w:t>44</w:t>
        </w:r>
        <w:r>
          <w:fldChar w:fldCharType="end"/>
        </w:r>
      </w:hyperlink>
    </w:p>
    <w:p>
      <w:pPr>
        <w:pStyle w:val="TOC1"/>
        <w:tabs>
          <w:tab w:val="right" w:leader="dot" w:pos="8306"/>
        </w:tabs>
      </w:pPr>
      <w:hyperlink w:anchor="_Toc13305" w:history="1">
        <w:r>
          <w:rPr>
            <w:rFonts w:ascii="仿宋" w:eastAsia="仿宋" w:hAnsi="仿宋" w:cs="仿宋" w:hint="eastAsia"/>
            <w:lang w:eastAsia="zh-CN"/>
          </w:rPr>
          <w:t>十二、光源项目人力资源培养与发展</w:t>
        </w:r>
        <w:r>
          <w:tab/>
        </w:r>
        <w:r>
          <w:fldChar w:fldCharType="begin"/>
        </w:r>
        <w:r>
          <w:instrText xml:space="preserve"> PAGEREF _Toc13305 \h </w:instrText>
        </w:r>
        <w:r>
          <w:fldChar w:fldCharType="separate"/>
        </w:r>
        <w:r>
          <w:t>46</w:t>
        </w:r>
        <w:r>
          <w:fldChar w:fldCharType="end"/>
        </w:r>
      </w:hyperlink>
    </w:p>
    <w:p>
      <w:pPr>
        <w:pStyle w:val="TOC2"/>
        <w:tabs>
          <w:tab w:val="right" w:leader="dot" w:pos="8306"/>
        </w:tabs>
      </w:pPr>
      <w:hyperlink w:anchor="_Toc9061" w:history="1">
        <w:r>
          <w:rPr>
            <w:rFonts w:ascii="仿宋" w:eastAsia="仿宋" w:hAnsi="仿宋" w:cs="仿宋" w:hint="eastAsia"/>
            <w:lang w:eastAsia="zh-CN"/>
          </w:rPr>
          <w:t>(一)、人才需求与规划</w:t>
        </w:r>
        <w:r>
          <w:tab/>
        </w:r>
        <w:r>
          <w:fldChar w:fldCharType="begin"/>
        </w:r>
        <w:r>
          <w:instrText xml:space="preserve"> PAGEREF _Toc9061 \h </w:instrText>
        </w:r>
        <w:r>
          <w:fldChar w:fldCharType="separate"/>
        </w:r>
        <w:r>
          <w:t>46</w:t>
        </w:r>
        <w:r>
          <w:fldChar w:fldCharType="end"/>
        </w:r>
      </w:hyperlink>
    </w:p>
    <w:p>
      <w:pPr>
        <w:pStyle w:val="TOC2"/>
        <w:tabs>
          <w:tab w:val="right" w:leader="dot" w:pos="8306"/>
        </w:tabs>
      </w:pPr>
      <w:hyperlink w:anchor="_Toc13973" w:history="1">
        <w:r>
          <w:rPr>
            <w:rFonts w:ascii="仿宋" w:eastAsia="仿宋" w:hAnsi="仿宋" w:cs="仿宋" w:hint="eastAsia"/>
            <w:lang w:eastAsia="zh-CN"/>
          </w:rPr>
          <w:t>(二)、培训与发展计划</w:t>
        </w:r>
        <w:r>
          <w:tab/>
        </w:r>
        <w:r>
          <w:fldChar w:fldCharType="begin"/>
        </w:r>
        <w:r>
          <w:instrText xml:space="preserve"> PAGEREF _Toc13973 \h </w:instrText>
        </w:r>
        <w:r>
          <w:fldChar w:fldCharType="separate"/>
        </w:r>
        <w:r>
          <w:t>47</w:t>
        </w:r>
        <w:r>
          <w:fldChar w:fldCharType="end"/>
        </w:r>
      </w:hyperlink>
    </w:p>
    <w:p>
      <w:pPr>
        <w:pStyle w:val="TOC1"/>
        <w:tabs>
          <w:tab w:val="right" w:leader="dot" w:pos="8306"/>
        </w:tabs>
      </w:pPr>
      <w:hyperlink w:anchor="_Toc1050" w:history="1">
        <w:r>
          <w:rPr>
            <w:rFonts w:ascii="仿宋" w:eastAsia="仿宋" w:hAnsi="仿宋" w:cs="仿宋" w:hint="eastAsia"/>
            <w:lang w:eastAsia="zh-CN"/>
          </w:rPr>
          <w:t>十三、光源项目实施时间节点</w:t>
        </w:r>
        <w:r>
          <w:tab/>
        </w:r>
        <w:r>
          <w:fldChar w:fldCharType="begin"/>
        </w:r>
        <w:r>
          <w:instrText xml:space="preserve"> PAGEREF _Toc1050 \h </w:instrText>
        </w:r>
        <w:r>
          <w:fldChar w:fldCharType="separate"/>
        </w:r>
        <w:r>
          <w:t>47</w:t>
        </w:r>
        <w:r>
          <w:fldChar w:fldCharType="end"/>
        </w:r>
      </w:hyperlink>
    </w:p>
    <w:p>
      <w:pPr>
        <w:pStyle w:val="TOC2"/>
        <w:tabs>
          <w:tab w:val="right" w:leader="dot" w:pos="8306"/>
        </w:tabs>
      </w:pPr>
      <w:hyperlink w:anchor="_Toc17407" w:history="1">
        <w:r>
          <w:rPr>
            <w:rFonts w:ascii="仿宋" w:eastAsia="仿宋" w:hAnsi="仿宋" w:cs="仿宋" w:hint="eastAsia"/>
            <w:lang w:eastAsia="zh-CN"/>
          </w:rPr>
          <w:t>(一)、光源项目启动阶段时间节点</w:t>
        </w:r>
        <w:r>
          <w:tab/>
        </w:r>
        <w:r>
          <w:fldChar w:fldCharType="begin"/>
        </w:r>
        <w:r>
          <w:instrText xml:space="preserve"> PAGEREF _Toc17407 \h </w:instrText>
        </w:r>
        <w:r>
          <w:fldChar w:fldCharType="separate"/>
        </w:r>
        <w:r>
          <w:t>47</w:t>
        </w:r>
        <w:r>
          <w:fldChar w:fldCharType="end"/>
        </w:r>
      </w:hyperlink>
    </w:p>
    <w:p>
      <w:pPr>
        <w:pStyle w:val="TOC2"/>
        <w:tabs>
          <w:tab w:val="right" w:leader="dot" w:pos="8306"/>
        </w:tabs>
      </w:pPr>
      <w:hyperlink w:anchor="_Toc4577" w:history="1">
        <w:r>
          <w:rPr>
            <w:rFonts w:ascii="仿宋" w:eastAsia="仿宋" w:hAnsi="仿宋" w:cs="仿宋" w:hint="eastAsia"/>
            <w:lang w:eastAsia="zh-CN"/>
          </w:rPr>
          <w:t>(二)、光源项目执行阶段时间节点</w:t>
        </w:r>
        <w:r>
          <w:tab/>
        </w:r>
        <w:r>
          <w:fldChar w:fldCharType="begin"/>
        </w:r>
        <w:r>
          <w:instrText xml:space="preserve"> PAGEREF _Toc4577 \h </w:instrText>
        </w:r>
        <w:r>
          <w:fldChar w:fldCharType="separate"/>
        </w:r>
        <w:r>
          <w:t>49</w:t>
        </w:r>
        <w:r>
          <w:fldChar w:fldCharType="end"/>
        </w:r>
      </w:hyperlink>
    </w:p>
    <w:p>
      <w:pPr>
        <w:pStyle w:val="TOC2"/>
        <w:tabs>
          <w:tab w:val="right" w:leader="dot" w:pos="8306"/>
        </w:tabs>
      </w:pPr>
      <w:hyperlink w:anchor="_Toc10937" w:history="1">
        <w:r>
          <w:rPr>
            <w:rFonts w:ascii="仿宋" w:eastAsia="仿宋" w:hAnsi="仿宋" w:cs="仿宋" w:hint="eastAsia"/>
            <w:lang w:eastAsia="zh-CN"/>
          </w:rPr>
          <w:t>(三)、光源项目完成阶段时间节点</w:t>
        </w:r>
        <w:r>
          <w:tab/>
        </w:r>
        <w:r>
          <w:fldChar w:fldCharType="begin"/>
        </w:r>
        <w:r>
          <w:instrText xml:space="preserve"> PAGEREF _Toc10937 \h </w:instrText>
        </w:r>
        <w:r>
          <w:fldChar w:fldCharType="separate"/>
        </w:r>
        <w:r>
          <w:t>49</w:t>
        </w:r>
        <w:r>
          <w:fldChar w:fldCharType="end"/>
        </w:r>
      </w:hyperlink>
    </w:p>
    <w:p>
      <w:pPr>
        <w:pStyle w:val="TOC1"/>
        <w:tabs>
          <w:tab w:val="right" w:leader="dot" w:pos="8306"/>
        </w:tabs>
      </w:pPr>
      <w:hyperlink w:anchor="_Toc5929" w:history="1">
        <w:r>
          <w:rPr>
            <w:rFonts w:ascii="仿宋" w:eastAsia="仿宋" w:hAnsi="仿宋" w:cs="仿宋" w:hint="eastAsia"/>
            <w:lang w:eastAsia="zh-CN"/>
          </w:rPr>
          <w:t>十四、利益相关者分析与沟通计划</w:t>
        </w:r>
        <w:r>
          <w:tab/>
        </w:r>
        <w:r>
          <w:fldChar w:fldCharType="begin"/>
        </w:r>
        <w:r>
          <w:instrText xml:space="preserve"> PAGEREF _Toc5929 \h </w:instrText>
        </w:r>
        <w:r>
          <w:fldChar w:fldCharType="separate"/>
        </w:r>
        <w:r>
          <w:t>50</w:t>
        </w:r>
        <w:r>
          <w:fldChar w:fldCharType="end"/>
        </w:r>
      </w:hyperlink>
    </w:p>
    <w:p>
      <w:pPr>
        <w:pStyle w:val="TOC2"/>
        <w:tabs>
          <w:tab w:val="right" w:leader="dot" w:pos="8306"/>
        </w:tabs>
      </w:pPr>
      <w:hyperlink w:anchor="_Toc12703" w:history="1">
        <w:r>
          <w:rPr>
            <w:rFonts w:ascii="仿宋" w:eastAsia="仿宋" w:hAnsi="仿宋" w:cs="仿宋" w:hint="eastAsia"/>
            <w:lang w:eastAsia="zh-CN"/>
          </w:rPr>
          <w:t>(一)、利益相关者分析</w:t>
        </w:r>
        <w:r>
          <w:tab/>
        </w:r>
        <w:r>
          <w:fldChar w:fldCharType="begin"/>
        </w:r>
        <w:r>
          <w:instrText xml:space="preserve"> PAGEREF _Toc12703 \h </w:instrText>
        </w:r>
        <w:r>
          <w:fldChar w:fldCharType="separate"/>
        </w:r>
        <w:r>
          <w:t>50</w:t>
        </w:r>
        <w:r>
          <w:fldChar w:fldCharType="end"/>
        </w:r>
      </w:hyperlink>
    </w:p>
    <w:p>
      <w:pPr>
        <w:pStyle w:val="TOC2"/>
        <w:tabs>
          <w:tab w:val="right" w:leader="dot" w:pos="8306"/>
        </w:tabs>
      </w:pPr>
      <w:hyperlink w:anchor="_Toc29922" w:history="1">
        <w:r>
          <w:rPr>
            <w:rFonts w:ascii="仿宋" w:eastAsia="仿宋" w:hAnsi="仿宋" w:cs="仿宋" w:hint="eastAsia"/>
            <w:lang w:eastAsia="zh-CN"/>
          </w:rPr>
          <w:t>(二)、沟通计划</w:t>
        </w:r>
        <w:r>
          <w:tab/>
        </w:r>
        <w:r>
          <w:fldChar w:fldCharType="begin"/>
        </w:r>
        <w:r>
          <w:instrText xml:space="preserve"> PAGEREF _Toc29922 \h </w:instrText>
        </w:r>
        <w:r>
          <w:fldChar w:fldCharType="separate"/>
        </w:r>
        <w:r>
          <w:t>52</w:t>
        </w:r>
        <w:r>
          <w:fldChar w:fldCharType="end"/>
        </w:r>
      </w:hyperlink>
    </w:p>
    <w:p>
      <w:pPr>
        <w:pStyle w:val="TOC1"/>
        <w:tabs>
          <w:tab w:val="right" w:leader="dot" w:pos="8306"/>
        </w:tabs>
      </w:pPr>
      <w:hyperlink w:anchor="_Toc7514" w:history="1">
        <w:r>
          <w:rPr>
            <w:rFonts w:ascii="仿宋" w:eastAsia="仿宋" w:hAnsi="仿宋" w:cs="仿宋" w:hint="eastAsia"/>
            <w:lang w:eastAsia="zh-CN"/>
          </w:rPr>
          <w:t>十五、光源项目治理与监督</w:t>
        </w:r>
        <w:r>
          <w:tab/>
        </w:r>
        <w:r>
          <w:fldChar w:fldCharType="begin"/>
        </w:r>
        <w:r>
          <w:instrText xml:space="preserve"> PAGEREF _Toc7514 \h </w:instrText>
        </w:r>
        <w:r>
          <w:fldChar w:fldCharType="separate"/>
        </w:r>
        <w:r>
          <w:t>53</w:t>
        </w:r>
        <w:r>
          <w:fldChar w:fldCharType="end"/>
        </w:r>
      </w:hyperlink>
    </w:p>
    <w:p>
      <w:pPr>
        <w:pStyle w:val="TOC2"/>
        <w:tabs>
          <w:tab w:val="right" w:leader="dot" w:pos="8306"/>
        </w:tabs>
      </w:pPr>
      <w:hyperlink w:anchor="_Toc3740" w:history="1">
        <w:r>
          <w:rPr>
            <w:rFonts w:ascii="仿宋" w:eastAsia="仿宋" w:hAnsi="仿宋" w:cs="仿宋" w:hint="eastAsia"/>
            <w:lang w:eastAsia="zh-CN"/>
          </w:rPr>
          <w:t>(一)、光源项目治理结构</w:t>
        </w:r>
        <w:r>
          <w:tab/>
        </w:r>
        <w:r>
          <w:fldChar w:fldCharType="begin"/>
        </w:r>
        <w:r>
          <w:instrText xml:space="preserve"> PAGEREF _Toc3740 \h </w:instrText>
        </w:r>
        <w:r>
          <w:fldChar w:fldCharType="separate"/>
        </w:r>
        <w:r>
          <w:t>53</w:t>
        </w:r>
        <w:r>
          <w:fldChar w:fldCharType="end"/>
        </w:r>
      </w:hyperlink>
    </w:p>
    <w:p>
      <w:pPr>
        <w:pStyle w:val="TOC2"/>
        <w:tabs>
          <w:tab w:val="right" w:leader="dot" w:pos="8306"/>
        </w:tabs>
      </w:pPr>
      <w:hyperlink w:anchor="_Toc30341" w:history="1">
        <w:r>
          <w:rPr>
            <w:rFonts w:ascii="仿宋" w:eastAsia="仿宋" w:hAnsi="仿宋" w:cs="仿宋" w:hint="eastAsia"/>
            <w:lang w:eastAsia="zh-CN"/>
          </w:rPr>
          <w:t>(二)、监督与审计</w:t>
        </w:r>
        <w:r>
          <w:tab/>
        </w:r>
        <w:r>
          <w:fldChar w:fldCharType="begin"/>
        </w:r>
        <w:r>
          <w:instrText xml:space="preserve"> PAGEREF _Toc30341 \h </w:instrText>
        </w:r>
        <w:r>
          <w:fldChar w:fldCharType="separate"/>
        </w:r>
        <w:r>
          <w:t>54</w:t>
        </w:r>
        <w:r>
          <w:fldChar w:fldCharType="end"/>
        </w:r>
      </w:hyperlink>
    </w:p>
    <w:p>
      <w:pPr>
        <w:pStyle w:val="TOC1"/>
        <w:tabs>
          <w:tab w:val="right" w:leader="dot" w:pos="8306"/>
        </w:tabs>
      </w:pPr>
      <w:hyperlink w:anchor="_Toc22702" w:history="1">
        <w:r>
          <w:rPr>
            <w:rFonts w:ascii="仿宋" w:eastAsia="仿宋" w:hAnsi="仿宋" w:cs="仿宋" w:hint="eastAsia"/>
            <w:lang w:eastAsia="zh-CN"/>
          </w:rPr>
          <w:t>十六、光源项目变更管理</w:t>
        </w:r>
        <w:r>
          <w:tab/>
        </w:r>
        <w:r>
          <w:fldChar w:fldCharType="begin"/>
        </w:r>
        <w:r>
          <w:instrText xml:space="preserve"> PAGEREF _Toc22702 \h </w:instrText>
        </w:r>
        <w:r>
          <w:fldChar w:fldCharType="separate"/>
        </w:r>
        <w:r>
          <w:t>55</w:t>
        </w:r>
        <w:r>
          <w:fldChar w:fldCharType="end"/>
        </w:r>
      </w:hyperlink>
    </w:p>
    <w:p>
      <w:pPr>
        <w:pStyle w:val="TOC2"/>
        <w:tabs>
          <w:tab w:val="right" w:leader="dot" w:pos="8306"/>
        </w:tabs>
      </w:pPr>
      <w:hyperlink w:anchor="_Toc15798" w:history="1">
        <w:r>
          <w:rPr>
            <w:rFonts w:ascii="仿宋" w:eastAsia="仿宋" w:hAnsi="仿宋" w:cs="仿宋" w:hint="eastAsia"/>
            <w:lang w:eastAsia="zh-CN"/>
          </w:rPr>
          <w:t>(一)、变更申请与评估</w:t>
        </w:r>
        <w:r>
          <w:tab/>
        </w:r>
        <w:r>
          <w:fldChar w:fldCharType="begin"/>
        </w:r>
        <w:r>
          <w:instrText xml:space="preserve"> PAGEREF _Toc15798 \h </w:instrText>
        </w:r>
        <w:r>
          <w:fldChar w:fldCharType="separate"/>
        </w:r>
        <w:r>
          <w:t>55</w:t>
        </w:r>
        <w:r>
          <w:fldChar w:fldCharType="end"/>
        </w:r>
      </w:hyperlink>
    </w:p>
    <w:p>
      <w:pPr>
        <w:pStyle w:val="TOC2"/>
        <w:tabs>
          <w:tab w:val="right" w:leader="dot" w:pos="8306"/>
        </w:tabs>
      </w:pPr>
      <w:hyperlink w:anchor="_Toc8328" w:history="1">
        <w:r>
          <w:rPr>
            <w:rFonts w:ascii="仿宋" w:eastAsia="仿宋" w:hAnsi="仿宋" w:cs="仿宋" w:hint="eastAsia"/>
            <w:lang w:eastAsia="zh-CN"/>
          </w:rPr>
          <w:t>(二)、变更实施与控制</w:t>
        </w:r>
        <w:r>
          <w:tab/>
        </w:r>
        <w:r>
          <w:fldChar w:fldCharType="begin"/>
        </w:r>
        <w:r>
          <w:instrText xml:space="preserve"> PAGEREF _Toc8328 \h </w:instrText>
        </w:r>
        <w:r>
          <w:fldChar w:fldCharType="separate"/>
        </w:r>
        <w:r>
          <w:t>56</w:t>
        </w:r>
        <w:r>
          <w:fldChar w:fldCharType="end"/>
        </w:r>
      </w:hyperlink>
    </w:p>
    <w:p>
      <w:pPr>
        <w:pStyle w:val="TOC1"/>
        <w:tabs>
          <w:tab w:val="right" w:leader="dot" w:pos="8306"/>
        </w:tabs>
      </w:pPr>
      <w:hyperlink w:anchor="_Toc25863" w:history="1">
        <w:r>
          <w:rPr>
            <w:rFonts w:ascii="仿宋" w:eastAsia="仿宋" w:hAnsi="仿宋" w:cs="仿宋" w:hint="eastAsia"/>
            <w:lang w:eastAsia="zh-CN"/>
          </w:rPr>
          <w:t>十七、营销与推广策略</w:t>
        </w:r>
        <w:r>
          <w:tab/>
        </w:r>
        <w:r>
          <w:fldChar w:fldCharType="begin"/>
        </w:r>
        <w:r>
          <w:instrText xml:space="preserve"> PAGEREF _Toc25863 \h </w:instrText>
        </w:r>
        <w:r>
          <w:fldChar w:fldCharType="separate"/>
        </w:r>
        <w:r>
          <w:t>56</w:t>
        </w:r>
        <w:r>
          <w:fldChar w:fldCharType="end"/>
        </w:r>
      </w:hyperlink>
    </w:p>
    <w:p>
      <w:pPr>
        <w:pStyle w:val="TOC2"/>
        <w:tabs>
          <w:tab w:val="right" w:leader="dot" w:pos="8306"/>
        </w:tabs>
      </w:pPr>
      <w:hyperlink w:anchor="_Toc10393" w:history="1">
        <w:r>
          <w:rPr>
            <w:rFonts w:ascii="仿宋" w:eastAsia="仿宋" w:hAnsi="仿宋" w:cs="仿宋" w:hint="eastAsia"/>
            <w:lang w:eastAsia="zh-CN"/>
          </w:rPr>
          <w:t>(一)、产品/服务定位与特点</w:t>
        </w:r>
        <w:r>
          <w:tab/>
        </w:r>
        <w:r>
          <w:fldChar w:fldCharType="begin"/>
        </w:r>
        <w:r>
          <w:instrText xml:space="preserve"> PAGEREF _Toc10393 \h </w:instrText>
        </w:r>
        <w:r>
          <w:fldChar w:fldCharType="separate"/>
        </w:r>
        <w:r>
          <w:t>56</w:t>
        </w:r>
        <w:r>
          <w:fldChar w:fldCharType="end"/>
        </w:r>
      </w:hyperlink>
    </w:p>
    <w:p>
      <w:pPr>
        <w:pStyle w:val="TOC2"/>
        <w:tabs>
          <w:tab w:val="right" w:leader="dot" w:pos="8306"/>
        </w:tabs>
      </w:pPr>
      <w:hyperlink w:anchor="_Toc25315" w:history="1">
        <w:r>
          <w:rPr>
            <w:rFonts w:ascii="仿宋" w:eastAsia="仿宋" w:hAnsi="仿宋" w:cs="仿宋" w:hint="eastAsia"/>
            <w:lang w:eastAsia="zh-CN"/>
          </w:rPr>
          <w:t>(二)、市场定位与竞争分析</w:t>
        </w:r>
        <w:r>
          <w:tab/>
        </w:r>
        <w:r>
          <w:fldChar w:fldCharType="begin"/>
        </w:r>
        <w:r>
          <w:instrText xml:space="preserve"> PAGEREF _Toc25315 \h </w:instrText>
        </w:r>
        <w:r>
          <w:fldChar w:fldCharType="separate"/>
        </w:r>
        <w:r>
          <w:t>58</w:t>
        </w:r>
        <w:r>
          <w:fldChar w:fldCharType="end"/>
        </w:r>
      </w:hyperlink>
    </w:p>
    <w:p>
      <w:pPr>
        <w:pStyle w:val="TOC2"/>
        <w:tabs>
          <w:tab w:val="right" w:leader="dot" w:pos="8306"/>
        </w:tabs>
      </w:pPr>
      <w:hyperlink w:anchor="_Toc15479" w:history="1">
        <w:r>
          <w:rPr>
            <w:rFonts w:ascii="仿宋" w:eastAsia="仿宋" w:hAnsi="仿宋" w:cs="仿宋" w:hint="eastAsia"/>
            <w:lang w:eastAsia="zh-CN"/>
          </w:rPr>
          <w:t>(三)、营销渠道与策略</w:t>
        </w:r>
        <w:r>
          <w:tab/>
        </w:r>
        <w:r>
          <w:fldChar w:fldCharType="begin"/>
        </w:r>
        <w:r>
          <w:instrText xml:space="preserve"> PAGEREF _Toc15479 \h </w:instrText>
        </w:r>
        <w:r>
          <w:fldChar w:fldCharType="separate"/>
        </w:r>
        <w:r>
          <w:t>59</w:t>
        </w:r>
        <w:r>
          <w:fldChar w:fldCharType="end"/>
        </w:r>
      </w:hyperlink>
    </w:p>
    <w:p>
      <w:pPr>
        <w:pStyle w:val="TOC2"/>
        <w:tabs>
          <w:tab w:val="right" w:leader="dot" w:pos="8306"/>
        </w:tabs>
      </w:pPr>
      <w:hyperlink w:anchor="_Toc4115" w:history="1">
        <w:r>
          <w:rPr>
            <w:rFonts w:ascii="仿宋" w:eastAsia="仿宋" w:hAnsi="仿宋" w:cs="仿宋" w:hint="eastAsia"/>
            <w:lang w:eastAsia="zh-CN"/>
          </w:rPr>
          <w:t>(四)、推广与宣传活动</w:t>
        </w:r>
        <w:r>
          <w:tab/>
        </w:r>
        <w:r>
          <w:fldChar w:fldCharType="begin"/>
        </w:r>
        <w:r>
          <w:instrText xml:space="preserve"> PAGEREF _Toc4115 \h </w:instrText>
        </w:r>
        <w:r>
          <w:fldChar w:fldCharType="separate"/>
        </w:r>
        <w:r>
          <w:t>60</w:t>
        </w:r>
        <w:r>
          <w:fldChar w:fldCharType="end"/>
        </w:r>
      </w:hyperlink>
    </w:p>
    <w:p>
      <w:pPr>
        <w:pStyle w:val="TOC1"/>
        <w:tabs>
          <w:tab w:val="right" w:leader="dot" w:pos="8306"/>
        </w:tabs>
      </w:pPr>
      <w:hyperlink w:anchor="_Toc18214" w:history="1">
        <w:r>
          <w:rPr>
            <w:rFonts w:ascii="仿宋" w:eastAsia="仿宋" w:hAnsi="仿宋" w:cs="仿宋" w:hint="eastAsia"/>
            <w:lang w:eastAsia="zh-CN"/>
          </w:rPr>
          <w:t>十八、光源项目实施保障措施</w:t>
        </w:r>
        <w:r>
          <w:tab/>
        </w:r>
        <w:r>
          <w:fldChar w:fldCharType="begin"/>
        </w:r>
        <w:r>
          <w:instrText xml:space="preserve"> PAGEREF _Toc18214 \h </w:instrText>
        </w:r>
        <w:r>
          <w:fldChar w:fldCharType="separate"/>
        </w:r>
        <w:r>
          <w:t>65</w:t>
        </w:r>
        <w:r>
          <w:fldChar w:fldCharType="end"/>
        </w:r>
      </w:hyperlink>
    </w:p>
    <w:p>
      <w:pPr>
        <w:pStyle w:val="TOC2"/>
        <w:tabs>
          <w:tab w:val="right" w:leader="dot" w:pos="8306"/>
        </w:tabs>
      </w:pPr>
      <w:hyperlink w:anchor="_Toc21349" w:history="1">
        <w:r>
          <w:rPr>
            <w:rFonts w:ascii="仿宋" w:eastAsia="仿宋" w:hAnsi="仿宋" w:cs="仿宋" w:hint="eastAsia"/>
            <w:lang w:eastAsia="zh-CN"/>
          </w:rPr>
          <w:t>(一)、光源项目实施保障机制</w:t>
        </w:r>
        <w:r>
          <w:tab/>
        </w:r>
        <w:r>
          <w:fldChar w:fldCharType="begin"/>
        </w:r>
        <w:r>
          <w:instrText xml:space="preserve"> PAGEREF _Toc21349 \h </w:instrText>
        </w:r>
        <w:r>
          <w:fldChar w:fldCharType="separate"/>
        </w:r>
        <w:r>
          <w:t>65</w:t>
        </w:r>
        <w:r>
          <w:fldChar w:fldCharType="end"/>
        </w:r>
      </w:hyperlink>
    </w:p>
    <w:p>
      <w:pPr>
        <w:pStyle w:val="TOC2"/>
        <w:tabs>
          <w:tab w:val="right" w:leader="dot" w:pos="8306"/>
        </w:tabs>
      </w:pPr>
      <w:hyperlink w:anchor="_Toc1200" w:history="1">
        <w:r>
          <w:rPr>
            <w:rFonts w:ascii="仿宋" w:eastAsia="仿宋" w:hAnsi="仿宋" w:cs="仿宋" w:hint="eastAsia"/>
            <w:lang w:eastAsia="zh-CN"/>
          </w:rPr>
          <w:t>(二)、光源项目法律合规要求</w:t>
        </w:r>
        <w:r>
          <w:tab/>
        </w:r>
        <w:r>
          <w:fldChar w:fldCharType="begin"/>
        </w:r>
        <w:r>
          <w:instrText xml:space="preserve"> PAGEREF _Toc1200 \h </w:instrText>
        </w:r>
        <w:r>
          <w:fldChar w:fldCharType="separate"/>
        </w:r>
        <w:r>
          <w:t>69</w:t>
        </w:r>
        <w:r>
          <w:fldChar w:fldCharType="end"/>
        </w:r>
      </w:hyperlink>
    </w:p>
    <w:p>
      <w:pPr>
        <w:pStyle w:val="TOC2"/>
        <w:tabs>
          <w:tab w:val="right" w:leader="dot" w:pos="8306"/>
        </w:tabs>
      </w:pPr>
      <w:hyperlink w:anchor="_Toc28518" w:history="1">
        <w:r>
          <w:rPr>
            <w:rFonts w:ascii="仿宋" w:eastAsia="仿宋" w:hAnsi="仿宋" w:cs="仿宋" w:hint="eastAsia"/>
            <w:lang w:eastAsia="zh-CN"/>
          </w:rPr>
          <w:t>(三)、光源项目合同管理与法律事务</w:t>
        </w:r>
        <w:r>
          <w:tab/>
        </w:r>
        <w:r>
          <w:fldChar w:fldCharType="begin"/>
        </w:r>
        <w:r>
          <w:instrText xml:space="preserve"> PAGEREF _Toc28518 \h </w:instrText>
        </w:r>
        <w:r>
          <w:fldChar w:fldCharType="separate"/>
        </w:r>
        <w:r>
          <w:t>72</w:t>
        </w:r>
        <w:r>
          <w:fldChar w:fldCharType="end"/>
        </w:r>
      </w:hyperlink>
    </w:p>
    <w:p>
      <w:pPr>
        <w:pStyle w:val="TOC2"/>
        <w:tabs>
          <w:tab w:val="right" w:leader="dot" w:pos="8306"/>
        </w:tabs>
      </w:pPr>
      <w:hyperlink w:anchor="_Toc29040" w:history="1">
        <w:r>
          <w:rPr>
            <w:rFonts w:ascii="仿宋" w:eastAsia="仿宋" w:hAnsi="仿宋" w:cs="仿宋" w:hint="eastAsia"/>
            <w:lang w:eastAsia="zh-CN"/>
          </w:rPr>
          <w:t>(四)、光源项目知识产权保护策略</w:t>
        </w:r>
        <w:r>
          <w:tab/>
        </w:r>
        <w:r>
          <w:fldChar w:fldCharType="begin"/>
        </w:r>
        <w:r>
          <w:instrText xml:space="preserve"> PAGEREF _Toc29040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11"/>
      <w:r>
        <w:rPr>
          <w:rFonts w:ascii="仿宋" w:eastAsia="仿宋" w:hAnsi="仿宋" w:cs="仿宋" w:hint="eastAsia"/>
          <w:sz w:val="28"/>
          <w:lang w:eastAsia="zh-CN"/>
        </w:rPr>
        <w:t>一、光源项目土建工程</w:t>
      </w:r>
      <w:bookmarkEnd w:id="2"/>
    </w:p>
    <w:p>
      <w:pPr>
        <w:pStyle w:val="Heading2"/>
        <w:rPr>
          <w:rFonts w:ascii="仿宋" w:eastAsia="仿宋" w:hAnsi="仿宋" w:cs="仿宋" w:hint="eastAsia"/>
          <w:lang w:eastAsia="zh-CN"/>
        </w:rPr>
      </w:pPr>
      <w:bookmarkStart w:id="3" w:name="_Toc224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在光源项目的建筑工程设计中，我们将秉承一系列重要的设计原则，以确保光源项目建筑在功能、美观、可持续性等方面达到最佳效果。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在建筑设计中，我们将综合考虑建设和运营成本。通过精细的经济效益分析，确保设计方案在高效利用资源的同时，对光源项目的长期盈利能力有积极的贡献。</w:t>
      </w:r>
    </w:p>
    <w:p>
      <w:pPr>
        <w:pStyle w:val="Heading2"/>
        <w:ind w:firstLine="560" w:firstLineChars="200"/>
        <w:rPr>
          <w:rFonts w:ascii="仿宋" w:eastAsia="仿宋" w:hAnsi="仿宋" w:cs="仿宋" w:hint="eastAsia"/>
          <w:sz w:val="28"/>
          <w:lang w:eastAsia="zh-CN"/>
        </w:rPr>
      </w:pPr>
      <w:bookmarkStart w:id="4" w:name="_Toc261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的土建工程设计中，我们将精准设定设计年限，结合光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2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本期工程光源项目预计总建筑面积XXX平方米，其中：计容建筑面积XXX平方米，计划建筑工程投资XX万元，占光源项目总投资的XX%。</w:t>
      </w:r>
    </w:p>
    <w:p>
      <w:pPr>
        <w:pStyle w:val="Heading1"/>
        <w:ind w:firstLine="560" w:firstLineChars="200"/>
        <w:rPr>
          <w:rFonts w:ascii="仿宋" w:eastAsia="仿宋" w:hAnsi="仿宋" w:cs="仿宋" w:hint="eastAsia"/>
          <w:sz w:val="28"/>
          <w:lang w:eastAsia="zh-CN"/>
        </w:rPr>
      </w:pPr>
      <w:bookmarkStart w:id="7" w:name="_Toc12386"/>
      <w:r>
        <w:rPr>
          <w:rFonts w:ascii="仿宋" w:eastAsia="仿宋" w:hAnsi="仿宋" w:cs="仿宋" w:hint="eastAsia"/>
          <w:sz w:val="28"/>
          <w:lang w:eastAsia="zh-CN"/>
        </w:rPr>
        <w:t>二、光源项目概论</w:t>
      </w:r>
      <w:bookmarkEnd w:id="7"/>
    </w:p>
    <w:p>
      <w:pPr>
        <w:pStyle w:val="Heading2"/>
        <w:rPr>
          <w:rFonts w:ascii="仿宋" w:eastAsia="仿宋" w:hAnsi="仿宋" w:cs="仿宋" w:hint="eastAsia"/>
          <w:lang w:eastAsia="zh-CN"/>
        </w:rPr>
      </w:pPr>
      <w:bookmarkStart w:id="8" w:name="_Toc15754"/>
      <w:r>
        <w:rPr>
          <w:rFonts w:ascii="仿宋" w:eastAsia="仿宋" w:hAnsi="仿宋" w:cs="仿宋" w:hint="eastAsia"/>
          <w:lang w:eastAsia="zh-CN"/>
        </w:rPr>
        <w:t>(一)、光源项目概况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起源追溯至对市场的深入洞察。市场的不断演变与变革为光源项目提供了难得的机遇。当前市场存在的需求缺口和变革的大环境共同构成了光源项目的背景。这个光源项目旨在充分利用市场机遇，填补行业中尚未满足的需求，为客户提供全新的解决方案。市场的变革和需求的增长使得这个光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光源项目名称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光源项目正式命名为光源。这个名称不仅仅是一个标识，更代表了光源项目的核心理念和愿景。它蕴含着光源项目所要解决问题的关键字，具有强烈的表达和辨识度，为光源项目树立了鲜明的品牌形象。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核心目标是提供一种全新、高效的解决方案，满足客户日益增长的需求。光源项目追求的不仅仅是满足市场需求，更是在市场中获得卓越的竞争优势。通过不断提升产品或服务的质量和创新水平，光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全面涵盖了产品研发、制造、市场推广和售后服务，确保从产品设计到最终用户体验的全方位关注。这一全面的光源项目范围是为了确保光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光源项目计划在未来18个月内完成，包括研发、测试、市场试点和正式推出等不同阶段。这个时间表的合理设计是为了确保光源项目各个阶段的顺利推进，以便按时交付高质量的成果。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光源项目总预算估算为XX百万美元，主要分配在研发、市场推广、人员培训和运营等方面。这一充足的预算为光源项目提供了充足的资源，确保光源项目在各个方面都能取得优异的表现。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光源项目风险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光源项目可能面临的风险包括市场接受度低、技术难题、竞争激烈等。光源项目团队已经制定了相应的风险应对计划，通过前瞻性的风险管理，确保光源项目在面对不确定性时能够迅速做出应对。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光源项目汇聚了一支经验丰富、多领域专业素养的核心团队，确保光源项目在各个方面都能拥有高水平的执行力。团队的协同作战是光源项目成功的关键因素之一。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光源项目的背景根植于市场对更高效、创新产品的渴望，同时也受到科技发展对行业格局的深刻改变的影响。这为光源项目提供了广阔的发展空间和市场需求。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截至目前，光源项目已完成市场调研和技术验证，取得了初步的成功。这为光源项目在未来的发展奠定了坚实的基础，为更远大的目标打下了坚实的基石。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6158"/>
      <w:r>
        <w:rPr>
          <w:rFonts w:ascii="仿宋" w:eastAsia="仿宋" w:hAnsi="仿宋" w:cs="仿宋" w:hint="eastAsia"/>
          <w:sz w:val="28"/>
          <w:lang w:eastAsia="zh-CN"/>
        </w:rPr>
        <w:t>(二)、光源项目目标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keyword》光源项目首要业务目标是在市场中占据有利地位，实现产品/服务的成功推广和销售。通过不断提升产品质量、创新性，光源项目追求成为行业中的领导者，赢得更多客户的青睐。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在科技迅速发展的时代，光源项目着眼于技术创新。通过持续的研发和技术升级，光源项目旨在推出更具创新性的产品或服务，以满足市场对新鲜、先进解决方案的需求。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为了建立可持续的客户关系，光源项目设定了客户满意度目标。通过提供卓越的产品质量和优质的客户服务，光源项目追求赢得客户的信任和忠诚度，确保他们的满意度达到行业领先水平。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光源项目注重社会责任和可持续发展。通过实施环保、社会责任光源项目，光源项目致力于在经济发展的同时保护环境，促进社会公平，实现可持续经营。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光源项目的团队是实现目标的核心驱动力。因此，光源项目设定了团队发展目标，包括提升团队成员的专业技能、培养领导力，以及搭建协同高效的团队工作氛围。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5741"/>
      <w:r>
        <w:rPr>
          <w:rFonts w:ascii="仿宋" w:eastAsia="仿宋" w:hAnsi="仿宋" w:cs="仿宋" w:hint="eastAsia"/>
          <w:sz w:val="28"/>
          <w:lang w:eastAsia="zh-CN"/>
        </w:rPr>
        <w:t>(三)、光源项目提出的理由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光源项目提出的理由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源于对市场机遇的深刻洞察。当前市场中存在的需求缺口和行业发展趋势表明，有巨大的商业机会等待被开发。通过准确捕捉市场机遇，光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光源项目的理念基于对技术创新的信仰。通过持续的研发和技术投入，光源项目有望推出更具创新性的产品或服务。在科技飞速发展的当下，光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是为了增强企业的行业竞争力。通过提升产品或服务的质量和独特性，光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响应了消费者需求的变化。随着社会和科技的不断发展，消费者对产品和服务的需求也在发生变化。通过深入了解并及时回应消费者的新需求，光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光源项目的提出是企业战略发展规划的一部分。在面对日益激烈的市场竞争和不断变化的商业环境中，光源项目作为企业战略的一环，旨在为企业开辟新的增长领域，巩固企业在行业中的地位。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光源项目的提出不仅仅是基于商业考量，还注重社会责任。通过推出环保、社会责任等方面的光源项目，光源企业可以在社会中树立积极形象，为社会做出积极贡献，实现经济效益和社会效益的双赢。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光源项目的提出反映了对利益相关者期望的关注。包括客户、员工、投资者等利益相关者在企业发展中都有着各自的期望，光源项目力求在满足这些期望的同时，取得更大的共赢。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030"/>
      <w:r>
        <w:rPr>
          <w:rFonts w:ascii="仿宋" w:eastAsia="仿宋" w:hAnsi="仿宋" w:cs="仿宋" w:hint="eastAsia"/>
          <w:sz w:val="28"/>
          <w:lang w:eastAsia="zh-CN"/>
        </w:rPr>
        <w:t>(四)、光源项目意义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首要意义在于提升企业的市场竞争力。通过持续的创新和对产品质量的高标准要求，光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源项目的推进将促使行业技术水平的提升。通过引入先进技术和创新性解决方案，光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在社会层面，光源项目不仅创造了大量就业机会，提高了就业水平，还注重社会责任和环保。通过参与社会公益事业和推动环保光源项目，光源项目为社会贡献了一份力量，体现了企业对社会的积极回馈。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综合而言，光源项目意义重大，不仅推动了企业的发展，也为行业和社会的进步贡献了积极力量。这是一个全面而深刻的影响，将在未来产生可持续的正面效应。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9557"/>
      <w:r>
        <w:rPr>
          <w:rFonts w:ascii="仿宋" w:eastAsia="仿宋" w:hAnsi="仿宋" w:cs="仿宋" w:hint="eastAsia"/>
          <w:sz w:val="28"/>
          <w:lang w:eastAsia="zh-CN"/>
        </w:rPr>
        <w:t>(五)、光源项目背景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在当今迅猛发展的商业环境中，光源项目的动因根植于对多方面因素的审慎考量。这个光源项目的提出并非孤立的决策，而是对企业所处背景深入思考的产物。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市场的不断演变是光源项目背后的首要原因。科技的迅速发展和全球市场的快速变化使得企业必须灵活应对。光源项目应运而生，旨在通过创新性的解决方案迎合市场的多变需求，赢得竞争中的先机。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竞争的激烈程度也是光源项目背景中不可忽视的一环。企业需要在激烈竞争中脱颖而出，为此，光源项目致力于打破常规，提供独特的价值主张，以吸引客户并确保市场份额的增长。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此外，社会对企业责任的期望也在逐渐升高。光源项目充分融入了社会责任的理念，通过可持续经营和社会公益光源项目，企图为社会贡献一份力量，在商业成功的同时关注社会价值。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9199"/>
      <w:r>
        <w:rPr>
          <w:rFonts w:ascii="仿宋" w:eastAsia="仿宋" w:hAnsi="仿宋" w:cs="仿宋" w:hint="eastAsia"/>
          <w:sz w:val="28"/>
          <w:lang w:eastAsia="zh-CN"/>
        </w:rPr>
        <w:t>三、光源项目绩效评估</w:t>
      </w:r>
      <w:bookmarkEnd w:id="13"/>
    </w:p>
    <w:p>
      <w:pPr>
        <w:pStyle w:val="Heading2"/>
        <w:rPr>
          <w:rFonts w:ascii="仿宋" w:eastAsia="仿宋" w:hAnsi="仿宋" w:cs="仿宋" w:hint="eastAsia"/>
          <w:lang w:eastAsia="zh-CN"/>
        </w:rPr>
      </w:pPr>
      <w:bookmarkStart w:id="14" w:name="_Toc2835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在光源项目中，我们设计了一套全面的绩效评估指标，以确保光源项目的可控和成功交付。这些指标跨足光源项目目标、成本、进度和质量等多个维度，为我们提供了全面洞察光源项目的健康状况。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目标达成率是我们关注的首要指标。我们设定了明确的目标，并通过定期监测和评估，迅速发现并应对潜在的目标偏差。这为光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进度作为关键的绩效指标之一，得到了精心的关注。我们制定了详细的光源项目进度计划，并设立了进度符合度指标，确保实际进度与计划进度保持一致。这使我们能够快速发现和解决潜在的进度问题，保持光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源项目绩效的不可或缺的一环。我们引入了一系列的质量标准和客户满意度指标，以确保光源项目交付的成果在质量上达到或超越预期水平。通过持续监测这些指标，我们努力提升光源项目整体质量水平，为光源项目的成功交付提供有力保障。通过这些科学且全面的绩效评估，我们能够更好地引导光源项目的持续改进，确保光源项目目标的顺利达成。</w:t>
      </w:r>
    </w:p>
    <w:p>
      <w:pPr>
        <w:pStyle w:val="Heading2"/>
        <w:ind w:firstLine="560" w:firstLineChars="200"/>
        <w:rPr>
          <w:rFonts w:ascii="仿宋" w:eastAsia="仿宋" w:hAnsi="仿宋" w:cs="仿宋" w:hint="eastAsia"/>
          <w:sz w:val="28"/>
          <w:lang w:eastAsia="zh-CN"/>
        </w:rPr>
      </w:pPr>
      <w:bookmarkStart w:id="15" w:name="_Toc322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绩效评估是光源项目中的关键环节，为确保光源项目达到预期目标，我们采用了多层次、多维度的绩效评估方法。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源项目的战略目标对齐，确保每个决策和行动都与光源项目整体目标保持一致。团队会定期召开战略对齐会议，审视当前工作与光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源项目进度、质量、成本和风险等方面。这些指标通过数据收集和分析，为光源项目管理团队提供了客观的评估依据。例如，我们通过光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绩效评估不仅仅停留在光源项目内部，还考虑了光源项目对外部环境的影响。我们定期进行干系人满意度调查，以了解各利益相关方对光源项目的期望和满意度，并及时做出调整。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这种多层次、多角度的绩效评估方法，使得我们能够全面了解光源项目的运行状态，及时做出调整，确保光源项目在不断变化的环境中保持稳健前行。</w:t>
      </w:r>
    </w:p>
    <w:p>
      <w:pPr>
        <w:pStyle w:val="Heading2"/>
        <w:ind w:firstLine="560" w:firstLineChars="200"/>
        <w:rPr>
          <w:rFonts w:ascii="仿宋" w:eastAsia="仿宋" w:hAnsi="仿宋" w:cs="仿宋" w:hint="eastAsia"/>
          <w:sz w:val="28"/>
          <w:lang w:eastAsia="zh-CN"/>
        </w:rPr>
      </w:pPr>
      <w:bookmarkStart w:id="16" w:name="_Toc1613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为了确保光源项目的有效管理和不断优化，我们采用了精心设计的绩效评估周期。这个周期旨在实现灵活、实时和全面的评估，以适应光源项目执行中的各种挑战。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源项目的不同需求，分为短期、中期和长期。短期评估关注每个迭代或工作周期，以及时发现和解决当前任务中的问题。中期评估涵盖几个迭代，深入了解整体光源项目的趋势和性能。长期评估则着眼于整个光源项目阶段，确保光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源项目管理工具和协作平台，团队成员能够随时更新和分享光源项目数据。这种实时性的反馈机制使我们能够及时察觉潜在问题，快速调整，保持光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源项目的决策制定密不可分。每个周期的光源项目回顾会议成为集体总结经验、识别问题深层次原因并找到创新解决方案的平台。这种定期的反思与调整机制使光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7896"/>
      <w:r>
        <w:rPr>
          <w:rFonts w:ascii="仿宋" w:eastAsia="仿宋" w:hAnsi="仿宋" w:cs="仿宋" w:hint="eastAsia"/>
          <w:sz w:val="28"/>
          <w:lang w:eastAsia="zh-CN"/>
        </w:rPr>
        <w:t>四、光源项目可持续发展</w:t>
      </w:r>
      <w:bookmarkEnd w:id="17"/>
    </w:p>
    <w:p>
      <w:pPr>
        <w:pStyle w:val="Heading2"/>
        <w:rPr>
          <w:rFonts w:ascii="仿宋" w:eastAsia="仿宋" w:hAnsi="仿宋" w:cs="仿宋" w:hint="eastAsia"/>
          <w:lang w:eastAsia="zh-CN"/>
        </w:rPr>
      </w:pPr>
      <w:bookmarkStart w:id="18" w:name="_Toc628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中，光源项目团队着眼于未来，明确了可持续发展的战略方向。制定的具体可持续发展目标包括降低资源使用、采用环保技术、最大化社会效益等。这一步骤不仅有助于光源项目在环保和社会责任方面达到最高标准，也为未来提供了明确的指引，确保光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源项目管理周期。从光源项目规划开始，光源项目团队就考虑了环境和社会的因素。在执行阶段，光源项目团队积极推动绿色技术的应用，优化资源利用。此外，关注员工的社会责任，通过培训和沟通活动提高员工对可持续发展的认知，使他们能够在日常工作中践行可持续实践。这些举措不仅为光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70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扎根于光源项目的可持续发展理念，我们深信环保与社会责任是光源项目成功的关键支柱。在光源项目的每一步，我们都致力于通过创新和实践，履行对环境和社会的坚定责任。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团队通过引入先进的环保技术、建立高效的废物处理系统以及推动能源节约措施，积极履行环保责任。定期的环保监测和评估确保光源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https://d.book118.com/696140231110010041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3422C"/>
    <w:rsid w:val="627342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40231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2024-01-24T20:51:00Z</dcterms:created>
  <dcterms:modified xsi:type="dcterms:W3CDTF">2024-01-24T20:51:22Z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530661D2FC4E4A8DA4765141E3B797EE_11</vt:lpwstr>
  </property>
  <property fmtid="{D5CDD505-2E9C-101B-9397-08002B2CF9AE}" pid="3" name="KSOProductBuildVer">
    <vt:lpwstr>2052-12.1.0.16120</vt:lpwstr>
  </property>
</Properties>
</file>