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液压油项目可行性建设方案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5680" w:history="1">
        <w:r>
          <w:rPr>
            <w:rFonts w:ascii="仿宋" w:eastAsia="仿宋" w:hAnsi="仿宋" w:cs="仿宋" w:hint="eastAsia"/>
            <w:lang w:eastAsia="zh-CN"/>
          </w:rPr>
          <w:t>前言</w:t>
        </w:r>
        <w:r>
          <w:tab/>
        </w:r>
        <w:r>
          <w:fldChar w:fldCharType="begin"/>
        </w:r>
        <w:r>
          <w:instrText xml:space="preserve"> PAGEREF _Toc5680 \h </w:instrText>
        </w:r>
        <w:r>
          <w:fldChar w:fldCharType="separate"/>
        </w:r>
        <w:r>
          <w:t>3</w:t>
        </w:r>
        <w:r>
          <w:fldChar w:fldCharType="end"/>
        </w:r>
      </w:hyperlink>
    </w:p>
    <w:p>
      <w:pPr>
        <w:pStyle w:val="TOC1"/>
        <w:tabs>
          <w:tab w:val="right" w:leader="dot" w:pos="8306"/>
        </w:tabs>
      </w:pPr>
      <w:hyperlink w:anchor="_Toc22277" w:history="1">
        <w:r>
          <w:rPr>
            <w:rFonts w:ascii="仿宋" w:eastAsia="仿宋" w:hAnsi="仿宋" w:cs="仿宋" w:hint="eastAsia"/>
            <w:lang w:eastAsia="zh-CN"/>
          </w:rPr>
          <w:t>一、建设风险评估分析</w:t>
        </w:r>
        <w:r>
          <w:tab/>
        </w:r>
        <w:r>
          <w:fldChar w:fldCharType="begin"/>
        </w:r>
        <w:r>
          <w:instrText xml:space="preserve"> PAGEREF _Toc22277 \h </w:instrText>
        </w:r>
        <w:r>
          <w:fldChar w:fldCharType="separate"/>
        </w:r>
        <w:r>
          <w:t>3</w:t>
        </w:r>
        <w:r>
          <w:fldChar w:fldCharType="end"/>
        </w:r>
      </w:hyperlink>
    </w:p>
    <w:p>
      <w:pPr>
        <w:pStyle w:val="TOC2"/>
        <w:tabs>
          <w:tab w:val="right" w:leader="dot" w:pos="8306"/>
        </w:tabs>
      </w:pPr>
      <w:hyperlink w:anchor="_Toc16748" w:history="1">
        <w:r>
          <w:rPr>
            <w:rFonts w:ascii="仿宋" w:eastAsia="仿宋" w:hAnsi="仿宋" w:cs="仿宋" w:hint="eastAsia"/>
            <w:lang w:eastAsia="zh-CN"/>
          </w:rPr>
          <w:t>(一)、政策风险分析</w:t>
        </w:r>
        <w:r>
          <w:tab/>
        </w:r>
        <w:r>
          <w:fldChar w:fldCharType="begin"/>
        </w:r>
        <w:r>
          <w:instrText xml:space="preserve"> PAGEREF _Toc16748 \h </w:instrText>
        </w:r>
        <w:r>
          <w:fldChar w:fldCharType="separate"/>
        </w:r>
        <w:r>
          <w:t>3</w:t>
        </w:r>
        <w:r>
          <w:fldChar w:fldCharType="end"/>
        </w:r>
      </w:hyperlink>
    </w:p>
    <w:p>
      <w:pPr>
        <w:pStyle w:val="TOC2"/>
        <w:tabs>
          <w:tab w:val="right" w:leader="dot" w:pos="8306"/>
        </w:tabs>
      </w:pPr>
      <w:hyperlink w:anchor="_Toc21744" w:history="1">
        <w:r>
          <w:rPr>
            <w:rFonts w:ascii="仿宋" w:eastAsia="仿宋" w:hAnsi="仿宋" w:cs="仿宋" w:hint="eastAsia"/>
            <w:lang w:eastAsia="zh-CN"/>
          </w:rPr>
          <w:t>(二)、社会风险分析</w:t>
        </w:r>
        <w:r>
          <w:tab/>
        </w:r>
        <w:r>
          <w:fldChar w:fldCharType="begin"/>
        </w:r>
        <w:r>
          <w:instrText xml:space="preserve"> PAGEREF _Toc21744 \h </w:instrText>
        </w:r>
        <w:r>
          <w:fldChar w:fldCharType="separate"/>
        </w:r>
        <w:r>
          <w:t>4</w:t>
        </w:r>
        <w:r>
          <w:fldChar w:fldCharType="end"/>
        </w:r>
      </w:hyperlink>
    </w:p>
    <w:p>
      <w:pPr>
        <w:pStyle w:val="TOC2"/>
        <w:tabs>
          <w:tab w:val="right" w:leader="dot" w:pos="8306"/>
        </w:tabs>
      </w:pPr>
      <w:hyperlink w:anchor="_Toc21993" w:history="1">
        <w:r>
          <w:rPr>
            <w:rFonts w:ascii="仿宋" w:eastAsia="仿宋" w:hAnsi="仿宋" w:cs="仿宋" w:hint="eastAsia"/>
            <w:lang w:eastAsia="zh-CN"/>
          </w:rPr>
          <w:t>(三)、市场风险分析</w:t>
        </w:r>
        <w:r>
          <w:tab/>
        </w:r>
        <w:r>
          <w:fldChar w:fldCharType="begin"/>
        </w:r>
        <w:r>
          <w:instrText xml:space="preserve"> PAGEREF _Toc21993 \h </w:instrText>
        </w:r>
        <w:r>
          <w:fldChar w:fldCharType="separate"/>
        </w:r>
        <w:r>
          <w:t>6</w:t>
        </w:r>
        <w:r>
          <w:fldChar w:fldCharType="end"/>
        </w:r>
      </w:hyperlink>
    </w:p>
    <w:p>
      <w:pPr>
        <w:pStyle w:val="TOC2"/>
        <w:tabs>
          <w:tab w:val="right" w:leader="dot" w:pos="8306"/>
        </w:tabs>
      </w:pPr>
      <w:hyperlink w:anchor="_Toc17760" w:history="1">
        <w:r>
          <w:rPr>
            <w:rFonts w:ascii="仿宋" w:eastAsia="仿宋" w:hAnsi="仿宋" w:cs="仿宋" w:hint="eastAsia"/>
            <w:lang w:eastAsia="zh-CN"/>
          </w:rPr>
          <w:t>(四)、资金风险分析</w:t>
        </w:r>
        <w:r>
          <w:tab/>
        </w:r>
        <w:r>
          <w:fldChar w:fldCharType="begin"/>
        </w:r>
        <w:r>
          <w:instrText xml:space="preserve"> PAGEREF _Toc17760 \h </w:instrText>
        </w:r>
        <w:r>
          <w:fldChar w:fldCharType="separate"/>
        </w:r>
        <w:r>
          <w:t>6</w:t>
        </w:r>
        <w:r>
          <w:fldChar w:fldCharType="end"/>
        </w:r>
      </w:hyperlink>
    </w:p>
    <w:p>
      <w:pPr>
        <w:pStyle w:val="TOC2"/>
        <w:tabs>
          <w:tab w:val="right" w:leader="dot" w:pos="8306"/>
        </w:tabs>
      </w:pPr>
      <w:hyperlink w:anchor="_Toc28932" w:history="1">
        <w:r>
          <w:rPr>
            <w:rFonts w:ascii="仿宋" w:eastAsia="仿宋" w:hAnsi="仿宋" w:cs="仿宋" w:hint="eastAsia"/>
            <w:lang w:eastAsia="zh-CN"/>
          </w:rPr>
          <w:t>(五)、技术风险分析</w:t>
        </w:r>
        <w:r>
          <w:tab/>
        </w:r>
        <w:r>
          <w:fldChar w:fldCharType="begin"/>
        </w:r>
        <w:r>
          <w:instrText xml:space="preserve"> PAGEREF _Toc28932 \h </w:instrText>
        </w:r>
        <w:r>
          <w:fldChar w:fldCharType="separate"/>
        </w:r>
        <w:r>
          <w:t>8</w:t>
        </w:r>
        <w:r>
          <w:fldChar w:fldCharType="end"/>
        </w:r>
      </w:hyperlink>
    </w:p>
    <w:p>
      <w:pPr>
        <w:pStyle w:val="TOC2"/>
        <w:tabs>
          <w:tab w:val="right" w:leader="dot" w:pos="8306"/>
        </w:tabs>
      </w:pPr>
      <w:hyperlink w:anchor="_Toc19567" w:history="1">
        <w:r>
          <w:rPr>
            <w:rFonts w:ascii="仿宋" w:eastAsia="仿宋" w:hAnsi="仿宋" w:cs="仿宋" w:hint="eastAsia"/>
            <w:lang w:eastAsia="zh-CN"/>
          </w:rPr>
          <w:t>(六)、财务风险分析</w:t>
        </w:r>
        <w:r>
          <w:tab/>
        </w:r>
        <w:r>
          <w:fldChar w:fldCharType="begin"/>
        </w:r>
        <w:r>
          <w:instrText xml:space="preserve"> PAGEREF _Toc19567 \h </w:instrText>
        </w:r>
        <w:r>
          <w:fldChar w:fldCharType="separate"/>
        </w:r>
        <w:r>
          <w:t>9</w:t>
        </w:r>
        <w:r>
          <w:fldChar w:fldCharType="end"/>
        </w:r>
      </w:hyperlink>
    </w:p>
    <w:p>
      <w:pPr>
        <w:pStyle w:val="TOC2"/>
        <w:tabs>
          <w:tab w:val="right" w:leader="dot" w:pos="8306"/>
        </w:tabs>
      </w:pPr>
      <w:hyperlink w:anchor="_Toc31193" w:history="1">
        <w:r>
          <w:rPr>
            <w:rFonts w:ascii="仿宋" w:eastAsia="仿宋" w:hAnsi="仿宋" w:cs="仿宋" w:hint="eastAsia"/>
            <w:lang w:eastAsia="zh-CN"/>
          </w:rPr>
          <w:t>(七)、管理风险分析</w:t>
        </w:r>
        <w:r>
          <w:tab/>
        </w:r>
        <w:r>
          <w:fldChar w:fldCharType="begin"/>
        </w:r>
        <w:r>
          <w:instrText xml:space="preserve"> PAGEREF _Toc31193 \h </w:instrText>
        </w:r>
        <w:r>
          <w:fldChar w:fldCharType="separate"/>
        </w:r>
        <w:r>
          <w:t>11</w:t>
        </w:r>
        <w:r>
          <w:fldChar w:fldCharType="end"/>
        </w:r>
      </w:hyperlink>
    </w:p>
    <w:p>
      <w:pPr>
        <w:pStyle w:val="TOC2"/>
        <w:tabs>
          <w:tab w:val="right" w:leader="dot" w:pos="8306"/>
        </w:tabs>
      </w:pPr>
      <w:hyperlink w:anchor="_Toc25226" w:history="1">
        <w:r>
          <w:rPr>
            <w:rFonts w:ascii="仿宋" w:eastAsia="仿宋" w:hAnsi="仿宋" w:cs="仿宋" w:hint="eastAsia"/>
            <w:lang w:eastAsia="zh-CN"/>
          </w:rPr>
          <w:t>(八)、其它风险分析</w:t>
        </w:r>
        <w:r>
          <w:tab/>
        </w:r>
        <w:r>
          <w:fldChar w:fldCharType="begin"/>
        </w:r>
        <w:r>
          <w:instrText xml:space="preserve"> PAGEREF _Toc25226 \h </w:instrText>
        </w:r>
        <w:r>
          <w:fldChar w:fldCharType="separate"/>
        </w:r>
        <w:r>
          <w:t>12</w:t>
        </w:r>
        <w:r>
          <w:fldChar w:fldCharType="end"/>
        </w:r>
      </w:hyperlink>
    </w:p>
    <w:p>
      <w:pPr>
        <w:pStyle w:val="TOC2"/>
        <w:tabs>
          <w:tab w:val="right" w:leader="dot" w:pos="8306"/>
        </w:tabs>
      </w:pPr>
      <w:hyperlink w:anchor="_Toc1501" w:history="1">
        <w:r>
          <w:rPr>
            <w:rFonts w:ascii="仿宋" w:eastAsia="仿宋" w:hAnsi="仿宋" w:cs="仿宋" w:hint="eastAsia"/>
            <w:lang w:eastAsia="zh-CN"/>
          </w:rPr>
          <w:t>(九)、社会影响评估</w:t>
        </w:r>
        <w:r>
          <w:tab/>
        </w:r>
        <w:r>
          <w:fldChar w:fldCharType="begin"/>
        </w:r>
        <w:r>
          <w:instrText xml:space="preserve"> PAGEREF _Toc1501 \h </w:instrText>
        </w:r>
        <w:r>
          <w:fldChar w:fldCharType="separate"/>
        </w:r>
        <w:r>
          <w:t>13</w:t>
        </w:r>
        <w:r>
          <w:fldChar w:fldCharType="end"/>
        </w:r>
      </w:hyperlink>
    </w:p>
    <w:p>
      <w:pPr>
        <w:pStyle w:val="TOC1"/>
        <w:tabs>
          <w:tab w:val="right" w:leader="dot" w:pos="8306"/>
        </w:tabs>
      </w:pPr>
      <w:hyperlink w:anchor="_Toc13091" w:history="1">
        <w:r>
          <w:rPr>
            <w:rFonts w:ascii="仿宋" w:eastAsia="仿宋" w:hAnsi="仿宋" w:cs="仿宋" w:hint="eastAsia"/>
            <w:lang w:eastAsia="zh-CN"/>
          </w:rPr>
          <w:t>二、液压油项目概论</w:t>
        </w:r>
        <w:r>
          <w:tab/>
        </w:r>
        <w:r>
          <w:fldChar w:fldCharType="begin"/>
        </w:r>
        <w:r>
          <w:instrText xml:space="preserve"> PAGEREF _Toc13091 \h </w:instrText>
        </w:r>
        <w:r>
          <w:fldChar w:fldCharType="separate"/>
        </w:r>
        <w:r>
          <w:t>15</w:t>
        </w:r>
        <w:r>
          <w:fldChar w:fldCharType="end"/>
        </w:r>
      </w:hyperlink>
    </w:p>
    <w:p>
      <w:pPr>
        <w:pStyle w:val="TOC2"/>
        <w:tabs>
          <w:tab w:val="right" w:leader="dot" w:pos="8306"/>
        </w:tabs>
      </w:pPr>
      <w:hyperlink w:anchor="_Toc5952" w:history="1">
        <w:r>
          <w:rPr>
            <w:rFonts w:ascii="仿宋" w:eastAsia="仿宋" w:hAnsi="仿宋" w:cs="仿宋" w:hint="eastAsia"/>
            <w:lang w:eastAsia="zh-CN"/>
          </w:rPr>
          <w:t>(一)、项目申报单位概况</w:t>
        </w:r>
        <w:r>
          <w:tab/>
        </w:r>
        <w:r>
          <w:fldChar w:fldCharType="begin"/>
        </w:r>
        <w:r>
          <w:instrText xml:space="preserve"> PAGEREF _Toc5952 \h </w:instrText>
        </w:r>
        <w:r>
          <w:fldChar w:fldCharType="separate"/>
        </w:r>
        <w:r>
          <w:t>15</w:t>
        </w:r>
        <w:r>
          <w:fldChar w:fldCharType="end"/>
        </w:r>
      </w:hyperlink>
    </w:p>
    <w:p>
      <w:pPr>
        <w:pStyle w:val="TOC2"/>
        <w:tabs>
          <w:tab w:val="right" w:leader="dot" w:pos="8306"/>
        </w:tabs>
      </w:pPr>
      <w:hyperlink w:anchor="_Toc21008" w:history="1">
        <w:r>
          <w:rPr>
            <w:rFonts w:ascii="仿宋" w:eastAsia="仿宋" w:hAnsi="仿宋" w:cs="仿宋" w:hint="eastAsia"/>
            <w:lang w:eastAsia="zh-CN"/>
          </w:rPr>
          <w:t>(二)、项目概况</w:t>
        </w:r>
        <w:r>
          <w:tab/>
        </w:r>
        <w:r>
          <w:fldChar w:fldCharType="begin"/>
        </w:r>
        <w:r>
          <w:instrText xml:space="preserve"> PAGEREF _Toc21008 \h </w:instrText>
        </w:r>
        <w:r>
          <w:fldChar w:fldCharType="separate"/>
        </w:r>
        <w:r>
          <w:t>16</w:t>
        </w:r>
        <w:r>
          <w:fldChar w:fldCharType="end"/>
        </w:r>
      </w:hyperlink>
    </w:p>
    <w:p>
      <w:pPr>
        <w:pStyle w:val="TOC1"/>
        <w:tabs>
          <w:tab w:val="right" w:leader="dot" w:pos="8306"/>
        </w:tabs>
      </w:pPr>
      <w:hyperlink w:anchor="_Toc11101" w:history="1">
        <w:r>
          <w:rPr>
            <w:rFonts w:ascii="仿宋" w:eastAsia="仿宋" w:hAnsi="仿宋" w:cs="仿宋" w:hint="eastAsia"/>
            <w:lang w:eastAsia="zh-CN"/>
          </w:rPr>
          <w:t>三、环境和生态影响分析</w:t>
        </w:r>
        <w:r>
          <w:tab/>
        </w:r>
        <w:r>
          <w:fldChar w:fldCharType="begin"/>
        </w:r>
        <w:r>
          <w:instrText xml:space="preserve"> PAGEREF _Toc11101 \h </w:instrText>
        </w:r>
        <w:r>
          <w:fldChar w:fldCharType="separate"/>
        </w:r>
        <w:r>
          <w:t>19</w:t>
        </w:r>
        <w:r>
          <w:fldChar w:fldCharType="end"/>
        </w:r>
      </w:hyperlink>
    </w:p>
    <w:p>
      <w:pPr>
        <w:pStyle w:val="TOC2"/>
        <w:tabs>
          <w:tab w:val="right" w:leader="dot" w:pos="8306"/>
        </w:tabs>
      </w:pPr>
      <w:hyperlink w:anchor="_Toc1196" w:history="1">
        <w:r>
          <w:rPr>
            <w:rFonts w:ascii="仿宋" w:eastAsia="仿宋" w:hAnsi="仿宋" w:cs="仿宋" w:hint="eastAsia"/>
            <w:lang w:eastAsia="zh-CN"/>
          </w:rPr>
          <w:t>(一)、环境和生态现状</w:t>
        </w:r>
        <w:r>
          <w:tab/>
        </w:r>
        <w:r>
          <w:fldChar w:fldCharType="begin"/>
        </w:r>
        <w:r>
          <w:instrText xml:space="preserve"> PAGEREF _Toc1196 \h </w:instrText>
        </w:r>
        <w:r>
          <w:fldChar w:fldCharType="separate"/>
        </w:r>
        <w:r>
          <w:t>19</w:t>
        </w:r>
        <w:r>
          <w:fldChar w:fldCharType="end"/>
        </w:r>
      </w:hyperlink>
    </w:p>
    <w:p>
      <w:pPr>
        <w:pStyle w:val="TOC2"/>
        <w:tabs>
          <w:tab w:val="right" w:leader="dot" w:pos="8306"/>
        </w:tabs>
      </w:pPr>
      <w:hyperlink w:anchor="_Toc460" w:history="1">
        <w:r>
          <w:rPr>
            <w:rFonts w:ascii="仿宋" w:eastAsia="仿宋" w:hAnsi="仿宋" w:cs="仿宋" w:hint="eastAsia"/>
            <w:lang w:eastAsia="zh-CN"/>
          </w:rPr>
          <w:t>(二)、生态环境影响分析</w:t>
        </w:r>
        <w:r>
          <w:tab/>
        </w:r>
        <w:r>
          <w:fldChar w:fldCharType="begin"/>
        </w:r>
        <w:r>
          <w:instrText xml:space="preserve"> PAGEREF _Toc460 \h </w:instrText>
        </w:r>
        <w:r>
          <w:fldChar w:fldCharType="separate"/>
        </w:r>
        <w:r>
          <w:t>21</w:t>
        </w:r>
        <w:r>
          <w:fldChar w:fldCharType="end"/>
        </w:r>
      </w:hyperlink>
    </w:p>
    <w:p>
      <w:pPr>
        <w:pStyle w:val="TOC2"/>
        <w:tabs>
          <w:tab w:val="right" w:leader="dot" w:pos="8306"/>
        </w:tabs>
      </w:pPr>
      <w:hyperlink w:anchor="_Toc1334" w:history="1">
        <w:r>
          <w:rPr>
            <w:rFonts w:ascii="仿宋" w:eastAsia="仿宋" w:hAnsi="仿宋" w:cs="仿宋" w:hint="eastAsia"/>
            <w:lang w:eastAsia="zh-CN"/>
          </w:rPr>
          <w:t>(三)、生态环境保护措施</w:t>
        </w:r>
        <w:r>
          <w:tab/>
        </w:r>
        <w:r>
          <w:fldChar w:fldCharType="begin"/>
        </w:r>
        <w:r>
          <w:instrText xml:space="preserve"> PAGEREF _Toc1334 \h </w:instrText>
        </w:r>
        <w:r>
          <w:fldChar w:fldCharType="separate"/>
        </w:r>
        <w:r>
          <w:t>22</w:t>
        </w:r>
        <w:r>
          <w:fldChar w:fldCharType="end"/>
        </w:r>
      </w:hyperlink>
    </w:p>
    <w:p>
      <w:pPr>
        <w:pStyle w:val="TOC2"/>
        <w:tabs>
          <w:tab w:val="right" w:leader="dot" w:pos="8306"/>
        </w:tabs>
      </w:pPr>
      <w:hyperlink w:anchor="_Toc2249" w:history="1">
        <w:r>
          <w:rPr>
            <w:rFonts w:ascii="仿宋" w:eastAsia="仿宋" w:hAnsi="仿宋" w:cs="仿宋" w:hint="eastAsia"/>
            <w:lang w:eastAsia="zh-CN"/>
          </w:rPr>
          <w:t>(四)、地质灾害影响分析</w:t>
        </w:r>
        <w:r>
          <w:tab/>
        </w:r>
        <w:r>
          <w:fldChar w:fldCharType="begin"/>
        </w:r>
        <w:r>
          <w:instrText xml:space="preserve"> PAGEREF _Toc2249 \h </w:instrText>
        </w:r>
        <w:r>
          <w:fldChar w:fldCharType="separate"/>
        </w:r>
        <w:r>
          <w:t>24</w:t>
        </w:r>
        <w:r>
          <w:fldChar w:fldCharType="end"/>
        </w:r>
      </w:hyperlink>
    </w:p>
    <w:p>
      <w:pPr>
        <w:pStyle w:val="TOC2"/>
        <w:tabs>
          <w:tab w:val="right" w:leader="dot" w:pos="8306"/>
        </w:tabs>
      </w:pPr>
      <w:hyperlink w:anchor="_Toc6666" w:history="1">
        <w:r>
          <w:rPr>
            <w:rFonts w:ascii="仿宋" w:eastAsia="仿宋" w:hAnsi="仿宋" w:cs="仿宋" w:hint="eastAsia"/>
            <w:lang w:eastAsia="zh-CN"/>
          </w:rPr>
          <w:t>(五)、特殊环境影响</w:t>
        </w:r>
        <w:r>
          <w:tab/>
        </w:r>
        <w:r>
          <w:fldChar w:fldCharType="begin"/>
        </w:r>
        <w:r>
          <w:instrText xml:space="preserve"> PAGEREF _Toc6666 \h </w:instrText>
        </w:r>
        <w:r>
          <w:fldChar w:fldCharType="separate"/>
        </w:r>
        <w:r>
          <w:t>25</w:t>
        </w:r>
        <w:r>
          <w:fldChar w:fldCharType="end"/>
        </w:r>
      </w:hyperlink>
    </w:p>
    <w:p>
      <w:pPr>
        <w:pStyle w:val="TOC1"/>
        <w:tabs>
          <w:tab w:val="right" w:leader="dot" w:pos="8306"/>
        </w:tabs>
      </w:pPr>
      <w:hyperlink w:anchor="_Toc526" w:history="1">
        <w:r>
          <w:rPr>
            <w:rFonts w:ascii="仿宋" w:eastAsia="仿宋" w:hAnsi="仿宋" w:cs="仿宋" w:hint="eastAsia"/>
            <w:lang w:eastAsia="zh-CN"/>
          </w:rPr>
          <w:t>四、发展规划、产业政策和行业准入分析</w:t>
        </w:r>
        <w:r>
          <w:tab/>
        </w:r>
        <w:r>
          <w:fldChar w:fldCharType="begin"/>
        </w:r>
        <w:r>
          <w:instrText xml:space="preserve"> PAGEREF _Toc526 \h </w:instrText>
        </w:r>
        <w:r>
          <w:fldChar w:fldCharType="separate"/>
        </w:r>
        <w:r>
          <w:t>26</w:t>
        </w:r>
        <w:r>
          <w:fldChar w:fldCharType="end"/>
        </w:r>
      </w:hyperlink>
    </w:p>
    <w:p>
      <w:pPr>
        <w:pStyle w:val="TOC2"/>
        <w:tabs>
          <w:tab w:val="right" w:leader="dot" w:pos="8306"/>
        </w:tabs>
      </w:pPr>
      <w:hyperlink w:anchor="_Toc26522" w:history="1">
        <w:r>
          <w:rPr>
            <w:rFonts w:ascii="仿宋" w:eastAsia="仿宋" w:hAnsi="仿宋" w:cs="仿宋" w:hint="eastAsia"/>
            <w:lang w:eastAsia="zh-CN"/>
          </w:rPr>
          <w:t>(一)、发展规划分析</w:t>
        </w:r>
        <w:r>
          <w:tab/>
        </w:r>
        <w:r>
          <w:fldChar w:fldCharType="begin"/>
        </w:r>
        <w:r>
          <w:instrText xml:space="preserve"> PAGEREF _Toc26522 \h </w:instrText>
        </w:r>
        <w:r>
          <w:fldChar w:fldCharType="separate"/>
        </w:r>
        <w:r>
          <w:t>26</w:t>
        </w:r>
        <w:r>
          <w:fldChar w:fldCharType="end"/>
        </w:r>
      </w:hyperlink>
    </w:p>
    <w:p>
      <w:pPr>
        <w:pStyle w:val="TOC2"/>
        <w:tabs>
          <w:tab w:val="right" w:leader="dot" w:pos="8306"/>
        </w:tabs>
      </w:pPr>
      <w:hyperlink w:anchor="_Toc19290" w:history="1">
        <w:r>
          <w:rPr>
            <w:rFonts w:ascii="仿宋" w:eastAsia="仿宋" w:hAnsi="仿宋" w:cs="仿宋" w:hint="eastAsia"/>
            <w:lang w:eastAsia="zh-CN"/>
          </w:rPr>
          <w:t>(二)、产业政策分析</w:t>
        </w:r>
        <w:r>
          <w:tab/>
        </w:r>
        <w:r>
          <w:fldChar w:fldCharType="begin"/>
        </w:r>
        <w:r>
          <w:instrText xml:space="preserve"> PAGEREF _Toc19290 \h </w:instrText>
        </w:r>
        <w:r>
          <w:fldChar w:fldCharType="separate"/>
        </w:r>
        <w:r>
          <w:t>28</w:t>
        </w:r>
        <w:r>
          <w:fldChar w:fldCharType="end"/>
        </w:r>
      </w:hyperlink>
    </w:p>
    <w:p>
      <w:pPr>
        <w:pStyle w:val="TOC2"/>
        <w:tabs>
          <w:tab w:val="right" w:leader="dot" w:pos="8306"/>
        </w:tabs>
      </w:pPr>
      <w:hyperlink w:anchor="_Toc23391" w:history="1">
        <w:r>
          <w:rPr>
            <w:rFonts w:ascii="仿宋" w:eastAsia="仿宋" w:hAnsi="仿宋" w:cs="仿宋" w:hint="eastAsia"/>
            <w:lang w:eastAsia="zh-CN"/>
          </w:rPr>
          <w:t>(三)、行业准入分析</w:t>
        </w:r>
        <w:r>
          <w:tab/>
        </w:r>
        <w:r>
          <w:fldChar w:fldCharType="begin"/>
        </w:r>
        <w:r>
          <w:instrText xml:space="preserve"> PAGEREF _Toc23391 \h </w:instrText>
        </w:r>
        <w:r>
          <w:fldChar w:fldCharType="separate"/>
        </w:r>
        <w:r>
          <w:t>30</w:t>
        </w:r>
        <w:r>
          <w:fldChar w:fldCharType="end"/>
        </w:r>
      </w:hyperlink>
    </w:p>
    <w:p>
      <w:pPr>
        <w:pStyle w:val="TOC1"/>
        <w:tabs>
          <w:tab w:val="right" w:leader="dot" w:pos="8306"/>
        </w:tabs>
      </w:pPr>
      <w:hyperlink w:anchor="_Toc20527" w:history="1">
        <w:r>
          <w:rPr>
            <w:rFonts w:ascii="仿宋" w:eastAsia="仿宋" w:hAnsi="仿宋" w:cs="仿宋" w:hint="eastAsia"/>
            <w:lang w:eastAsia="zh-CN"/>
          </w:rPr>
          <w:t>五、项目选址研究</w:t>
        </w:r>
        <w:r>
          <w:tab/>
        </w:r>
        <w:r>
          <w:fldChar w:fldCharType="begin"/>
        </w:r>
        <w:r>
          <w:instrText xml:space="preserve"> PAGEREF _Toc20527 \h </w:instrText>
        </w:r>
        <w:r>
          <w:fldChar w:fldCharType="separate"/>
        </w:r>
        <w:r>
          <w:t>31</w:t>
        </w:r>
        <w:r>
          <w:fldChar w:fldCharType="end"/>
        </w:r>
      </w:hyperlink>
    </w:p>
    <w:p>
      <w:pPr>
        <w:pStyle w:val="TOC2"/>
        <w:tabs>
          <w:tab w:val="right" w:leader="dot" w:pos="8306"/>
        </w:tabs>
      </w:pPr>
      <w:hyperlink w:anchor="_Toc16149" w:history="1">
        <w:r>
          <w:rPr>
            <w:rFonts w:ascii="仿宋" w:eastAsia="仿宋" w:hAnsi="仿宋" w:cs="仿宋" w:hint="eastAsia"/>
            <w:lang w:eastAsia="zh-CN"/>
          </w:rPr>
          <w:t>(一)、项目选址原则</w:t>
        </w:r>
        <w:r>
          <w:tab/>
        </w:r>
        <w:r>
          <w:fldChar w:fldCharType="begin"/>
        </w:r>
        <w:r>
          <w:instrText xml:space="preserve"> PAGEREF _Toc16149 \h </w:instrText>
        </w:r>
        <w:r>
          <w:fldChar w:fldCharType="separate"/>
        </w:r>
        <w:r>
          <w:t>31</w:t>
        </w:r>
        <w:r>
          <w:fldChar w:fldCharType="end"/>
        </w:r>
      </w:hyperlink>
    </w:p>
    <w:p>
      <w:pPr>
        <w:pStyle w:val="TOC2"/>
        <w:tabs>
          <w:tab w:val="right" w:leader="dot" w:pos="8306"/>
        </w:tabs>
      </w:pPr>
      <w:hyperlink w:anchor="_Toc5780" w:history="1">
        <w:r>
          <w:rPr>
            <w:rFonts w:ascii="仿宋" w:eastAsia="仿宋" w:hAnsi="仿宋" w:cs="仿宋" w:hint="eastAsia"/>
            <w:lang w:eastAsia="zh-CN"/>
          </w:rPr>
          <w:t>(二)、项目选址</w:t>
        </w:r>
        <w:r>
          <w:tab/>
        </w:r>
        <w:r>
          <w:fldChar w:fldCharType="begin"/>
        </w:r>
        <w:r>
          <w:instrText xml:space="preserve"> PAGEREF _Toc5780 \h </w:instrText>
        </w:r>
        <w:r>
          <w:fldChar w:fldCharType="separate"/>
        </w:r>
        <w:r>
          <w:t>34</w:t>
        </w:r>
        <w:r>
          <w:fldChar w:fldCharType="end"/>
        </w:r>
      </w:hyperlink>
    </w:p>
    <w:p>
      <w:pPr>
        <w:pStyle w:val="TOC2"/>
        <w:tabs>
          <w:tab w:val="right" w:leader="dot" w:pos="8306"/>
        </w:tabs>
      </w:pPr>
      <w:hyperlink w:anchor="_Toc16118" w:history="1">
        <w:r>
          <w:rPr>
            <w:rFonts w:ascii="仿宋" w:eastAsia="仿宋" w:hAnsi="仿宋" w:cs="仿宋" w:hint="eastAsia"/>
            <w:lang w:eastAsia="zh-CN"/>
          </w:rPr>
          <w:t>(三)、建设条件分析</w:t>
        </w:r>
        <w:r>
          <w:tab/>
        </w:r>
        <w:r>
          <w:fldChar w:fldCharType="begin"/>
        </w:r>
        <w:r>
          <w:instrText xml:space="preserve"> PAGEREF _Toc16118 \h </w:instrText>
        </w:r>
        <w:r>
          <w:fldChar w:fldCharType="separate"/>
        </w:r>
        <w:r>
          <w:t>36</w:t>
        </w:r>
        <w:r>
          <w:fldChar w:fldCharType="end"/>
        </w:r>
      </w:hyperlink>
    </w:p>
    <w:p>
      <w:pPr>
        <w:pStyle w:val="TOC2"/>
        <w:tabs>
          <w:tab w:val="right" w:leader="dot" w:pos="8306"/>
        </w:tabs>
      </w:pPr>
      <w:hyperlink w:anchor="_Toc9951" w:history="1">
        <w:r>
          <w:rPr>
            <w:rFonts w:ascii="仿宋" w:eastAsia="仿宋" w:hAnsi="仿宋" w:cs="仿宋" w:hint="eastAsia"/>
            <w:lang w:eastAsia="zh-CN"/>
          </w:rPr>
          <w:t>(四)、用地控制指标</w:t>
        </w:r>
        <w:r>
          <w:tab/>
        </w:r>
        <w:r>
          <w:fldChar w:fldCharType="begin"/>
        </w:r>
        <w:r>
          <w:instrText xml:space="preserve"> PAGEREF _Toc9951 \h </w:instrText>
        </w:r>
        <w:r>
          <w:fldChar w:fldCharType="separate"/>
        </w:r>
        <w:r>
          <w:t>38</w:t>
        </w:r>
        <w:r>
          <w:fldChar w:fldCharType="end"/>
        </w:r>
      </w:hyperlink>
    </w:p>
    <w:p>
      <w:pPr>
        <w:pStyle w:val="TOC2"/>
        <w:tabs>
          <w:tab w:val="right" w:leader="dot" w:pos="8306"/>
        </w:tabs>
      </w:pPr>
      <w:hyperlink w:anchor="_Toc17122" w:history="1">
        <w:r>
          <w:rPr>
            <w:rFonts w:ascii="仿宋" w:eastAsia="仿宋" w:hAnsi="仿宋" w:cs="仿宋" w:hint="eastAsia"/>
            <w:lang w:eastAsia="zh-CN"/>
          </w:rPr>
          <w:t>(五)、地总体要求</w:t>
        </w:r>
        <w:r>
          <w:tab/>
        </w:r>
        <w:r>
          <w:fldChar w:fldCharType="begin"/>
        </w:r>
        <w:r>
          <w:instrText xml:space="preserve"> PAGEREF _Toc17122 \h </w:instrText>
        </w:r>
        <w:r>
          <w:fldChar w:fldCharType="separate"/>
        </w:r>
        <w:r>
          <w:t>39</w:t>
        </w:r>
        <w:r>
          <w:fldChar w:fldCharType="end"/>
        </w:r>
      </w:hyperlink>
    </w:p>
    <w:p>
      <w:pPr>
        <w:pStyle w:val="TOC2"/>
        <w:tabs>
          <w:tab w:val="right" w:leader="dot" w:pos="8306"/>
        </w:tabs>
      </w:pPr>
      <w:hyperlink w:anchor="_Toc20179" w:history="1">
        <w:r>
          <w:rPr>
            <w:rFonts w:ascii="仿宋" w:eastAsia="仿宋" w:hAnsi="仿宋" w:cs="仿宋" w:hint="eastAsia"/>
            <w:lang w:eastAsia="zh-CN"/>
          </w:rPr>
          <w:t>(六)、节约用地措施</w:t>
        </w:r>
        <w:r>
          <w:tab/>
        </w:r>
        <w:r>
          <w:fldChar w:fldCharType="begin"/>
        </w:r>
        <w:r>
          <w:instrText xml:space="preserve"> PAGEREF _Toc20179 \h </w:instrText>
        </w:r>
        <w:r>
          <w:fldChar w:fldCharType="separate"/>
        </w:r>
        <w:r>
          <w:t>40</w:t>
        </w:r>
        <w:r>
          <w:fldChar w:fldCharType="end"/>
        </w:r>
      </w:hyperlink>
    </w:p>
    <w:p>
      <w:pPr>
        <w:pStyle w:val="TOC2"/>
        <w:tabs>
          <w:tab w:val="right" w:leader="dot" w:pos="8306"/>
        </w:tabs>
      </w:pPr>
      <w:hyperlink w:anchor="_Toc14725" w:history="1">
        <w:r>
          <w:rPr>
            <w:rFonts w:ascii="仿宋" w:eastAsia="仿宋" w:hAnsi="仿宋" w:cs="仿宋" w:hint="eastAsia"/>
            <w:lang w:eastAsia="zh-CN"/>
          </w:rPr>
          <w:t>(七)、选址综合评价</w:t>
        </w:r>
        <w:r>
          <w:tab/>
        </w:r>
        <w:r>
          <w:fldChar w:fldCharType="begin"/>
        </w:r>
        <w:r>
          <w:instrText xml:space="preserve"> PAGEREF _Toc14725 \h </w:instrText>
        </w:r>
        <w:r>
          <w:fldChar w:fldCharType="separate"/>
        </w:r>
        <w:r>
          <w:t>42</w:t>
        </w:r>
        <w:r>
          <w:fldChar w:fldCharType="end"/>
        </w:r>
      </w:hyperlink>
    </w:p>
    <w:p>
      <w:pPr>
        <w:pStyle w:val="TOC1"/>
        <w:tabs>
          <w:tab w:val="right" w:leader="dot" w:pos="8306"/>
        </w:tabs>
      </w:pPr>
      <w:hyperlink w:anchor="_Toc655" w:history="1">
        <w:r>
          <w:rPr>
            <w:rFonts w:ascii="仿宋" w:eastAsia="仿宋" w:hAnsi="仿宋" w:cs="仿宋" w:hint="eastAsia"/>
            <w:lang w:eastAsia="zh-CN"/>
          </w:rPr>
          <w:t>六、项目监理与质量保证</w:t>
        </w:r>
        <w:r>
          <w:tab/>
        </w:r>
        <w:r>
          <w:fldChar w:fldCharType="begin"/>
        </w:r>
        <w:r>
          <w:instrText xml:space="preserve"> PAGEREF _Toc655 \h </w:instrText>
        </w:r>
        <w:r>
          <w:fldChar w:fldCharType="separate"/>
        </w:r>
        <w:r>
          <w:t>43</w:t>
        </w:r>
        <w:r>
          <w:fldChar w:fldCharType="end"/>
        </w:r>
      </w:hyperlink>
    </w:p>
    <w:p>
      <w:pPr>
        <w:pStyle w:val="TOC2"/>
        <w:tabs>
          <w:tab w:val="right" w:leader="dot" w:pos="8306"/>
        </w:tabs>
      </w:pPr>
      <w:hyperlink w:anchor="_Toc11778" w:history="1">
        <w:r>
          <w:rPr>
            <w:rFonts w:ascii="仿宋" w:eastAsia="仿宋" w:hAnsi="仿宋" w:cs="仿宋" w:hint="eastAsia"/>
            <w:lang w:eastAsia="zh-CN"/>
          </w:rPr>
          <w:t>(一)、监理体系构建</w:t>
        </w:r>
        <w:r>
          <w:tab/>
        </w:r>
        <w:r>
          <w:fldChar w:fldCharType="begin"/>
        </w:r>
        <w:r>
          <w:instrText xml:space="preserve"> PAGEREF _Toc11778 \h </w:instrText>
        </w:r>
        <w:r>
          <w:fldChar w:fldCharType="separate"/>
        </w:r>
        <w:r>
          <w:t>43</w:t>
        </w:r>
        <w:r>
          <w:fldChar w:fldCharType="end"/>
        </w:r>
      </w:hyperlink>
    </w:p>
    <w:p>
      <w:pPr>
        <w:pStyle w:val="TOC2"/>
        <w:tabs>
          <w:tab w:val="right" w:leader="dot" w:pos="8306"/>
        </w:tabs>
      </w:pPr>
      <w:hyperlink w:anchor="_Toc29223" w:history="1">
        <w:r>
          <w:rPr>
            <w:rFonts w:ascii="仿宋" w:eastAsia="仿宋" w:hAnsi="仿宋" w:cs="仿宋" w:hint="eastAsia"/>
            <w:lang w:eastAsia="zh-CN"/>
          </w:rPr>
          <w:t>(二)、质量保证体系实施</w:t>
        </w:r>
        <w:r>
          <w:tab/>
        </w:r>
        <w:r>
          <w:fldChar w:fldCharType="begin"/>
        </w:r>
        <w:r>
          <w:instrText xml:space="preserve"> PAGEREF _Toc29223 \h </w:instrText>
        </w:r>
        <w:r>
          <w:fldChar w:fldCharType="separate"/>
        </w:r>
        <w:r>
          <w:t>43</w:t>
        </w:r>
        <w:r>
          <w:fldChar w:fldCharType="end"/>
        </w:r>
      </w:hyperlink>
    </w:p>
    <w:p>
      <w:pPr>
        <w:pStyle w:val="TOC2"/>
        <w:tabs>
          <w:tab w:val="right" w:leader="dot" w:pos="8306"/>
        </w:tabs>
      </w:pPr>
      <w:hyperlink w:anchor="_Toc943" w:history="1">
        <w:r>
          <w:rPr>
            <w:rFonts w:ascii="仿宋" w:eastAsia="仿宋" w:hAnsi="仿宋" w:cs="仿宋" w:hint="eastAsia"/>
            <w:lang w:eastAsia="zh-CN"/>
          </w:rPr>
          <w:t>(三)、监理与质量控制流程</w:t>
        </w:r>
        <w:r>
          <w:tab/>
        </w:r>
        <w:r>
          <w:fldChar w:fldCharType="begin"/>
        </w:r>
        <w:r>
          <w:instrText xml:space="preserve"> PAGEREF _Toc943 \h </w:instrText>
        </w:r>
        <w:r>
          <w:fldChar w:fldCharType="separate"/>
        </w:r>
        <w:r>
          <w:t>44</w:t>
        </w:r>
        <w:r>
          <w:fldChar w:fldCharType="end"/>
        </w:r>
      </w:hyperlink>
    </w:p>
    <w:p>
      <w:pPr>
        <w:pStyle w:val="TOC1"/>
        <w:tabs>
          <w:tab w:val="right" w:leader="dot" w:pos="8306"/>
        </w:tabs>
      </w:pPr>
      <w:hyperlink w:anchor="_Toc24800" w:history="1">
        <w:r>
          <w:rPr>
            <w:rFonts w:ascii="仿宋" w:eastAsia="仿宋" w:hAnsi="仿宋" w:cs="仿宋" w:hint="eastAsia"/>
            <w:lang w:eastAsia="zh-CN"/>
          </w:rPr>
          <w:t>七、土地利用与规划方案</w:t>
        </w:r>
        <w:r>
          <w:tab/>
        </w:r>
        <w:r>
          <w:fldChar w:fldCharType="begin"/>
        </w:r>
        <w:r>
          <w:instrText xml:space="preserve"> PAGEREF _Toc24800 \h </w:instrText>
        </w:r>
        <w:r>
          <w:fldChar w:fldCharType="separate"/>
        </w:r>
        <w:r>
          <w:t>45</w:t>
        </w:r>
        <w:r>
          <w:fldChar w:fldCharType="end"/>
        </w:r>
      </w:hyperlink>
    </w:p>
    <w:p>
      <w:pPr>
        <w:pStyle w:val="TOC2"/>
        <w:tabs>
          <w:tab w:val="right" w:leader="dot" w:pos="8306"/>
        </w:tabs>
      </w:pPr>
      <w:hyperlink w:anchor="_Toc20702" w:history="1">
        <w:r>
          <w:rPr>
            <w:rFonts w:ascii="仿宋" w:eastAsia="仿宋" w:hAnsi="仿宋" w:cs="仿宋" w:hint="eastAsia"/>
            <w:lang w:eastAsia="zh-CN"/>
          </w:rPr>
          <w:t>(一)、项目用地情况分析</w:t>
        </w:r>
        <w:r>
          <w:tab/>
        </w:r>
        <w:r>
          <w:fldChar w:fldCharType="begin"/>
        </w:r>
        <w:r>
          <w:instrText xml:space="preserve"> PAGEREF _Toc20702 \h </w:instrText>
        </w:r>
        <w:r>
          <w:fldChar w:fldCharType="separate"/>
        </w:r>
        <w:r>
          <w:t>45</w:t>
        </w:r>
        <w:r>
          <w:fldChar w:fldCharType="end"/>
        </w:r>
      </w:hyperlink>
    </w:p>
    <w:p>
      <w:pPr>
        <w:pStyle w:val="TOC2"/>
        <w:tabs>
          <w:tab w:val="right" w:leader="dot" w:pos="8306"/>
        </w:tabs>
      </w:pPr>
      <w:hyperlink w:anchor="_Toc29537" w:history="1">
        <w:r>
          <w:rPr>
            <w:rFonts w:ascii="仿宋" w:eastAsia="仿宋" w:hAnsi="仿宋" w:cs="仿宋" w:hint="eastAsia"/>
            <w:lang w:eastAsia="zh-CN"/>
          </w:rPr>
          <w:t>(二)、土地利用规划方案</w:t>
        </w:r>
        <w:r>
          <w:tab/>
        </w:r>
        <w:r>
          <w:fldChar w:fldCharType="begin"/>
        </w:r>
        <w:r>
          <w:instrText xml:space="preserve"> PAGEREF _Toc29537 \h </w:instrText>
        </w:r>
        <w:r>
          <w:fldChar w:fldCharType="separate"/>
        </w:r>
        <w:r>
          <w:t>46</w:t>
        </w:r>
        <w:r>
          <w:fldChar w:fldCharType="end"/>
        </w:r>
      </w:hyperlink>
    </w:p>
    <w:p>
      <w:pPr>
        <w:pStyle w:val="TOC1"/>
        <w:tabs>
          <w:tab w:val="right" w:leader="dot" w:pos="8306"/>
        </w:tabs>
      </w:pPr>
      <w:hyperlink w:anchor="_Toc22733" w:history="1">
        <w:r>
          <w:rPr>
            <w:rFonts w:ascii="仿宋" w:eastAsia="仿宋" w:hAnsi="仿宋" w:cs="仿宋" w:hint="eastAsia"/>
            <w:lang w:eastAsia="zh-CN"/>
          </w:rPr>
          <w:t>八、项目变更管理</w:t>
        </w:r>
        <w:r>
          <w:tab/>
        </w:r>
        <w:r>
          <w:fldChar w:fldCharType="begin"/>
        </w:r>
        <w:r>
          <w:instrText xml:space="preserve"> PAGEREF _Toc22733 \h </w:instrText>
        </w:r>
        <w:r>
          <w:fldChar w:fldCharType="separate"/>
        </w:r>
        <w:r>
          <w:t>47</w:t>
        </w:r>
        <w:r>
          <w:fldChar w:fldCharType="end"/>
        </w:r>
      </w:hyperlink>
    </w:p>
    <w:p>
      <w:pPr>
        <w:pStyle w:val="TOC2"/>
        <w:tabs>
          <w:tab w:val="right" w:leader="dot" w:pos="8306"/>
        </w:tabs>
      </w:pPr>
      <w:hyperlink w:anchor="_Toc5211" w:history="1">
        <w:r>
          <w:rPr>
            <w:rFonts w:ascii="仿宋" w:eastAsia="仿宋" w:hAnsi="仿宋" w:cs="仿宋" w:hint="eastAsia"/>
            <w:lang w:eastAsia="zh-CN"/>
          </w:rPr>
          <w:t>(一)、变更控制流程</w:t>
        </w:r>
        <w:r>
          <w:tab/>
        </w:r>
        <w:r>
          <w:fldChar w:fldCharType="begin"/>
        </w:r>
        <w:r>
          <w:instrText xml:space="preserve"> PAGEREF _Toc5211 \h </w:instrText>
        </w:r>
        <w:r>
          <w:fldChar w:fldCharType="separate"/>
        </w:r>
        <w:r>
          <w:t>47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6159" w:history="1">
        <w:r>
          <w:rPr>
            <w:rFonts w:ascii="仿宋" w:eastAsia="仿宋" w:hAnsi="仿宋" w:cs="仿宋" w:hint="eastAsia"/>
            <w:lang w:eastAsia="zh-CN"/>
          </w:rPr>
          <w:t>(二)、影响评估与处理</w:t>
        </w:r>
        <w:r>
          <w:tab/>
        </w:r>
        <w:r>
          <w:fldChar w:fldCharType="begin"/>
        </w:r>
        <w:r>
          <w:instrText xml:space="preserve"> PAGEREF _Toc26159 \h </w:instrText>
        </w:r>
        <w:r>
          <w:fldChar w:fldCharType="separate"/>
        </w:r>
        <w:r>
          <w:t>48</w:t>
        </w:r>
        <w:r>
          <w:fldChar w:fldCharType="end"/>
        </w:r>
      </w:hyperlink>
    </w:p>
    <w:p>
      <w:pPr>
        <w:pStyle w:val="TOC2"/>
        <w:tabs>
          <w:tab w:val="right" w:leader="dot" w:pos="8306"/>
        </w:tabs>
      </w:pPr>
      <w:hyperlink w:anchor="_Toc19310" w:history="1">
        <w:r>
          <w:rPr>
            <w:rFonts w:ascii="仿宋" w:eastAsia="仿宋" w:hAnsi="仿宋" w:cs="仿宋" w:hint="eastAsia"/>
            <w:lang w:eastAsia="zh-CN"/>
          </w:rPr>
          <w:t>(三)、变更记录与追踪</w:t>
        </w:r>
        <w:r>
          <w:tab/>
        </w:r>
        <w:r>
          <w:fldChar w:fldCharType="begin"/>
        </w:r>
        <w:r>
          <w:instrText xml:space="preserve"> PAGEREF _Toc19310 \h </w:instrText>
        </w:r>
        <w:r>
          <w:fldChar w:fldCharType="separate"/>
        </w:r>
        <w:r>
          <w:t>49</w:t>
        </w:r>
        <w:r>
          <w:fldChar w:fldCharType="end"/>
        </w:r>
      </w:hyperlink>
    </w:p>
    <w:p>
      <w:pPr>
        <w:pStyle w:val="TOC2"/>
        <w:tabs>
          <w:tab w:val="right" w:leader="dot" w:pos="8306"/>
        </w:tabs>
      </w:pPr>
      <w:hyperlink w:anchor="_Toc4846" w:history="1">
        <w:r>
          <w:rPr>
            <w:rFonts w:ascii="仿宋" w:eastAsia="仿宋" w:hAnsi="仿宋" w:cs="仿宋" w:hint="eastAsia"/>
            <w:lang w:eastAsia="zh-CN"/>
          </w:rPr>
          <w:t>(四)、变更管理策略</w:t>
        </w:r>
        <w:r>
          <w:tab/>
        </w:r>
        <w:r>
          <w:fldChar w:fldCharType="begin"/>
        </w:r>
        <w:r>
          <w:instrText xml:space="preserve"> PAGEREF _Toc4846 \h </w:instrText>
        </w:r>
        <w:r>
          <w:fldChar w:fldCharType="separate"/>
        </w:r>
        <w:r>
          <w:t>51</w:t>
        </w:r>
        <w:r>
          <w:fldChar w:fldCharType="end"/>
        </w:r>
      </w:hyperlink>
    </w:p>
    <w:p>
      <w:pPr>
        <w:pStyle w:val="TOC1"/>
        <w:tabs>
          <w:tab w:val="right" w:leader="dot" w:pos="8306"/>
        </w:tabs>
      </w:pPr>
      <w:hyperlink w:anchor="_Toc98" w:history="1">
        <w:r>
          <w:rPr>
            <w:rFonts w:ascii="仿宋" w:eastAsia="仿宋" w:hAnsi="仿宋" w:cs="仿宋" w:hint="eastAsia"/>
            <w:lang w:eastAsia="zh-CN"/>
          </w:rPr>
          <w:t>九、环境保护与治理方案</w:t>
        </w:r>
        <w:r>
          <w:tab/>
        </w:r>
        <w:r>
          <w:fldChar w:fldCharType="begin"/>
        </w:r>
        <w:r>
          <w:instrText xml:space="preserve"> PAGEREF _Toc98 \h </w:instrText>
        </w:r>
        <w:r>
          <w:fldChar w:fldCharType="separate"/>
        </w:r>
        <w:r>
          <w:t>53</w:t>
        </w:r>
        <w:r>
          <w:fldChar w:fldCharType="end"/>
        </w:r>
      </w:hyperlink>
    </w:p>
    <w:p>
      <w:pPr>
        <w:pStyle w:val="TOC2"/>
        <w:tabs>
          <w:tab w:val="right" w:leader="dot" w:pos="8306"/>
        </w:tabs>
      </w:pPr>
      <w:hyperlink w:anchor="_Toc12059" w:history="1">
        <w:r>
          <w:rPr>
            <w:rFonts w:ascii="仿宋" w:eastAsia="仿宋" w:hAnsi="仿宋" w:cs="仿宋" w:hint="eastAsia"/>
            <w:lang w:eastAsia="zh-CN"/>
          </w:rPr>
          <w:t>(一)、项目环境影响评估</w:t>
        </w:r>
        <w:r>
          <w:tab/>
        </w:r>
        <w:r>
          <w:fldChar w:fldCharType="begin"/>
        </w:r>
        <w:r>
          <w:instrText xml:space="preserve"> PAGEREF _Toc12059 \h </w:instrText>
        </w:r>
        <w:r>
          <w:fldChar w:fldCharType="separate"/>
        </w:r>
        <w:r>
          <w:t>53</w:t>
        </w:r>
        <w:r>
          <w:fldChar w:fldCharType="end"/>
        </w:r>
      </w:hyperlink>
    </w:p>
    <w:p>
      <w:pPr>
        <w:pStyle w:val="TOC2"/>
        <w:tabs>
          <w:tab w:val="right" w:leader="dot" w:pos="8306"/>
        </w:tabs>
      </w:pPr>
      <w:hyperlink w:anchor="_Toc13540" w:history="1">
        <w:r>
          <w:rPr>
            <w:rFonts w:ascii="仿宋" w:eastAsia="仿宋" w:hAnsi="仿宋" w:cs="仿宋" w:hint="eastAsia"/>
            <w:lang w:eastAsia="zh-CN"/>
          </w:rPr>
          <w:t>(二)、环境保护措施与治理方案</w:t>
        </w:r>
        <w:r>
          <w:tab/>
        </w:r>
        <w:r>
          <w:fldChar w:fldCharType="begin"/>
        </w:r>
        <w:r>
          <w:instrText xml:space="preserve"> PAGEREF _Toc13540 \h </w:instrText>
        </w:r>
        <w:r>
          <w:fldChar w:fldCharType="separate"/>
        </w:r>
        <w:r>
          <w:t>53</w:t>
        </w:r>
        <w:r>
          <w:fldChar w:fldCharType="end"/>
        </w:r>
      </w:hyperlink>
    </w:p>
    <w:p>
      <w:pPr>
        <w:pStyle w:val="TOC1"/>
        <w:tabs>
          <w:tab w:val="right" w:leader="dot" w:pos="8306"/>
        </w:tabs>
      </w:pPr>
      <w:hyperlink w:anchor="_Toc18460" w:history="1">
        <w:r>
          <w:rPr>
            <w:rFonts w:ascii="仿宋" w:eastAsia="仿宋" w:hAnsi="仿宋" w:cs="仿宋" w:hint="eastAsia"/>
            <w:lang w:eastAsia="zh-CN"/>
          </w:rPr>
          <w:t>十、技术创新与产业升级</w:t>
        </w:r>
        <w:r>
          <w:tab/>
        </w:r>
        <w:r>
          <w:fldChar w:fldCharType="begin"/>
        </w:r>
        <w:r>
          <w:instrText xml:space="preserve"> PAGEREF _Toc18460 \h </w:instrText>
        </w:r>
        <w:r>
          <w:fldChar w:fldCharType="separate"/>
        </w:r>
        <w:r>
          <w:t>54</w:t>
        </w:r>
        <w:r>
          <w:fldChar w:fldCharType="end"/>
        </w:r>
      </w:hyperlink>
    </w:p>
    <w:p>
      <w:pPr>
        <w:pStyle w:val="TOC2"/>
        <w:tabs>
          <w:tab w:val="right" w:leader="dot" w:pos="8306"/>
        </w:tabs>
      </w:pPr>
      <w:hyperlink w:anchor="_Toc20838" w:history="1">
        <w:r>
          <w:rPr>
            <w:rFonts w:ascii="仿宋" w:eastAsia="仿宋" w:hAnsi="仿宋" w:cs="仿宋" w:hint="eastAsia"/>
            <w:lang w:eastAsia="zh-CN"/>
          </w:rPr>
          <w:t>(一)、技术创新方向与目标</w:t>
        </w:r>
        <w:r>
          <w:tab/>
        </w:r>
        <w:r>
          <w:fldChar w:fldCharType="begin"/>
        </w:r>
        <w:r>
          <w:instrText xml:space="preserve"> PAGEREF _Toc20838 \h </w:instrText>
        </w:r>
        <w:r>
          <w:fldChar w:fldCharType="separate"/>
        </w:r>
        <w:r>
          <w:t>54</w:t>
        </w:r>
        <w:r>
          <w:fldChar w:fldCharType="end"/>
        </w:r>
      </w:hyperlink>
    </w:p>
    <w:p>
      <w:pPr>
        <w:pStyle w:val="TOC2"/>
        <w:tabs>
          <w:tab w:val="right" w:leader="dot" w:pos="8306"/>
        </w:tabs>
      </w:pPr>
      <w:hyperlink w:anchor="_Toc6816" w:history="1">
        <w:r>
          <w:rPr>
            <w:rFonts w:ascii="仿宋" w:eastAsia="仿宋" w:hAnsi="仿宋" w:cs="仿宋" w:hint="eastAsia"/>
            <w:lang w:eastAsia="zh-CN"/>
          </w:rPr>
          <w:t>(二)、产业升级路径与措施</w:t>
        </w:r>
        <w:r>
          <w:tab/>
        </w:r>
        <w:r>
          <w:fldChar w:fldCharType="begin"/>
        </w:r>
        <w:r>
          <w:instrText xml:space="preserve"> PAGEREF _Toc6816 \h </w:instrText>
        </w:r>
        <w:r>
          <w:fldChar w:fldCharType="separate"/>
        </w:r>
        <w:r>
          <w:t>55</w:t>
        </w:r>
        <w:r>
          <w:fldChar w:fldCharType="end"/>
        </w:r>
      </w:hyperlink>
    </w:p>
    <w:p>
      <w:pPr>
        <w:pStyle w:val="TOC1"/>
        <w:tabs>
          <w:tab w:val="right" w:leader="dot" w:pos="8306"/>
        </w:tabs>
      </w:pPr>
      <w:hyperlink w:anchor="_Toc17883" w:history="1">
        <w:r>
          <w:rPr>
            <w:rFonts w:ascii="仿宋" w:eastAsia="仿宋" w:hAnsi="仿宋" w:cs="仿宋" w:hint="eastAsia"/>
            <w:lang w:eastAsia="zh-CN"/>
          </w:rPr>
          <w:t>十一、资金管理与财务规划</w:t>
        </w:r>
        <w:r>
          <w:tab/>
        </w:r>
        <w:r>
          <w:fldChar w:fldCharType="begin"/>
        </w:r>
        <w:r>
          <w:instrText xml:space="preserve"> PAGEREF _Toc17883 \h </w:instrText>
        </w:r>
        <w:r>
          <w:fldChar w:fldCharType="separate"/>
        </w:r>
        <w:r>
          <w:t>56</w:t>
        </w:r>
        <w:r>
          <w:fldChar w:fldCharType="end"/>
        </w:r>
      </w:hyperlink>
    </w:p>
    <w:p>
      <w:pPr>
        <w:pStyle w:val="TOC2"/>
        <w:tabs>
          <w:tab w:val="right" w:leader="dot" w:pos="8306"/>
        </w:tabs>
      </w:pPr>
      <w:hyperlink w:anchor="_Toc19682" w:history="1">
        <w:r>
          <w:rPr>
            <w:rFonts w:ascii="仿宋" w:eastAsia="仿宋" w:hAnsi="仿宋" w:cs="仿宋" w:hint="eastAsia"/>
            <w:lang w:eastAsia="zh-CN"/>
          </w:rPr>
          <w:t>(一)、项目资金来源与筹措</w:t>
        </w:r>
        <w:r>
          <w:tab/>
        </w:r>
        <w:r>
          <w:fldChar w:fldCharType="begin"/>
        </w:r>
        <w:r>
          <w:instrText xml:space="preserve"> PAGEREF _Toc19682 \h </w:instrText>
        </w:r>
        <w:r>
          <w:fldChar w:fldCharType="separate"/>
        </w:r>
        <w:r>
          <w:t>56</w:t>
        </w:r>
        <w:r>
          <w:fldChar w:fldCharType="end"/>
        </w:r>
      </w:hyperlink>
    </w:p>
    <w:p>
      <w:pPr>
        <w:pStyle w:val="TOC2"/>
        <w:tabs>
          <w:tab w:val="right" w:leader="dot" w:pos="8306"/>
        </w:tabs>
      </w:pPr>
      <w:hyperlink w:anchor="_Toc1371" w:history="1">
        <w:r>
          <w:rPr>
            <w:rFonts w:ascii="仿宋" w:eastAsia="仿宋" w:hAnsi="仿宋" w:cs="仿宋" w:hint="eastAsia"/>
            <w:lang w:eastAsia="zh-CN"/>
          </w:rPr>
          <w:t>(二)、资金使用与监管</w:t>
        </w:r>
        <w:r>
          <w:tab/>
        </w:r>
        <w:r>
          <w:fldChar w:fldCharType="begin"/>
        </w:r>
        <w:r>
          <w:instrText xml:space="preserve"> PAGEREF _Toc1371 \h </w:instrText>
        </w:r>
        <w:r>
          <w:fldChar w:fldCharType="separate"/>
        </w:r>
        <w:r>
          <w:t>58</w:t>
        </w:r>
        <w:r>
          <w:fldChar w:fldCharType="end"/>
        </w:r>
      </w:hyperlink>
    </w:p>
    <w:p>
      <w:pPr>
        <w:pStyle w:val="TOC2"/>
        <w:tabs>
          <w:tab w:val="right" w:leader="dot" w:pos="8306"/>
        </w:tabs>
      </w:pPr>
      <w:hyperlink w:anchor="_Toc31798" w:history="1">
        <w:r>
          <w:rPr>
            <w:rFonts w:ascii="仿宋" w:eastAsia="仿宋" w:hAnsi="仿宋" w:cs="仿宋" w:hint="eastAsia"/>
            <w:lang w:eastAsia="zh-CN"/>
          </w:rPr>
          <w:t>(三)、财务规划与预测</w:t>
        </w:r>
        <w:r>
          <w:tab/>
        </w:r>
        <w:r>
          <w:fldChar w:fldCharType="begin"/>
        </w:r>
        <w:r>
          <w:instrText xml:space="preserve"> PAGEREF _Toc31798 \h </w:instrText>
        </w:r>
        <w:r>
          <w:fldChar w:fldCharType="separate"/>
        </w:r>
        <w:r>
          <w:t>59</w:t>
        </w:r>
        <w:r>
          <w:fldChar w:fldCharType="end"/>
        </w:r>
      </w:hyperlink>
    </w:p>
    <w:p>
      <w:pPr>
        <w:pStyle w:val="TOC1"/>
        <w:tabs>
          <w:tab w:val="right" w:leader="dot" w:pos="8306"/>
        </w:tabs>
      </w:pPr>
      <w:hyperlink w:anchor="_Toc23550" w:history="1">
        <w:r>
          <w:rPr>
            <w:rFonts w:ascii="仿宋" w:eastAsia="仿宋" w:hAnsi="仿宋" w:cs="仿宋" w:hint="eastAsia"/>
            <w:lang w:eastAsia="zh-CN"/>
          </w:rPr>
          <w:t>十二、安全与应急管理</w:t>
        </w:r>
        <w:r>
          <w:tab/>
        </w:r>
        <w:r>
          <w:fldChar w:fldCharType="begin"/>
        </w:r>
        <w:r>
          <w:instrText xml:space="preserve"> PAGEREF _Toc23550 \h </w:instrText>
        </w:r>
        <w:r>
          <w:fldChar w:fldCharType="separate"/>
        </w:r>
        <w:r>
          <w:t>60</w:t>
        </w:r>
        <w:r>
          <w:fldChar w:fldCharType="end"/>
        </w:r>
      </w:hyperlink>
    </w:p>
    <w:p>
      <w:pPr>
        <w:pStyle w:val="TOC2"/>
        <w:tabs>
          <w:tab w:val="right" w:leader="dot" w:pos="8306"/>
        </w:tabs>
      </w:pPr>
      <w:hyperlink w:anchor="_Toc16395" w:history="1">
        <w:r>
          <w:rPr>
            <w:rFonts w:ascii="仿宋" w:eastAsia="仿宋" w:hAnsi="仿宋" w:cs="仿宋" w:hint="eastAsia"/>
            <w:lang w:eastAsia="zh-CN"/>
          </w:rPr>
          <w:t>(一)、安全生产管理</w:t>
        </w:r>
        <w:r>
          <w:tab/>
        </w:r>
        <w:r>
          <w:fldChar w:fldCharType="begin"/>
        </w:r>
        <w:r>
          <w:instrText xml:space="preserve"> PAGEREF _Toc16395 \h </w:instrText>
        </w:r>
        <w:r>
          <w:fldChar w:fldCharType="separate"/>
        </w:r>
        <w:r>
          <w:t>60</w:t>
        </w:r>
        <w:r>
          <w:fldChar w:fldCharType="end"/>
        </w:r>
      </w:hyperlink>
    </w:p>
    <w:p>
      <w:pPr>
        <w:pStyle w:val="TOC2"/>
        <w:tabs>
          <w:tab w:val="right" w:leader="dot" w:pos="8306"/>
        </w:tabs>
      </w:pPr>
      <w:hyperlink w:anchor="_Toc22633" w:history="1">
        <w:r>
          <w:rPr>
            <w:rFonts w:ascii="仿宋" w:eastAsia="仿宋" w:hAnsi="仿宋" w:cs="仿宋" w:hint="eastAsia"/>
            <w:lang w:eastAsia="zh-CN"/>
          </w:rPr>
          <w:t>(二)、应急预案与响应</w:t>
        </w:r>
        <w:r>
          <w:tab/>
        </w:r>
        <w:r>
          <w:fldChar w:fldCharType="begin"/>
        </w:r>
        <w:r>
          <w:instrText xml:space="preserve"> PAGEREF _Toc22633 \h </w:instrText>
        </w:r>
        <w:r>
          <w:fldChar w:fldCharType="separate"/>
        </w:r>
        <w:r>
          <w:t>61</w:t>
        </w:r>
        <w:r>
          <w:fldChar w:fldCharType="end"/>
        </w:r>
      </w:hyperlink>
    </w:p>
    <w:p>
      <w:pPr>
        <w:pStyle w:val="TOC1"/>
        <w:tabs>
          <w:tab w:val="right" w:leader="dot" w:pos="8306"/>
        </w:tabs>
      </w:pPr>
      <w:hyperlink w:anchor="_Toc5552" w:history="1">
        <w:r>
          <w:rPr>
            <w:rFonts w:ascii="仿宋" w:eastAsia="仿宋" w:hAnsi="仿宋" w:cs="仿宋" w:hint="eastAsia"/>
            <w:lang w:eastAsia="zh-CN"/>
          </w:rPr>
          <w:t>十三、项目施工方案</w:t>
        </w:r>
        <w:r>
          <w:tab/>
        </w:r>
        <w:r>
          <w:fldChar w:fldCharType="begin"/>
        </w:r>
        <w:r>
          <w:instrText xml:space="preserve"> PAGEREF _Toc5552 \h </w:instrText>
        </w:r>
        <w:r>
          <w:fldChar w:fldCharType="separate"/>
        </w:r>
        <w:r>
          <w:t>63</w:t>
        </w:r>
        <w:r>
          <w:fldChar w:fldCharType="end"/>
        </w:r>
      </w:hyperlink>
    </w:p>
    <w:p>
      <w:pPr>
        <w:pStyle w:val="TOC2"/>
        <w:tabs>
          <w:tab w:val="right" w:leader="dot" w:pos="8306"/>
        </w:tabs>
      </w:pPr>
      <w:hyperlink w:anchor="_Toc3810" w:history="1">
        <w:r>
          <w:rPr>
            <w:rFonts w:ascii="仿宋" w:eastAsia="仿宋" w:hAnsi="仿宋" w:cs="仿宋" w:hint="eastAsia"/>
            <w:lang w:eastAsia="zh-CN"/>
          </w:rPr>
          <w:t>(一)、施工组织设计</w:t>
        </w:r>
        <w:r>
          <w:tab/>
        </w:r>
        <w:r>
          <w:fldChar w:fldCharType="begin"/>
        </w:r>
        <w:r>
          <w:instrText xml:space="preserve"> PAGEREF _Toc3810 \h </w:instrText>
        </w:r>
        <w:r>
          <w:fldChar w:fldCharType="separate"/>
        </w:r>
        <w:r>
          <w:t>63</w:t>
        </w:r>
        <w:r>
          <w:fldChar w:fldCharType="end"/>
        </w:r>
      </w:hyperlink>
    </w:p>
    <w:p>
      <w:pPr>
        <w:pStyle w:val="TOC2"/>
        <w:tabs>
          <w:tab w:val="right" w:leader="dot" w:pos="8306"/>
        </w:tabs>
      </w:pPr>
      <w:hyperlink w:anchor="_Toc939" w:history="1">
        <w:r>
          <w:rPr>
            <w:rFonts w:ascii="仿宋" w:eastAsia="仿宋" w:hAnsi="仿宋" w:cs="仿宋" w:hint="eastAsia"/>
            <w:lang w:eastAsia="zh-CN"/>
          </w:rPr>
          <w:t>(二)、施工工艺与技术路线</w:t>
        </w:r>
        <w:r>
          <w:tab/>
        </w:r>
        <w:r>
          <w:fldChar w:fldCharType="begin"/>
        </w:r>
        <w:r>
          <w:instrText xml:space="preserve"> PAGEREF _Toc939 \h </w:instrText>
        </w:r>
        <w:r>
          <w:fldChar w:fldCharType="separate"/>
        </w:r>
        <w:r>
          <w:t>65</w:t>
        </w:r>
        <w:r>
          <w:fldChar w:fldCharType="end"/>
        </w:r>
      </w:hyperlink>
    </w:p>
    <w:p>
      <w:pPr>
        <w:pStyle w:val="TOC2"/>
        <w:tabs>
          <w:tab w:val="right" w:leader="dot" w:pos="8306"/>
        </w:tabs>
      </w:pPr>
      <w:hyperlink w:anchor="_Toc27109" w:history="1">
        <w:r>
          <w:rPr>
            <w:rFonts w:ascii="仿宋" w:eastAsia="仿宋" w:hAnsi="仿宋" w:cs="仿宋" w:hint="eastAsia"/>
            <w:lang w:eastAsia="zh-CN"/>
          </w:rPr>
          <w:t>(三)、关键节点施工计划</w:t>
        </w:r>
        <w:r>
          <w:tab/>
        </w:r>
        <w:r>
          <w:fldChar w:fldCharType="begin"/>
        </w:r>
        <w:r>
          <w:instrText xml:space="preserve"> PAGEREF _Toc27109 \h </w:instrText>
        </w:r>
        <w:r>
          <w:fldChar w:fldCharType="separate"/>
        </w:r>
        <w:r>
          <w:t>66</w:t>
        </w:r>
        <w:r>
          <w:fldChar w:fldCharType="end"/>
        </w:r>
      </w:hyperlink>
    </w:p>
    <w:p>
      <w:pPr>
        <w:pStyle w:val="TOC2"/>
        <w:tabs>
          <w:tab w:val="right" w:leader="dot" w:pos="8306"/>
        </w:tabs>
      </w:pPr>
      <w:hyperlink w:anchor="_Toc30820" w:history="1">
        <w:r>
          <w:rPr>
            <w:rFonts w:ascii="仿宋" w:eastAsia="仿宋" w:hAnsi="仿宋" w:cs="仿宋" w:hint="eastAsia"/>
            <w:lang w:eastAsia="zh-CN"/>
          </w:rPr>
          <w:t>(四)、施工现场管理</w:t>
        </w:r>
        <w:r>
          <w:tab/>
        </w:r>
        <w:r>
          <w:fldChar w:fldCharType="begin"/>
        </w:r>
        <w:r>
          <w:instrText xml:space="preserve"> PAGEREF _Toc30820 \h </w:instrText>
        </w:r>
        <w:r>
          <w:fldChar w:fldCharType="separate"/>
        </w:r>
        <w:r>
          <w:t>68</w:t>
        </w:r>
        <w:r>
          <w:fldChar w:fldCharType="end"/>
        </w:r>
      </w:hyperlink>
    </w:p>
    <w:p>
      <w:pPr>
        <w:pStyle w:val="TOC1"/>
        <w:tabs>
          <w:tab w:val="right" w:leader="dot" w:pos="8306"/>
        </w:tabs>
      </w:pPr>
      <w:hyperlink w:anchor="_Toc7318" w:history="1">
        <w:r>
          <w:rPr>
            <w:rFonts w:ascii="仿宋" w:eastAsia="仿宋" w:hAnsi="仿宋" w:cs="仿宋" w:hint="eastAsia"/>
            <w:lang w:eastAsia="zh-CN"/>
          </w:rPr>
          <w:t>十四、创新驱动与持续发展</w:t>
        </w:r>
        <w:r>
          <w:tab/>
        </w:r>
        <w:r>
          <w:fldChar w:fldCharType="begin"/>
        </w:r>
        <w:r>
          <w:instrText xml:space="preserve"> PAGEREF _Toc7318 \h </w:instrText>
        </w:r>
        <w:r>
          <w:fldChar w:fldCharType="separate"/>
        </w:r>
        <w:r>
          <w:t>70</w:t>
        </w:r>
        <w:r>
          <w:fldChar w:fldCharType="end"/>
        </w:r>
      </w:hyperlink>
    </w:p>
    <w:p>
      <w:pPr>
        <w:pStyle w:val="TOC2"/>
        <w:tabs>
          <w:tab w:val="right" w:leader="dot" w:pos="8306"/>
        </w:tabs>
      </w:pPr>
      <w:hyperlink w:anchor="_Toc18276" w:history="1">
        <w:r>
          <w:rPr>
            <w:rFonts w:ascii="仿宋" w:eastAsia="仿宋" w:hAnsi="仿宋" w:cs="仿宋" w:hint="eastAsia"/>
            <w:lang w:eastAsia="zh-CN"/>
          </w:rPr>
          <w:t>(一)、创新驱动战略实施</w:t>
        </w:r>
        <w:r>
          <w:tab/>
        </w:r>
        <w:r>
          <w:fldChar w:fldCharType="begin"/>
        </w:r>
        <w:r>
          <w:instrText xml:space="preserve"> PAGEREF _Toc18276 \h </w:instrText>
        </w:r>
        <w:r>
          <w:fldChar w:fldCharType="separate"/>
        </w:r>
        <w:r>
          <w:t>70</w:t>
        </w:r>
        <w:r>
          <w:fldChar w:fldCharType="end"/>
        </w:r>
      </w:hyperlink>
    </w:p>
    <w:p>
      <w:pPr>
        <w:pStyle w:val="TOC2"/>
        <w:tabs>
          <w:tab w:val="right" w:leader="dot" w:pos="8306"/>
        </w:tabs>
      </w:pPr>
      <w:hyperlink w:anchor="_Toc11647" w:history="1">
        <w:r>
          <w:rPr>
            <w:rFonts w:ascii="仿宋" w:eastAsia="仿宋" w:hAnsi="仿宋" w:cs="仿宋" w:hint="eastAsia"/>
            <w:lang w:eastAsia="zh-CN"/>
          </w:rPr>
          <w:t>(二)、持续发展路径探索</w:t>
        </w:r>
        <w:r>
          <w:tab/>
        </w:r>
        <w:r>
          <w:fldChar w:fldCharType="begin"/>
        </w:r>
        <w:r>
          <w:instrText xml:space="preserve"> PAGEREF _Toc11647 \h </w:instrText>
        </w:r>
        <w:r>
          <w:fldChar w:fldCharType="separate"/>
        </w:r>
        <w:r>
          <w:t>71</w:t>
        </w:r>
        <w:r>
          <w:fldChar w:fldCharType="end"/>
        </w:r>
      </w:hyperlink>
    </w:p>
    <w:p>
      <w:pPr>
        <w:pStyle w:val="TOC1"/>
        <w:tabs>
          <w:tab w:val="right" w:leader="dot" w:pos="8306"/>
        </w:tabs>
      </w:pPr>
      <w:hyperlink w:anchor="_Toc395" w:history="1">
        <w:r>
          <w:rPr>
            <w:rFonts w:ascii="仿宋" w:eastAsia="仿宋" w:hAnsi="仿宋" w:cs="仿宋" w:hint="eastAsia"/>
            <w:lang w:eastAsia="zh-CN"/>
          </w:rPr>
          <w:t>十五、企业合规与伦理</w:t>
        </w:r>
        <w:r>
          <w:tab/>
        </w:r>
        <w:r>
          <w:fldChar w:fldCharType="begin"/>
        </w:r>
        <w:r>
          <w:instrText xml:space="preserve"> PAGEREF _Toc395 \h </w:instrText>
        </w:r>
        <w:r>
          <w:fldChar w:fldCharType="separate"/>
        </w:r>
        <w:r>
          <w:t>75</w:t>
        </w:r>
        <w:r>
          <w:fldChar w:fldCharType="end"/>
        </w:r>
      </w:hyperlink>
    </w:p>
    <w:p>
      <w:pPr>
        <w:pStyle w:val="TOC2"/>
        <w:tabs>
          <w:tab w:val="right" w:leader="dot" w:pos="8306"/>
        </w:tabs>
      </w:pPr>
      <w:hyperlink w:anchor="_Toc1147" w:history="1">
        <w:r>
          <w:rPr>
            <w:rFonts w:ascii="仿宋" w:eastAsia="仿宋" w:hAnsi="仿宋" w:cs="仿宋" w:hint="eastAsia"/>
            <w:lang w:eastAsia="zh-CN"/>
          </w:rPr>
          <w:t>(一)、合规政策与程序</w:t>
        </w:r>
        <w:r>
          <w:tab/>
        </w:r>
        <w:r>
          <w:fldChar w:fldCharType="begin"/>
        </w:r>
        <w:r>
          <w:instrText xml:space="preserve"> PAGEREF _Toc1147 \h </w:instrText>
        </w:r>
        <w:r>
          <w:fldChar w:fldCharType="separate"/>
        </w:r>
        <w:r>
          <w:t>75</w:t>
        </w:r>
        <w:r>
          <w:fldChar w:fldCharType="end"/>
        </w:r>
      </w:hyperlink>
    </w:p>
    <w:p>
      <w:pPr>
        <w:pStyle w:val="TOC2"/>
        <w:tabs>
          <w:tab w:val="right" w:leader="dot" w:pos="8306"/>
        </w:tabs>
      </w:pPr>
      <w:hyperlink w:anchor="_Toc2018" w:history="1">
        <w:r>
          <w:rPr>
            <w:rFonts w:ascii="仿宋" w:eastAsia="仿宋" w:hAnsi="仿宋" w:cs="仿宋" w:hint="eastAsia"/>
            <w:lang w:eastAsia="zh-CN"/>
          </w:rPr>
          <w:t>(二)、伦理规范与培训</w:t>
        </w:r>
        <w:r>
          <w:tab/>
        </w:r>
        <w:r>
          <w:fldChar w:fldCharType="begin"/>
        </w:r>
        <w:r>
          <w:instrText xml:space="preserve"> PAGEREF _Toc2018 \h </w:instrText>
        </w:r>
        <w:r>
          <w:fldChar w:fldCharType="separate"/>
        </w:r>
        <w:r>
          <w:t>77</w:t>
        </w:r>
        <w:r>
          <w:fldChar w:fldCharType="end"/>
        </w:r>
      </w:hyperlink>
    </w:p>
    <w:p>
      <w:pPr>
        <w:pStyle w:val="TOC2"/>
        <w:tabs>
          <w:tab w:val="right" w:leader="dot" w:pos="8306"/>
        </w:tabs>
      </w:pPr>
      <w:hyperlink w:anchor="_Toc31933" w:history="1">
        <w:r>
          <w:rPr>
            <w:rFonts w:ascii="仿宋" w:eastAsia="仿宋" w:hAnsi="仿宋" w:cs="仿宋" w:hint="eastAsia"/>
            <w:lang w:eastAsia="zh-CN"/>
          </w:rPr>
          <w:t>(三)、合规风险评估</w:t>
        </w:r>
        <w:r>
          <w:tab/>
        </w:r>
        <w:r>
          <w:fldChar w:fldCharType="begin"/>
        </w:r>
        <w:r>
          <w:instrText xml:space="preserve"> PAGEREF _Toc31933 \h </w:instrText>
        </w:r>
        <w:r>
          <w:fldChar w:fldCharType="separate"/>
        </w:r>
        <w:r>
          <w:t>77</w:t>
        </w:r>
        <w:r>
          <w:fldChar w:fldCharType="end"/>
        </w:r>
      </w:hyperlink>
    </w:p>
    <w:p>
      <w:pPr>
        <w:pStyle w:val="TOC2"/>
        <w:tabs>
          <w:tab w:val="right" w:leader="dot" w:pos="8306"/>
        </w:tabs>
      </w:pPr>
      <w:hyperlink w:anchor="_Toc30187" w:history="1">
        <w:r>
          <w:rPr>
            <w:rFonts w:ascii="仿宋" w:eastAsia="仿宋" w:hAnsi="仿宋" w:cs="仿宋" w:hint="eastAsia"/>
            <w:lang w:eastAsia="zh-CN"/>
          </w:rPr>
          <w:t>(四)、合规监督与执行</w:t>
        </w:r>
        <w:r>
          <w:tab/>
        </w:r>
        <w:r>
          <w:fldChar w:fldCharType="begin"/>
        </w:r>
        <w:r>
          <w:instrText xml:space="preserve"> PAGEREF _Toc30187 \h </w:instrText>
        </w:r>
        <w:r>
          <w:fldChar w:fldCharType="separate"/>
        </w:r>
        <w:r>
          <w:t>79</w:t>
        </w:r>
        <w:r>
          <w:fldChar w:fldCharType="end"/>
        </w:r>
      </w:hyperlink>
    </w:p>
    <w:p>
      <w:pPr>
        <w:pStyle w:val="TOC1"/>
        <w:tabs>
          <w:tab w:val="right" w:leader="dot" w:pos="8306"/>
        </w:tabs>
      </w:pPr>
      <w:hyperlink w:anchor="_Toc17493" w:history="1">
        <w:r>
          <w:rPr>
            <w:rFonts w:ascii="仿宋" w:eastAsia="仿宋" w:hAnsi="仿宋" w:cs="仿宋" w:hint="eastAsia"/>
            <w:lang w:eastAsia="zh-CN"/>
          </w:rPr>
          <w:t>十六、设施与设备管理</w:t>
        </w:r>
        <w:r>
          <w:tab/>
        </w:r>
        <w:r>
          <w:fldChar w:fldCharType="begin"/>
        </w:r>
        <w:r>
          <w:instrText xml:space="preserve"> PAGEREF _Toc17493 \h </w:instrText>
        </w:r>
        <w:r>
          <w:fldChar w:fldCharType="separate"/>
        </w:r>
        <w:r>
          <w:t>79</w:t>
        </w:r>
        <w:r>
          <w:fldChar w:fldCharType="end"/>
        </w:r>
      </w:hyperlink>
    </w:p>
    <w:p>
      <w:pPr>
        <w:pStyle w:val="TOC2"/>
        <w:tabs>
          <w:tab w:val="right" w:leader="dot" w:pos="8306"/>
        </w:tabs>
      </w:pPr>
      <w:hyperlink w:anchor="_Toc10152" w:history="1">
        <w:r>
          <w:rPr>
            <w:rFonts w:ascii="仿宋" w:eastAsia="仿宋" w:hAnsi="仿宋" w:cs="仿宋" w:hint="eastAsia"/>
            <w:lang w:eastAsia="zh-CN"/>
          </w:rPr>
          <w:t>(一)、设施规划与配置</w:t>
        </w:r>
        <w:r>
          <w:tab/>
        </w:r>
        <w:r>
          <w:fldChar w:fldCharType="begin"/>
        </w:r>
        <w:r>
          <w:instrText xml:space="preserve"> PAGEREF _Toc10152 \h </w:instrText>
        </w:r>
        <w:r>
          <w:fldChar w:fldCharType="separate"/>
        </w:r>
        <w:r>
          <w:t>79</w:t>
        </w:r>
        <w:r>
          <w:fldChar w:fldCharType="end"/>
        </w:r>
      </w:hyperlink>
    </w:p>
    <w:p>
      <w:pPr>
        <w:pStyle w:val="TOC2"/>
        <w:tabs>
          <w:tab w:val="right" w:leader="dot" w:pos="8306"/>
        </w:tabs>
      </w:pPr>
      <w:hyperlink w:anchor="_Toc23720" w:history="1">
        <w:r>
          <w:rPr>
            <w:rFonts w:ascii="仿宋" w:eastAsia="仿宋" w:hAnsi="仿宋" w:cs="仿宋" w:hint="eastAsia"/>
            <w:lang w:eastAsia="zh-CN"/>
          </w:rPr>
          <w:t>(二)、设备采购与维护管理</w:t>
        </w:r>
        <w:r>
          <w:tab/>
        </w:r>
        <w:r>
          <w:fldChar w:fldCharType="begin"/>
        </w:r>
        <w:r>
          <w:instrText xml:space="preserve"> PAGEREF _Toc23720 \h </w:instrText>
        </w:r>
        <w:r>
          <w:fldChar w:fldCharType="separate"/>
        </w:r>
        <w:r>
          <w:t>80</w:t>
        </w:r>
        <w:r>
          <w:fldChar w:fldCharType="end"/>
        </w:r>
      </w:hyperlink>
    </w:p>
    <w:p>
      <w:pPr>
        <w:pStyle w:val="TOC2"/>
        <w:tabs>
          <w:tab w:val="right" w:leader="dot" w:pos="8306"/>
        </w:tabs>
      </w:pPr>
      <w:hyperlink w:anchor="_Toc179" w:history="1">
        <w:r>
          <w:rPr>
            <w:rFonts w:ascii="仿宋" w:eastAsia="仿宋" w:hAnsi="仿宋" w:cs="仿宋" w:hint="eastAsia"/>
            <w:lang w:eastAsia="zh-CN"/>
          </w:rPr>
          <w:t>(三)、设施设备升级策略</w:t>
        </w:r>
        <w:r>
          <w:tab/>
        </w:r>
        <w:r>
          <w:fldChar w:fldCharType="begin"/>
        </w:r>
        <w:r>
          <w:instrText xml:space="preserve"> PAGEREF _Toc179 \h </w:instrText>
        </w:r>
        <w:r>
          <w:fldChar w:fldCharType="separate"/>
        </w:r>
        <w:r>
          <w:t>81</w:t>
        </w:r>
        <w:r>
          <w:fldChar w:fldCharType="end"/>
        </w:r>
      </w:hyperlink>
    </w:p>
    <w:p>
      <w:pPr>
        <w:pStyle w:val="TOC1"/>
        <w:tabs>
          <w:tab w:val="right" w:leader="dot" w:pos="8306"/>
        </w:tabs>
      </w:pPr>
      <w:hyperlink w:anchor="_Toc27555" w:history="1">
        <w:r>
          <w:rPr>
            <w:rFonts w:ascii="仿宋" w:eastAsia="仿宋" w:hAnsi="仿宋" w:cs="仿宋" w:hint="eastAsia"/>
            <w:lang w:eastAsia="zh-CN"/>
          </w:rPr>
          <w:t>十七、合作与交流机制建立</w:t>
        </w:r>
        <w:r>
          <w:tab/>
        </w:r>
        <w:r>
          <w:fldChar w:fldCharType="begin"/>
        </w:r>
        <w:r>
          <w:instrText xml:space="preserve"> PAGEREF _Toc27555 \h </w:instrText>
        </w:r>
        <w:r>
          <w:fldChar w:fldCharType="separate"/>
        </w:r>
        <w:r>
          <w:t>81</w:t>
        </w:r>
        <w:r>
          <w:fldChar w:fldCharType="end"/>
        </w:r>
      </w:hyperlink>
    </w:p>
    <w:p>
      <w:pPr>
        <w:pStyle w:val="TOC2"/>
        <w:tabs>
          <w:tab w:val="right" w:leader="dot" w:pos="8306"/>
        </w:tabs>
      </w:pPr>
      <w:hyperlink w:anchor="_Toc1295" w:history="1">
        <w:r>
          <w:rPr>
            <w:rFonts w:ascii="仿宋" w:eastAsia="仿宋" w:hAnsi="仿宋" w:cs="仿宋" w:hint="eastAsia"/>
            <w:lang w:eastAsia="zh-CN"/>
          </w:rPr>
          <w:t>(一)、合作伙伴选择与合作方式</w:t>
        </w:r>
        <w:r>
          <w:tab/>
        </w:r>
        <w:r>
          <w:fldChar w:fldCharType="begin"/>
        </w:r>
        <w:r>
          <w:instrText xml:space="preserve"> PAGEREF _Toc1295 \h </w:instrText>
        </w:r>
        <w:r>
          <w:fldChar w:fldCharType="separate"/>
        </w:r>
        <w:r>
          <w:t>81</w:t>
        </w:r>
        <w:r>
          <w:fldChar w:fldCharType="end"/>
        </w:r>
      </w:hyperlink>
    </w:p>
    <w:p>
      <w:pPr>
        <w:pStyle w:val="TOC2"/>
        <w:tabs>
          <w:tab w:val="right" w:leader="dot" w:pos="8306"/>
        </w:tabs>
      </w:pPr>
      <w:hyperlink w:anchor="_Toc19397" w:history="1">
        <w:r>
          <w:rPr>
            <w:rFonts w:ascii="仿宋" w:eastAsia="仿宋" w:hAnsi="仿宋" w:cs="仿宋" w:hint="eastAsia"/>
            <w:lang w:eastAsia="zh-CN"/>
          </w:rPr>
          <w:t>(二)、交流与合作平台搭建</w:t>
        </w:r>
        <w:r>
          <w:tab/>
        </w:r>
        <w:r>
          <w:fldChar w:fldCharType="begin"/>
        </w:r>
        <w:r>
          <w:instrText xml:space="preserve"> PAGEREF _Toc19397 \h </w:instrText>
        </w:r>
        <w:r>
          <w:fldChar w:fldCharType="separate"/>
        </w:r>
        <w:r>
          <w:t>83</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5680"/>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在项目建设过程中，本项目建设方案将确保项目的可行性和有效实施。本方案详细介绍了项目的背景、目标和关键任务，以及所需资源和时间安排。需要强调的是，本方案仅供学习交流之用，不可做为商业用途。</w:t>
      </w:r>
    </w:p>
    <w:p>
      <w:pPr>
        <w:pStyle w:val="Heading1"/>
        <w:ind w:firstLine="560" w:firstLineChars="200"/>
        <w:rPr>
          <w:rFonts w:ascii="仿宋" w:eastAsia="仿宋" w:hAnsi="仿宋" w:cs="仿宋" w:hint="eastAsia"/>
          <w:sz w:val="28"/>
          <w:lang w:eastAsia="zh-CN"/>
        </w:rPr>
      </w:pPr>
      <w:bookmarkStart w:id="2" w:name="_Toc22277"/>
      <w:r>
        <w:rPr>
          <w:rFonts w:ascii="仿宋" w:eastAsia="仿宋" w:hAnsi="仿宋" w:cs="仿宋" w:hint="eastAsia"/>
          <w:sz w:val="28"/>
          <w:lang w:eastAsia="zh-CN"/>
        </w:rPr>
        <w:t>一、建设风险评估分析</w:t>
      </w:r>
      <w:bookmarkEnd w:id="2"/>
    </w:p>
    <w:p>
      <w:pPr>
        <w:pStyle w:val="Heading2"/>
        <w:rPr>
          <w:rFonts w:ascii="仿宋" w:eastAsia="仿宋" w:hAnsi="仿宋" w:cs="仿宋" w:hint="eastAsia"/>
          <w:lang w:eastAsia="zh-CN"/>
        </w:rPr>
      </w:pPr>
      <w:bookmarkStart w:id="3" w:name="_Toc16748"/>
      <w:r>
        <w:rPr>
          <w:rFonts w:ascii="仿宋" w:eastAsia="仿宋" w:hAnsi="仿宋" w:cs="仿宋" w:hint="eastAsia"/>
          <w:lang w:eastAsia="zh-CN"/>
        </w:rPr>
        <w:t>(一)、政策风险分析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在管理层面，政策风险是一个需要认真管理和规避的关键因素。项目管理团队将采取以下措施来有效管理政策风险：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政策监测与分析：建立政策监测机制，密切关注所在地区和国际层面的政策变化。定期进行政策风险分析，评估潜在政策对项目的影响，以便及时调整策略。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政府关系建设：积极与政府部门建立密切的关系，参与政策制定和决策过程。与政府建立战略伙伴关系，争取政府的政策支持和税收优惠。</w:t>
      </w:r>
    </w:p>
    <w:p>
      <w:pPr>
        <w:ind w:firstLine="560" w:firstLineChars="200"/>
        <w:rPr>
          <w:rFonts w:ascii="仿宋" w:eastAsia="仿宋" w:hAnsi="仿宋" w:cs="仿宋" w:hint="eastAsia"/>
          <w:sz w:val="28"/>
        </w:rPr>
      </w:pPr>
      <w:r>
        <w:rPr>
          <w:rFonts w:ascii="仿宋" w:eastAsia="仿宋" w:hAnsi="仿宋" w:cs="仿宋" w:hint="eastAsia"/>
          <w:sz w:val="28"/>
          <w:lang w:eastAsia="zh-CN"/>
        </w:rPr>
        <w:t>法律合规性：建立严格的法律合规性程序，确保项目的运营和管理始终符合当地和国家的法规要求。与法律专家合作，定期审查和更新法律合规性政策。</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风险缓解与应对策略</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为了有效缓解政策风险并应对潜在挑战，项目管理团队制定了以下风险缓解与应对策略：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多元化供应链：建立多元化的供应链网络，降低对单一供应商的依赖。这将有助于应对潜在的贸易政策变化和供应风险。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政策沟通和倡导：积极参与行业协会和商会，与其他利益相关者一起倡导有利于项目的政策制定。通过政策沟通和倡导，争取政府的政策支持和理解。</w:t>
      </w:r>
    </w:p>
    <w:p>
      <w:pPr>
        <w:ind w:firstLine="560" w:firstLineChars="200"/>
        <w:rPr>
          <w:rFonts w:ascii="仿宋" w:eastAsia="仿宋" w:hAnsi="仿宋" w:cs="仿宋" w:hint="eastAsia"/>
          <w:sz w:val="28"/>
        </w:rPr>
      </w:pPr>
      <w:r>
        <w:rPr>
          <w:rFonts w:ascii="仿宋" w:eastAsia="仿宋" w:hAnsi="仿宋" w:cs="仿宋" w:hint="eastAsia"/>
          <w:sz w:val="28"/>
          <w:lang w:eastAsia="zh-CN"/>
        </w:rPr>
        <w:t>敏捷战略规划：建立灵活的战略规划框架，使项目能够在政策变化下迅速调整战略方向。定期进行战略审查，确保项目的战略与政策环境保持一致。</w:t>
      </w:r>
    </w:p>
    <w:p>
      <w:pPr>
        <w:pStyle w:val="Heading2"/>
        <w:ind w:firstLine="560" w:firstLineChars="200"/>
        <w:rPr>
          <w:rFonts w:ascii="仿宋" w:eastAsia="仿宋" w:hAnsi="仿宋" w:cs="仿宋" w:hint="eastAsia"/>
          <w:sz w:val="28"/>
          <w:lang w:eastAsia="zh-CN"/>
        </w:rPr>
      </w:pPr>
      <w:bookmarkStart w:id="4" w:name="_Toc21744"/>
      <w:r>
        <w:rPr>
          <w:rFonts w:ascii="仿宋" w:eastAsia="仿宋" w:hAnsi="仿宋" w:cs="仿宋" w:hint="eastAsia"/>
          <w:sz w:val="28"/>
          <w:lang w:eastAsia="zh-CN"/>
        </w:rPr>
        <w:t>(二)、社会风险分析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2.1 社会风险因素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社会风险是指那些可能影响项目社会层面稳定性和可持续性的因素和事件。以下是一些关键的社会风险因素，需要在项目中予以关注和管理：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社区反对和抵制：项目可能会面临当地居民或环保组织的反对和抵制，特别是如果项目与当地社区的利益存在潜在冲突。这可能导致示威、诉讼和声誉损害。</w:t>
      </w:r>
    </w:p>
    <w:p>
      <w:pPr>
        <w:ind w:firstLine="560" w:firstLineChars="200"/>
        <w:rPr>
          <w:rFonts w:ascii="仿宋" w:eastAsia="仿宋" w:hAnsi="仿宋" w:cs="仿宋" w:hint="eastAsia"/>
          <w:sz w:val="28"/>
        </w:rPr>
      </w:pPr>
      <w:r>
        <w:rPr>
          <w:rFonts w:ascii="仿宋" w:eastAsia="仿宋" w:hAnsi="仿宋" w:cs="仿宋" w:hint="eastAsia"/>
          <w:sz w:val="28"/>
          <w:lang w:eastAsia="zh-CN"/>
        </w:rPr>
        <w:t>劳工问题：劳工纠纷、工会活动或不满情绪可能会影响项目的生产进程，导致工作停滞和额外成本。</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社会不稳定：政治动荡、社会不安定或示威活动可能干扰项目的正常运营，甚至导致安全问题。</w:t>
      </w:r>
    </w:p>
    <w:p>
      <w:pPr>
        <w:ind w:firstLine="560" w:firstLineChars="200"/>
        <w:rPr>
          <w:rFonts w:ascii="仿宋" w:eastAsia="仿宋" w:hAnsi="仿宋" w:cs="仿宋" w:hint="eastAsia"/>
          <w:sz w:val="28"/>
        </w:rPr>
      </w:pPr>
      <w:r>
        <w:rPr>
          <w:rFonts w:ascii="仿宋" w:eastAsia="仿宋" w:hAnsi="仿宋" w:cs="仿宋" w:hint="eastAsia"/>
          <w:sz w:val="28"/>
          <w:lang w:eastAsia="zh-CN"/>
        </w:rPr>
        <w:t>文化差异：如果项目跨足多个文化群体，文化差异可能导致沟通和合作问题，增加了管理的挑战。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社会风险管理策略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为了应对这些社会风险，项目将采取以下具体策略：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社区参与计划：积极与当地社区互动，设立社区参与计划，定期开展座谈会和听取反馈，以了解并解决社区的关切，建立良好的合作关系。</w:t>
      </w:r>
    </w:p>
    <w:p>
      <w:pPr>
        <w:ind w:firstLine="560" w:firstLineChars="200"/>
        <w:rPr>
          <w:rFonts w:ascii="仿宋" w:eastAsia="仿宋" w:hAnsi="仿宋" w:cs="仿宋" w:hint="eastAsia"/>
          <w:sz w:val="28"/>
        </w:rPr>
      </w:pPr>
      <w:r>
        <w:rPr>
          <w:rFonts w:ascii="仿宋" w:eastAsia="仿宋" w:hAnsi="仿宋" w:cs="仿宋" w:hint="eastAsia"/>
          <w:sz w:val="28"/>
          <w:lang w:eastAsia="zh-CN"/>
        </w:rPr>
        <w:t>劳工关系管理：建立健全的劳工关系管理体系，包括与工会的密切合作、制定公平的劳工政策、提供培训和发展机会，以维护员工满意度和降低劳工纠纷的风险。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社会风险监测：建立社会风险监测机制，密切关注社会事件和舆情，以及社区反馈，及时调整战略和采取措施来应对潜在的社会风险。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文化敏感性培训：为项目团队提供文化敏感性培训，帮助他们更好地理解和尊重不同文化背景的员工和社区成员，以促进和谐合作。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2.3 社会风险缓解措施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此外，项目还将采取以下具体措施来缓解潜在的社会风险：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社会责任项目：实施社会责任项目，如捐赠、社区发展计划和环境保护倡议，以回馈社会、增强项目声誉，减轻社区不满情绪。</w:t>
      </w:r>
    </w:p>
    <w:p>
      <w:pPr>
        <w:ind w:firstLine="560" w:firstLineChars="200"/>
        <w:rPr>
          <w:rFonts w:ascii="仿宋" w:eastAsia="仿宋" w:hAnsi="仿宋" w:cs="仿宋" w:hint="eastAsia"/>
          <w:sz w:val="28"/>
        </w:rPr>
      </w:pPr>
      <w:r>
        <w:rPr>
          <w:rFonts w:ascii="仿宋" w:eastAsia="仿宋" w:hAnsi="仿宋" w:cs="仿宋" w:hint="eastAsia"/>
          <w:sz w:val="28"/>
          <w:lang w:eastAsia="zh-CN"/>
        </w:rPr>
        <w:t>冲突解决机制：建立有效的冲突解决机制，包括设置独立调解人，快速解决与社区、员工或其他利益相关者的争端，以避免潜在的法律问题。</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危机管理计划：制定危机管理计划，应对可能发生的社会危机事件，包括建立危机响应团队、制定应急沟通策略，以保护项目的声誉和利益。</w:t>
      </w:r>
    </w:p>
    <w:p>
      <w:pPr>
        <w:pStyle w:val="Heading2"/>
        <w:ind w:firstLine="560" w:firstLineChars="200"/>
        <w:rPr>
          <w:rFonts w:ascii="仿宋" w:eastAsia="仿宋" w:hAnsi="仿宋" w:cs="仿宋" w:hint="eastAsia"/>
          <w:sz w:val="28"/>
          <w:lang w:eastAsia="zh-CN"/>
        </w:rPr>
      </w:pPr>
      <w:bookmarkStart w:id="5" w:name="_Toc21993"/>
      <w:r>
        <w:rPr>
          <w:rFonts w:ascii="仿宋" w:eastAsia="仿宋" w:hAnsi="仿宋" w:cs="仿宋" w:hint="eastAsia"/>
          <w:sz w:val="28"/>
          <w:lang w:eastAsia="zh-CN"/>
        </w:rPr>
        <w:t>(三)、市场风险分析</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市场价格风险分析：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产品的市场用途不断拓宽，随着生产能力的扩大和技术的消化吸收，需求量逐渐增加。然而，市场供给也在不断增加，可能导致项目产品价格逐渐下降，尤其是对于常规品种的项目产品。未来几年内，预计项目产品的价格可能会经历波动，这将构成一定的市场价格风险。项目承办单位需要积极应对这一挑战，确保项目的盈利能力不受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市场供需平衡风险对策：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规避市场供需方面的风险，项目承办单位将采取多重对策。首先，加快项目的实施进度，争取早日实现达产，以满足生产能力。其次，将加大市场营销力度，以扩大市场占有率。此外，项目承办单位计划积极开拓国际市场，寻找新的利润增长空间。通过这些措施，项目将在确保投资回报的同时，最大限度地规避市场供需方面的风险。</w:t>
      </w:r>
    </w:p>
    <w:p>
      <w:pPr>
        <w:pStyle w:val="Heading2"/>
        <w:ind w:firstLine="560" w:firstLineChars="200"/>
        <w:rPr>
          <w:rFonts w:ascii="仿宋" w:eastAsia="仿宋" w:hAnsi="仿宋" w:cs="仿宋" w:hint="eastAsia"/>
          <w:sz w:val="28"/>
          <w:lang w:eastAsia="zh-CN"/>
        </w:rPr>
      </w:pPr>
      <w:bookmarkStart w:id="6" w:name="_Toc17760"/>
      <w:r>
        <w:rPr>
          <w:rFonts w:ascii="仿宋" w:eastAsia="仿宋" w:hAnsi="仿宋" w:cs="仿宋" w:hint="eastAsia"/>
          <w:sz w:val="28"/>
          <w:lang w:eastAsia="zh-CN"/>
        </w:rPr>
        <w:t>(四)、资金风险分析</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资金需求风险：</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项目的实施和运营需要大量资金投入，包括设备采购、工程建设、人员培训等方面的费用。资金需求的不确定性可能会对项目造成风险，尤其是在项目筹备阶段，如果资金不足以支持必要的投资，项目可能受到延误或受限。</w:t>
      </w:r>
    </w:p>
    <w:p>
      <w:pPr>
        <w:ind w:firstLine="560" w:firstLineChars="200"/>
        <w:rPr>
          <w:rFonts w:ascii="仿宋" w:eastAsia="仿宋" w:hAnsi="仿宋" w:cs="仿宋" w:hint="eastAsia"/>
          <w:sz w:val="28"/>
        </w:rPr>
      </w:pPr>
      <w:r>
        <w:rPr>
          <w:rFonts w:ascii="仿宋" w:eastAsia="仿宋" w:hAnsi="仿宋" w:cs="仿宋" w:hint="eastAsia"/>
          <w:sz w:val="28"/>
          <w:lang w:eastAsia="zh-CN"/>
        </w:rPr>
        <w:t>融资风险：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融资的可行性和成本将对项目的经济效益产生重要影响。融资利率、融资条件和资金来源的不确定性都可能增加项目的融资风险。此外，如果项目的融资计划无法按计划实施，可能会导致资金短缺，进而影响项目的进展和盈利能力。</w:t>
      </w:r>
    </w:p>
    <w:p>
      <w:pPr>
        <w:ind w:firstLine="560" w:firstLineChars="200"/>
        <w:rPr>
          <w:rFonts w:ascii="仿宋" w:eastAsia="仿宋" w:hAnsi="仿宋" w:cs="仿宋" w:hint="eastAsia"/>
          <w:sz w:val="28"/>
        </w:rPr>
      </w:pPr>
      <w:r>
        <w:rPr>
          <w:rFonts w:ascii="仿宋" w:eastAsia="仿宋" w:hAnsi="仿宋" w:cs="仿宋" w:hint="eastAsia"/>
          <w:sz w:val="28"/>
          <w:lang w:eastAsia="zh-CN"/>
        </w:rPr>
        <w:t>资金管理风险：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项目运营期间，资金的管理和运用将面临挑战。不合理的资金分配、资金浪费或者资金管理不善都可能对项目的资金状况产生负面影响。项目承办单位需要确保资金的高效利用，以降低资金管理风险。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外汇风险：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如果项目涉及跨国业务或与国际市场有关，汇率波动可能对项目的成本和收入产生不利影响。汇率波动的风险需要被妥善管理，可能需要采取汇率风险对冲策略。</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为了规避资金风险，项目承办单位需要制定有效的资金管理计划，确保资金的充足和高效使用。此外，对于融资风险，需要仔细评估融资计划的可行性，并寻求多样化的资金来源以降低依赖单一融资渠道的风险。外汇风险方面，项目承办单位可以考虑使用金融工具来对冲汇率波动，以减少不利影响。最终，项目的资金风险管理需要综合考虑项目特点和市场环境，确保项目的稳健运营。</w:t>
      </w:r>
    </w:p>
    <w:p>
      <w:pPr>
        <w:pStyle w:val="Heading2"/>
        <w:ind w:firstLine="560" w:firstLineChars="200"/>
        <w:rPr>
          <w:rFonts w:ascii="仿宋" w:eastAsia="仿宋" w:hAnsi="仿宋" w:cs="仿宋" w:hint="eastAsia"/>
          <w:sz w:val="28"/>
          <w:lang w:eastAsia="zh-CN"/>
        </w:rPr>
      </w:pPr>
      <w:bookmarkStart w:id="7" w:name="_Toc28932"/>
      <w:r>
        <w:rPr>
          <w:rFonts w:ascii="仿宋" w:eastAsia="仿宋" w:hAnsi="仿宋" w:cs="仿宋" w:hint="eastAsia"/>
          <w:sz w:val="28"/>
          <w:lang w:eastAsia="zh-CN"/>
        </w:rPr>
        <w:t>(五)、技术风险分析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技术成熟度风险：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所依赖的关键技术或工艺是否已经成熟，是否存在尚未解决的技术难题，以及技术成熟度对项目进展的影响是一个重要的技术风险因素。如果项目所需的技术不够成熟或存在不稳定性，可能会导致项目延误或超出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技术供应风险：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项目所需的关键技术或设备是否容易获得，供应商的稳定性和可靠性是技术供应风险的关键考虑因素。如果供应链中的某个环节出现问题，可能会导致项目中断或成本上升。</w:t>
      </w:r>
    </w:p>
    <w:p>
      <w:pPr>
        <w:ind w:firstLine="560" w:firstLineChars="200"/>
        <w:rPr>
          <w:rFonts w:ascii="仿宋" w:eastAsia="仿宋" w:hAnsi="仿宋" w:cs="仿宋" w:hint="eastAsia"/>
          <w:sz w:val="28"/>
        </w:rPr>
      </w:pPr>
      <w:r>
        <w:rPr>
          <w:rFonts w:ascii="仿宋" w:eastAsia="仿宋" w:hAnsi="仿宋" w:cs="仿宋" w:hint="eastAsia"/>
          <w:sz w:val="28"/>
          <w:lang w:eastAsia="zh-CN"/>
        </w:rPr>
        <w:t>知识产权风险：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项目是否涉及知识产权（如专利、版权）的使用或侵权风险是一个重要问题。如果项目依赖于他人的知识产权，并且没有合适的许可或授权，可能会面临法律诉讼和知识产权争议的风险。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技术演进风险：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技术领域的快速演进可能导致项目所使用的技术在未来变得过时或不具竞争力。项目承办单位需要考虑技术演进的速度，并在必要时进行技术升级和更新以保持竞争力。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数据安全和隐私风险：</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如果项目涉及大量数据的处理和存储，数据安全和隐私保护将成为重要的技术风险。数据泄露、黑客攻击或隐私侵犯可能会对项目声誉和合规性造成负面影响。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管理技术风险，项目承办单位需要进行全面的技术评估和尽职调查，确保项目所依赖的关键技术是成熟和可靠的。此外，建立稳固的供应链关系，确保技术供应的稳定性也至关重要。管理知识产权风险需要明确知识产权的所有权和使用权限，并确保合规性。技术演进风险需要持续关注技术领域的最新发展，并根据需要进行技术更新。最后，数据安全和隐私风险需要实施有效的安全措施和隐私保护政策，确保数据的安全性和合规性。综合这些措施可以降低技术风险对项目的影响。</w:t>
      </w:r>
    </w:p>
    <w:p>
      <w:pPr>
        <w:pStyle w:val="Heading2"/>
        <w:ind w:firstLine="560" w:firstLineChars="200"/>
        <w:rPr>
          <w:rFonts w:ascii="仿宋" w:eastAsia="仿宋" w:hAnsi="仿宋" w:cs="仿宋" w:hint="eastAsia"/>
          <w:sz w:val="28"/>
          <w:lang w:eastAsia="zh-CN"/>
        </w:rPr>
      </w:pPr>
      <w:bookmarkStart w:id="8" w:name="_Toc19567"/>
      <w:r>
        <w:rPr>
          <w:rFonts w:ascii="仿宋" w:eastAsia="仿宋" w:hAnsi="仿宋" w:cs="仿宋" w:hint="eastAsia"/>
          <w:sz w:val="28"/>
          <w:lang w:eastAsia="zh-CN"/>
        </w:rPr>
        <w:t>(六)、财务风险分析</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资金流动性风险：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资金流动性风险是指项目是否能够及时支付其负债，包括工资、债务和其他财务义务。项目承办单位需要评估其资金流动性，确保在需要时有足够的资金来支持运营和发展。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成本估算风险：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不准确的成本估算可能导致项目超出预算。项目承办单位需要仔细估算项目的各个方面的成本，包括建设成本、运营成本和维护成本，并考虑通货膨胀和成本波动的影响。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市场风险涉及项目产品或服务的市场需求和价格波动。项目承办单位需要分析市场趋势，了解市场竞争情况，并制定适当的定价策略来应对市场风险。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货币汇率风险：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如果项目涉及国际贸易或跨国业务，汇率波动可能对项目的财务状况产生重要影响。项目承办单位需要考虑货币风险管理策略，如使用汇率套期保值工具。</w:t>
      </w:r>
    </w:p>
    <w:p>
      <w:pPr>
        <w:ind w:firstLine="560" w:firstLineChars="200"/>
        <w:rPr>
          <w:rFonts w:ascii="仿宋" w:eastAsia="仿宋" w:hAnsi="仿宋" w:cs="仿宋" w:hint="eastAsia"/>
          <w:sz w:val="28"/>
        </w:rPr>
      </w:pPr>
      <w:r>
        <w:rPr>
          <w:rFonts w:ascii="仿宋" w:eastAsia="仿宋" w:hAnsi="仿宋" w:cs="仿宋" w:hint="eastAsia"/>
          <w:sz w:val="28"/>
          <w:lang w:eastAsia="zh-CN"/>
        </w:rPr>
        <w:t>融资风险：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融资风险涉及项目如何筹集资金以支持其运营和发展。项目承办单位需要评估融资选项，包括贷款、股权融资和债券发行，并了解与不同融资方式相关的利率和偿还期限。</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政策和法规风险：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政府政策和法规的变化可能对项目产生财务影响，包括税收政策、补贴和监管要求的变化。项目承办单位需要密切关注法规变化并采取适当的应对措施。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经济衰退风险：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经济衰退可能导致市场需求下降，价格下跌，以及财务压力增加。项目承办单位需要制定经济衰退应对计划，以保护项目的财务稳定性。</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为了管理这些财务风险，项目承办单位需要建立健全的财务管理体系，包括预算控制、资金管理和财务风险管理策略的制定。同时，定期进行财务风险评估，识别潜在的风险因素，并制定应对措施，以确保项目的财务健康和稳定性。综合这些措施可以降低财务风险对项目的潜在影响。</w:t>
      </w:r>
    </w:p>
    <w:p>
      <w:pPr>
        <w:pStyle w:val="Heading2"/>
        <w:ind w:firstLine="560" w:firstLineChars="200"/>
        <w:rPr>
          <w:rFonts w:ascii="仿宋" w:eastAsia="仿宋" w:hAnsi="仿宋" w:cs="仿宋" w:hint="eastAsia"/>
          <w:sz w:val="28"/>
          <w:lang w:eastAsia="zh-CN"/>
        </w:rPr>
      </w:pPr>
      <w:bookmarkStart w:id="9" w:name="_Toc31193"/>
      <w:r>
        <w:rPr>
          <w:rFonts w:ascii="仿宋" w:eastAsia="仿宋" w:hAnsi="仿宋" w:cs="仿宋" w:hint="eastAsia"/>
          <w:sz w:val="28"/>
          <w:lang w:eastAsia="zh-CN"/>
        </w:rPr>
        <w:t>(七)、管理风险分析</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团队能力风险：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项目团队的能力和经验对项目的成功至关重要。团队成员的不足或不适当的技能和经验可能导致项目延迟或出现问题。项目承办单位需要确保拥有足够资质和经验的团队成员，并提供培训和发展机会。</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项目管理风险：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不合理的项目管理方法或不完善的项目计划可能导致项目的不顺利。项目承办单位需要确保项目管理流程和工具的有效性，包括项目计划、进度跟踪和问题解决。</w:t>
      </w:r>
    </w:p>
    <w:p>
      <w:pPr>
        <w:ind w:firstLine="560" w:firstLineChars="200"/>
        <w:rPr>
          <w:rFonts w:ascii="仿宋" w:eastAsia="仿宋" w:hAnsi="仿宋" w:cs="仿宋" w:hint="eastAsia"/>
          <w:sz w:val="28"/>
        </w:rPr>
      </w:pPr>
      <w:r>
        <w:rPr>
          <w:rFonts w:ascii="仿宋" w:eastAsia="仿宋" w:hAnsi="仿宋" w:cs="仿宋" w:hint="eastAsia"/>
          <w:sz w:val="28"/>
          <w:lang w:eastAsia="zh-CN"/>
        </w:rPr>
        <w:t>供应链风险：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供应链中的问题，如原材料供应中断、供应商延迟交货或质量问题，可能对项目产生负面影响。项目承办单位需要建立稳定的供应链关系，并监控供应链的健康状况。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变更管理风险：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项目中的变更可能导致范围膨胀、成本增加或进度延迟。项目承办单位需要实施严格的变更管理程序，确保任何变更都经过审批和记录。</w:t>
      </w:r>
    </w:p>
    <w:p>
      <w:pPr>
        <w:ind w:firstLine="560" w:firstLineChars="200"/>
        <w:rPr>
          <w:rFonts w:ascii="仿宋" w:eastAsia="仿宋" w:hAnsi="仿宋" w:cs="仿宋" w:hint="eastAsia"/>
          <w:sz w:val="28"/>
        </w:rPr>
      </w:pPr>
      <w:r>
        <w:rPr>
          <w:rFonts w:ascii="仿宋" w:eastAsia="仿宋" w:hAnsi="仿宋" w:cs="仿宋" w:hint="eastAsia"/>
          <w:sz w:val="28"/>
          <w:lang w:eastAsia="zh-CN"/>
        </w:rPr>
        <w:t>沟通和利益相关方管理风险：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不良的沟通或未能满足利益相关方的期望可能导致项目问题。项目承办单位需要建立有效的沟通渠道，并积极管理利益相关方的期望。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合规性和法规风险：</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6" w:history="1">
        <w:r>
          <w:rPr>
            <w:rFonts w:ascii="SimSun" w:eastAsia="SimSun" w:hAnsi="SimSun" w:cs="SimSun"/>
            <w:b/>
            <w:bCs/>
            <w:color w:val="0000EE"/>
            <w:kern w:val="0"/>
            <w:sz w:val="30"/>
            <w:szCs w:val="30"/>
            <w:u w:val="single" w:color="0000EE"/>
          </w:rPr>
          <w:t>https://d.book118.com/696142022004010103</w:t>
        </w:r>
      </w:hyperlink>
    </w:p>
    <w:p>
      <w:pPr>
        <w:ind w:firstLine="560" w:firstLineChars="200"/>
        <w:rPr>
          <w:rFonts w:ascii="仿宋" w:eastAsia="仿宋" w:hAnsi="仿宋" w:cs="仿宋" w:hint="eastAsia"/>
          <w:sz w:val="28"/>
        </w:rPr>
      </w:pPr>
    </w:p>
    <w:sectPr>
      <w:headerReference w:type="default" r:id="rId27"/>
      <w:footerReference w:type="default" r:id="rId28"/>
      <w:type w:val="nextPage"/>
      <w:pgSz w:w="11906" w:h="16838"/>
      <w:pgMar w:top="1440" w:right="1800" w:bottom="1440" w:left="1800" w:header="851" w:footer="992" w:gutter="0"/>
      <w:pgNumType w:start="12"/>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液压油项目可行性建设方案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液压油项目可行性建设方案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液压油项目可行性建设方案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液压油项目可行性建设方案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液压油项目可行性建设方案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液压油项目可行性建设方案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液压油项目可行性建设方案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液压油项目可行性建设方案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液压油项目可行性建设方案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液压油项目可行性建设方案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液压油项目可行性建设方案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液压油项目可行性建设方案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9353E8B"/>
    <w:rsid w:val="59353E8B"/>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yperlink" Target="https://d.book118.com/696142022004010103" TargetMode="Externa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theme" Target="theme/theme1.xml" /><Relationship Id="rId3" Type="http://schemas.openxmlformats.org/officeDocument/2006/relationships/fontTable" Target="fontTable.xml" /><Relationship Id="rId30"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张宇峰</dc:creator>
  <cp:lastModifiedBy>张宇峰</cp:lastModifiedBy>
  <cp:revision>1</cp:revision>
  <dcterms:created xsi:type="dcterms:W3CDTF">2024-02-29T22:11:00Z</dcterms:created>
  <dcterms:modified xsi:type="dcterms:W3CDTF">2024-02-29T22:12:26Z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061363B3E7034AE88C4828645ABE4A0D_11</vt:lpwstr>
  </property>
  <property fmtid="{D5CDD505-2E9C-101B-9397-08002B2CF9AE}" pid="3" name="KSOProductBuildVer">
    <vt:lpwstr>2052-12.1.0.16250</vt:lpwstr>
  </property>
</Properties>
</file>