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83" w:history="1">
        <w:r>
          <w:rPr>
            <w:rFonts w:ascii="仿宋" w:eastAsia="仿宋" w:hAnsi="仿宋" w:cs="仿宋" w:hint="eastAsia"/>
            <w:lang w:eastAsia="zh-CN"/>
          </w:rPr>
          <w:t>序言</w:t>
        </w:r>
        <w:r>
          <w:tab/>
        </w:r>
        <w:r>
          <w:fldChar w:fldCharType="begin"/>
        </w:r>
        <w:r>
          <w:instrText xml:space="preserve"> PAGEREF _Toc20783 \h </w:instrText>
        </w:r>
        <w:r>
          <w:fldChar w:fldCharType="separate"/>
        </w:r>
        <w:r>
          <w:t>3</w:t>
        </w:r>
        <w:r>
          <w:fldChar w:fldCharType="end"/>
        </w:r>
      </w:hyperlink>
    </w:p>
    <w:p>
      <w:pPr>
        <w:pStyle w:val="TOC1"/>
        <w:tabs>
          <w:tab w:val="right" w:leader="dot" w:pos="8306"/>
        </w:tabs>
      </w:pPr>
      <w:hyperlink w:anchor="_Toc4415" w:history="1">
        <w:r>
          <w:rPr>
            <w:rFonts w:ascii="仿宋" w:eastAsia="仿宋" w:hAnsi="仿宋" w:cs="仿宋" w:hint="eastAsia"/>
            <w:lang w:eastAsia="zh-CN"/>
          </w:rPr>
          <w:t>一、润滑油项目文档管理</w:t>
        </w:r>
        <w:r>
          <w:tab/>
        </w:r>
        <w:r>
          <w:fldChar w:fldCharType="begin"/>
        </w:r>
        <w:r>
          <w:instrText xml:space="preserve"> PAGEREF _Toc4415 \h </w:instrText>
        </w:r>
        <w:r>
          <w:fldChar w:fldCharType="separate"/>
        </w:r>
        <w:r>
          <w:t>3</w:t>
        </w:r>
        <w:r>
          <w:fldChar w:fldCharType="end"/>
        </w:r>
      </w:hyperlink>
    </w:p>
    <w:p>
      <w:pPr>
        <w:pStyle w:val="TOC2"/>
        <w:tabs>
          <w:tab w:val="right" w:leader="dot" w:pos="8306"/>
        </w:tabs>
      </w:pPr>
      <w:hyperlink w:anchor="_Toc17226" w:history="1">
        <w:r>
          <w:rPr>
            <w:rFonts w:ascii="仿宋" w:eastAsia="仿宋" w:hAnsi="仿宋" w:cs="仿宋" w:hint="eastAsia"/>
            <w:lang w:eastAsia="zh-CN"/>
          </w:rPr>
          <w:t>(一)、文档编制与审查</w:t>
        </w:r>
        <w:r>
          <w:tab/>
        </w:r>
        <w:r>
          <w:fldChar w:fldCharType="begin"/>
        </w:r>
        <w:r>
          <w:instrText xml:space="preserve"> PAGEREF _Toc17226 \h </w:instrText>
        </w:r>
        <w:r>
          <w:fldChar w:fldCharType="separate"/>
        </w:r>
        <w:r>
          <w:t>3</w:t>
        </w:r>
        <w:r>
          <w:fldChar w:fldCharType="end"/>
        </w:r>
      </w:hyperlink>
    </w:p>
    <w:p>
      <w:pPr>
        <w:pStyle w:val="TOC2"/>
        <w:tabs>
          <w:tab w:val="right" w:leader="dot" w:pos="8306"/>
        </w:tabs>
      </w:pPr>
      <w:hyperlink w:anchor="_Toc10021" w:history="1">
        <w:r>
          <w:rPr>
            <w:rFonts w:ascii="仿宋" w:eastAsia="仿宋" w:hAnsi="仿宋" w:cs="仿宋" w:hint="eastAsia"/>
            <w:lang w:eastAsia="zh-CN"/>
          </w:rPr>
          <w:t>(二)、文档发布与分发</w:t>
        </w:r>
        <w:r>
          <w:tab/>
        </w:r>
        <w:r>
          <w:fldChar w:fldCharType="begin"/>
        </w:r>
        <w:r>
          <w:instrText xml:space="preserve"> PAGEREF _Toc10021 \h </w:instrText>
        </w:r>
        <w:r>
          <w:fldChar w:fldCharType="separate"/>
        </w:r>
        <w:r>
          <w:t>4</w:t>
        </w:r>
        <w:r>
          <w:fldChar w:fldCharType="end"/>
        </w:r>
      </w:hyperlink>
    </w:p>
    <w:p>
      <w:pPr>
        <w:pStyle w:val="TOC2"/>
        <w:tabs>
          <w:tab w:val="right" w:leader="dot" w:pos="8306"/>
        </w:tabs>
      </w:pPr>
      <w:hyperlink w:anchor="_Toc23442" w:history="1">
        <w:r>
          <w:rPr>
            <w:rFonts w:ascii="仿宋" w:eastAsia="仿宋" w:hAnsi="仿宋" w:cs="仿宋" w:hint="eastAsia"/>
            <w:lang w:eastAsia="zh-CN"/>
          </w:rPr>
          <w:t>(三)、文档存档与归档</w:t>
        </w:r>
        <w:r>
          <w:tab/>
        </w:r>
        <w:r>
          <w:fldChar w:fldCharType="begin"/>
        </w:r>
        <w:r>
          <w:instrText xml:space="preserve"> PAGEREF _Toc23442 \h </w:instrText>
        </w:r>
        <w:r>
          <w:fldChar w:fldCharType="separate"/>
        </w:r>
        <w:r>
          <w:t>5</w:t>
        </w:r>
        <w:r>
          <w:fldChar w:fldCharType="end"/>
        </w:r>
      </w:hyperlink>
    </w:p>
    <w:p>
      <w:pPr>
        <w:pStyle w:val="TOC1"/>
        <w:tabs>
          <w:tab w:val="right" w:leader="dot" w:pos="8306"/>
        </w:tabs>
      </w:pPr>
      <w:hyperlink w:anchor="_Toc29819" w:history="1">
        <w:r>
          <w:rPr>
            <w:rFonts w:ascii="仿宋" w:eastAsia="仿宋" w:hAnsi="仿宋" w:cs="仿宋" w:hint="eastAsia"/>
            <w:lang w:eastAsia="zh-CN"/>
          </w:rPr>
          <w:t>二、润滑油项目可持续发展</w:t>
        </w:r>
        <w:r>
          <w:tab/>
        </w:r>
        <w:r>
          <w:fldChar w:fldCharType="begin"/>
        </w:r>
        <w:r>
          <w:instrText xml:space="preserve"> PAGEREF _Toc29819 \h </w:instrText>
        </w:r>
        <w:r>
          <w:fldChar w:fldCharType="separate"/>
        </w:r>
        <w:r>
          <w:t>6</w:t>
        </w:r>
        <w:r>
          <w:fldChar w:fldCharType="end"/>
        </w:r>
      </w:hyperlink>
    </w:p>
    <w:p>
      <w:pPr>
        <w:pStyle w:val="TOC2"/>
        <w:tabs>
          <w:tab w:val="right" w:leader="dot" w:pos="8306"/>
        </w:tabs>
      </w:pPr>
      <w:hyperlink w:anchor="_Toc17567" w:history="1">
        <w:r>
          <w:rPr>
            <w:rFonts w:ascii="仿宋" w:eastAsia="仿宋" w:hAnsi="仿宋" w:cs="仿宋" w:hint="eastAsia"/>
            <w:lang w:eastAsia="zh-CN"/>
          </w:rPr>
          <w:t>(一)、可持续战略与实践</w:t>
        </w:r>
        <w:r>
          <w:tab/>
        </w:r>
        <w:r>
          <w:fldChar w:fldCharType="begin"/>
        </w:r>
        <w:r>
          <w:instrText xml:space="preserve"> PAGEREF _Toc17567 \h </w:instrText>
        </w:r>
        <w:r>
          <w:fldChar w:fldCharType="separate"/>
        </w:r>
        <w:r>
          <w:t>6</w:t>
        </w:r>
        <w:r>
          <w:fldChar w:fldCharType="end"/>
        </w:r>
      </w:hyperlink>
    </w:p>
    <w:p>
      <w:pPr>
        <w:pStyle w:val="TOC2"/>
        <w:tabs>
          <w:tab w:val="right" w:leader="dot" w:pos="8306"/>
        </w:tabs>
      </w:pPr>
      <w:hyperlink w:anchor="_Toc2890" w:history="1">
        <w:r>
          <w:rPr>
            <w:rFonts w:ascii="仿宋" w:eastAsia="仿宋" w:hAnsi="仿宋" w:cs="仿宋" w:hint="eastAsia"/>
            <w:lang w:eastAsia="zh-CN"/>
          </w:rPr>
          <w:t>(二)、环保与社会责任</w:t>
        </w:r>
        <w:r>
          <w:tab/>
        </w:r>
        <w:r>
          <w:fldChar w:fldCharType="begin"/>
        </w:r>
        <w:r>
          <w:instrText xml:space="preserve"> PAGEREF _Toc2890 \h </w:instrText>
        </w:r>
        <w:r>
          <w:fldChar w:fldCharType="separate"/>
        </w:r>
        <w:r>
          <w:t>7</w:t>
        </w:r>
        <w:r>
          <w:fldChar w:fldCharType="end"/>
        </w:r>
      </w:hyperlink>
    </w:p>
    <w:p>
      <w:pPr>
        <w:pStyle w:val="TOC1"/>
        <w:tabs>
          <w:tab w:val="right" w:leader="dot" w:pos="8306"/>
        </w:tabs>
      </w:pPr>
      <w:hyperlink w:anchor="_Toc15096" w:history="1">
        <w:r>
          <w:rPr>
            <w:rFonts w:ascii="仿宋" w:eastAsia="仿宋" w:hAnsi="仿宋" w:cs="仿宋" w:hint="eastAsia"/>
            <w:lang w:eastAsia="zh-CN"/>
          </w:rPr>
          <w:t>三、润滑油项目选址可行性分析</w:t>
        </w:r>
        <w:r>
          <w:tab/>
        </w:r>
        <w:r>
          <w:fldChar w:fldCharType="begin"/>
        </w:r>
        <w:r>
          <w:instrText xml:space="preserve"> PAGEREF _Toc15096 \h </w:instrText>
        </w:r>
        <w:r>
          <w:fldChar w:fldCharType="separate"/>
        </w:r>
        <w:r>
          <w:t>8</w:t>
        </w:r>
        <w:r>
          <w:fldChar w:fldCharType="end"/>
        </w:r>
      </w:hyperlink>
    </w:p>
    <w:p>
      <w:pPr>
        <w:pStyle w:val="TOC2"/>
        <w:tabs>
          <w:tab w:val="right" w:leader="dot" w:pos="8306"/>
        </w:tabs>
      </w:pPr>
      <w:hyperlink w:anchor="_Toc26127" w:history="1">
        <w:r>
          <w:rPr>
            <w:rFonts w:ascii="仿宋" w:eastAsia="仿宋" w:hAnsi="仿宋" w:cs="仿宋" w:hint="eastAsia"/>
            <w:lang w:eastAsia="zh-CN"/>
          </w:rPr>
          <w:t>(一)、润滑油项目选址</w:t>
        </w:r>
        <w:r>
          <w:tab/>
        </w:r>
        <w:r>
          <w:fldChar w:fldCharType="begin"/>
        </w:r>
        <w:r>
          <w:instrText xml:space="preserve"> PAGEREF _Toc26127 \h </w:instrText>
        </w:r>
        <w:r>
          <w:fldChar w:fldCharType="separate"/>
        </w:r>
        <w:r>
          <w:t>8</w:t>
        </w:r>
        <w:r>
          <w:fldChar w:fldCharType="end"/>
        </w:r>
      </w:hyperlink>
    </w:p>
    <w:p>
      <w:pPr>
        <w:pStyle w:val="TOC2"/>
        <w:tabs>
          <w:tab w:val="right" w:leader="dot" w:pos="8306"/>
        </w:tabs>
      </w:pPr>
      <w:hyperlink w:anchor="_Toc9941" w:history="1">
        <w:r>
          <w:rPr>
            <w:rFonts w:ascii="仿宋" w:eastAsia="仿宋" w:hAnsi="仿宋" w:cs="仿宋" w:hint="eastAsia"/>
            <w:lang w:eastAsia="zh-CN"/>
          </w:rPr>
          <w:t>(二)、用地控制指标</w:t>
        </w:r>
        <w:r>
          <w:tab/>
        </w:r>
        <w:r>
          <w:fldChar w:fldCharType="begin"/>
        </w:r>
        <w:r>
          <w:instrText xml:space="preserve"> PAGEREF _Toc9941 \h </w:instrText>
        </w:r>
        <w:r>
          <w:fldChar w:fldCharType="separate"/>
        </w:r>
        <w:r>
          <w:t>8</w:t>
        </w:r>
        <w:r>
          <w:fldChar w:fldCharType="end"/>
        </w:r>
      </w:hyperlink>
    </w:p>
    <w:p>
      <w:pPr>
        <w:pStyle w:val="TOC2"/>
        <w:tabs>
          <w:tab w:val="right" w:leader="dot" w:pos="8306"/>
        </w:tabs>
      </w:pPr>
      <w:hyperlink w:anchor="_Toc3344" w:history="1">
        <w:r>
          <w:rPr>
            <w:rFonts w:ascii="仿宋" w:eastAsia="仿宋" w:hAnsi="仿宋" w:cs="仿宋" w:hint="eastAsia"/>
            <w:lang w:eastAsia="zh-CN"/>
          </w:rPr>
          <w:t>(三)、节约用地措施</w:t>
        </w:r>
        <w:r>
          <w:tab/>
        </w:r>
        <w:r>
          <w:fldChar w:fldCharType="begin"/>
        </w:r>
        <w:r>
          <w:instrText xml:space="preserve"> PAGEREF _Toc3344 \h </w:instrText>
        </w:r>
        <w:r>
          <w:fldChar w:fldCharType="separate"/>
        </w:r>
        <w:r>
          <w:t>10</w:t>
        </w:r>
        <w:r>
          <w:fldChar w:fldCharType="end"/>
        </w:r>
      </w:hyperlink>
    </w:p>
    <w:p>
      <w:pPr>
        <w:pStyle w:val="TOC2"/>
        <w:tabs>
          <w:tab w:val="right" w:leader="dot" w:pos="8306"/>
        </w:tabs>
      </w:pPr>
      <w:hyperlink w:anchor="_Toc21675" w:history="1">
        <w:r>
          <w:rPr>
            <w:rFonts w:ascii="仿宋" w:eastAsia="仿宋" w:hAnsi="仿宋" w:cs="仿宋" w:hint="eastAsia"/>
            <w:lang w:eastAsia="zh-CN"/>
          </w:rPr>
          <w:t>(四)、总图布置方案</w:t>
        </w:r>
        <w:r>
          <w:tab/>
        </w:r>
        <w:r>
          <w:fldChar w:fldCharType="begin"/>
        </w:r>
        <w:r>
          <w:instrText xml:space="preserve"> PAGEREF _Toc21675 \h </w:instrText>
        </w:r>
        <w:r>
          <w:fldChar w:fldCharType="separate"/>
        </w:r>
        <w:r>
          <w:t>11</w:t>
        </w:r>
        <w:r>
          <w:fldChar w:fldCharType="end"/>
        </w:r>
      </w:hyperlink>
    </w:p>
    <w:p>
      <w:pPr>
        <w:pStyle w:val="TOC2"/>
        <w:tabs>
          <w:tab w:val="right" w:leader="dot" w:pos="8306"/>
        </w:tabs>
      </w:pPr>
      <w:hyperlink w:anchor="_Toc29479" w:history="1">
        <w:r>
          <w:rPr>
            <w:rFonts w:ascii="仿宋" w:eastAsia="仿宋" w:hAnsi="仿宋" w:cs="仿宋" w:hint="eastAsia"/>
            <w:lang w:eastAsia="zh-CN"/>
          </w:rPr>
          <w:t>(五)、选址综合评价</w:t>
        </w:r>
        <w:r>
          <w:tab/>
        </w:r>
        <w:r>
          <w:fldChar w:fldCharType="begin"/>
        </w:r>
        <w:r>
          <w:instrText xml:space="preserve"> PAGEREF _Toc29479 \h </w:instrText>
        </w:r>
        <w:r>
          <w:fldChar w:fldCharType="separate"/>
        </w:r>
        <w:r>
          <w:t>12</w:t>
        </w:r>
        <w:r>
          <w:fldChar w:fldCharType="end"/>
        </w:r>
      </w:hyperlink>
    </w:p>
    <w:p>
      <w:pPr>
        <w:pStyle w:val="TOC1"/>
        <w:tabs>
          <w:tab w:val="right" w:leader="dot" w:pos="8306"/>
        </w:tabs>
      </w:pPr>
      <w:hyperlink w:anchor="_Toc19257" w:history="1">
        <w:r>
          <w:rPr>
            <w:rFonts w:ascii="仿宋" w:eastAsia="仿宋" w:hAnsi="仿宋" w:cs="仿宋" w:hint="eastAsia"/>
            <w:lang w:eastAsia="zh-CN"/>
          </w:rPr>
          <w:t>四、润滑油项目建设背景及必要性分析</w:t>
        </w:r>
        <w:r>
          <w:tab/>
        </w:r>
        <w:r>
          <w:fldChar w:fldCharType="begin"/>
        </w:r>
        <w:r>
          <w:instrText xml:space="preserve"> PAGEREF _Toc19257 \h </w:instrText>
        </w:r>
        <w:r>
          <w:fldChar w:fldCharType="separate"/>
        </w:r>
        <w:r>
          <w:t>13</w:t>
        </w:r>
        <w:r>
          <w:fldChar w:fldCharType="end"/>
        </w:r>
      </w:hyperlink>
    </w:p>
    <w:p>
      <w:pPr>
        <w:pStyle w:val="TOC2"/>
        <w:tabs>
          <w:tab w:val="right" w:leader="dot" w:pos="8306"/>
        </w:tabs>
      </w:pPr>
      <w:hyperlink w:anchor="_Toc11810" w:history="1">
        <w:r>
          <w:rPr>
            <w:rFonts w:ascii="仿宋" w:eastAsia="仿宋" w:hAnsi="仿宋" w:cs="仿宋" w:hint="eastAsia"/>
            <w:lang w:eastAsia="zh-CN"/>
          </w:rPr>
          <w:t>(一)、润滑油项目背景分析</w:t>
        </w:r>
        <w:r>
          <w:tab/>
        </w:r>
        <w:r>
          <w:fldChar w:fldCharType="begin"/>
        </w:r>
        <w:r>
          <w:instrText xml:space="preserve"> PAGEREF _Toc11810 \h </w:instrText>
        </w:r>
        <w:r>
          <w:fldChar w:fldCharType="separate"/>
        </w:r>
        <w:r>
          <w:t>13</w:t>
        </w:r>
        <w:r>
          <w:fldChar w:fldCharType="end"/>
        </w:r>
      </w:hyperlink>
    </w:p>
    <w:p>
      <w:pPr>
        <w:pStyle w:val="TOC2"/>
        <w:tabs>
          <w:tab w:val="right" w:leader="dot" w:pos="8306"/>
        </w:tabs>
      </w:pPr>
      <w:hyperlink w:anchor="_Toc29433" w:history="1">
        <w:r>
          <w:rPr>
            <w:rFonts w:ascii="仿宋" w:eastAsia="仿宋" w:hAnsi="仿宋" w:cs="仿宋" w:hint="eastAsia"/>
            <w:lang w:eastAsia="zh-CN"/>
          </w:rPr>
          <w:t>(二)、润滑油项目建设必要性分析</w:t>
        </w:r>
        <w:r>
          <w:tab/>
        </w:r>
        <w:r>
          <w:fldChar w:fldCharType="begin"/>
        </w:r>
        <w:r>
          <w:instrText xml:space="preserve"> PAGEREF _Toc29433 \h </w:instrText>
        </w:r>
        <w:r>
          <w:fldChar w:fldCharType="separate"/>
        </w:r>
        <w:r>
          <w:t>15</w:t>
        </w:r>
        <w:r>
          <w:fldChar w:fldCharType="end"/>
        </w:r>
      </w:hyperlink>
    </w:p>
    <w:p>
      <w:pPr>
        <w:pStyle w:val="TOC1"/>
        <w:tabs>
          <w:tab w:val="right" w:leader="dot" w:pos="8306"/>
        </w:tabs>
      </w:pPr>
      <w:hyperlink w:anchor="_Toc3819" w:history="1">
        <w:r>
          <w:rPr>
            <w:rFonts w:ascii="仿宋" w:eastAsia="仿宋" w:hAnsi="仿宋" w:cs="仿宋" w:hint="eastAsia"/>
            <w:lang w:eastAsia="zh-CN"/>
          </w:rPr>
          <w:t>五、产品规划分析</w:t>
        </w:r>
        <w:r>
          <w:tab/>
        </w:r>
        <w:r>
          <w:fldChar w:fldCharType="begin"/>
        </w:r>
        <w:r>
          <w:instrText xml:space="preserve"> PAGEREF _Toc3819 \h </w:instrText>
        </w:r>
        <w:r>
          <w:fldChar w:fldCharType="separate"/>
        </w:r>
        <w:r>
          <w:t>16</w:t>
        </w:r>
        <w:r>
          <w:fldChar w:fldCharType="end"/>
        </w:r>
      </w:hyperlink>
    </w:p>
    <w:p>
      <w:pPr>
        <w:pStyle w:val="TOC2"/>
        <w:tabs>
          <w:tab w:val="right" w:leader="dot" w:pos="8306"/>
        </w:tabs>
      </w:pPr>
      <w:hyperlink w:anchor="_Toc8738" w:history="1">
        <w:r>
          <w:rPr>
            <w:rFonts w:ascii="仿宋" w:eastAsia="仿宋" w:hAnsi="仿宋" w:cs="仿宋" w:hint="eastAsia"/>
            <w:lang w:eastAsia="zh-CN"/>
          </w:rPr>
          <w:t>(一)、产品规划</w:t>
        </w:r>
        <w:r>
          <w:tab/>
        </w:r>
        <w:r>
          <w:fldChar w:fldCharType="begin"/>
        </w:r>
        <w:r>
          <w:instrText xml:space="preserve"> PAGEREF _Toc8738 \h </w:instrText>
        </w:r>
        <w:r>
          <w:fldChar w:fldCharType="separate"/>
        </w:r>
        <w:r>
          <w:t>16</w:t>
        </w:r>
        <w:r>
          <w:fldChar w:fldCharType="end"/>
        </w:r>
      </w:hyperlink>
    </w:p>
    <w:p>
      <w:pPr>
        <w:pStyle w:val="TOC2"/>
        <w:tabs>
          <w:tab w:val="right" w:leader="dot" w:pos="8306"/>
        </w:tabs>
      </w:pPr>
      <w:hyperlink w:anchor="_Toc11" w:history="1">
        <w:r>
          <w:rPr>
            <w:rFonts w:ascii="仿宋" w:eastAsia="仿宋" w:hAnsi="仿宋" w:cs="仿宋" w:hint="eastAsia"/>
            <w:lang w:eastAsia="zh-CN"/>
          </w:rPr>
          <w:t>(二)、建设规模</w:t>
        </w:r>
        <w:r>
          <w:tab/>
        </w:r>
        <w:r>
          <w:fldChar w:fldCharType="begin"/>
        </w:r>
        <w:r>
          <w:instrText xml:space="preserve"> PAGEREF _Toc11 \h </w:instrText>
        </w:r>
        <w:r>
          <w:fldChar w:fldCharType="separate"/>
        </w:r>
        <w:r>
          <w:t>17</w:t>
        </w:r>
        <w:r>
          <w:fldChar w:fldCharType="end"/>
        </w:r>
      </w:hyperlink>
    </w:p>
    <w:p>
      <w:pPr>
        <w:pStyle w:val="TOC1"/>
        <w:tabs>
          <w:tab w:val="right" w:leader="dot" w:pos="8306"/>
        </w:tabs>
      </w:pPr>
      <w:hyperlink w:anchor="_Toc31125" w:history="1">
        <w:r>
          <w:rPr>
            <w:rFonts w:ascii="仿宋" w:eastAsia="仿宋" w:hAnsi="仿宋" w:cs="仿宋" w:hint="eastAsia"/>
            <w:lang w:eastAsia="zh-CN"/>
          </w:rPr>
          <w:t>六、润滑油项目危机管理</w:t>
        </w:r>
        <w:r>
          <w:tab/>
        </w:r>
        <w:r>
          <w:fldChar w:fldCharType="begin"/>
        </w:r>
        <w:r>
          <w:instrText xml:space="preserve"> PAGEREF _Toc31125 \h </w:instrText>
        </w:r>
        <w:r>
          <w:fldChar w:fldCharType="separate"/>
        </w:r>
        <w:r>
          <w:t>18</w:t>
        </w:r>
        <w:r>
          <w:fldChar w:fldCharType="end"/>
        </w:r>
      </w:hyperlink>
    </w:p>
    <w:p>
      <w:pPr>
        <w:pStyle w:val="TOC2"/>
        <w:tabs>
          <w:tab w:val="right" w:leader="dot" w:pos="8306"/>
        </w:tabs>
      </w:pPr>
      <w:hyperlink w:anchor="_Toc1363" w:history="1">
        <w:r>
          <w:rPr>
            <w:rFonts w:ascii="仿宋" w:eastAsia="仿宋" w:hAnsi="仿宋" w:cs="仿宋" w:hint="eastAsia"/>
            <w:lang w:eastAsia="zh-CN"/>
          </w:rPr>
          <w:t>(一)、危机预警与识别</w:t>
        </w:r>
        <w:r>
          <w:tab/>
        </w:r>
        <w:r>
          <w:fldChar w:fldCharType="begin"/>
        </w:r>
        <w:r>
          <w:instrText xml:space="preserve"> PAGEREF _Toc1363 \h </w:instrText>
        </w:r>
        <w:r>
          <w:fldChar w:fldCharType="separate"/>
        </w:r>
        <w:r>
          <w:t>18</w:t>
        </w:r>
        <w:r>
          <w:fldChar w:fldCharType="end"/>
        </w:r>
      </w:hyperlink>
    </w:p>
    <w:p>
      <w:pPr>
        <w:pStyle w:val="TOC2"/>
        <w:tabs>
          <w:tab w:val="right" w:leader="dot" w:pos="8306"/>
        </w:tabs>
      </w:pPr>
      <w:hyperlink w:anchor="_Toc8822" w:history="1">
        <w:r>
          <w:rPr>
            <w:rFonts w:ascii="仿宋" w:eastAsia="仿宋" w:hAnsi="仿宋" w:cs="仿宋" w:hint="eastAsia"/>
            <w:lang w:eastAsia="zh-CN"/>
          </w:rPr>
          <w:t>(二)、危机应对与恢复</w:t>
        </w:r>
        <w:r>
          <w:tab/>
        </w:r>
        <w:r>
          <w:fldChar w:fldCharType="begin"/>
        </w:r>
        <w:r>
          <w:instrText xml:space="preserve"> PAGEREF _Toc8822 \h </w:instrText>
        </w:r>
        <w:r>
          <w:fldChar w:fldCharType="separate"/>
        </w:r>
        <w:r>
          <w:t>19</w:t>
        </w:r>
        <w:r>
          <w:fldChar w:fldCharType="end"/>
        </w:r>
      </w:hyperlink>
    </w:p>
    <w:p>
      <w:pPr>
        <w:pStyle w:val="TOC1"/>
        <w:tabs>
          <w:tab w:val="right" w:leader="dot" w:pos="8306"/>
        </w:tabs>
      </w:pPr>
      <w:hyperlink w:anchor="_Toc19879" w:history="1">
        <w:r>
          <w:rPr>
            <w:rFonts w:ascii="仿宋" w:eastAsia="仿宋" w:hAnsi="仿宋" w:cs="仿宋" w:hint="eastAsia"/>
            <w:lang w:eastAsia="zh-CN"/>
          </w:rPr>
          <w:t>七、润滑油项目计划安排</w:t>
        </w:r>
        <w:r>
          <w:tab/>
        </w:r>
        <w:r>
          <w:fldChar w:fldCharType="begin"/>
        </w:r>
        <w:r>
          <w:instrText xml:space="preserve"> PAGEREF _Toc19879 \h </w:instrText>
        </w:r>
        <w:r>
          <w:fldChar w:fldCharType="separate"/>
        </w:r>
        <w:r>
          <w:t>20</w:t>
        </w:r>
        <w:r>
          <w:fldChar w:fldCharType="end"/>
        </w:r>
      </w:hyperlink>
    </w:p>
    <w:p>
      <w:pPr>
        <w:pStyle w:val="TOC2"/>
        <w:tabs>
          <w:tab w:val="right" w:leader="dot" w:pos="8306"/>
        </w:tabs>
      </w:pPr>
      <w:hyperlink w:anchor="_Toc14650" w:history="1">
        <w:r>
          <w:rPr>
            <w:rFonts w:ascii="仿宋" w:eastAsia="仿宋" w:hAnsi="仿宋" w:cs="仿宋" w:hint="eastAsia"/>
            <w:lang w:eastAsia="zh-CN"/>
          </w:rPr>
          <w:t>(一)、建设周期</w:t>
        </w:r>
        <w:r>
          <w:tab/>
        </w:r>
        <w:r>
          <w:fldChar w:fldCharType="begin"/>
        </w:r>
        <w:r>
          <w:instrText xml:space="preserve"> PAGEREF _Toc14650 \h </w:instrText>
        </w:r>
        <w:r>
          <w:fldChar w:fldCharType="separate"/>
        </w:r>
        <w:r>
          <w:t>20</w:t>
        </w:r>
        <w:r>
          <w:fldChar w:fldCharType="end"/>
        </w:r>
      </w:hyperlink>
    </w:p>
    <w:p>
      <w:pPr>
        <w:pStyle w:val="TOC2"/>
        <w:tabs>
          <w:tab w:val="right" w:leader="dot" w:pos="8306"/>
        </w:tabs>
      </w:pPr>
      <w:hyperlink w:anchor="_Toc4157" w:history="1">
        <w:r>
          <w:rPr>
            <w:rFonts w:ascii="仿宋" w:eastAsia="仿宋" w:hAnsi="仿宋" w:cs="仿宋" w:hint="eastAsia"/>
            <w:lang w:eastAsia="zh-CN"/>
          </w:rPr>
          <w:t>(二)、建设进度</w:t>
        </w:r>
        <w:r>
          <w:tab/>
        </w:r>
        <w:r>
          <w:fldChar w:fldCharType="begin"/>
        </w:r>
        <w:r>
          <w:instrText xml:space="preserve"> PAGEREF _Toc4157 \h </w:instrText>
        </w:r>
        <w:r>
          <w:fldChar w:fldCharType="separate"/>
        </w:r>
        <w:r>
          <w:t>21</w:t>
        </w:r>
        <w:r>
          <w:fldChar w:fldCharType="end"/>
        </w:r>
      </w:hyperlink>
    </w:p>
    <w:p>
      <w:pPr>
        <w:pStyle w:val="TOC2"/>
        <w:tabs>
          <w:tab w:val="right" w:leader="dot" w:pos="8306"/>
        </w:tabs>
      </w:pPr>
      <w:hyperlink w:anchor="_Toc23151" w:history="1">
        <w:r>
          <w:rPr>
            <w:rFonts w:ascii="仿宋" w:eastAsia="仿宋" w:hAnsi="仿宋" w:cs="仿宋" w:hint="eastAsia"/>
            <w:lang w:eastAsia="zh-CN"/>
          </w:rPr>
          <w:t>(三)、进度安排注意事项</w:t>
        </w:r>
        <w:r>
          <w:tab/>
        </w:r>
        <w:r>
          <w:fldChar w:fldCharType="begin"/>
        </w:r>
        <w:r>
          <w:instrText xml:space="preserve"> PAGEREF _Toc23151 \h </w:instrText>
        </w:r>
        <w:r>
          <w:fldChar w:fldCharType="separate"/>
        </w:r>
        <w:r>
          <w:t>22</w:t>
        </w:r>
        <w:r>
          <w:fldChar w:fldCharType="end"/>
        </w:r>
      </w:hyperlink>
    </w:p>
    <w:p>
      <w:pPr>
        <w:pStyle w:val="TOC2"/>
        <w:tabs>
          <w:tab w:val="right" w:leader="dot" w:pos="8306"/>
        </w:tabs>
      </w:pPr>
      <w:hyperlink w:anchor="_Toc30935" w:history="1">
        <w:r>
          <w:rPr>
            <w:rFonts w:ascii="仿宋" w:eastAsia="仿宋" w:hAnsi="仿宋" w:cs="仿宋" w:hint="eastAsia"/>
            <w:lang w:eastAsia="zh-CN"/>
          </w:rPr>
          <w:t>(四)、人力资源配置</w:t>
        </w:r>
        <w:r>
          <w:tab/>
        </w:r>
        <w:r>
          <w:fldChar w:fldCharType="begin"/>
        </w:r>
        <w:r>
          <w:instrText xml:space="preserve"> PAGEREF _Toc30935 \h </w:instrText>
        </w:r>
        <w:r>
          <w:fldChar w:fldCharType="separate"/>
        </w:r>
        <w:r>
          <w:t>24</w:t>
        </w:r>
        <w:r>
          <w:fldChar w:fldCharType="end"/>
        </w:r>
      </w:hyperlink>
    </w:p>
    <w:p>
      <w:pPr>
        <w:pStyle w:val="TOC1"/>
        <w:tabs>
          <w:tab w:val="right" w:leader="dot" w:pos="8306"/>
        </w:tabs>
      </w:pPr>
      <w:hyperlink w:anchor="_Toc9873" w:history="1">
        <w:r>
          <w:rPr>
            <w:rFonts w:ascii="仿宋" w:eastAsia="仿宋" w:hAnsi="仿宋" w:cs="仿宋" w:hint="eastAsia"/>
            <w:lang w:eastAsia="zh-CN"/>
          </w:rPr>
          <w:t>八、润滑油项目社会影响</w:t>
        </w:r>
        <w:r>
          <w:tab/>
        </w:r>
        <w:r>
          <w:fldChar w:fldCharType="begin"/>
        </w:r>
        <w:r>
          <w:instrText xml:space="preserve"> PAGEREF _Toc9873 \h </w:instrText>
        </w:r>
        <w:r>
          <w:fldChar w:fldCharType="separate"/>
        </w:r>
        <w:r>
          <w:t>24</w:t>
        </w:r>
        <w:r>
          <w:fldChar w:fldCharType="end"/>
        </w:r>
      </w:hyperlink>
    </w:p>
    <w:p>
      <w:pPr>
        <w:pStyle w:val="TOC2"/>
        <w:tabs>
          <w:tab w:val="right" w:leader="dot" w:pos="8306"/>
        </w:tabs>
      </w:pPr>
      <w:hyperlink w:anchor="_Toc17085" w:history="1">
        <w:r>
          <w:rPr>
            <w:rFonts w:ascii="仿宋" w:eastAsia="仿宋" w:hAnsi="仿宋" w:cs="仿宋" w:hint="eastAsia"/>
            <w:lang w:eastAsia="zh-CN"/>
          </w:rPr>
          <w:t>(一)、社会责任与义务</w:t>
        </w:r>
        <w:r>
          <w:tab/>
        </w:r>
        <w:r>
          <w:fldChar w:fldCharType="begin"/>
        </w:r>
        <w:r>
          <w:instrText xml:space="preserve"> PAGEREF _Toc17085 \h </w:instrText>
        </w:r>
        <w:r>
          <w:fldChar w:fldCharType="separate"/>
        </w:r>
        <w:r>
          <w:t>24</w:t>
        </w:r>
        <w:r>
          <w:fldChar w:fldCharType="end"/>
        </w:r>
      </w:hyperlink>
    </w:p>
    <w:p>
      <w:pPr>
        <w:pStyle w:val="TOC2"/>
        <w:tabs>
          <w:tab w:val="right" w:leader="dot" w:pos="8306"/>
        </w:tabs>
      </w:pPr>
      <w:hyperlink w:anchor="_Toc32159" w:history="1">
        <w:r>
          <w:rPr>
            <w:rFonts w:ascii="仿宋" w:eastAsia="仿宋" w:hAnsi="仿宋" w:cs="仿宋" w:hint="eastAsia"/>
            <w:lang w:eastAsia="zh-CN"/>
          </w:rPr>
          <w:t>(二)、社会参与与沟通</w:t>
        </w:r>
        <w:r>
          <w:tab/>
        </w:r>
        <w:r>
          <w:fldChar w:fldCharType="begin"/>
        </w:r>
        <w:r>
          <w:instrText xml:space="preserve"> PAGEREF _Toc32159 \h </w:instrText>
        </w:r>
        <w:r>
          <w:fldChar w:fldCharType="separate"/>
        </w:r>
        <w:r>
          <w:t>25</w:t>
        </w:r>
        <w:r>
          <w:fldChar w:fldCharType="end"/>
        </w:r>
      </w:hyperlink>
    </w:p>
    <w:p>
      <w:pPr>
        <w:pStyle w:val="TOC1"/>
        <w:tabs>
          <w:tab w:val="right" w:leader="dot" w:pos="8306"/>
        </w:tabs>
      </w:pPr>
      <w:hyperlink w:anchor="_Toc24697" w:history="1">
        <w:r>
          <w:rPr>
            <w:rFonts w:ascii="仿宋" w:eastAsia="仿宋" w:hAnsi="仿宋" w:cs="仿宋" w:hint="eastAsia"/>
            <w:lang w:eastAsia="zh-CN"/>
          </w:rPr>
          <w:t>九、润滑油项目人力资源管理</w:t>
        </w:r>
        <w:r>
          <w:tab/>
        </w:r>
        <w:r>
          <w:fldChar w:fldCharType="begin"/>
        </w:r>
        <w:r>
          <w:instrText xml:space="preserve"> PAGEREF _Toc24697 \h </w:instrText>
        </w:r>
        <w:r>
          <w:fldChar w:fldCharType="separate"/>
        </w:r>
        <w:r>
          <w:t>26</w:t>
        </w:r>
        <w:r>
          <w:fldChar w:fldCharType="end"/>
        </w:r>
      </w:hyperlink>
    </w:p>
    <w:p>
      <w:pPr>
        <w:pStyle w:val="TOC2"/>
        <w:tabs>
          <w:tab w:val="right" w:leader="dot" w:pos="8306"/>
        </w:tabs>
      </w:pPr>
      <w:hyperlink w:anchor="_Toc30805" w:history="1">
        <w:r>
          <w:rPr>
            <w:rFonts w:ascii="仿宋" w:eastAsia="仿宋" w:hAnsi="仿宋" w:cs="仿宋" w:hint="eastAsia"/>
            <w:lang w:eastAsia="zh-CN"/>
          </w:rPr>
          <w:t>(一)、建立健全的预算管理制度</w:t>
        </w:r>
        <w:r>
          <w:tab/>
        </w:r>
        <w:r>
          <w:fldChar w:fldCharType="begin"/>
        </w:r>
        <w:r>
          <w:instrText xml:space="preserve"> PAGEREF _Toc30805 \h </w:instrText>
        </w:r>
        <w:r>
          <w:fldChar w:fldCharType="separate"/>
        </w:r>
        <w:r>
          <w:t>26</w:t>
        </w:r>
        <w:r>
          <w:fldChar w:fldCharType="end"/>
        </w:r>
      </w:hyperlink>
    </w:p>
    <w:p>
      <w:pPr>
        <w:pStyle w:val="TOC2"/>
        <w:tabs>
          <w:tab w:val="right" w:leader="dot" w:pos="8306"/>
        </w:tabs>
      </w:pPr>
      <w:hyperlink w:anchor="_Toc16052" w:history="1">
        <w:r>
          <w:rPr>
            <w:rFonts w:ascii="仿宋" w:eastAsia="仿宋" w:hAnsi="仿宋" w:cs="仿宋" w:hint="eastAsia"/>
            <w:lang w:eastAsia="zh-CN"/>
          </w:rPr>
          <w:t>(二)、加强资金流动监控</w:t>
        </w:r>
        <w:r>
          <w:tab/>
        </w:r>
        <w:r>
          <w:fldChar w:fldCharType="begin"/>
        </w:r>
        <w:r>
          <w:instrText xml:space="preserve"> PAGEREF _Toc16052 \h </w:instrText>
        </w:r>
        <w:r>
          <w:fldChar w:fldCharType="separate"/>
        </w:r>
        <w:r>
          <w:t>28</w:t>
        </w:r>
        <w:r>
          <w:fldChar w:fldCharType="end"/>
        </w:r>
      </w:hyperlink>
    </w:p>
    <w:p>
      <w:pPr>
        <w:pStyle w:val="TOC2"/>
        <w:tabs>
          <w:tab w:val="right" w:leader="dot" w:pos="8306"/>
        </w:tabs>
      </w:pPr>
      <w:hyperlink w:anchor="_Toc5170" w:history="1">
        <w:r>
          <w:rPr>
            <w:rFonts w:ascii="仿宋" w:eastAsia="仿宋" w:hAnsi="仿宋" w:cs="仿宋" w:hint="eastAsia"/>
            <w:lang w:eastAsia="zh-CN"/>
          </w:rPr>
          <w:t>(三)、制定完善的风险控制机制</w:t>
        </w:r>
        <w:r>
          <w:tab/>
        </w:r>
        <w:r>
          <w:fldChar w:fldCharType="begin"/>
        </w:r>
        <w:r>
          <w:instrText xml:space="preserve"> PAGEREF _Toc5170 \h </w:instrText>
        </w:r>
        <w:r>
          <w:fldChar w:fldCharType="separate"/>
        </w:r>
        <w:r>
          <w:t>29</w:t>
        </w:r>
        <w:r>
          <w:fldChar w:fldCharType="end"/>
        </w:r>
      </w:hyperlink>
    </w:p>
    <w:p>
      <w:pPr>
        <w:pStyle w:val="TOC2"/>
        <w:tabs>
          <w:tab w:val="right" w:leader="dot" w:pos="8306"/>
        </w:tabs>
      </w:pPr>
      <w:hyperlink w:anchor="_Toc25240" w:history="1">
        <w:r>
          <w:rPr>
            <w:rFonts w:ascii="仿宋" w:eastAsia="仿宋" w:hAnsi="仿宋" w:cs="仿宋" w:hint="eastAsia"/>
            <w:lang w:eastAsia="zh-CN"/>
          </w:rPr>
          <w:t>(四)、优化成本管理</w:t>
        </w:r>
        <w:r>
          <w:tab/>
        </w:r>
        <w:r>
          <w:fldChar w:fldCharType="begin"/>
        </w:r>
        <w:r>
          <w:instrText xml:space="preserve"> PAGEREF _Toc25240 \h </w:instrText>
        </w:r>
        <w:r>
          <w:fldChar w:fldCharType="separate"/>
        </w:r>
        <w:r>
          <w:t>30</w:t>
        </w:r>
        <w:r>
          <w:fldChar w:fldCharType="end"/>
        </w:r>
      </w:hyperlink>
    </w:p>
    <w:p>
      <w:pPr>
        <w:pStyle w:val="TOC1"/>
        <w:tabs>
          <w:tab w:val="right" w:leader="dot" w:pos="8306"/>
        </w:tabs>
      </w:pPr>
      <w:hyperlink w:anchor="_Toc28853" w:history="1">
        <w:r>
          <w:rPr>
            <w:rFonts w:ascii="仿宋" w:eastAsia="仿宋" w:hAnsi="仿宋" w:cs="仿宋" w:hint="eastAsia"/>
            <w:lang w:eastAsia="zh-CN"/>
          </w:rPr>
          <w:t>十、润滑油项目风险管理</w:t>
        </w:r>
        <w:r>
          <w:tab/>
        </w:r>
        <w:r>
          <w:fldChar w:fldCharType="begin"/>
        </w:r>
        <w:r>
          <w:instrText xml:space="preserve"> PAGEREF _Toc28853 \h </w:instrText>
        </w:r>
        <w:r>
          <w:fldChar w:fldCharType="separate"/>
        </w:r>
        <w:r>
          <w:t>31</w:t>
        </w:r>
        <w:r>
          <w:fldChar w:fldCharType="end"/>
        </w:r>
      </w:hyperlink>
    </w:p>
    <w:p>
      <w:pPr>
        <w:pStyle w:val="TOC2"/>
        <w:tabs>
          <w:tab w:val="right" w:leader="dot" w:pos="8306"/>
        </w:tabs>
      </w:pPr>
      <w:hyperlink w:anchor="_Toc26788" w:history="1">
        <w:r>
          <w:rPr>
            <w:rFonts w:ascii="仿宋" w:eastAsia="仿宋" w:hAnsi="仿宋" w:cs="仿宋" w:hint="eastAsia"/>
            <w:lang w:eastAsia="zh-CN"/>
          </w:rPr>
          <w:t>(一)、风险识别与评估</w:t>
        </w:r>
        <w:r>
          <w:tab/>
        </w:r>
        <w:r>
          <w:fldChar w:fldCharType="begin"/>
        </w:r>
        <w:r>
          <w:instrText xml:space="preserve"> PAGEREF _Toc26788 \h </w:instrText>
        </w:r>
        <w:r>
          <w:fldChar w:fldCharType="separate"/>
        </w:r>
        <w:r>
          <w:t>31</w:t>
        </w:r>
        <w:r>
          <w:fldChar w:fldCharType="end"/>
        </w:r>
      </w:hyperlink>
    </w:p>
    <w:p>
      <w:pPr>
        <w:pStyle w:val="TOC2"/>
        <w:tabs>
          <w:tab w:val="right" w:leader="dot" w:pos="8306"/>
        </w:tabs>
      </w:pPr>
      <w:hyperlink w:anchor="_Toc12148" w:history="1">
        <w:r>
          <w:rPr>
            <w:rFonts w:ascii="仿宋" w:eastAsia="仿宋" w:hAnsi="仿宋" w:cs="仿宋" w:hint="eastAsia"/>
            <w:lang w:eastAsia="zh-CN"/>
          </w:rPr>
          <w:t>(二)、风险应对策略</w:t>
        </w:r>
        <w:r>
          <w:tab/>
        </w:r>
        <w:r>
          <w:fldChar w:fldCharType="begin"/>
        </w:r>
        <w:r>
          <w:instrText xml:space="preserve"> PAGEREF _Toc12148 \h </w:instrText>
        </w:r>
        <w:r>
          <w:fldChar w:fldCharType="separate"/>
        </w:r>
        <w:r>
          <w:t>33</w:t>
        </w:r>
        <w:r>
          <w:fldChar w:fldCharType="end"/>
        </w:r>
      </w:hyperlink>
    </w:p>
    <w:p>
      <w:pPr>
        <w:pStyle w:val="TOC2"/>
        <w:tabs>
          <w:tab w:val="right" w:leader="dot" w:pos="8306"/>
        </w:tabs>
      </w:pPr>
      <w:hyperlink w:anchor="_Toc20191" w:history="1">
        <w:r>
          <w:rPr>
            <w:rFonts w:ascii="仿宋" w:eastAsia="仿宋" w:hAnsi="仿宋" w:cs="仿宋" w:hint="eastAsia"/>
            <w:lang w:eastAsia="zh-CN"/>
          </w:rPr>
          <w:t>(三)、风险监控与控制</w:t>
        </w:r>
        <w:r>
          <w:tab/>
        </w:r>
        <w:r>
          <w:fldChar w:fldCharType="begin"/>
        </w:r>
        <w:r>
          <w:instrText xml:space="preserve"> PAGEREF _Toc20191 \h </w:instrText>
        </w:r>
        <w:r>
          <w:fldChar w:fldCharType="separate"/>
        </w:r>
        <w:r>
          <w:t>34</w:t>
        </w:r>
        <w:r>
          <w:fldChar w:fldCharType="end"/>
        </w:r>
      </w:hyperlink>
    </w:p>
    <w:p>
      <w:pPr>
        <w:pStyle w:val="TOC1"/>
        <w:tabs>
          <w:tab w:val="right" w:leader="dot" w:pos="8306"/>
        </w:tabs>
      </w:pPr>
      <w:hyperlink w:anchor="_Toc22010" w:history="1">
        <w:r>
          <w:rPr>
            <w:rFonts w:ascii="仿宋" w:eastAsia="仿宋" w:hAnsi="仿宋" w:cs="仿宋" w:hint="eastAsia"/>
            <w:lang w:eastAsia="zh-CN"/>
          </w:rPr>
          <w:t>十一、润滑油项目投资规划</w:t>
        </w:r>
        <w:r>
          <w:tab/>
        </w:r>
        <w:r>
          <w:fldChar w:fldCharType="begin"/>
        </w:r>
        <w:r>
          <w:instrText xml:space="preserve"> PAGEREF _Toc22010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22" w:history="1">
        <w:r>
          <w:rPr>
            <w:rFonts w:ascii="仿宋" w:eastAsia="仿宋" w:hAnsi="仿宋" w:cs="仿宋" w:hint="eastAsia"/>
            <w:lang w:eastAsia="zh-CN"/>
          </w:rPr>
          <w:t>(一)、润滑油项目总投资估算</w:t>
        </w:r>
        <w:r>
          <w:tab/>
        </w:r>
        <w:r>
          <w:fldChar w:fldCharType="begin"/>
        </w:r>
        <w:r>
          <w:instrText xml:space="preserve"> PAGEREF _Toc3522 \h </w:instrText>
        </w:r>
        <w:r>
          <w:fldChar w:fldCharType="separate"/>
        </w:r>
        <w:r>
          <w:t>35</w:t>
        </w:r>
        <w:r>
          <w:fldChar w:fldCharType="end"/>
        </w:r>
      </w:hyperlink>
    </w:p>
    <w:p>
      <w:pPr>
        <w:pStyle w:val="TOC2"/>
        <w:tabs>
          <w:tab w:val="right" w:leader="dot" w:pos="8306"/>
        </w:tabs>
      </w:pPr>
      <w:hyperlink w:anchor="_Toc18323" w:history="1">
        <w:r>
          <w:rPr>
            <w:rFonts w:ascii="仿宋" w:eastAsia="仿宋" w:hAnsi="仿宋" w:cs="仿宋" w:hint="eastAsia"/>
            <w:lang w:eastAsia="zh-CN"/>
          </w:rPr>
          <w:t>(二)、资金筹措</w:t>
        </w:r>
        <w:r>
          <w:tab/>
        </w:r>
        <w:r>
          <w:fldChar w:fldCharType="begin"/>
        </w:r>
        <w:r>
          <w:instrText xml:space="preserve"> PAGEREF _Toc18323 \h </w:instrText>
        </w:r>
        <w:r>
          <w:fldChar w:fldCharType="separate"/>
        </w:r>
        <w:r>
          <w:t>37</w:t>
        </w:r>
        <w:r>
          <w:fldChar w:fldCharType="end"/>
        </w:r>
      </w:hyperlink>
    </w:p>
    <w:p>
      <w:pPr>
        <w:pStyle w:val="TOC1"/>
        <w:tabs>
          <w:tab w:val="right" w:leader="dot" w:pos="8306"/>
        </w:tabs>
      </w:pPr>
      <w:hyperlink w:anchor="_Toc23892" w:history="1">
        <w:r>
          <w:rPr>
            <w:rFonts w:ascii="仿宋" w:eastAsia="仿宋" w:hAnsi="仿宋" w:cs="仿宋" w:hint="eastAsia"/>
            <w:lang w:eastAsia="zh-CN"/>
          </w:rPr>
          <w:t>十二、润滑油项目人力资源培养与发展</w:t>
        </w:r>
        <w:r>
          <w:tab/>
        </w:r>
        <w:r>
          <w:fldChar w:fldCharType="begin"/>
        </w:r>
        <w:r>
          <w:instrText xml:space="preserve"> PAGEREF _Toc23892 \h </w:instrText>
        </w:r>
        <w:r>
          <w:fldChar w:fldCharType="separate"/>
        </w:r>
        <w:r>
          <w:t>37</w:t>
        </w:r>
        <w:r>
          <w:fldChar w:fldCharType="end"/>
        </w:r>
      </w:hyperlink>
    </w:p>
    <w:p>
      <w:pPr>
        <w:pStyle w:val="TOC2"/>
        <w:tabs>
          <w:tab w:val="right" w:leader="dot" w:pos="8306"/>
        </w:tabs>
      </w:pPr>
      <w:hyperlink w:anchor="_Toc24169" w:history="1">
        <w:r>
          <w:rPr>
            <w:rFonts w:ascii="仿宋" w:eastAsia="仿宋" w:hAnsi="仿宋" w:cs="仿宋" w:hint="eastAsia"/>
            <w:lang w:eastAsia="zh-CN"/>
          </w:rPr>
          <w:t>(一)、人才需求与规划</w:t>
        </w:r>
        <w:r>
          <w:tab/>
        </w:r>
        <w:r>
          <w:fldChar w:fldCharType="begin"/>
        </w:r>
        <w:r>
          <w:instrText xml:space="preserve"> PAGEREF _Toc24169 \h </w:instrText>
        </w:r>
        <w:r>
          <w:fldChar w:fldCharType="separate"/>
        </w:r>
        <w:r>
          <w:t>37</w:t>
        </w:r>
        <w:r>
          <w:fldChar w:fldCharType="end"/>
        </w:r>
      </w:hyperlink>
    </w:p>
    <w:p>
      <w:pPr>
        <w:pStyle w:val="TOC2"/>
        <w:tabs>
          <w:tab w:val="right" w:leader="dot" w:pos="8306"/>
        </w:tabs>
      </w:pPr>
      <w:hyperlink w:anchor="_Toc12365" w:history="1">
        <w:r>
          <w:rPr>
            <w:rFonts w:ascii="仿宋" w:eastAsia="仿宋" w:hAnsi="仿宋" w:cs="仿宋" w:hint="eastAsia"/>
            <w:lang w:eastAsia="zh-CN"/>
          </w:rPr>
          <w:t>(二)、培训与发展计划</w:t>
        </w:r>
        <w:r>
          <w:tab/>
        </w:r>
        <w:r>
          <w:fldChar w:fldCharType="begin"/>
        </w:r>
        <w:r>
          <w:instrText xml:space="preserve"> PAGEREF _Toc12365 \h </w:instrText>
        </w:r>
        <w:r>
          <w:fldChar w:fldCharType="separate"/>
        </w:r>
        <w:r>
          <w:t>38</w:t>
        </w:r>
        <w:r>
          <w:fldChar w:fldCharType="end"/>
        </w:r>
      </w:hyperlink>
    </w:p>
    <w:p>
      <w:pPr>
        <w:pStyle w:val="TOC1"/>
        <w:tabs>
          <w:tab w:val="right" w:leader="dot" w:pos="8306"/>
        </w:tabs>
      </w:pPr>
      <w:hyperlink w:anchor="_Toc9893" w:history="1">
        <w:r>
          <w:rPr>
            <w:rFonts w:ascii="仿宋" w:eastAsia="仿宋" w:hAnsi="仿宋" w:cs="仿宋" w:hint="eastAsia"/>
            <w:lang w:eastAsia="zh-CN"/>
          </w:rPr>
          <w:t>十三、润滑油项目治理与监督</w:t>
        </w:r>
        <w:r>
          <w:tab/>
        </w:r>
        <w:r>
          <w:fldChar w:fldCharType="begin"/>
        </w:r>
        <w:r>
          <w:instrText xml:space="preserve"> PAGEREF _Toc9893 \h </w:instrText>
        </w:r>
        <w:r>
          <w:fldChar w:fldCharType="separate"/>
        </w:r>
        <w:r>
          <w:t>38</w:t>
        </w:r>
        <w:r>
          <w:fldChar w:fldCharType="end"/>
        </w:r>
      </w:hyperlink>
    </w:p>
    <w:p>
      <w:pPr>
        <w:pStyle w:val="TOC2"/>
        <w:tabs>
          <w:tab w:val="right" w:leader="dot" w:pos="8306"/>
        </w:tabs>
      </w:pPr>
      <w:hyperlink w:anchor="_Toc32067" w:history="1">
        <w:r>
          <w:rPr>
            <w:rFonts w:ascii="仿宋" w:eastAsia="仿宋" w:hAnsi="仿宋" w:cs="仿宋" w:hint="eastAsia"/>
            <w:lang w:eastAsia="zh-CN"/>
          </w:rPr>
          <w:t>(一)、润滑油项目治理结构</w:t>
        </w:r>
        <w:r>
          <w:tab/>
        </w:r>
        <w:r>
          <w:fldChar w:fldCharType="begin"/>
        </w:r>
        <w:r>
          <w:instrText xml:space="preserve"> PAGEREF _Toc32067 \h </w:instrText>
        </w:r>
        <w:r>
          <w:fldChar w:fldCharType="separate"/>
        </w:r>
        <w:r>
          <w:t>38</w:t>
        </w:r>
        <w:r>
          <w:fldChar w:fldCharType="end"/>
        </w:r>
      </w:hyperlink>
    </w:p>
    <w:p>
      <w:pPr>
        <w:pStyle w:val="TOC2"/>
        <w:tabs>
          <w:tab w:val="right" w:leader="dot" w:pos="8306"/>
        </w:tabs>
      </w:pPr>
      <w:hyperlink w:anchor="_Toc4971" w:history="1">
        <w:r>
          <w:rPr>
            <w:rFonts w:ascii="仿宋" w:eastAsia="仿宋" w:hAnsi="仿宋" w:cs="仿宋" w:hint="eastAsia"/>
            <w:lang w:eastAsia="zh-CN"/>
          </w:rPr>
          <w:t>(二)、监督与审计</w:t>
        </w:r>
        <w:r>
          <w:tab/>
        </w:r>
        <w:r>
          <w:fldChar w:fldCharType="begin"/>
        </w:r>
        <w:r>
          <w:instrText xml:space="preserve"> PAGEREF _Toc4971 \h </w:instrText>
        </w:r>
        <w:r>
          <w:fldChar w:fldCharType="separate"/>
        </w:r>
        <w:r>
          <w:t>40</w:t>
        </w:r>
        <w:r>
          <w:fldChar w:fldCharType="end"/>
        </w:r>
      </w:hyperlink>
    </w:p>
    <w:p>
      <w:pPr>
        <w:pStyle w:val="TOC1"/>
        <w:tabs>
          <w:tab w:val="right" w:leader="dot" w:pos="8306"/>
        </w:tabs>
      </w:pPr>
      <w:hyperlink w:anchor="_Toc28191" w:history="1">
        <w:r>
          <w:rPr>
            <w:rFonts w:ascii="仿宋" w:eastAsia="仿宋" w:hAnsi="仿宋" w:cs="仿宋" w:hint="eastAsia"/>
            <w:lang w:eastAsia="zh-CN"/>
          </w:rPr>
          <w:t>十四、利益相关者分析与沟通计划</w:t>
        </w:r>
        <w:r>
          <w:tab/>
        </w:r>
        <w:r>
          <w:fldChar w:fldCharType="begin"/>
        </w:r>
        <w:r>
          <w:instrText xml:space="preserve"> PAGEREF _Toc28191 \h </w:instrText>
        </w:r>
        <w:r>
          <w:fldChar w:fldCharType="separate"/>
        </w:r>
        <w:r>
          <w:t>41</w:t>
        </w:r>
        <w:r>
          <w:fldChar w:fldCharType="end"/>
        </w:r>
      </w:hyperlink>
    </w:p>
    <w:p>
      <w:pPr>
        <w:pStyle w:val="TOC2"/>
        <w:tabs>
          <w:tab w:val="right" w:leader="dot" w:pos="8306"/>
        </w:tabs>
      </w:pPr>
      <w:hyperlink w:anchor="_Toc1260" w:history="1">
        <w:r>
          <w:rPr>
            <w:rFonts w:ascii="仿宋" w:eastAsia="仿宋" w:hAnsi="仿宋" w:cs="仿宋" w:hint="eastAsia"/>
            <w:lang w:eastAsia="zh-CN"/>
          </w:rPr>
          <w:t>(一)、利益相关者分析</w:t>
        </w:r>
        <w:r>
          <w:tab/>
        </w:r>
        <w:r>
          <w:fldChar w:fldCharType="begin"/>
        </w:r>
        <w:r>
          <w:instrText xml:space="preserve"> PAGEREF _Toc1260 \h </w:instrText>
        </w:r>
        <w:r>
          <w:fldChar w:fldCharType="separate"/>
        </w:r>
        <w:r>
          <w:t>41</w:t>
        </w:r>
        <w:r>
          <w:fldChar w:fldCharType="end"/>
        </w:r>
      </w:hyperlink>
    </w:p>
    <w:p>
      <w:pPr>
        <w:pStyle w:val="TOC2"/>
        <w:tabs>
          <w:tab w:val="right" w:leader="dot" w:pos="8306"/>
        </w:tabs>
      </w:pPr>
      <w:hyperlink w:anchor="_Toc4215" w:history="1">
        <w:r>
          <w:rPr>
            <w:rFonts w:ascii="仿宋" w:eastAsia="仿宋" w:hAnsi="仿宋" w:cs="仿宋" w:hint="eastAsia"/>
            <w:lang w:eastAsia="zh-CN"/>
          </w:rPr>
          <w:t>(二)、沟通计划</w:t>
        </w:r>
        <w:r>
          <w:tab/>
        </w:r>
        <w:r>
          <w:fldChar w:fldCharType="begin"/>
        </w:r>
        <w:r>
          <w:instrText xml:space="preserve"> PAGEREF _Toc4215 \h </w:instrText>
        </w:r>
        <w:r>
          <w:fldChar w:fldCharType="separate"/>
        </w:r>
        <w:r>
          <w:t>42</w:t>
        </w:r>
        <w:r>
          <w:fldChar w:fldCharType="end"/>
        </w:r>
      </w:hyperlink>
    </w:p>
    <w:p>
      <w:pPr>
        <w:pStyle w:val="TOC1"/>
        <w:tabs>
          <w:tab w:val="right" w:leader="dot" w:pos="8306"/>
        </w:tabs>
      </w:pPr>
      <w:hyperlink w:anchor="_Toc28651" w:history="1">
        <w:r>
          <w:rPr>
            <w:rFonts w:ascii="仿宋" w:eastAsia="仿宋" w:hAnsi="仿宋" w:cs="仿宋" w:hint="eastAsia"/>
            <w:lang w:eastAsia="zh-CN"/>
          </w:rPr>
          <w:t>十五、润滑油项目实施保障措施</w:t>
        </w:r>
        <w:r>
          <w:tab/>
        </w:r>
        <w:r>
          <w:fldChar w:fldCharType="begin"/>
        </w:r>
        <w:r>
          <w:instrText xml:space="preserve"> PAGEREF _Toc28651 \h </w:instrText>
        </w:r>
        <w:r>
          <w:fldChar w:fldCharType="separate"/>
        </w:r>
        <w:r>
          <w:t>43</w:t>
        </w:r>
        <w:r>
          <w:fldChar w:fldCharType="end"/>
        </w:r>
      </w:hyperlink>
    </w:p>
    <w:p>
      <w:pPr>
        <w:pStyle w:val="TOC2"/>
        <w:tabs>
          <w:tab w:val="right" w:leader="dot" w:pos="8306"/>
        </w:tabs>
      </w:pPr>
      <w:hyperlink w:anchor="_Toc13698" w:history="1">
        <w:r>
          <w:rPr>
            <w:rFonts w:ascii="仿宋" w:eastAsia="仿宋" w:hAnsi="仿宋" w:cs="仿宋" w:hint="eastAsia"/>
            <w:lang w:eastAsia="zh-CN"/>
          </w:rPr>
          <w:t>(一)、润滑油项目实施保障机制</w:t>
        </w:r>
        <w:r>
          <w:tab/>
        </w:r>
        <w:r>
          <w:fldChar w:fldCharType="begin"/>
        </w:r>
        <w:r>
          <w:instrText xml:space="preserve"> PAGEREF _Toc13698 \h </w:instrText>
        </w:r>
        <w:r>
          <w:fldChar w:fldCharType="separate"/>
        </w:r>
        <w:r>
          <w:t>43</w:t>
        </w:r>
        <w:r>
          <w:fldChar w:fldCharType="end"/>
        </w:r>
      </w:hyperlink>
    </w:p>
    <w:p>
      <w:pPr>
        <w:pStyle w:val="TOC2"/>
        <w:tabs>
          <w:tab w:val="right" w:leader="dot" w:pos="8306"/>
        </w:tabs>
      </w:pPr>
      <w:hyperlink w:anchor="_Toc14937" w:history="1">
        <w:r>
          <w:rPr>
            <w:rFonts w:ascii="仿宋" w:eastAsia="仿宋" w:hAnsi="仿宋" w:cs="仿宋" w:hint="eastAsia"/>
            <w:lang w:eastAsia="zh-CN"/>
          </w:rPr>
          <w:t>(二)、润滑油项目法律合规要求</w:t>
        </w:r>
        <w:r>
          <w:tab/>
        </w:r>
        <w:r>
          <w:fldChar w:fldCharType="begin"/>
        </w:r>
        <w:r>
          <w:instrText xml:space="preserve"> PAGEREF _Toc14937 \h </w:instrText>
        </w:r>
        <w:r>
          <w:fldChar w:fldCharType="separate"/>
        </w:r>
        <w:r>
          <w:t>47</w:t>
        </w:r>
        <w:r>
          <w:fldChar w:fldCharType="end"/>
        </w:r>
      </w:hyperlink>
    </w:p>
    <w:p>
      <w:pPr>
        <w:pStyle w:val="TOC2"/>
        <w:tabs>
          <w:tab w:val="right" w:leader="dot" w:pos="8306"/>
        </w:tabs>
      </w:pPr>
      <w:hyperlink w:anchor="_Toc26288" w:history="1">
        <w:r>
          <w:rPr>
            <w:rFonts w:ascii="仿宋" w:eastAsia="仿宋" w:hAnsi="仿宋" w:cs="仿宋" w:hint="eastAsia"/>
            <w:lang w:eastAsia="zh-CN"/>
          </w:rPr>
          <w:t>(三)、润滑油项目合同管理与法律事务</w:t>
        </w:r>
        <w:r>
          <w:tab/>
        </w:r>
        <w:r>
          <w:fldChar w:fldCharType="begin"/>
        </w:r>
        <w:r>
          <w:instrText xml:space="preserve"> PAGEREF _Toc26288 \h </w:instrText>
        </w:r>
        <w:r>
          <w:fldChar w:fldCharType="separate"/>
        </w:r>
        <w:r>
          <w:t>51</w:t>
        </w:r>
        <w:r>
          <w:fldChar w:fldCharType="end"/>
        </w:r>
      </w:hyperlink>
    </w:p>
    <w:p>
      <w:pPr>
        <w:pStyle w:val="TOC2"/>
        <w:tabs>
          <w:tab w:val="right" w:leader="dot" w:pos="8306"/>
        </w:tabs>
      </w:pPr>
      <w:hyperlink w:anchor="_Toc15872" w:history="1">
        <w:r>
          <w:rPr>
            <w:rFonts w:ascii="仿宋" w:eastAsia="仿宋" w:hAnsi="仿宋" w:cs="仿宋" w:hint="eastAsia"/>
            <w:lang w:eastAsia="zh-CN"/>
          </w:rPr>
          <w:t>(四)、润滑油项目知识产权保护策略</w:t>
        </w:r>
        <w:r>
          <w:tab/>
        </w:r>
        <w:r>
          <w:fldChar w:fldCharType="begin"/>
        </w:r>
        <w:r>
          <w:instrText xml:space="preserve"> PAGEREF _Toc15872 \h </w:instrText>
        </w:r>
        <w:r>
          <w:fldChar w:fldCharType="separate"/>
        </w:r>
        <w:r>
          <w:t>57</w:t>
        </w:r>
        <w:r>
          <w:fldChar w:fldCharType="end"/>
        </w:r>
      </w:hyperlink>
    </w:p>
    <w:p>
      <w:pPr>
        <w:pStyle w:val="TOC1"/>
        <w:tabs>
          <w:tab w:val="right" w:leader="dot" w:pos="8306"/>
        </w:tabs>
      </w:pPr>
      <w:hyperlink w:anchor="_Toc15428" w:history="1">
        <w:r>
          <w:rPr>
            <w:rFonts w:ascii="仿宋" w:eastAsia="仿宋" w:hAnsi="仿宋" w:cs="仿宋" w:hint="eastAsia"/>
            <w:lang w:eastAsia="zh-CN"/>
          </w:rPr>
          <w:t>十六、润滑油项目实施时间节点</w:t>
        </w:r>
        <w:r>
          <w:tab/>
        </w:r>
        <w:r>
          <w:fldChar w:fldCharType="begin"/>
        </w:r>
        <w:r>
          <w:instrText xml:space="preserve"> PAGEREF _Toc15428 \h </w:instrText>
        </w:r>
        <w:r>
          <w:fldChar w:fldCharType="separate"/>
        </w:r>
        <w:r>
          <w:t>59</w:t>
        </w:r>
        <w:r>
          <w:fldChar w:fldCharType="end"/>
        </w:r>
      </w:hyperlink>
    </w:p>
    <w:p>
      <w:pPr>
        <w:pStyle w:val="TOC2"/>
        <w:tabs>
          <w:tab w:val="right" w:leader="dot" w:pos="8306"/>
        </w:tabs>
      </w:pPr>
      <w:hyperlink w:anchor="_Toc10576" w:history="1">
        <w:r>
          <w:rPr>
            <w:rFonts w:ascii="仿宋" w:eastAsia="仿宋" w:hAnsi="仿宋" w:cs="仿宋" w:hint="eastAsia"/>
            <w:lang w:eastAsia="zh-CN"/>
          </w:rPr>
          <w:t>(一)、润滑油项目启动阶段时间节点</w:t>
        </w:r>
        <w:r>
          <w:tab/>
        </w:r>
        <w:r>
          <w:fldChar w:fldCharType="begin"/>
        </w:r>
        <w:r>
          <w:instrText xml:space="preserve"> PAGEREF _Toc10576 \h </w:instrText>
        </w:r>
        <w:r>
          <w:fldChar w:fldCharType="separate"/>
        </w:r>
        <w:r>
          <w:t>59</w:t>
        </w:r>
        <w:r>
          <w:fldChar w:fldCharType="end"/>
        </w:r>
      </w:hyperlink>
    </w:p>
    <w:p>
      <w:pPr>
        <w:pStyle w:val="TOC2"/>
        <w:tabs>
          <w:tab w:val="right" w:leader="dot" w:pos="8306"/>
        </w:tabs>
      </w:pPr>
      <w:hyperlink w:anchor="_Toc3410" w:history="1">
        <w:r>
          <w:rPr>
            <w:rFonts w:ascii="仿宋" w:eastAsia="仿宋" w:hAnsi="仿宋" w:cs="仿宋" w:hint="eastAsia"/>
            <w:lang w:eastAsia="zh-CN"/>
          </w:rPr>
          <w:t>(二)、润滑油项目执行阶段时间节点</w:t>
        </w:r>
        <w:r>
          <w:tab/>
        </w:r>
        <w:r>
          <w:fldChar w:fldCharType="begin"/>
        </w:r>
        <w:r>
          <w:instrText xml:space="preserve"> PAGEREF _Toc3410 \h </w:instrText>
        </w:r>
        <w:r>
          <w:fldChar w:fldCharType="separate"/>
        </w:r>
        <w:r>
          <w:t>60</w:t>
        </w:r>
        <w:r>
          <w:fldChar w:fldCharType="end"/>
        </w:r>
      </w:hyperlink>
    </w:p>
    <w:p>
      <w:pPr>
        <w:pStyle w:val="TOC2"/>
        <w:tabs>
          <w:tab w:val="right" w:leader="dot" w:pos="8306"/>
        </w:tabs>
      </w:pPr>
      <w:hyperlink w:anchor="_Toc30668" w:history="1">
        <w:r>
          <w:rPr>
            <w:rFonts w:ascii="仿宋" w:eastAsia="仿宋" w:hAnsi="仿宋" w:cs="仿宋" w:hint="eastAsia"/>
            <w:lang w:eastAsia="zh-CN"/>
          </w:rPr>
          <w:t>(三)、润滑油项目完成阶段时间节点</w:t>
        </w:r>
        <w:r>
          <w:tab/>
        </w:r>
        <w:r>
          <w:fldChar w:fldCharType="begin"/>
        </w:r>
        <w:r>
          <w:instrText xml:space="preserve"> PAGEREF _Toc30668 \h </w:instrText>
        </w:r>
        <w:r>
          <w:fldChar w:fldCharType="separate"/>
        </w:r>
        <w:r>
          <w:t>61</w:t>
        </w:r>
        <w:r>
          <w:fldChar w:fldCharType="end"/>
        </w:r>
      </w:hyperlink>
    </w:p>
    <w:p>
      <w:pPr>
        <w:pStyle w:val="TOC1"/>
        <w:tabs>
          <w:tab w:val="right" w:leader="dot" w:pos="8306"/>
        </w:tabs>
      </w:pPr>
      <w:hyperlink w:anchor="_Toc27918" w:history="1">
        <w:r>
          <w:rPr>
            <w:rFonts w:ascii="仿宋" w:eastAsia="仿宋" w:hAnsi="仿宋" w:cs="仿宋" w:hint="eastAsia"/>
            <w:lang w:eastAsia="zh-CN"/>
          </w:rPr>
          <w:t>十七、质量管理体系</w:t>
        </w:r>
        <w:r>
          <w:tab/>
        </w:r>
        <w:r>
          <w:fldChar w:fldCharType="begin"/>
        </w:r>
        <w:r>
          <w:instrText xml:space="preserve"> PAGEREF _Toc27918 \h </w:instrText>
        </w:r>
        <w:r>
          <w:fldChar w:fldCharType="separate"/>
        </w:r>
        <w:r>
          <w:t>62</w:t>
        </w:r>
        <w:r>
          <w:fldChar w:fldCharType="end"/>
        </w:r>
      </w:hyperlink>
    </w:p>
    <w:p>
      <w:pPr>
        <w:pStyle w:val="TOC2"/>
        <w:tabs>
          <w:tab w:val="right" w:leader="dot" w:pos="8306"/>
        </w:tabs>
      </w:pPr>
      <w:hyperlink w:anchor="_Toc18091" w:history="1">
        <w:r>
          <w:rPr>
            <w:rFonts w:ascii="仿宋" w:eastAsia="仿宋" w:hAnsi="仿宋" w:cs="仿宋" w:hint="eastAsia"/>
            <w:lang w:eastAsia="zh-CN"/>
          </w:rPr>
          <w:t>(一)、质量目标与方针</w:t>
        </w:r>
        <w:r>
          <w:tab/>
        </w:r>
        <w:r>
          <w:fldChar w:fldCharType="begin"/>
        </w:r>
        <w:r>
          <w:instrText xml:space="preserve"> PAGEREF _Toc18091 \h </w:instrText>
        </w:r>
        <w:r>
          <w:fldChar w:fldCharType="separate"/>
        </w:r>
        <w:r>
          <w:t>62</w:t>
        </w:r>
        <w:r>
          <w:fldChar w:fldCharType="end"/>
        </w:r>
      </w:hyperlink>
    </w:p>
    <w:p>
      <w:pPr>
        <w:pStyle w:val="TOC2"/>
        <w:tabs>
          <w:tab w:val="right" w:leader="dot" w:pos="8306"/>
        </w:tabs>
      </w:pPr>
      <w:hyperlink w:anchor="_Toc18267" w:history="1">
        <w:r>
          <w:rPr>
            <w:rFonts w:ascii="仿宋" w:eastAsia="仿宋" w:hAnsi="仿宋" w:cs="仿宋" w:hint="eastAsia"/>
            <w:lang w:eastAsia="zh-CN"/>
          </w:rPr>
          <w:t>(二)、质量管理责任</w:t>
        </w:r>
        <w:r>
          <w:tab/>
        </w:r>
        <w:r>
          <w:fldChar w:fldCharType="begin"/>
        </w:r>
        <w:r>
          <w:instrText xml:space="preserve"> PAGEREF _Toc18267 \h </w:instrText>
        </w:r>
        <w:r>
          <w:fldChar w:fldCharType="separate"/>
        </w:r>
        <w:r>
          <w:t>63</w:t>
        </w:r>
        <w:r>
          <w:fldChar w:fldCharType="end"/>
        </w:r>
      </w:hyperlink>
    </w:p>
    <w:p>
      <w:pPr>
        <w:pStyle w:val="TOC2"/>
        <w:tabs>
          <w:tab w:val="right" w:leader="dot" w:pos="8306"/>
        </w:tabs>
      </w:pPr>
      <w:hyperlink w:anchor="_Toc12196" w:history="1">
        <w:r>
          <w:rPr>
            <w:rFonts w:ascii="仿宋" w:eastAsia="仿宋" w:hAnsi="仿宋" w:cs="仿宋" w:hint="eastAsia"/>
            <w:lang w:eastAsia="zh-CN"/>
          </w:rPr>
          <w:t>(三)、质量管理体系文件</w:t>
        </w:r>
        <w:r>
          <w:tab/>
        </w:r>
        <w:r>
          <w:fldChar w:fldCharType="begin"/>
        </w:r>
        <w:r>
          <w:instrText xml:space="preserve"> PAGEREF _Toc12196 \h </w:instrText>
        </w:r>
        <w:r>
          <w:fldChar w:fldCharType="separate"/>
        </w:r>
        <w:r>
          <w:t>65</w:t>
        </w:r>
        <w:r>
          <w:fldChar w:fldCharType="end"/>
        </w:r>
      </w:hyperlink>
    </w:p>
    <w:p>
      <w:pPr>
        <w:pStyle w:val="TOC2"/>
        <w:tabs>
          <w:tab w:val="right" w:leader="dot" w:pos="8306"/>
        </w:tabs>
      </w:pPr>
      <w:hyperlink w:anchor="_Toc16113" w:history="1">
        <w:r>
          <w:rPr>
            <w:rFonts w:ascii="仿宋" w:eastAsia="仿宋" w:hAnsi="仿宋" w:cs="仿宋" w:hint="eastAsia"/>
            <w:lang w:eastAsia="zh-CN"/>
          </w:rPr>
          <w:t>(四)、质量培训与教育</w:t>
        </w:r>
        <w:r>
          <w:tab/>
        </w:r>
        <w:r>
          <w:fldChar w:fldCharType="begin"/>
        </w:r>
        <w:r>
          <w:instrText xml:space="preserve"> PAGEREF _Toc16113 \h </w:instrText>
        </w:r>
        <w:r>
          <w:fldChar w:fldCharType="separate"/>
        </w:r>
        <w:r>
          <w:t>67</w:t>
        </w:r>
        <w:r>
          <w:fldChar w:fldCharType="end"/>
        </w:r>
      </w:hyperlink>
    </w:p>
    <w:p>
      <w:pPr>
        <w:pStyle w:val="TOC2"/>
        <w:tabs>
          <w:tab w:val="right" w:leader="dot" w:pos="8306"/>
        </w:tabs>
      </w:pPr>
      <w:hyperlink w:anchor="_Toc25345" w:history="1">
        <w:r>
          <w:rPr>
            <w:rFonts w:ascii="仿宋" w:eastAsia="仿宋" w:hAnsi="仿宋" w:cs="仿宋" w:hint="eastAsia"/>
            <w:lang w:eastAsia="zh-CN"/>
          </w:rPr>
          <w:t>(五)、质量审核与评价</w:t>
        </w:r>
        <w:r>
          <w:tab/>
        </w:r>
        <w:r>
          <w:fldChar w:fldCharType="begin"/>
        </w:r>
        <w:r>
          <w:instrText xml:space="preserve"> PAGEREF _Toc25345 \h </w:instrText>
        </w:r>
        <w:r>
          <w:fldChar w:fldCharType="separate"/>
        </w:r>
        <w:r>
          <w:t>68</w:t>
        </w:r>
        <w:r>
          <w:fldChar w:fldCharType="end"/>
        </w:r>
      </w:hyperlink>
    </w:p>
    <w:p>
      <w:pPr>
        <w:pStyle w:val="TOC2"/>
        <w:tabs>
          <w:tab w:val="right" w:leader="dot" w:pos="8306"/>
        </w:tabs>
      </w:pPr>
      <w:hyperlink w:anchor="_Toc16791" w:history="1">
        <w:r>
          <w:rPr>
            <w:rFonts w:ascii="仿宋" w:eastAsia="仿宋" w:hAnsi="仿宋" w:cs="仿宋" w:hint="eastAsia"/>
            <w:lang w:eastAsia="zh-CN"/>
          </w:rPr>
          <w:t>(六)、不符合与纠正措施</w:t>
        </w:r>
        <w:r>
          <w:tab/>
        </w:r>
        <w:r>
          <w:fldChar w:fldCharType="begin"/>
        </w:r>
        <w:r>
          <w:instrText xml:space="preserve"> PAGEREF _Toc16791 \h </w:instrText>
        </w:r>
        <w:r>
          <w:fldChar w:fldCharType="separate"/>
        </w:r>
        <w:r>
          <w:t>69</w:t>
        </w:r>
        <w:r>
          <w:fldChar w:fldCharType="end"/>
        </w:r>
      </w:hyperlink>
    </w:p>
    <w:p>
      <w:pPr>
        <w:pStyle w:val="TOC1"/>
        <w:tabs>
          <w:tab w:val="right" w:leader="dot" w:pos="8306"/>
        </w:tabs>
      </w:pPr>
      <w:hyperlink w:anchor="_Toc17264" w:history="1">
        <w:r>
          <w:rPr>
            <w:rFonts w:ascii="仿宋" w:eastAsia="仿宋" w:hAnsi="仿宋" w:cs="仿宋" w:hint="eastAsia"/>
            <w:lang w:eastAsia="zh-CN"/>
          </w:rPr>
          <w:t>十八、营销与推广策略</w:t>
        </w:r>
        <w:r>
          <w:tab/>
        </w:r>
        <w:r>
          <w:fldChar w:fldCharType="begin"/>
        </w:r>
        <w:r>
          <w:instrText xml:space="preserve"> PAGEREF _Toc17264 \h </w:instrText>
        </w:r>
        <w:r>
          <w:fldChar w:fldCharType="separate"/>
        </w:r>
        <w:r>
          <w:t>70</w:t>
        </w:r>
        <w:r>
          <w:fldChar w:fldCharType="end"/>
        </w:r>
      </w:hyperlink>
    </w:p>
    <w:p>
      <w:pPr>
        <w:pStyle w:val="TOC2"/>
        <w:tabs>
          <w:tab w:val="right" w:leader="dot" w:pos="8306"/>
        </w:tabs>
      </w:pPr>
      <w:hyperlink w:anchor="_Toc11074" w:history="1">
        <w:r>
          <w:rPr>
            <w:rFonts w:ascii="仿宋" w:eastAsia="仿宋" w:hAnsi="仿宋" w:cs="仿宋" w:hint="eastAsia"/>
            <w:lang w:eastAsia="zh-CN"/>
          </w:rPr>
          <w:t>(一)、产品/服务定位与特点</w:t>
        </w:r>
        <w:r>
          <w:tab/>
        </w:r>
        <w:r>
          <w:fldChar w:fldCharType="begin"/>
        </w:r>
        <w:r>
          <w:instrText xml:space="preserve"> PAGEREF _Toc11074 \h </w:instrText>
        </w:r>
        <w:r>
          <w:fldChar w:fldCharType="separate"/>
        </w:r>
        <w:r>
          <w:t>70</w:t>
        </w:r>
        <w:r>
          <w:fldChar w:fldCharType="end"/>
        </w:r>
      </w:hyperlink>
    </w:p>
    <w:p>
      <w:pPr>
        <w:pStyle w:val="TOC2"/>
        <w:tabs>
          <w:tab w:val="right" w:leader="dot" w:pos="8306"/>
        </w:tabs>
      </w:pPr>
      <w:hyperlink w:anchor="_Toc6440" w:history="1">
        <w:r>
          <w:rPr>
            <w:rFonts w:ascii="仿宋" w:eastAsia="仿宋" w:hAnsi="仿宋" w:cs="仿宋" w:hint="eastAsia"/>
            <w:lang w:eastAsia="zh-CN"/>
          </w:rPr>
          <w:t>(二)、市场定位与竞争分析</w:t>
        </w:r>
        <w:r>
          <w:tab/>
        </w:r>
        <w:r>
          <w:fldChar w:fldCharType="begin"/>
        </w:r>
        <w:r>
          <w:instrText xml:space="preserve"> PAGEREF _Toc6440 \h </w:instrText>
        </w:r>
        <w:r>
          <w:fldChar w:fldCharType="separate"/>
        </w:r>
        <w:r>
          <w:t>71</w:t>
        </w:r>
        <w:r>
          <w:fldChar w:fldCharType="end"/>
        </w:r>
      </w:hyperlink>
    </w:p>
    <w:p>
      <w:pPr>
        <w:pStyle w:val="TOC2"/>
        <w:tabs>
          <w:tab w:val="right" w:leader="dot" w:pos="8306"/>
        </w:tabs>
      </w:pPr>
      <w:hyperlink w:anchor="_Toc22295" w:history="1">
        <w:r>
          <w:rPr>
            <w:rFonts w:ascii="仿宋" w:eastAsia="仿宋" w:hAnsi="仿宋" w:cs="仿宋" w:hint="eastAsia"/>
            <w:lang w:eastAsia="zh-CN"/>
          </w:rPr>
          <w:t>(三)、营销渠道与策略</w:t>
        </w:r>
        <w:r>
          <w:tab/>
        </w:r>
        <w:r>
          <w:fldChar w:fldCharType="begin"/>
        </w:r>
        <w:r>
          <w:instrText xml:space="preserve"> PAGEREF _Toc22295 \h </w:instrText>
        </w:r>
        <w:r>
          <w:fldChar w:fldCharType="separate"/>
        </w:r>
        <w:r>
          <w:t>73</w:t>
        </w:r>
        <w:r>
          <w:fldChar w:fldCharType="end"/>
        </w:r>
      </w:hyperlink>
    </w:p>
    <w:p>
      <w:pPr>
        <w:pStyle w:val="TOC2"/>
        <w:tabs>
          <w:tab w:val="right" w:leader="dot" w:pos="8306"/>
        </w:tabs>
      </w:pPr>
      <w:hyperlink w:anchor="_Toc24405" w:history="1">
        <w:r>
          <w:rPr>
            <w:rFonts w:ascii="仿宋" w:eastAsia="仿宋" w:hAnsi="仿宋" w:cs="仿宋" w:hint="eastAsia"/>
            <w:lang w:eastAsia="zh-CN"/>
          </w:rPr>
          <w:t>(四)、推广与宣传活动</w:t>
        </w:r>
        <w:r>
          <w:tab/>
        </w:r>
        <w:r>
          <w:fldChar w:fldCharType="begin"/>
        </w:r>
        <w:r>
          <w:instrText xml:space="preserve"> PAGEREF _Toc24405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15"/>
      <w:r>
        <w:rPr>
          <w:rFonts w:ascii="仿宋" w:eastAsia="仿宋" w:hAnsi="仿宋" w:cs="仿宋" w:hint="eastAsia"/>
          <w:sz w:val="28"/>
          <w:lang w:eastAsia="zh-CN"/>
        </w:rPr>
        <w:t>一、润滑油项目文档管理</w:t>
      </w:r>
      <w:bookmarkEnd w:id="2"/>
    </w:p>
    <w:p>
      <w:pPr>
        <w:pStyle w:val="Heading2"/>
        <w:rPr>
          <w:rFonts w:ascii="仿宋" w:eastAsia="仿宋" w:hAnsi="仿宋" w:cs="仿宋" w:hint="eastAsia"/>
          <w:lang w:eastAsia="zh-CN"/>
        </w:rPr>
      </w:pPr>
      <w:bookmarkStart w:id="3" w:name="_Toc172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润滑油项目高度重视文档的质量和准确性，以支持润滑油项目的各项活动和决策。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文档的编制始于润滑油项目计划的初期，我们制定了详细的文档编制计划，明确了每个文档的内容、格式和编写责任人。在润滑油项目启动阶段，我们首先编制了润滑油项目章程，明确定义了润滑油项目的目标、范围、风险等关键要素。随后，润滑油项目团队根据计划陆续编制了需求文档、设计文档、测试文档等各类文档，确保润滑油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润滑油项目管理中的重要环节，旨在确保润滑油项目文档符合质量标准和润滑油项目需求。在润滑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除了内部审查，我们还进行了外部审查，邀请润滑油项目相关利益方和专业领域的专家对文档进行独立审查。这有助于获取更全面、客观的反馈，确保润滑油项目文档不仅符合内部标准，也满足外部需求。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润滑油项目在文档编制与审查方面建立了严格的管理机制，通过规范的流程和多维度的审查，确保润滑油项目文档的质量、准确性和可靠性，为润滑油项目的顺利推进提供了有力支持。</w:t>
      </w:r>
    </w:p>
    <w:p>
      <w:pPr>
        <w:pStyle w:val="Heading2"/>
        <w:ind w:firstLine="560" w:firstLineChars="200"/>
        <w:rPr>
          <w:rFonts w:ascii="仿宋" w:eastAsia="仿宋" w:hAnsi="仿宋" w:cs="仿宋" w:hint="eastAsia"/>
          <w:sz w:val="28"/>
          <w:lang w:eastAsia="zh-CN"/>
        </w:rPr>
      </w:pPr>
      <w:bookmarkStart w:id="4" w:name="_Toc100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我们通过多渠道发布文档，包括电子邮件、润滑油项目管理平台、内部网站等，以满足不同团队成员的偏好和需求。多渠道发布确保了信息的全面覆盖。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我们采用了精细的权限控制，确保只有授权人员可以访问敏感信息。这种安全措施保护了润滑油项目文档的机密性，防止了未经授权的信息泄露。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44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文档存档与归档是润滑油项目生命周期中一个至关重要的环节，直接关系到润滑油项目信息的长期保存和历史记录的完整性。在润滑油项目中，我们实施了一系列有效的文档存档与归档管理策略：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819"/>
      <w:r>
        <w:rPr>
          <w:rFonts w:ascii="仿宋" w:eastAsia="仿宋" w:hAnsi="仿宋" w:cs="仿宋" w:hint="eastAsia"/>
          <w:sz w:val="28"/>
          <w:lang w:eastAsia="zh-CN"/>
        </w:rPr>
        <w:t>二、润滑油项目可持续发展</w:t>
      </w:r>
      <w:bookmarkEnd w:id="6"/>
    </w:p>
    <w:p>
      <w:pPr>
        <w:pStyle w:val="Heading2"/>
        <w:rPr>
          <w:rFonts w:ascii="仿宋" w:eastAsia="仿宋" w:hAnsi="仿宋" w:cs="仿宋" w:hint="eastAsia"/>
          <w:lang w:eastAsia="zh-CN"/>
        </w:rPr>
      </w:pPr>
      <w:bookmarkStart w:id="7" w:name="_Toc1756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润滑油项目中，润滑油项目团队着眼于未来，明确了可持续发展的战略方向。制定的具体可持续发展目标包括降低资源使用、采用环保技术、最大化社会效益等。这一步骤不仅有助于润滑油项目在环保和社会责任方面达到最高标准，也为未来提供了明确的指引，确保润滑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可持续实践的融入润滑油项目管理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润滑油项目管理周期。从润滑油项目规划开始，润滑油项目团队就考虑了环境和社会的因素。在执行阶段，润滑油项目团队积极推动绿色技术的应用，优化资源利用。此外，关注员工的社会责任，通过培训和沟通活动提高员工对可持续发展的认知，使他们能够在日常工作中践行可持续实践。这些举措不仅为润滑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9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扎根于润滑油项目的可持续发展理念，我们深信环保与社会责任是润滑油项目成功的关键支柱。在润滑油项目的每一步，我们都致力于通过创新和实践，履行对环境和社会的坚定责任。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团队通过引入先进的环保技术、建立高效的废物处理系统以及推动能源节约措施，积极履行环保责任。定期的环保监测和评估确保润滑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不仅致力于自身可持续发展，还注重对社会的回馈。通过支持社区润滑油项目、参与慈善事业、提供培训机会等方式，润滑油项目积极履行社会责任。与当地社区建立积极互动，关注员工的工作与生活平衡，以及员工的身心健康，是润滑油项目在社会责任层面的关键举措。这样的实践不仅增强了润滑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096"/>
      <w:r>
        <w:rPr>
          <w:rFonts w:ascii="仿宋" w:eastAsia="仿宋" w:hAnsi="仿宋" w:cs="仿宋" w:hint="eastAsia"/>
          <w:sz w:val="28"/>
          <w:lang w:eastAsia="zh-CN"/>
        </w:rPr>
        <w:t>三、润滑油项目选址可行性分析</w:t>
      </w:r>
      <w:bookmarkEnd w:id="9"/>
    </w:p>
    <w:p>
      <w:pPr>
        <w:pStyle w:val="Heading2"/>
        <w:rPr>
          <w:rFonts w:ascii="仿宋" w:eastAsia="仿宋" w:hAnsi="仿宋" w:cs="仿宋" w:hint="eastAsia"/>
          <w:lang w:eastAsia="zh-CN"/>
        </w:rPr>
      </w:pPr>
      <w:bookmarkStart w:id="10" w:name="_Toc26127"/>
      <w:r>
        <w:rPr>
          <w:rFonts w:ascii="仿宋" w:eastAsia="仿宋" w:hAnsi="仿宋" w:cs="仿宋" w:hint="eastAsia"/>
          <w:lang w:eastAsia="zh-CN"/>
        </w:rPr>
        <w:t>(一)、润滑油项目选址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该润滑油项目选址位于XX省XX市XX区XXX街道</w:t>
      </w:r>
    </w:p>
    <w:p>
      <w:pPr>
        <w:pStyle w:val="Heading2"/>
        <w:ind w:firstLine="560" w:firstLineChars="200"/>
        <w:rPr>
          <w:rFonts w:ascii="仿宋" w:eastAsia="仿宋" w:hAnsi="仿宋" w:cs="仿宋" w:hint="eastAsia"/>
          <w:sz w:val="28"/>
          <w:lang w:eastAsia="zh-CN"/>
        </w:rPr>
      </w:pPr>
      <w:bookmarkStart w:id="11" w:name="_Toc994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润滑油项目的征地面积将根据润滑油项目的实际规模和需求进行精确规划。具体面积XXX平方米，旨在确保润滑油项目不仅能够满足当前的发展需求，还能够预留空间以适应未来的扩展。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净用地面积是在征地面积基础上去除不可利用面积后的实际可开发用地。具体面积XXX平方米，考虑到环保、交通、安全等多方面因素，以确保润滑油项目在整体利用效率上达到最优。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润滑油项目计划建设的建筑总规模具体面积XXX平方米。这一规模的确定综合考虑了润滑油项目的性质、规模，以及城市规划的相关要求，确保建筑布局与周边环境协调一致。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绿地率是润滑油项目用地中被规划为绿地的比例。具体面积XXX平方米，旨在通过合理规划绿地，改善润滑油项目周边环境，提升居民生活质量，并符合城市整体绿化规划。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容积率是用地上可以建设的建筑总体积与用地面积之比。具体面积XXX，通过合理的容积率规划，确保润滑油项目建筑规模与周边环境和谐共生。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确保润滑油项目选址与当地城市规划相一致，具体面积XXX平方米。通过与城市规划部门深入沟通，确保润滑油项目不仅符合城市的整体发展方向，还能够融入城市的发展布局，为城市的长远发展贡献力量。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充分了解并确保润滑油项目选址符合当地产业政策，具体面积XXX平方米。这包括润滑油项目对当地经济的促进作用，以及对相关产业的带动效应，确保润滑油项目与地方政府的产业政策保持一致，促进共赢合作。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用地总体要求必须符合环保和可持续发展的原则，具体面积XXX平方米。通过采用绿色建筑设计、节能减排等措施，确保润滑油项目在建设和运营过程中对环境的影响最小化，达到可持续发展的要求。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确保润滑油项目选址具备必要的公共设施配套，具体面积XXX平方米。这包括交通便利性、教育、医疗等基础设施，以提高居民生活品质，使得润滑油项目选址更具吸引力。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考虑用地总体要求对当地社会稳定性的影响，具体面积XXX平方米。通过深入了解当地社区反馈，确保润滑油项目的选址和建设过程对当地社会和谐稳定产生积极作用。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润滑油项目选址不仅符合法规和规划，还在实际操作中具有可行性。这一全面规划将为润滑油项目的成功实施提供坚实的基础，确保润滑油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34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润滑油项目的设备规划和空间设计中，我们将采取灵活设备布局的措施。设备布局将根据实际需求进行灵活设计，避免不必要的浪费。通过合理规划设备摆放位置，我们将提高设备的利用率，减少设备间距，以确保润滑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润滑油项目内部引入共享设施的概念，例如共享会议室、办公区等。通过这种方式，我们可以减少对资源的重复建设，提高资源共享效率，从而减小润滑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67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润滑油项目的总图布置中，我们将不同功能区域进行明确的规划，以最大程度满足润滑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47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我们首先关注市场因素，包括潜在客户分布、竞争对手位置、市场需求等。通过深入的市场调研，我们能够更准确地评估选址对于市场开拓和产品销售的影响，确保润滑油项目能够在有利的市场环境中蓬勃发展。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润滑油项目对环境的影响是综合评价的重要因素之一。我们将详细考虑选址周边的自然环境、生态保护区、水源地等情况，确保润滑油项目的建设和运营对环境影响最小化，并符合当地的环保法规标准。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对选址的评价还需充分考虑当地政府的产业政策和法规。我们将详细了解润滑油项目所在地的相关政策，确保润滑油项目的规划和运营与当地法规相符，降低不必要的法律风险。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考虑到社会稳定性对企业运营的重要性，我们将评估选址地区的社会安全情况、劳工关系、社区反馈等方面，以确保润滑油项目的建设和运营不会受到社会稳定性的负面影响。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最后，我们将综合考虑用地成本，包括土地购置费用、土地开发成本等。通过对用地成本的详细评估，我们能够做出更为精确的经济效益分析，为润滑油项目的投资决策提供有力支持。</w:t>
      </w:r>
    </w:p>
    <w:p>
      <w:pPr>
        <w:pStyle w:val="Heading1"/>
        <w:ind w:firstLine="560" w:firstLineChars="200"/>
        <w:rPr>
          <w:rFonts w:ascii="仿宋" w:eastAsia="仿宋" w:hAnsi="仿宋" w:cs="仿宋" w:hint="eastAsia"/>
          <w:sz w:val="28"/>
          <w:lang w:eastAsia="zh-CN"/>
        </w:rPr>
      </w:pPr>
      <w:bookmarkStart w:id="15" w:name="_Toc19257"/>
      <w:r>
        <w:rPr>
          <w:rFonts w:ascii="仿宋" w:eastAsia="仿宋" w:hAnsi="仿宋" w:cs="仿宋" w:hint="eastAsia"/>
          <w:sz w:val="28"/>
          <w:lang w:eastAsia="zh-CN"/>
        </w:rPr>
        <w:t>四、润滑油项目建设背景及必要性分析</w:t>
      </w:r>
      <w:bookmarkEnd w:id="15"/>
    </w:p>
    <w:p>
      <w:pPr>
        <w:pStyle w:val="Heading2"/>
        <w:rPr>
          <w:rFonts w:ascii="仿宋" w:eastAsia="仿宋" w:hAnsi="仿宋" w:cs="仿宋" w:hint="eastAsia"/>
          <w:lang w:eastAsia="zh-CN"/>
        </w:rPr>
      </w:pPr>
      <w:bookmarkStart w:id="16" w:name="_Toc11810"/>
      <w:r>
        <w:rPr>
          <w:rFonts w:ascii="仿宋" w:eastAsia="仿宋" w:hAnsi="仿宋" w:cs="仿宋" w:hint="eastAsia"/>
          <w:lang w:eastAsia="zh-CN"/>
        </w:rPr>
        <w:t>(一)、润滑油项目背景分析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润滑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我们的背景分析将深入挖掘当前行业的发展趋势，通过对竞争态势的全面审视，找到润滑油项目在这个潮流中的定位。同时，我们将关注行业内涌现的新兴机遇，以便润滑油项目更好地融入行业发展的潮流中。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润滑油项目提供了强大的发展动力。我们将聚焦于行业内最新的技术发展趋势，包括但不限于人工智能、大数据分析、物联网等领域。通过深度的技术研究，我们将确保润滑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润滑油项目发展的源泉。我们将投入更多的精力对市场需求进行深入剖析，超越表面的需求，深入挖掘潜在的市场痛点和机遇。通过对市场需求的细致了解，润滑油项目将更有针对性地设计解决方案，满足市场的多样化需求，从而更好地促进润滑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润滑油项目战略至关重要。我们将对竞争态势进行更为深入的分析，包括但不限于市场份额、产品特点、客户满意度等多个维度。通过深度的竞争分析，润滑油项目将能够更准确地把握市场脉搏，制定具有竞争力的润滑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润滑油项目的发展具有直接的影响。我们将进行更为全面的法规和政策分析，了解行业发展中的潜在法律风险和合规挑战。通过充分了解和遵守相关法规，润滑油项目将确保在法律框架内合法合规运营，为润滑油项目的稳健发展提供有力支持。</w:t>
      </w:r>
    </w:p>
    <w:p>
      <w:pPr>
        <w:pStyle w:val="Heading2"/>
        <w:ind w:firstLine="560" w:firstLineChars="200"/>
        <w:rPr>
          <w:rFonts w:ascii="仿宋" w:eastAsia="仿宋" w:hAnsi="仿宋" w:cs="仿宋" w:hint="eastAsia"/>
          <w:sz w:val="28"/>
          <w:lang w:eastAsia="zh-CN"/>
        </w:rPr>
      </w:pPr>
      <w:bookmarkStart w:id="17" w:name="_Toc29433"/>
      <w:r>
        <w:rPr>
          <w:rFonts w:ascii="仿宋" w:eastAsia="仿宋" w:hAnsi="仿宋" w:cs="仿宋" w:hint="eastAsia"/>
          <w:sz w:val="28"/>
          <w:lang w:eastAsia="zh-CN"/>
        </w:rPr>
        <w:t>(二)、润滑油项目建设必要性分析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建设的迫切性源于对行业发展趋势的深刻洞察。我们正处于一个行业变革的时代，科技创新、数字化转型成为企业发展的关键动力。润滑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建设不仅仅是为了跟上潮流，更是为了通过技术创新推动企业的持续发展。通过引入先进的技术和解决方案，润滑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润滑油项目的建设成为必然选择，通过提高产品质量、拓展服务领域，从而在竞争中获得更多的机会。润滑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润滑油项目建设的必要性体现在对客户需求更精准的满足。通过润滑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建设的背后是对企业持续创新的追求。只有通过不断创新，企业才能在竞争中立于不败之地。润滑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81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873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润滑油项目的主要产品是XXXX，预计年产值为XXX万元。这一产品在市场中占据着重要的地位，其广泛的应用范围使得该润滑油项目的市场前景非常广阔。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https://d.book118.com/696143233235010033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E4437A"/>
    <w:rsid w:val="4BE443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4323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2024-01-12T02:01:00Z</dcterms:created>
  <dcterms:modified xsi:type="dcterms:W3CDTF">2024-01-12T02:01:21Z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694AB6F65AA2495585BE32F750A18A7E_11</vt:lpwstr>
  </property>
  <property fmtid="{D5CDD505-2E9C-101B-9397-08002B2CF9AE}" pid="3" name="KSOProductBuildVer">
    <vt:lpwstr>2052-12.1.0.16120</vt:lpwstr>
  </property>
</Properties>
</file>