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14" w:history="1">
        <w:r>
          <w:rPr>
            <w:rFonts w:ascii="仿宋" w:eastAsia="仿宋" w:hAnsi="仿宋" w:cs="仿宋" w:hint="eastAsia"/>
            <w:lang w:eastAsia="zh-CN"/>
          </w:rPr>
          <w:t>序言</w:t>
        </w:r>
        <w:r>
          <w:tab/>
        </w:r>
        <w:r>
          <w:fldChar w:fldCharType="begin"/>
        </w:r>
        <w:r>
          <w:instrText xml:space="preserve"> PAGEREF _Toc9814 \h </w:instrText>
        </w:r>
        <w:r>
          <w:fldChar w:fldCharType="separate"/>
        </w:r>
        <w:r>
          <w:t>3</w:t>
        </w:r>
        <w:r>
          <w:fldChar w:fldCharType="end"/>
        </w:r>
      </w:hyperlink>
    </w:p>
    <w:p>
      <w:pPr>
        <w:pStyle w:val="TOC1"/>
        <w:tabs>
          <w:tab w:val="right" w:leader="dot" w:pos="8306"/>
        </w:tabs>
      </w:pPr>
      <w:hyperlink w:anchor="_Toc28519" w:history="1">
        <w:r>
          <w:rPr>
            <w:rFonts w:ascii="仿宋" w:eastAsia="仿宋" w:hAnsi="仿宋" w:cs="仿宋" w:hint="eastAsia"/>
            <w:lang w:eastAsia="zh-CN"/>
          </w:rPr>
          <w:t>一、员工职业生涯规划与发展</w:t>
        </w:r>
        <w:r>
          <w:tab/>
        </w:r>
        <w:r>
          <w:fldChar w:fldCharType="begin"/>
        </w:r>
        <w:r>
          <w:instrText xml:space="preserve"> PAGEREF _Toc28519 \h </w:instrText>
        </w:r>
        <w:r>
          <w:fldChar w:fldCharType="separate"/>
        </w:r>
        <w:r>
          <w:t>3</w:t>
        </w:r>
        <w:r>
          <w:fldChar w:fldCharType="end"/>
        </w:r>
      </w:hyperlink>
    </w:p>
    <w:p>
      <w:pPr>
        <w:pStyle w:val="TOC2"/>
        <w:tabs>
          <w:tab w:val="right" w:leader="dot" w:pos="8306"/>
        </w:tabs>
      </w:pPr>
      <w:hyperlink w:anchor="_Toc15404" w:history="1">
        <w:r>
          <w:rPr>
            <w:rFonts w:ascii="仿宋" w:eastAsia="仿宋" w:hAnsi="仿宋" w:cs="仿宋" w:hint="eastAsia"/>
            <w:lang w:eastAsia="zh-CN"/>
          </w:rPr>
          <w:t>(一)、职业生涯规划概述</w:t>
        </w:r>
        <w:r>
          <w:tab/>
        </w:r>
        <w:r>
          <w:fldChar w:fldCharType="begin"/>
        </w:r>
        <w:r>
          <w:instrText xml:space="preserve"> PAGEREF _Toc15404 \h </w:instrText>
        </w:r>
        <w:r>
          <w:fldChar w:fldCharType="separate"/>
        </w:r>
        <w:r>
          <w:t>3</w:t>
        </w:r>
        <w:r>
          <w:fldChar w:fldCharType="end"/>
        </w:r>
      </w:hyperlink>
    </w:p>
    <w:p>
      <w:pPr>
        <w:pStyle w:val="TOC2"/>
        <w:tabs>
          <w:tab w:val="right" w:leader="dot" w:pos="8306"/>
        </w:tabs>
      </w:pPr>
      <w:hyperlink w:anchor="_Toc15847" w:history="1">
        <w:r>
          <w:rPr>
            <w:rFonts w:ascii="仿宋" w:eastAsia="仿宋" w:hAnsi="仿宋" w:cs="仿宋" w:hint="eastAsia"/>
            <w:lang w:eastAsia="zh-CN"/>
          </w:rPr>
          <w:t>(二)、基本原则与方法</w:t>
        </w:r>
        <w:r>
          <w:tab/>
        </w:r>
        <w:r>
          <w:fldChar w:fldCharType="begin"/>
        </w:r>
        <w:r>
          <w:instrText xml:space="preserve"> PAGEREF _Toc15847 \h </w:instrText>
        </w:r>
        <w:r>
          <w:fldChar w:fldCharType="separate"/>
        </w:r>
        <w:r>
          <w:t>4</w:t>
        </w:r>
        <w:r>
          <w:fldChar w:fldCharType="end"/>
        </w:r>
      </w:hyperlink>
    </w:p>
    <w:p>
      <w:pPr>
        <w:pStyle w:val="TOC2"/>
        <w:tabs>
          <w:tab w:val="right" w:leader="dot" w:pos="8306"/>
        </w:tabs>
      </w:pPr>
      <w:hyperlink w:anchor="_Toc8390" w:history="1">
        <w:r>
          <w:rPr>
            <w:rFonts w:ascii="仿宋" w:eastAsia="仿宋" w:hAnsi="仿宋" w:cs="仿宋" w:hint="eastAsia"/>
            <w:lang w:eastAsia="zh-CN"/>
          </w:rPr>
          <w:t>(三)、员工职业生涯管理</w:t>
        </w:r>
        <w:r>
          <w:tab/>
        </w:r>
        <w:r>
          <w:fldChar w:fldCharType="begin"/>
        </w:r>
        <w:r>
          <w:instrText xml:space="preserve"> PAGEREF _Toc8390 \h </w:instrText>
        </w:r>
        <w:r>
          <w:fldChar w:fldCharType="separate"/>
        </w:r>
        <w:r>
          <w:t>5</w:t>
        </w:r>
        <w:r>
          <w:fldChar w:fldCharType="end"/>
        </w:r>
      </w:hyperlink>
    </w:p>
    <w:p>
      <w:pPr>
        <w:pStyle w:val="TOC2"/>
        <w:tabs>
          <w:tab w:val="right" w:leader="dot" w:pos="8306"/>
        </w:tabs>
      </w:pPr>
      <w:hyperlink w:anchor="_Toc8037" w:history="1">
        <w:r>
          <w:rPr>
            <w:rFonts w:ascii="仿宋" w:eastAsia="仿宋" w:hAnsi="仿宋" w:cs="仿宋" w:hint="eastAsia"/>
            <w:lang w:eastAsia="zh-CN"/>
          </w:rPr>
          <w:t>(四)、职业生涯发展支持体系</w:t>
        </w:r>
        <w:r>
          <w:tab/>
        </w:r>
        <w:r>
          <w:fldChar w:fldCharType="begin"/>
        </w:r>
        <w:r>
          <w:instrText xml:space="preserve"> PAGEREF _Toc8037 \h </w:instrText>
        </w:r>
        <w:r>
          <w:fldChar w:fldCharType="separate"/>
        </w:r>
        <w:r>
          <w:t>6</w:t>
        </w:r>
        <w:r>
          <w:fldChar w:fldCharType="end"/>
        </w:r>
      </w:hyperlink>
    </w:p>
    <w:p>
      <w:pPr>
        <w:pStyle w:val="TOC2"/>
        <w:tabs>
          <w:tab w:val="right" w:leader="dot" w:pos="8306"/>
        </w:tabs>
      </w:pPr>
      <w:hyperlink w:anchor="_Toc20355" w:history="1">
        <w:r>
          <w:rPr>
            <w:rFonts w:ascii="仿宋" w:eastAsia="仿宋" w:hAnsi="仿宋" w:cs="仿宋" w:hint="eastAsia"/>
            <w:lang w:eastAsia="zh-CN"/>
          </w:rPr>
          <w:t>(五)、公司文化与员工职业发展融合</w:t>
        </w:r>
        <w:r>
          <w:tab/>
        </w:r>
        <w:r>
          <w:fldChar w:fldCharType="begin"/>
        </w:r>
        <w:r>
          <w:instrText xml:space="preserve"> PAGEREF _Toc20355 \h </w:instrText>
        </w:r>
        <w:r>
          <w:fldChar w:fldCharType="separate"/>
        </w:r>
        <w:r>
          <w:t>8</w:t>
        </w:r>
        <w:r>
          <w:fldChar w:fldCharType="end"/>
        </w:r>
      </w:hyperlink>
    </w:p>
    <w:p>
      <w:pPr>
        <w:pStyle w:val="TOC2"/>
        <w:tabs>
          <w:tab w:val="right" w:leader="dot" w:pos="8306"/>
        </w:tabs>
      </w:pPr>
      <w:hyperlink w:anchor="_Toc5673" w:history="1">
        <w:r>
          <w:rPr>
            <w:rFonts w:ascii="仿宋" w:eastAsia="仿宋" w:hAnsi="仿宋" w:cs="仿宋" w:hint="eastAsia"/>
            <w:lang w:eastAsia="zh-CN"/>
          </w:rPr>
          <w:t>(六)、未来趋势与发展策略</w:t>
        </w:r>
        <w:r>
          <w:tab/>
        </w:r>
        <w:r>
          <w:fldChar w:fldCharType="begin"/>
        </w:r>
        <w:r>
          <w:instrText xml:space="preserve"> PAGEREF _Toc5673 \h </w:instrText>
        </w:r>
        <w:r>
          <w:fldChar w:fldCharType="separate"/>
        </w:r>
        <w:r>
          <w:t>10</w:t>
        </w:r>
        <w:r>
          <w:fldChar w:fldCharType="end"/>
        </w:r>
      </w:hyperlink>
    </w:p>
    <w:p>
      <w:pPr>
        <w:pStyle w:val="TOC1"/>
        <w:tabs>
          <w:tab w:val="right" w:leader="dot" w:pos="8306"/>
        </w:tabs>
      </w:pPr>
      <w:hyperlink w:anchor="_Toc27747" w:history="1">
        <w:r>
          <w:rPr>
            <w:rFonts w:ascii="仿宋" w:eastAsia="仿宋" w:hAnsi="仿宋" w:cs="仿宋" w:hint="eastAsia"/>
            <w:lang w:eastAsia="zh-CN"/>
          </w:rPr>
          <w:t>二、第八章员工绩效管理</w:t>
        </w:r>
        <w:r>
          <w:tab/>
        </w:r>
        <w:r>
          <w:fldChar w:fldCharType="begin"/>
        </w:r>
        <w:r>
          <w:instrText xml:space="preserve"> PAGEREF _Toc27747 \h </w:instrText>
        </w:r>
        <w:r>
          <w:fldChar w:fldCharType="separate"/>
        </w:r>
        <w:r>
          <w:t>12</w:t>
        </w:r>
        <w:r>
          <w:fldChar w:fldCharType="end"/>
        </w:r>
      </w:hyperlink>
    </w:p>
    <w:p>
      <w:pPr>
        <w:pStyle w:val="TOC2"/>
        <w:tabs>
          <w:tab w:val="right" w:leader="dot" w:pos="8306"/>
        </w:tabs>
      </w:pPr>
      <w:hyperlink w:anchor="_Toc7592" w:history="1">
        <w:r>
          <w:rPr>
            <w:rFonts w:ascii="仿宋" w:eastAsia="仿宋" w:hAnsi="仿宋" w:cs="仿宋" w:hint="eastAsia"/>
            <w:lang w:eastAsia="zh-CN"/>
          </w:rPr>
          <w:t>(一)、绩效评估体系建立</w:t>
        </w:r>
        <w:r>
          <w:tab/>
        </w:r>
        <w:r>
          <w:fldChar w:fldCharType="begin"/>
        </w:r>
        <w:r>
          <w:instrText xml:space="preserve"> PAGEREF _Toc7592 \h </w:instrText>
        </w:r>
        <w:r>
          <w:fldChar w:fldCharType="separate"/>
        </w:r>
        <w:r>
          <w:t>12</w:t>
        </w:r>
        <w:r>
          <w:fldChar w:fldCharType="end"/>
        </w:r>
      </w:hyperlink>
    </w:p>
    <w:p>
      <w:pPr>
        <w:pStyle w:val="TOC2"/>
        <w:tabs>
          <w:tab w:val="right" w:leader="dot" w:pos="8306"/>
        </w:tabs>
      </w:pPr>
      <w:hyperlink w:anchor="_Toc5808" w:history="1">
        <w:r>
          <w:rPr>
            <w:rFonts w:ascii="仿宋" w:eastAsia="仿宋" w:hAnsi="仿宋" w:cs="仿宋" w:hint="eastAsia"/>
            <w:lang w:eastAsia="zh-CN"/>
          </w:rPr>
          <w:t>(二)、绩效考核与反馈</w:t>
        </w:r>
        <w:r>
          <w:tab/>
        </w:r>
        <w:r>
          <w:fldChar w:fldCharType="begin"/>
        </w:r>
        <w:r>
          <w:instrText xml:space="preserve"> PAGEREF _Toc5808 \h </w:instrText>
        </w:r>
        <w:r>
          <w:fldChar w:fldCharType="separate"/>
        </w:r>
        <w:r>
          <w:t>13</w:t>
        </w:r>
        <w:r>
          <w:fldChar w:fldCharType="end"/>
        </w:r>
      </w:hyperlink>
    </w:p>
    <w:p>
      <w:pPr>
        <w:pStyle w:val="TOC2"/>
        <w:tabs>
          <w:tab w:val="right" w:leader="dot" w:pos="8306"/>
        </w:tabs>
      </w:pPr>
      <w:hyperlink w:anchor="_Toc19198" w:history="1">
        <w:r>
          <w:rPr>
            <w:rFonts w:ascii="仿宋" w:eastAsia="仿宋" w:hAnsi="仿宋" w:cs="仿宋" w:hint="eastAsia"/>
            <w:lang w:eastAsia="zh-CN"/>
          </w:rPr>
          <w:t>(三)、激励与奖惩机制</w:t>
        </w:r>
        <w:r>
          <w:tab/>
        </w:r>
        <w:r>
          <w:fldChar w:fldCharType="begin"/>
        </w:r>
        <w:r>
          <w:instrText xml:space="preserve"> PAGEREF _Toc19198 \h </w:instrText>
        </w:r>
        <w:r>
          <w:fldChar w:fldCharType="separate"/>
        </w:r>
        <w:r>
          <w:t>13</w:t>
        </w:r>
        <w:r>
          <w:fldChar w:fldCharType="end"/>
        </w:r>
      </w:hyperlink>
    </w:p>
    <w:p>
      <w:pPr>
        <w:pStyle w:val="TOC1"/>
        <w:tabs>
          <w:tab w:val="right" w:leader="dot" w:pos="8306"/>
        </w:tabs>
      </w:pPr>
      <w:hyperlink w:anchor="_Toc15892" w:history="1">
        <w:r>
          <w:rPr>
            <w:rFonts w:ascii="仿宋" w:eastAsia="仿宋" w:hAnsi="仿宋" w:cs="仿宋" w:hint="eastAsia"/>
            <w:lang w:eastAsia="zh-CN"/>
          </w:rPr>
          <w:t>三、第七章员工培训与发展</w:t>
        </w:r>
        <w:r>
          <w:tab/>
        </w:r>
        <w:r>
          <w:fldChar w:fldCharType="begin"/>
        </w:r>
        <w:r>
          <w:instrText xml:space="preserve"> PAGEREF _Toc15892 \h </w:instrText>
        </w:r>
        <w:r>
          <w:fldChar w:fldCharType="separate"/>
        </w:r>
        <w:r>
          <w:t>14</w:t>
        </w:r>
        <w:r>
          <w:fldChar w:fldCharType="end"/>
        </w:r>
      </w:hyperlink>
    </w:p>
    <w:p>
      <w:pPr>
        <w:pStyle w:val="TOC2"/>
        <w:tabs>
          <w:tab w:val="right" w:leader="dot" w:pos="8306"/>
        </w:tabs>
      </w:pPr>
      <w:hyperlink w:anchor="_Toc10821" w:history="1">
        <w:r>
          <w:rPr>
            <w:rFonts w:ascii="仿宋" w:eastAsia="仿宋" w:hAnsi="仿宋" w:cs="仿宋" w:hint="eastAsia"/>
            <w:lang w:eastAsia="zh-CN"/>
          </w:rPr>
          <w:t>(一)、培训需求分析</w:t>
        </w:r>
        <w:r>
          <w:tab/>
        </w:r>
        <w:r>
          <w:fldChar w:fldCharType="begin"/>
        </w:r>
        <w:r>
          <w:instrText xml:space="preserve"> PAGEREF _Toc10821 \h </w:instrText>
        </w:r>
        <w:r>
          <w:fldChar w:fldCharType="separate"/>
        </w:r>
        <w:r>
          <w:t>14</w:t>
        </w:r>
        <w:r>
          <w:fldChar w:fldCharType="end"/>
        </w:r>
      </w:hyperlink>
    </w:p>
    <w:p>
      <w:pPr>
        <w:pStyle w:val="TOC2"/>
        <w:tabs>
          <w:tab w:val="right" w:leader="dot" w:pos="8306"/>
        </w:tabs>
      </w:pPr>
      <w:hyperlink w:anchor="_Toc29959" w:history="1">
        <w:r>
          <w:rPr>
            <w:rFonts w:ascii="仿宋" w:eastAsia="仿宋" w:hAnsi="仿宋" w:cs="仿宋" w:hint="eastAsia"/>
            <w:lang w:eastAsia="zh-CN"/>
          </w:rPr>
          <w:t>(二)、培训计划制定</w:t>
        </w:r>
        <w:r>
          <w:tab/>
        </w:r>
        <w:r>
          <w:fldChar w:fldCharType="begin"/>
        </w:r>
        <w:r>
          <w:instrText xml:space="preserve"> PAGEREF _Toc29959 \h </w:instrText>
        </w:r>
        <w:r>
          <w:fldChar w:fldCharType="separate"/>
        </w:r>
        <w:r>
          <w:t>15</w:t>
        </w:r>
        <w:r>
          <w:fldChar w:fldCharType="end"/>
        </w:r>
      </w:hyperlink>
    </w:p>
    <w:p>
      <w:pPr>
        <w:pStyle w:val="TOC2"/>
        <w:tabs>
          <w:tab w:val="right" w:leader="dot" w:pos="8306"/>
        </w:tabs>
      </w:pPr>
      <w:hyperlink w:anchor="_Toc1974" w:history="1">
        <w:r>
          <w:rPr>
            <w:rFonts w:ascii="仿宋" w:eastAsia="仿宋" w:hAnsi="仿宋" w:cs="仿宋" w:hint="eastAsia"/>
            <w:lang w:eastAsia="zh-CN"/>
          </w:rPr>
          <w:t>(三)、培训实施与评估</w:t>
        </w:r>
        <w:r>
          <w:tab/>
        </w:r>
        <w:r>
          <w:fldChar w:fldCharType="begin"/>
        </w:r>
        <w:r>
          <w:instrText xml:space="preserve"> PAGEREF _Toc1974 \h </w:instrText>
        </w:r>
        <w:r>
          <w:fldChar w:fldCharType="separate"/>
        </w:r>
        <w:r>
          <w:t>15</w:t>
        </w:r>
        <w:r>
          <w:fldChar w:fldCharType="end"/>
        </w:r>
      </w:hyperlink>
    </w:p>
    <w:p>
      <w:pPr>
        <w:pStyle w:val="TOC2"/>
        <w:tabs>
          <w:tab w:val="right" w:leader="dot" w:pos="8306"/>
        </w:tabs>
      </w:pPr>
      <w:hyperlink w:anchor="_Toc21497" w:history="1">
        <w:r>
          <w:rPr>
            <w:rFonts w:ascii="仿宋" w:eastAsia="仿宋" w:hAnsi="仿宋" w:cs="仿宋" w:hint="eastAsia"/>
            <w:lang w:eastAsia="zh-CN"/>
          </w:rPr>
          <w:t>(四)、持续学习与专业发展支持</w:t>
        </w:r>
        <w:r>
          <w:tab/>
        </w:r>
        <w:r>
          <w:fldChar w:fldCharType="begin"/>
        </w:r>
        <w:r>
          <w:instrText xml:space="preserve"> PAGEREF _Toc21497 \h </w:instrText>
        </w:r>
        <w:r>
          <w:fldChar w:fldCharType="separate"/>
        </w:r>
        <w:r>
          <w:t>17</w:t>
        </w:r>
        <w:r>
          <w:fldChar w:fldCharType="end"/>
        </w:r>
      </w:hyperlink>
    </w:p>
    <w:p>
      <w:pPr>
        <w:pStyle w:val="TOC1"/>
        <w:tabs>
          <w:tab w:val="right" w:leader="dot" w:pos="8306"/>
        </w:tabs>
      </w:pPr>
      <w:hyperlink w:anchor="_Toc2737" w:history="1">
        <w:r>
          <w:rPr>
            <w:rFonts w:ascii="仿宋" w:eastAsia="仿宋" w:hAnsi="仿宋" w:cs="仿宋" w:hint="eastAsia"/>
            <w:lang w:eastAsia="zh-CN"/>
          </w:rPr>
          <w:t>四、员工沟通技巧培训与人际关系管理</w:t>
        </w:r>
        <w:r>
          <w:tab/>
        </w:r>
        <w:r>
          <w:fldChar w:fldCharType="begin"/>
        </w:r>
        <w:r>
          <w:instrText xml:space="preserve"> PAGEREF _Toc2737 \h </w:instrText>
        </w:r>
        <w:r>
          <w:fldChar w:fldCharType="separate"/>
        </w:r>
        <w:r>
          <w:t>18</w:t>
        </w:r>
        <w:r>
          <w:fldChar w:fldCharType="end"/>
        </w:r>
      </w:hyperlink>
    </w:p>
    <w:p>
      <w:pPr>
        <w:pStyle w:val="TOC2"/>
        <w:tabs>
          <w:tab w:val="right" w:leader="dot" w:pos="8306"/>
        </w:tabs>
      </w:pPr>
      <w:hyperlink w:anchor="_Toc23219" w:history="1">
        <w:r>
          <w:rPr>
            <w:rFonts w:ascii="仿宋" w:eastAsia="仿宋" w:hAnsi="仿宋" w:cs="仿宋" w:hint="eastAsia"/>
            <w:lang w:eastAsia="zh-CN"/>
          </w:rPr>
          <w:t>(一)、沟通技巧的重要性及培训计划</w:t>
        </w:r>
        <w:r>
          <w:tab/>
        </w:r>
        <w:r>
          <w:fldChar w:fldCharType="begin"/>
        </w:r>
        <w:r>
          <w:instrText xml:space="preserve"> PAGEREF _Toc23219 \h </w:instrText>
        </w:r>
        <w:r>
          <w:fldChar w:fldCharType="separate"/>
        </w:r>
        <w:r>
          <w:t>18</w:t>
        </w:r>
        <w:r>
          <w:fldChar w:fldCharType="end"/>
        </w:r>
      </w:hyperlink>
    </w:p>
    <w:p>
      <w:pPr>
        <w:pStyle w:val="TOC2"/>
        <w:tabs>
          <w:tab w:val="right" w:leader="dot" w:pos="8306"/>
        </w:tabs>
      </w:pPr>
      <w:hyperlink w:anchor="_Toc31263" w:history="1">
        <w:r>
          <w:rPr>
            <w:rFonts w:ascii="仿宋" w:eastAsia="仿宋" w:hAnsi="仿宋" w:cs="仿宋" w:hint="eastAsia"/>
            <w:lang w:eastAsia="zh-CN"/>
          </w:rPr>
          <w:t>(二)、人际关系管理的原则与方法</w:t>
        </w:r>
        <w:r>
          <w:tab/>
        </w:r>
        <w:r>
          <w:fldChar w:fldCharType="begin"/>
        </w:r>
        <w:r>
          <w:instrText xml:space="preserve"> PAGEREF _Toc31263 \h </w:instrText>
        </w:r>
        <w:r>
          <w:fldChar w:fldCharType="separate"/>
        </w:r>
        <w:r>
          <w:t>19</w:t>
        </w:r>
        <w:r>
          <w:fldChar w:fldCharType="end"/>
        </w:r>
      </w:hyperlink>
    </w:p>
    <w:p>
      <w:pPr>
        <w:pStyle w:val="TOC2"/>
        <w:tabs>
          <w:tab w:val="right" w:leader="dot" w:pos="8306"/>
        </w:tabs>
      </w:pPr>
      <w:hyperlink w:anchor="_Toc27062" w:history="1">
        <w:r>
          <w:rPr>
            <w:rFonts w:ascii="仿宋" w:eastAsia="仿宋" w:hAnsi="仿宋" w:cs="仿宋" w:hint="eastAsia"/>
            <w:lang w:eastAsia="zh-CN"/>
          </w:rPr>
          <w:t>(三)、良好人际关系的建立与维护</w:t>
        </w:r>
        <w:r>
          <w:tab/>
        </w:r>
        <w:r>
          <w:fldChar w:fldCharType="begin"/>
        </w:r>
        <w:r>
          <w:instrText xml:space="preserve"> PAGEREF _Toc27062 \h </w:instrText>
        </w:r>
        <w:r>
          <w:fldChar w:fldCharType="separate"/>
        </w:r>
        <w:r>
          <w:t>19</w:t>
        </w:r>
        <w:r>
          <w:fldChar w:fldCharType="end"/>
        </w:r>
      </w:hyperlink>
    </w:p>
    <w:p>
      <w:pPr>
        <w:pStyle w:val="TOC1"/>
        <w:tabs>
          <w:tab w:val="right" w:leader="dot" w:pos="8306"/>
        </w:tabs>
      </w:pPr>
      <w:hyperlink w:anchor="_Toc31947" w:history="1">
        <w:r>
          <w:rPr>
            <w:rFonts w:ascii="仿宋" w:eastAsia="仿宋" w:hAnsi="仿宋" w:cs="仿宋" w:hint="eastAsia"/>
            <w:lang w:eastAsia="zh-CN"/>
          </w:rPr>
          <w:t>五、项目基本情况</w:t>
        </w:r>
        <w:r>
          <w:tab/>
        </w:r>
        <w:r>
          <w:fldChar w:fldCharType="begin"/>
        </w:r>
        <w:r>
          <w:instrText xml:space="preserve"> PAGEREF _Toc31947 \h </w:instrText>
        </w:r>
        <w:r>
          <w:fldChar w:fldCharType="separate"/>
        </w:r>
        <w:r>
          <w:t>20</w:t>
        </w:r>
        <w:r>
          <w:fldChar w:fldCharType="end"/>
        </w:r>
      </w:hyperlink>
    </w:p>
    <w:p>
      <w:pPr>
        <w:pStyle w:val="TOC2"/>
        <w:tabs>
          <w:tab w:val="right" w:leader="dot" w:pos="8306"/>
        </w:tabs>
      </w:pPr>
      <w:hyperlink w:anchor="_Toc31657" w:history="1">
        <w:r>
          <w:rPr>
            <w:rFonts w:ascii="仿宋" w:eastAsia="仿宋" w:hAnsi="仿宋" w:cs="仿宋" w:hint="eastAsia"/>
            <w:lang w:eastAsia="zh-CN"/>
          </w:rPr>
          <w:t>(一)、项目名称及建设性质</w:t>
        </w:r>
        <w:r>
          <w:tab/>
        </w:r>
        <w:r>
          <w:fldChar w:fldCharType="begin"/>
        </w:r>
        <w:r>
          <w:instrText xml:space="preserve"> PAGEREF _Toc31657 \h </w:instrText>
        </w:r>
        <w:r>
          <w:fldChar w:fldCharType="separate"/>
        </w:r>
        <w:r>
          <w:t>20</w:t>
        </w:r>
        <w:r>
          <w:fldChar w:fldCharType="end"/>
        </w:r>
      </w:hyperlink>
    </w:p>
    <w:p>
      <w:pPr>
        <w:pStyle w:val="TOC2"/>
        <w:tabs>
          <w:tab w:val="right" w:leader="dot" w:pos="8306"/>
        </w:tabs>
      </w:pPr>
      <w:hyperlink w:anchor="_Toc32169" w:history="1">
        <w:r>
          <w:rPr>
            <w:rFonts w:ascii="仿宋" w:eastAsia="仿宋" w:hAnsi="仿宋" w:cs="仿宋" w:hint="eastAsia"/>
            <w:lang w:eastAsia="zh-CN"/>
          </w:rPr>
          <w:t>(二)、项目承办单位</w:t>
        </w:r>
        <w:r>
          <w:tab/>
        </w:r>
        <w:r>
          <w:fldChar w:fldCharType="begin"/>
        </w:r>
        <w:r>
          <w:instrText xml:space="preserve"> PAGEREF _Toc32169 \h </w:instrText>
        </w:r>
        <w:r>
          <w:fldChar w:fldCharType="separate"/>
        </w:r>
        <w:r>
          <w:t>21</w:t>
        </w:r>
        <w:r>
          <w:fldChar w:fldCharType="end"/>
        </w:r>
      </w:hyperlink>
    </w:p>
    <w:p>
      <w:pPr>
        <w:pStyle w:val="TOC2"/>
        <w:tabs>
          <w:tab w:val="right" w:leader="dot" w:pos="8306"/>
        </w:tabs>
      </w:pPr>
      <w:hyperlink w:anchor="_Toc18191" w:history="1">
        <w:r>
          <w:rPr>
            <w:rFonts w:ascii="仿宋" w:eastAsia="仿宋" w:hAnsi="仿宋" w:cs="仿宋" w:hint="eastAsia"/>
            <w:lang w:eastAsia="zh-CN"/>
          </w:rPr>
          <w:t>(三)、项目实施的可行性</w:t>
        </w:r>
        <w:r>
          <w:tab/>
        </w:r>
        <w:r>
          <w:fldChar w:fldCharType="begin"/>
        </w:r>
        <w:r>
          <w:instrText xml:space="preserve"> PAGEREF _Toc18191 \h </w:instrText>
        </w:r>
        <w:r>
          <w:fldChar w:fldCharType="separate"/>
        </w:r>
        <w:r>
          <w:t>22</w:t>
        </w:r>
        <w:r>
          <w:fldChar w:fldCharType="end"/>
        </w:r>
      </w:hyperlink>
    </w:p>
    <w:p>
      <w:pPr>
        <w:pStyle w:val="TOC2"/>
        <w:tabs>
          <w:tab w:val="right" w:leader="dot" w:pos="8306"/>
        </w:tabs>
      </w:pPr>
      <w:hyperlink w:anchor="_Toc23325" w:history="1">
        <w:r>
          <w:rPr>
            <w:rFonts w:ascii="仿宋" w:eastAsia="仿宋" w:hAnsi="仿宋" w:cs="仿宋" w:hint="eastAsia"/>
            <w:lang w:eastAsia="zh-CN"/>
          </w:rPr>
          <w:t>(四)、项目建设选址</w:t>
        </w:r>
        <w:r>
          <w:tab/>
        </w:r>
        <w:r>
          <w:fldChar w:fldCharType="begin"/>
        </w:r>
        <w:r>
          <w:instrText xml:space="preserve"> PAGEREF _Toc23325 \h </w:instrText>
        </w:r>
        <w:r>
          <w:fldChar w:fldCharType="separate"/>
        </w:r>
        <w:r>
          <w:t>24</w:t>
        </w:r>
        <w:r>
          <w:fldChar w:fldCharType="end"/>
        </w:r>
      </w:hyperlink>
    </w:p>
    <w:p>
      <w:pPr>
        <w:pStyle w:val="TOC2"/>
        <w:tabs>
          <w:tab w:val="right" w:leader="dot" w:pos="8306"/>
        </w:tabs>
      </w:pPr>
      <w:hyperlink w:anchor="_Toc29407" w:history="1">
        <w:r>
          <w:rPr>
            <w:rFonts w:ascii="仿宋" w:eastAsia="仿宋" w:hAnsi="仿宋" w:cs="仿宋" w:hint="eastAsia"/>
            <w:lang w:eastAsia="zh-CN"/>
          </w:rPr>
          <w:t>(五)、建筑物建设规模</w:t>
        </w:r>
        <w:r>
          <w:tab/>
        </w:r>
        <w:r>
          <w:fldChar w:fldCharType="begin"/>
        </w:r>
        <w:r>
          <w:instrText xml:space="preserve"> PAGEREF _Toc29407 \h </w:instrText>
        </w:r>
        <w:r>
          <w:fldChar w:fldCharType="separate"/>
        </w:r>
        <w:r>
          <w:t>25</w:t>
        </w:r>
        <w:r>
          <w:fldChar w:fldCharType="end"/>
        </w:r>
      </w:hyperlink>
    </w:p>
    <w:p>
      <w:pPr>
        <w:pStyle w:val="TOC2"/>
        <w:tabs>
          <w:tab w:val="right" w:leader="dot" w:pos="8306"/>
        </w:tabs>
      </w:pPr>
      <w:hyperlink w:anchor="_Toc456" w:history="1">
        <w:r>
          <w:rPr>
            <w:rFonts w:ascii="仿宋" w:eastAsia="仿宋" w:hAnsi="仿宋" w:cs="仿宋" w:hint="eastAsia"/>
            <w:lang w:eastAsia="zh-CN"/>
          </w:rPr>
          <w:t>(六)、项目总投资及资金构成</w:t>
        </w:r>
        <w:r>
          <w:tab/>
        </w:r>
        <w:r>
          <w:fldChar w:fldCharType="begin"/>
        </w:r>
        <w:r>
          <w:instrText xml:space="preserve"> PAGEREF _Toc456 \h </w:instrText>
        </w:r>
        <w:r>
          <w:fldChar w:fldCharType="separate"/>
        </w:r>
        <w:r>
          <w:t>26</w:t>
        </w:r>
        <w:r>
          <w:fldChar w:fldCharType="end"/>
        </w:r>
      </w:hyperlink>
    </w:p>
    <w:p>
      <w:pPr>
        <w:pStyle w:val="TOC2"/>
        <w:tabs>
          <w:tab w:val="right" w:leader="dot" w:pos="8306"/>
        </w:tabs>
      </w:pPr>
      <w:hyperlink w:anchor="_Toc7350" w:history="1">
        <w:r>
          <w:rPr>
            <w:rFonts w:ascii="仿宋" w:eastAsia="仿宋" w:hAnsi="仿宋" w:cs="仿宋" w:hint="eastAsia"/>
            <w:lang w:eastAsia="zh-CN"/>
          </w:rPr>
          <w:t>(七)、资金筹措方案</w:t>
        </w:r>
        <w:r>
          <w:tab/>
        </w:r>
        <w:r>
          <w:fldChar w:fldCharType="begin"/>
        </w:r>
        <w:r>
          <w:instrText xml:space="preserve"> PAGEREF _Toc7350 \h </w:instrText>
        </w:r>
        <w:r>
          <w:fldChar w:fldCharType="separate"/>
        </w:r>
        <w:r>
          <w:t>27</w:t>
        </w:r>
        <w:r>
          <w:fldChar w:fldCharType="end"/>
        </w:r>
      </w:hyperlink>
    </w:p>
    <w:p>
      <w:pPr>
        <w:pStyle w:val="TOC2"/>
        <w:tabs>
          <w:tab w:val="right" w:leader="dot" w:pos="8306"/>
        </w:tabs>
      </w:pPr>
      <w:hyperlink w:anchor="_Toc22111" w:history="1">
        <w:r>
          <w:rPr>
            <w:rFonts w:ascii="仿宋" w:eastAsia="仿宋" w:hAnsi="仿宋" w:cs="仿宋" w:hint="eastAsia"/>
            <w:lang w:eastAsia="zh-CN"/>
          </w:rPr>
          <w:t>(八)、项目预期经济效益规划目标</w:t>
        </w:r>
        <w:r>
          <w:tab/>
        </w:r>
        <w:r>
          <w:fldChar w:fldCharType="begin"/>
        </w:r>
        <w:r>
          <w:instrText xml:space="preserve"> PAGEREF _Toc22111 \h </w:instrText>
        </w:r>
        <w:r>
          <w:fldChar w:fldCharType="separate"/>
        </w:r>
        <w:r>
          <w:t>28</w:t>
        </w:r>
        <w:r>
          <w:fldChar w:fldCharType="end"/>
        </w:r>
      </w:hyperlink>
    </w:p>
    <w:p>
      <w:pPr>
        <w:pStyle w:val="TOC2"/>
        <w:tabs>
          <w:tab w:val="right" w:leader="dot" w:pos="8306"/>
        </w:tabs>
      </w:pPr>
      <w:hyperlink w:anchor="_Toc9656" w:history="1">
        <w:r>
          <w:rPr>
            <w:rFonts w:ascii="仿宋" w:eastAsia="仿宋" w:hAnsi="仿宋" w:cs="仿宋" w:hint="eastAsia"/>
            <w:lang w:eastAsia="zh-CN"/>
          </w:rPr>
          <w:t>(九)、项目建设进度规划</w:t>
        </w:r>
        <w:r>
          <w:tab/>
        </w:r>
        <w:r>
          <w:fldChar w:fldCharType="begin"/>
        </w:r>
        <w:r>
          <w:instrText xml:space="preserve"> PAGEREF _Toc9656 \h </w:instrText>
        </w:r>
        <w:r>
          <w:fldChar w:fldCharType="separate"/>
        </w:r>
        <w:r>
          <w:t>29</w:t>
        </w:r>
        <w:r>
          <w:fldChar w:fldCharType="end"/>
        </w:r>
      </w:hyperlink>
    </w:p>
    <w:p>
      <w:pPr>
        <w:pStyle w:val="TOC1"/>
        <w:tabs>
          <w:tab w:val="right" w:leader="dot" w:pos="8306"/>
        </w:tabs>
      </w:pPr>
      <w:hyperlink w:anchor="_Toc12186" w:history="1">
        <w:r>
          <w:rPr>
            <w:rFonts w:ascii="仿宋" w:eastAsia="仿宋" w:hAnsi="仿宋" w:cs="仿宋" w:hint="eastAsia"/>
            <w:lang w:eastAsia="zh-CN"/>
          </w:rPr>
          <w:t>六、第十三章技术与创新支持</w:t>
        </w:r>
        <w:r>
          <w:tab/>
        </w:r>
        <w:r>
          <w:fldChar w:fldCharType="begin"/>
        </w:r>
        <w:r>
          <w:instrText xml:space="preserve"> PAGEREF _Toc12186 \h </w:instrText>
        </w:r>
        <w:r>
          <w:fldChar w:fldCharType="separate"/>
        </w:r>
        <w:r>
          <w:t>31</w:t>
        </w:r>
        <w:r>
          <w:fldChar w:fldCharType="end"/>
        </w:r>
      </w:hyperlink>
    </w:p>
    <w:p>
      <w:pPr>
        <w:pStyle w:val="TOC2"/>
        <w:tabs>
          <w:tab w:val="right" w:leader="dot" w:pos="8306"/>
        </w:tabs>
      </w:pPr>
      <w:hyperlink w:anchor="_Toc9056" w:history="1">
        <w:r>
          <w:rPr>
            <w:rFonts w:ascii="仿宋" w:eastAsia="仿宋" w:hAnsi="仿宋" w:cs="仿宋" w:hint="eastAsia"/>
            <w:lang w:eastAsia="zh-CN"/>
          </w:rPr>
          <w:t>(一)、技术培训与更新</w:t>
        </w:r>
        <w:r>
          <w:tab/>
        </w:r>
        <w:r>
          <w:fldChar w:fldCharType="begin"/>
        </w:r>
        <w:r>
          <w:instrText xml:space="preserve"> PAGEREF _Toc9056 \h </w:instrText>
        </w:r>
        <w:r>
          <w:fldChar w:fldCharType="separate"/>
        </w:r>
        <w:r>
          <w:t>31</w:t>
        </w:r>
        <w:r>
          <w:fldChar w:fldCharType="end"/>
        </w:r>
      </w:hyperlink>
    </w:p>
    <w:p>
      <w:pPr>
        <w:pStyle w:val="TOC2"/>
        <w:tabs>
          <w:tab w:val="right" w:leader="dot" w:pos="8306"/>
        </w:tabs>
      </w:pPr>
      <w:hyperlink w:anchor="_Toc26685" w:history="1">
        <w:r>
          <w:rPr>
            <w:rFonts w:ascii="仿宋" w:eastAsia="仿宋" w:hAnsi="仿宋" w:cs="仿宋" w:hint="eastAsia"/>
            <w:lang w:eastAsia="zh-CN"/>
          </w:rPr>
          <w:t>(二)、创新文化与项目支持</w:t>
        </w:r>
        <w:r>
          <w:tab/>
        </w:r>
        <w:r>
          <w:fldChar w:fldCharType="begin"/>
        </w:r>
        <w:r>
          <w:instrText xml:space="preserve"> PAGEREF _Toc26685 \h </w:instrText>
        </w:r>
        <w:r>
          <w:fldChar w:fldCharType="separate"/>
        </w:r>
        <w:r>
          <w:t>32</w:t>
        </w:r>
        <w:r>
          <w:fldChar w:fldCharType="end"/>
        </w:r>
      </w:hyperlink>
    </w:p>
    <w:p>
      <w:pPr>
        <w:pStyle w:val="TOC1"/>
        <w:tabs>
          <w:tab w:val="right" w:leader="dot" w:pos="8306"/>
        </w:tabs>
      </w:pPr>
      <w:hyperlink w:anchor="_Toc31683" w:history="1">
        <w:r>
          <w:rPr>
            <w:rFonts w:ascii="仿宋" w:eastAsia="仿宋" w:hAnsi="仿宋" w:cs="仿宋" w:hint="eastAsia"/>
            <w:lang w:eastAsia="zh-CN"/>
          </w:rPr>
          <w:t>七、第十四章员工健康与安全管理</w:t>
        </w:r>
        <w:r>
          <w:tab/>
        </w:r>
        <w:r>
          <w:fldChar w:fldCharType="begin"/>
        </w:r>
        <w:r>
          <w:instrText xml:space="preserve"> PAGEREF _Toc31683 \h </w:instrText>
        </w:r>
        <w:r>
          <w:fldChar w:fldCharType="separate"/>
        </w:r>
        <w:r>
          <w:t>33</w:t>
        </w:r>
        <w:r>
          <w:fldChar w:fldCharType="end"/>
        </w:r>
      </w:hyperlink>
    </w:p>
    <w:p>
      <w:pPr>
        <w:pStyle w:val="TOC2"/>
        <w:tabs>
          <w:tab w:val="right" w:leader="dot" w:pos="8306"/>
        </w:tabs>
      </w:pPr>
      <w:hyperlink w:anchor="_Toc4810" w:history="1">
        <w:r>
          <w:rPr>
            <w:rFonts w:ascii="仿宋" w:eastAsia="仿宋" w:hAnsi="仿宋" w:cs="仿宋" w:hint="eastAsia"/>
            <w:lang w:eastAsia="zh-CN"/>
          </w:rPr>
          <w:t>(一)、健康保障计划</w:t>
        </w:r>
        <w:r>
          <w:tab/>
        </w:r>
        <w:r>
          <w:fldChar w:fldCharType="begin"/>
        </w:r>
        <w:r>
          <w:instrText xml:space="preserve"> PAGEREF _Toc4810 \h </w:instrText>
        </w:r>
        <w:r>
          <w:fldChar w:fldCharType="separate"/>
        </w:r>
        <w:r>
          <w:t>33</w:t>
        </w:r>
        <w:r>
          <w:fldChar w:fldCharType="end"/>
        </w:r>
      </w:hyperlink>
    </w:p>
    <w:p>
      <w:pPr>
        <w:pStyle w:val="TOC2"/>
        <w:tabs>
          <w:tab w:val="right" w:leader="dot" w:pos="8306"/>
        </w:tabs>
      </w:pPr>
      <w:hyperlink w:anchor="_Toc12574" w:history="1">
        <w:r>
          <w:rPr>
            <w:rFonts w:ascii="仿宋" w:eastAsia="仿宋" w:hAnsi="仿宋" w:cs="仿宋" w:hint="eastAsia"/>
            <w:lang w:eastAsia="zh-CN"/>
          </w:rPr>
          <w:t>(二)、安全管理体系</w:t>
        </w:r>
        <w:r>
          <w:tab/>
        </w:r>
        <w:r>
          <w:fldChar w:fldCharType="begin"/>
        </w:r>
        <w:r>
          <w:instrText xml:space="preserve"> PAGEREF _Toc12574 \h </w:instrText>
        </w:r>
        <w:r>
          <w:fldChar w:fldCharType="separate"/>
        </w:r>
        <w:r>
          <w:t>34</w:t>
        </w:r>
        <w:r>
          <w:fldChar w:fldCharType="end"/>
        </w:r>
      </w:hyperlink>
    </w:p>
    <w:p>
      <w:pPr>
        <w:pStyle w:val="TOC1"/>
        <w:tabs>
          <w:tab w:val="right" w:leader="dot" w:pos="8306"/>
        </w:tabs>
      </w:pPr>
      <w:hyperlink w:anchor="_Toc25435" w:history="1">
        <w:r>
          <w:rPr>
            <w:rFonts w:ascii="仿宋" w:eastAsia="仿宋" w:hAnsi="仿宋" w:cs="仿宋" w:hint="eastAsia"/>
            <w:lang w:eastAsia="zh-CN"/>
          </w:rPr>
          <w:t>八、第三十八章员工社交媒体管理</w:t>
        </w:r>
        <w:r>
          <w:tab/>
        </w:r>
        <w:r>
          <w:fldChar w:fldCharType="begin"/>
        </w:r>
        <w:r>
          <w:instrText xml:space="preserve"> PAGEREF _Toc25435 \h </w:instrText>
        </w:r>
        <w:r>
          <w:fldChar w:fldCharType="separate"/>
        </w:r>
        <w:r>
          <w:t>36</w:t>
        </w:r>
        <w:r>
          <w:fldChar w:fldCharType="end"/>
        </w:r>
      </w:hyperlink>
    </w:p>
    <w:p>
      <w:pPr>
        <w:pStyle w:val="TOC2"/>
        <w:tabs>
          <w:tab w:val="right" w:leader="dot" w:pos="8306"/>
        </w:tabs>
      </w:pPr>
      <w:hyperlink w:anchor="_Toc16038" w:history="1">
        <w:r>
          <w:rPr>
            <w:rFonts w:ascii="仿宋" w:eastAsia="仿宋" w:hAnsi="仿宋" w:cs="仿宋" w:hint="eastAsia"/>
            <w:lang w:eastAsia="zh-CN"/>
          </w:rPr>
          <w:t>(一)、员工社交媒体政策</w:t>
        </w:r>
        <w:r>
          <w:tab/>
        </w:r>
        <w:r>
          <w:fldChar w:fldCharType="begin"/>
        </w:r>
        <w:r>
          <w:instrText xml:space="preserve"> PAGEREF _Toc16038 \h </w:instrText>
        </w:r>
        <w:r>
          <w:fldChar w:fldCharType="separate"/>
        </w:r>
        <w:r>
          <w:t>36</w:t>
        </w:r>
        <w:r>
          <w:fldChar w:fldCharType="end"/>
        </w:r>
      </w:hyperlink>
    </w:p>
    <w:p>
      <w:pPr>
        <w:pStyle w:val="TOC2"/>
        <w:tabs>
          <w:tab w:val="right" w:leader="dot" w:pos="8306"/>
        </w:tabs>
      </w:pPr>
      <w:hyperlink w:anchor="_Toc18868" w:history="1">
        <w:r>
          <w:rPr>
            <w:rFonts w:ascii="仿宋" w:eastAsia="仿宋" w:hAnsi="仿宋" w:cs="仿宋" w:hint="eastAsia"/>
            <w:lang w:eastAsia="zh-CN"/>
          </w:rPr>
          <w:t>(二)、个人品牌与公司形象的关联</w:t>
        </w:r>
        <w:r>
          <w:tab/>
        </w:r>
        <w:r>
          <w:fldChar w:fldCharType="begin"/>
        </w:r>
        <w:r>
          <w:instrText xml:space="preserve"> PAGEREF _Toc18868 \h </w:instrText>
        </w:r>
        <w:r>
          <w:fldChar w:fldCharType="separate"/>
        </w:r>
        <w:r>
          <w:t>37</w:t>
        </w:r>
        <w:r>
          <w:fldChar w:fldCharType="end"/>
        </w:r>
      </w:hyperlink>
    </w:p>
    <w:p>
      <w:pPr>
        <w:pStyle w:val="TOC2"/>
        <w:tabs>
          <w:tab w:val="right" w:leader="dot" w:pos="8306"/>
        </w:tabs>
      </w:pPr>
      <w:hyperlink w:anchor="_Toc14571" w:history="1">
        <w:r>
          <w:rPr>
            <w:rFonts w:ascii="仿宋" w:eastAsia="仿宋" w:hAnsi="仿宋" w:cs="仿宋" w:hint="eastAsia"/>
            <w:lang w:eastAsia="zh-CN"/>
          </w:rPr>
          <w:t>(三)、社交媒体使用准则</w:t>
        </w:r>
        <w:r>
          <w:tab/>
        </w:r>
        <w:r>
          <w:fldChar w:fldCharType="begin"/>
        </w:r>
        <w:r>
          <w:instrText xml:space="preserve"> PAGEREF _Toc14571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57" w:history="1">
        <w:r>
          <w:rPr>
            <w:rFonts w:ascii="仿宋" w:eastAsia="仿宋" w:hAnsi="仿宋" w:cs="仿宋" w:hint="eastAsia"/>
            <w:lang w:eastAsia="zh-CN"/>
          </w:rPr>
          <w:t>(四)、公司与员工互动</w:t>
        </w:r>
        <w:r>
          <w:tab/>
        </w:r>
        <w:r>
          <w:fldChar w:fldCharType="begin"/>
        </w:r>
        <w:r>
          <w:instrText xml:space="preserve"> PAGEREF _Toc17557 \h </w:instrText>
        </w:r>
        <w:r>
          <w:fldChar w:fldCharType="separate"/>
        </w:r>
        <w:r>
          <w:t>41</w:t>
        </w:r>
        <w:r>
          <w:fldChar w:fldCharType="end"/>
        </w:r>
      </w:hyperlink>
    </w:p>
    <w:p>
      <w:pPr>
        <w:pStyle w:val="TOC2"/>
        <w:tabs>
          <w:tab w:val="right" w:leader="dot" w:pos="8306"/>
        </w:tabs>
      </w:pPr>
      <w:hyperlink w:anchor="_Toc13909" w:history="1">
        <w:r>
          <w:rPr>
            <w:rFonts w:ascii="仿宋" w:eastAsia="仿宋" w:hAnsi="仿宋" w:cs="仿宋" w:hint="eastAsia"/>
            <w:lang w:eastAsia="zh-CN"/>
          </w:rPr>
          <w:t>(五)、公司社交媒体账号管理</w:t>
        </w:r>
        <w:r>
          <w:tab/>
        </w:r>
        <w:r>
          <w:fldChar w:fldCharType="begin"/>
        </w:r>
        <w:r>
          <w:instrText xml:space="preserve"> PAGEREF _Toc13909 \h </w:instrText>
        </w:r>
        <w:r>
          <w:fldChar w:fldCharType="separate"/>
        </w:r>
        <w:r>
          <w:t>42</w:t>
        </w:r>
        <w:r>
          <w:fldChar w:fldCharType="end"/>
        </w:r>
      </w:hyperlink>
    </w:p>
    <w:p>
      <w:pPr>
        <w:pStyle w:val="TOC2"/>
        <w:tabs>
          <w:tab w:val="right" w:leader="dot" w:pos="8306"/>
        </w:tabs>
      </w:pPr>
      <w:hyperlink w:anchor="_Toc201" w:history="1">
        <w:r>
          <w:rPr>
            <w:rFonts w:ascii="仿宋" w:eastAsia="仿宋" w:hAnsi="仿宋" w:cs="仿宋" w:hint="eastAsia"/>
            <w:lang w:eastAsia="zh-CN"/>
          </w:rPr>
          <w:t>(六)、职业发展机会的分享与推广</w:t>
        </w:r>
        <w:r>
          <w:tab/>
        </w:r>
        <w:r>
          <w:fldChar w:fldCharType="begin"/>
        </w:r>
        <w:r>
          <w:instrText xml:space="preserve"> PAGEREF _Toc201 \h </w:instrText>
        </w:r>
        <w:r>
          <w:fldChar w:fldCharType="separate"/>
        </w:r>
        <w:r>
          <w:t>43</w:t>
        </w:r>
        <w:r>
          <w:fldChar w:fldCharType="end"/>
        </w:r>
      </w:hyperlink>
    </w:p>
    <w:p>
      <w:pPr>
        <w:pStyle w:val="TOC1"/>
        <w:tabs>
          <w:tab w:val="right" w:leader="dot" w:pos="8306"/>
        </w:tabs>
      </w:pPr>
      <w:hyperlink w:anchor="_Toc26753" w:history="1">
        <w:r>
          <w:rPr>
            <w:rFonts w:ascii="仿宋" w:eastAsia="仿宋" w:hAnsi="仿宋" w:cs="仿宋" w:hint="eastAsia"/>
            <w:lang w:eastAsia="zh-CN"/>
          </w:rPr>
          <w:t>九、第十二章职业伦理与社会责任</w:t>
        </w:r>
        <w:r>
          <w:tab/>
        </w:r>
        <w:r>
          <w:fldChar w:fldCharType="begin"/>
        </w:r>
        <w:r>
          <w:instrText xml:space="preserve"> PAGEREF _Toc26753 \h </w:instrText>
        </w:r>
        <w:r>
          <w:fldChar w:fldCharType="separate"/>
        </w:r>
        <w:r>
          <w:t>44</w:t>
        </w:r>
        <w:r>
          <w:fldChar w:fldCharType="end"/>
        </w:r>
      </w:hyperlink>
    </w:p>
    <w:p>
      <w:pPr>
        <w:pStyle w:val="TOC2"/>
        <w:tabs>
          <w:tab w:val="right" w:leader="dot" w:pos="8306"/>
        </w:tabs>
      </w:pPr>
      <w:hyperlink w:anchor="_Toc10635" w:history="1">
        <w:r>
          <w:rPr>
            <w:rFonts w:ascii="仿宋" w:eastAsia="仿宋" w:hAnsi="仿宋" w:cs="仿宋" w:hint="eastAsia"/>
            <w:lang w:eastAsia="zh-CN"/>
          </w:rPr>
          <w:t>(一)、职业道德规范</w:t>
        </w:r>
        <w:r>
          <w:tab/>
        </w:r>
        <w:r>
          <w:fldChar w:fldCharType="begin"/>
        </w:r>
        <w:r>
          <w:instrText xml:space="preserve"> PAGEREF _Toc10635 \h </w:instrText>
        </w:r>
        <w:r>
          <w:fldChar w:fldCharType="separate"/>
        </w:r>
        <w:r>
          <w:t>44</w:t>
        </w:r>
        <w:r>
          <w:fldChar w:fldCharType="end"/>
        </w:r>
      </w:hyperlink>
    </w:p>
    <w:p>
      <w:pPr>
        <w:pStyle w:val="TOC2"/>
        <w:tabs>
          <w:tab w:val="right" w:leader="dot" w:pos="8306"/>
        </w:tabs>
      </w:pPr>
      <w:hyperlink w:anchor="_Toc21896" w:history="1">
        <w:r>
          <w:rPr>
            <w:rFonts w:ascii="仿宋" w:eastAsia="仿宋" w:hAnsi="仿宋" w:cs="仿宋" w:hint="eastAsia"/>
            <w:lang w:eastAsia="zh-CN"/>
          </w:rPr>
          <w:t>(二)、社会责任履行</w:t>
        </w:r>
        <w:r>
          <w:tab/>
        </w:r>
        <w:r>
          <w:fldChar w:fldCharType="begin"/>
        </w:r>
        <w:r>
          <w:instrText xml:space="preserve"> PAGEREF _Toc21896 \h </w:instrText>
        </w:r>
        <w:r>
          <w:fldChar w:fldCharType="separate"/>
        </w:r>
        <w:r>
          <w:t>45</w:t>
        </w:r>
        <w:r>
          <w:fldChar w:fldCharType="end"/>
        </w:r>
      </w:hyperlink>
    </w:p>
    <w:p>
      <w:pPr>
        <w:pStyle w:val="TOC1"/>
        <w:tabs>
          <w:tab w:val="right" w:leader="dot" w:pos="8306"/>
        </w:tabs>
      </w:pPr>
      <w:hyperlink w:anchor="_Toc15669" w:history="1">
        <w:r>
          <w:rPr>
            <w:rFonts w:ascii="仿宋" w:eastAsia="仿宋" w:hAnsi="仿宋" w:cs="仿宋" w:hint="eastAsia"/>
            <w:lang w:eastAsia="zh-CN"/>
          </w:rPr>
          <w:t>十、第二十八章公司与员工法律关系</w:t>
        </w:r>
        <w:r>
          <w:tab/>
        </w:r>
        <w:r>
          <w:fldChar w:fldCharType="begin"/>
        </w:r>
        <w:r>
          <w:instrText xml:space="preserve"> PAGEREF _Toc15669 \h </w:instrText>
        </w:r>
        <w:r>
          <w:fldChar w:fldCharType="separate"/>
        </w:r>
        <w:r>
          <w:t>46</w:t>
        </w:r>
        <w:r>
          <w:fldChar w:fldCharType="end"/>
        </w:r>
      </w:hyperlink>
    </w:p>
    <w:p>
      <w:pPr>
        <w:pStyle w:val="TOC2"/>
        <w:tabs>
          <w:tab w:val="right" w:leader="dot" w:pos="8306"/>
        </w:tabs>
      </w:pPr>
      <w:hyperlink w:anchor="_Toc22642" w:history="1">
        <w:r>
          <w:rPr>
            <w:rFonts w:ascii="仿宋" w:eastAsia="仿宋" w:hAnsi="仿宋" w:cs="仿宋" w:hint="eastAsia"/>
            <w:lang w:eastAsia="zh-CN"/>
          </w:rPr>
          <w:t>(一)、劳动合同管理</w:t>
        </w:r>
        <w:r>
          <w:tab/>
        </w:r>
        <w:r>
          <w:fldChar w:fldCharType="begin"/>
        </w:r>
        <w:r>
          <w:instrText xml:space="preserve"> PAGEREF _Toc22642 \h </w:instrText>
        </w:r>
        <w:r>
          <w:fldChar w:fldCharType="separate"/>
        </w:r>
        <w:r>
          <w:t>46</w:t>
        </w:r>
        <w:r>
          <w:fldChar w:fldCharType="end"/>
        </w:r>
      </w:hyperlink>
    </w:p>
    <w:p>
      <w:pPr>
        <w:pStyle w:val="TOC2"/>
        <w:tabs>
          <w:tab w:val="right" w:leader="dot" w:pos="8306"/>
        </w:tabs>
      </w:pPr>
      <w:hyperlink w:anchor="_Toc4189" w:history="1">
        <w:r>
          <w:rPr>
            <w:rFonts w:ascii="仿宋" w:eastAsia="仿宋" w:hAnsi="仿宋" w:cs="仿宋" w:hint="eastAsia"/>
            <w:lang w:eastAsia="zh-CN"/>
          </w:rPr>
          <w:t>(二)、法定假期与劳动保障</w:t>
        </w:r>
        <w:r>
          <w:tab/>
        </w:r>
        <w:r>
          <w:fldChar w:fldCharType="begin"/>
        </w:r>
        <w:r>
          <w:instrText xml:space="preserve"> PAGEREF _Toc4189 \h </w:instrText>
        </w:r>
        <w:r>
          <w:fldChar w:fldCharType="separate"/>
        </w:r>
        <w:r>
          <w:t>47</w:t>
        </w:r>
        <w:r>
          <w:fldChar w:fldCharType="end"/>
        </w:r>
      </w:hyperlink>
    </w:p>
    <w:p>
      <w:pPr>
        <w:pStyle w:val="TOC2"/>
        <w:tabs>
          <w:tab w:val="right" w:leader="dot" w:pos="8306"/>
        </w:tabs>
      </w:pPr>
      <w:hyperlink w:anchor="_Toc2667" w:history="1">
        <w:r>
          <w:rPr>
            <w:rFonts w:ascii="仿宋" w:eastAsia="仿宋" w:hAnsi="仿宋" w:cs="仿宋" w:hint="eastAsia"/>
            <w:lang w:eastAsia="zh-CN"/>
          </w:rPr>
          <w:t>(三)、合规经营与风险防范</w:t>
        </w:r>
        <w:r>
          <w:tab/>
        </w:r>
        <w:r>
          <w:fldChar w:fldCharType="begin"/>
        </w:r>
        <w:r>
          <w:instrText xml:space="preserve"> PAGEREF _Toc2667 \h </w:instrText>
        </w:r>
        <w:r>
          <w:fldChar w:fldCharType="separate"/>
        </w:r>
        <w:r>
          <w:t>48</w:t>
        </w:r>
        <w:r>
          <w:fldChar w:fldCharType="end"/>
        </w:r>
      </w:hyperlink>
    </w:p>
    <w:p>
      <w:pPr>
        <w:pStyle w:val="TOC1"/>
        <w:tabs>
          <w:tab w:val="right" w:leader="dot" w:pos="8306"/>
        </w:tabs>
      </w:pPr>
      <w:hyperlink w:anchor="_Toc15040" w:history="1">
        <w:r>
          <w:rPr>
            <w:rFonts w:ascii="仿宋" w:eastAsia="仿宋" w:hAnsi="仿宋" w:cs="仿宋" w:hint="eastAsia"/>
            <w:lang w:eastAsia="zh-CN"/>
          </w:rPr>
          <w:t>十一、员工离职率分析与降低措施</w:t>
        </w:r>
        <w:r>
          <w:tab/>
        </w:r>
        <w:r>
          <w:fldChar w:fldCharType="begin"/>
        </w:r>
        <w:r>
          <w:instrText xml:space="preserve"> PAGEREF _Toc15040 \h </w:instrText>
        </w:r>
        <w:r>
          <w:fldChar w:fldCharType="separate"/>
        </w:r>
        <w:r>
          <w:t>49</w:t>
        </w:r>
        <w:r>
          <w:fldChar w:fldCharType="end"/>
        </w:r>
      </w:hyperlink>
    </w:p>
    <w:p>
      <w:pPr>
        <w:pStyle w:val="TOC2"/>
        <w:tabs>
          <w:tab w:val="right" w:leader="dot" w:pos="8306"/>
        </w:tabs>
      </w:pPr>
      <w:hyperlink w:anchor="_Toc627" w:history="1">
        <w:r>
          <w:rPr>
            <w:rFonts w:ascii="仿宋" w:eastAsia="仿宋" w:hAnsi="仿宋" w:cs="仿宋" w:hint="eastAsia"/>
            <w:lang w:eastAsia="zh-CN"/>
          </w:rPr>
          <w:t>(一)、离职率分析的方法与工具</w:t>
        </w:r>
        <w:r>
          <w:tab/>
        </w:r>
        <w:r>
          <w:fldChar w:fldCharType="begin"/>
        </w:r>
        <w:r>
          <w:instrText xml:space="preserve"> PAGEREF _Toc627 \h </w:instrText>
        </w:r>
        <w:r>
          <w:fldChar w:fldCharType="separate"/>
        </w:r>
        <w:r>
          <w:t>49</w:t>
        </w:r>
        <w:r>
          <w:fldChar w:fldCharType="end"/>
        </w:r>
      </w:hyperlink>
    </w:p>
    <w:p>
      <w:pPr>
        <w:pStyle w:val="TOC2"/>
        <w:tabs>
          <w:tab w:val="right" w:leader="dot" w:pos="8306"/>
        </w:tabs>
      </w:pPr>
      <w:hyperlink w:anchor="_Toc17587" w:history="1">
        <w:r>
          <w:rPr>
            <w:rFonts w:ascii="仿宋" w:eastAsia="仿宋" w:hAnsi="仿宋" w:cs="仿宋" w:hint="eastAsia"/>
            <w:lang w:eastAsia="zh-CN"/>
          </w:rPr>
          <w:t>(二)、离职原因的调查与对策制定</w:t>
        </w:r>
        <w:r>
          <w:tab/>
        </w:r>
        <w:r>
          <w:fldChar w:fldCharType="begin"/>
        </w:r>
        <w:r>
          <w:instrText xml:space="preserve"> PAGEREF _Toc17587 \h </w:instrText>
        </w:r>
        <w:r>
          <w:fldChar w:fldCharType="separate"/>
        </w:r>
        <w:r>
          <w:t>50</w:t>
        </w:r>
        <w:r>
          <w:fldChar w:fldCharType="end"/>
        </w:r>
      </w:hyperlink>
    </w:p>
    <w:p>
      <w:pPr>
        <w:pStyle w:val="TOC2"/>
        <w:tabs>
          <w:tab w:val="right" w:leader="dot" w:pos="8306"/>
        </w:tabs>
      </w:pPr>
      <w:hyperlink w:anchor="_Toc1943" w:history="1">
        <w:r>
          <w:rPr>
            <w:rFonts w:ascii="仿宋" w:eastAsia="仿宋" w:hAnsi="仿宋" w:cs="仿宋" w:hint="eastAsia"/>
            <w:lang w:eastAsia="zh-CN"/>
          </w:rPr>
          <w:t>(三)、降低离职率的策略与实践</w:t>
        </w:r>
        <w:r>
          <w:tab/>
        </w:r>
        <w:r>
          <w:fldChar w:fldCharType="begin"/>
        </w:r>
        <w:r>
          <w:instrText xml:space="preserve"> PAGEREF _Toc1943 \h </w:instrText>
        </w:r>
        <w:r>
          <w:fldChar w:fldCharType="separate"/>
        </w:r>
        <w:r>
          <w:t>51</w:t>
        </w:r>
        <w:r>
          <w:fldChar w:fldCharType="end"/>
        </w:r>
      </w:hyperlink>
    </w:p>
    <w:p>
      <w:pPr>
        <w:pStyle w:val="TOC1"/>
        <w:tabs>
          <w:tab w:val="right" w:leader="dot" w:pos="8306"/>
        </w:tabs>
      </w:pPr>
      <w:hyperlink w:anchor="_Toc24818" w:history="1">
        <w:r>
          <w:rPr>
            <w:rFonts w:ascii="仿宋" w:eastAsia="仿宋" w:hAnsi="仿宋" w:cs="仿宋" w:hint="eastAsia"/>
            <w:lang w:eastAsia="zh-CN"/>
          </w:rPr>
          <w:t>十二、员工满意度调查与提升策略</w:t>
        </w:r>
        <w:r>
          <w:tab/>
        </w:r>
        <w:r>
          <w:fldChar w:fldCharType="begin"/>
        </w:r>
        <w:r>
          <w:instrText xml:space="preserve"> PAGEREF _Toc24818 \h </w:instrText>
        </w:r>
        <w:r>
          <w:fldChar w:fldCharType="separate"/>
        </w:r>
        <w:r>
          <w:t>52</w:t>
        </w:r>
        <w:r>
          <w:fldChar w:fldCharType="end"/>
        </w:r>
      </w:hyperlink>
    </w:p>
    <w:p>
      <w:pPr>
        <w:pStyle w:val="TOC2"/>
        <w:tabs>
          <w:tab w:val="right" w:leader="dot" w:pos="8306"/>
        </w:tabs>
      </w:pPr>
      <w:hyperlink w:anchor="_Toc29179" w:history="1">
        <w:r>
          <w:rPr>
            <w:rFonts w:ascii="仿宋" w:eastAsia="仿宋" w:hAnsi="仿宋" w:cs="仿宋" w:hint="eastAsia"/>
            <w:lang w:eastAsia="zh-CN"/>
          </w:rPr>
          <w:t>(一)、满意度调查的设计与实施</w:t>
        </w:r>
        <w:r>
          <w:tab/>
        </w:r>
        <w:r>
          <w:fldChar w:fldCharType="begin"/>
        </w:r>
        <w:r>
          <w:instrText xml:space="preserve"> PAGEREF _Toc29179 \h </w:instrText>
        </w:r>
        <w:r>
          <w:fldChar w:fldCharType="separate"/>
        </w:r>
        <w:r>
          <w:t>52</w:t>
        </w:r>
        <w:r>
          <w:fldChar w:fldCharType="end"/>
        </w:r>
      </w:hyperlink>
    </w:p>
    <w:p>
      <w:pPr>
        <w:pStyle w:val="TOC2"/>
        <w:tabs>
          <w:tab w:val="right" w:leader="dot" w:pos="8306"/>
        </w:tabs>
      </w:pPr>
      <w:hyperlink w:anchor="_Toc7681" w:history="1">
        <w:r>
          <w:rPr>
            <w:rFonts w:ascii="仿宋" w:eastAsia="仿宋" w:hAnsi="仿宋" w:cs="仿宋" w:hint="eastAsia"/>
            <w:lang w:eastAsia="zh-CN"/>
          </w:rPr>
          <w:t>(二)、员工满意度的分析与解读</w:t>
        </w:r>
        <w:r>
          <w:tab/>
        </w:r>
        <w:r>
          <w:fldChar w:fldCharType="begin"/>
        </w:r>
        <w:r>
          <w:instrText xml:space="preserve"> PAGEREF _Toc7681 \h </w:instrText>
        </w:r>
        <w:r>
          <w:fldChar w:fldCharType="separate"/>
        </w:r>
        <w:r>
          <w:t>54</w:t>
        </w:r>
        <w:r>
          <w:fldChar w:fldCharType="end"/>
        </w:r>
      </w:hyperlink>
    </w:p>
    <w:p>
      <w:pPr>
        <w:pStyle w:val="TOC2"/>
        <w:tabs>
          <w:tab w:val="right" w:leader="dot" w:pos="8306"/>
        </w:tabs>
      </w:pPr>
      <w:hyperlink w:anchor="_Toc6465" w:history="1">
        <w:r>
          <w:rPr>
            <w:rFonts w:ascii="仿宋" w:eastAsia="仿宋" w:hAnsi="仿宋" w:cs="仿宋" w:hint="eastAsia"/>
            <w:lang w:eastAsia="zh-CN"/>
          </w:rPr>
          <w:t>(三)、提升员工满意度的措施与行动计划</w:t>
        </w:r>
        <w:r>
          <w:tab/>
        </w:r>
        <w:r>
          <w:fldChar w:fldCharType="begin"/>
        </w:r>
        <w:r>
          <w:instrText xml:space="preserve"> PAGEREF _Toc6465 \h </w:instrText>
        </w:r>
        <w:r>
          <w:fldChar w:fldCharType="separate"/>
        </w:r>
        <w:r>
          <w:t>55</w:t>
        </w:r>
        <w:r>
          <w:fldChar w:fldCharType="end"/>
        </w:r>
      </w:hyperlink>
    </w:p>
    <w:p>
      <w:pPr>
        <w:pStyle w:val="TOC1"/>
        <w:tabs>
          <w:tab w:val="right" w:leader="dot" w:pos="8306"/>
        </w:tabs>
      </w:pPr>
      <w:hyperlink w:anchor="_Toc4987" w:history="1">
        <w:r>
          <w:rPr>
            <w:rFonts w:ascii="仿宋" w:eastAsia="仿宋" w:hAnsi="仿宋" w:cs="仿宋" w:hint="eastAsia"/>
            <w:lang w:eastAsia="zh-CN"/>
          </w:rPr>
          <w:t>十三、员工职业发展教育与培训</w:t>
        </w:r>
        <w:r>
          <w:tab/>
        </w:r>
        <w:r>
          <w:fldChar w:fldCharType="begin"/>
        </w:r>
        <w:r>
          <w:instrText xml:space="preserve"> PAGEREF _Toc4987 \h </w:instrText>
        </w:r>
        <w:r>
          <w:fldChar w:fldCharType="separate"/>
        </w:r>
        <w:r>
          <w:t>57</w:t>
        </w:r>
        <w:r>
          <w:fldChar w:fldCharType="end"/>
        </w:r>
      </w:hyperlink>
    </w:p>
    <w:p>
      <w:pPr>
        <w:pStyle w:val="TOC2"/>
        <w:tabs>
          <w:tab w:val="right" w:leader="dot" w:pos="8306"/>
        </w:tabs>
      </w:pPr>
      <w:hyperlink w:anchor="_Toc25357" w:history="1">
        <w:r>
          <w:rPr>
            <w:rFonts w:ascii="仿宋" w:eastAsia="仿宋" w:hAnsi="仿宋" w:cs="仿宋" w:hint="eastAsia"/>
            <w:lang w:eastAsia="zh-CN"/>
          </w:rPr>
          <w:t>(一)、职业发展教育的目标与实施策略</w:t>
        </w:r>
        <w:r>
          <w:tab/>
        </w:r>
        <w:r>
          <w:fldChar w:fldCharType="begin"/>
        </w:r>
        <w:r>
          <w:instrText xml:space="preserve"> PAGEREF _Toc25357 \h </w:instrText>
        </w:r>
        <w:r>
          <w:fldChar w:fldCharType="separate"/>
        </w:r>
        <w:r>
          <w:t>57</w:t>
        </w:r>
        <w:r>
          <w:fldChar w:fldCharType="end"/>
        </w:r>
      </w:hyperlink>
    </w:p>
    <w:p>
      <w:pPr>
        <w:pStyle w:val="TOC2"/>
        <w:tabs>
          <w:tab w:val="right" w:leader="dot" w:pos="8306"/>
        </w:tabs>
      </w:pPr>
      <w:hyperlink w:anchor="_Toc29449" w:history="1">
        <w:r>
          <w:rPr>
            <w:rFonts w:ascii="仿宋" w:eastAsia="仿宋" w:hAnsi="仿宋" w:cs="仿宋" w:hint="eastAsia"/>
            <w:lang w:eastAsia="zh-CN"/>
          </w:rPr>
          <w:t>(二)、培训计划的设计与实施步骤</w:t>
        </w:r>
        <w:r>
          <w:tab/>
        </w:r>
        <w:r>
          <w:fldChar w:fldCharType="begin"/>
        </w:r>
        <w:r>
          <w:instrText xml:space="preserve"> PAGEREF _Toc29449 \h </w:instrText>
        </w:r>
        <w:r>
          <w:fldChar w:fldCharType="separate"/>
        </w:r>
        <w:r>
          <w:t>58</w:t>
        </w:r>
        <w:r>
          <w:fldChar w:fldCharType="end"/>
        </w:r>
      </w:hyperlink>
    </w:p>
    <w:p>
      <w:pPr>
        <w:pStyle w:val="TOC2"/>
        <w:tabs>
          <w:tab w:val="right" w:leader="dot" w:pos="8306"/>
        </w:tabs>
      </w:pPr>
      <w:hyperlink w:anchor="_Toc23217" w:history="1">
        <w:r>
          <w:rPr>
            <w:rFonts w:ascii="仿宋" w:eastAsia="仿宋" w:hAnsi="仿宋" w:cs="仿宋" w:hint="eastAsia"/>
            <w:lang w:eastAsia="zh-CN"/>
          </w:rPr>
          <w:t>(三)、培训效果的评估与反馈机制</w:t>
        </w:r>
        <w:r>
          <w:tab/>
        </w:r>
        <w:r>
          <w:fldChar w:fldCharType="begin"/>
        </w:r>
        <w:r>
          <w:instrText xml:space="preserve"> PAGEREF _Toc23217 \h </w:instrText>
        </w:r>
        <w:r>
          <w:fldChar w:fldCharType="separate"/>
        </w:r>
        <w:r>
          <w:t>59</w:t>
        </w:r>
        <w:r>
          <w:fldChar w:fldCharType="end"/>
        </w:r>
      </w:hyperlink>
    </w:p>
    <w:p>
      <w:pPr>
        <w:pStyle w:val="TOC1"/>
        <w:tabs>
          <w:tab w:val="right" w:leader="dot" w:pos="8306"/>
        </w:tabs>
      </w:pPr>
      <w:hyperlink w:anchor="_Toc25042" w:history="1">
        <w:r>
          <w:rPr>
            <w:rFonts w:ascii="仿宋" w:eastAsia="仿宋" w:hAnsi="仿宋" w:cs="仿宋" w:hint="eastAsia"/>
            <w:lang w:eastAsia="zh-CN"/>
          </w:rPr>
          <w:t>十四、第四十五章员工品牌建设</w:t>
        </w:r>
        <w:r>
          <w:tab/>
        </w:r>
        <w:r>
          <w:fldChar w:fldCharType="begin"/>
        </w:r>
        <w:r>
          <w:instrText xml:space="preserve"> PAGEREF _Toc25042 \h </w:instrText>
        </w:r>
        <w:r>
          <w:fldChar w:fldCharType="separate"/>
        </w:r>
        <w:r>
          <w:t>59</w:t>
        </w:r>
        <w:r>
          <w:fldChar w:fldCharType="end"/>
        </w:r>
      </w:hyperlink>
    </w:p>
    <w:p>
      <w:pPr>
        <w:pStyle w:val="TOC2"/>
        <w:tabs>
          <w:tab w:val="right" w:leader="dot" w:pos="8306"/>
        </w:tabs>
      </w:pPr>
      <w:hyperlink w:anchor="_Toc17233" w:history="1">
        <w:r>
          <w:rPr>
            <w:rFonts w:ascii="仿宋" w:eastAsia="仿宋" w:hAnsi="仿宋" w:cs="仿宋" w:hint="eastAsia"/>
            <w:lang w:eastAsia="zh-CN"/>
          </w:rPr>
          <w:t>(一)、个人品牌管理</w:t>
        </w:r>
        <w:r>
          <w:tab/>
        </w:r>
        <w:r>
          <w:fldChar w:fldCharType="begin"/>
        </w:r>
        <w:r>
          <w:instrText xml:space="preserve"> PAGEREF _Toc17233 \h </w:instrText>
        </w:r>
        <w:r>
          <w:fldChar w:fldCharType="separate"/>
        </w:r>
        <w:r>
          <w:t>59</w:t>
        </w:r>
        <w:r>
          <w:fldChar w:fldCharType="end"/>
        </w:r>
      </w:hyperlink>
    </w:p>
    <w:p>
      <w:pPr>
        <w:pStyle w:val="TOC2"/>
        <w:tabs>
          <w:tab w:val="right" w:leader="dot" w:pos="8306"/>
        </w:tabs>
      </w:pPr>
      <w:hyperlink w:anchor="_Toc26273" w:history="1">
        <w:r>
          <w:rPr>
            <w:rFonts w:ascii="仿宋" w:eastAsia="仿宋" w:hAnsi="仿宋" w:cs="仿宋" w:hint="eastAsia"/>
            <w:lang w:eastAsia="zh-CN"/>
          </w:rPr>
          <w:t>(二)、在醋行业内建立个人影响力</w:t>
        </w:r>
        <w:r>
          <w:tab/>
        </w:r>
        <w:r>
          <w:fldChar w:fldCharType="begin"/>
        </w:r>
        <w:r>
          <w:instrText xml:space="preserve"> PAGEREF _Toc26273 \h </w:instrText>
        </w:r>
        <w:r>
          <w:fldChar w:fldCharType="separate"/>
        </w:r>
        <w:r>
          <w:t>60</w:t>
        </w:r>
        <w:r>
          <w:fldChar w:fldCharType="end"/>
        </w:r>
      </w:hyperlink>
    </w:p>
    <w:p>
      <w:pPr>
        <w:pStyle w:val="TOC2"/>
        <w:tabs>
          <w:tab w:val="right" w:leader="dot" w:pos="8306"/>
        </w:tabs>
      </w:pPr>
      <w:hyperlink w:anchor="_Toc24566" w:history="1">
        <w:r>
          <w:rPr>
            <w:rFonts w:ascii="仿宋" w:eastAsia="仿宋" w:hAnsi="仿宋" w:cs="仿宋" w:hint="eastAsia"/>
            <w:lang w:eastAsia="zh-CN"/>
          </w:rPr>
          <w:t>(三)、个人品牌与公司品牌的关联</w:t>
        </w:r>
        <w:r>
          <w:tab/>
        </w:r>
        <w:r>
          <w:fldChar w:fldCharType="begin"/>
        </w:r>
        <w:r>
          <w:instrText xml:space="preserve"> PAGEREF _Toc24566 \h </w:instrText>
        </w:r>
        <w:r>
          <w:fldChar w:fldCharType="separate"/>
        </w:r>
        <w:r>
          <w:t>61</w:t>
        </w:r>
        <w:r>
          <w:fldChar w:fldCharType="end"/>
        </w:r>
      </w:hyperlink>
    </w:p>
    <w:p>
      <w:pPr>
        <w:pStyle w:val="TOC2"/>
        <w:tabs>
          <w:tab w:val="right" w:leader="dot" w:pos="8306"/>
        </w:tabs>
      </w:pPr>
      <w:hyperlink w:anchor="_Toc23067" w:history="1">
        <w:r>
          <w:rPr>
            <w:rFonts w:ascii="仿宋" w:eastAsia="仿宋" w:hAnsi="仿宋" w:cs="仿宋" w:hint="eastAsia"/>
            <w:lang w:eastAsia="zh-CN"/>
          </w:rPr>
          <w:t>(四)、社交媒体与个人品牌</w:t>
        </w:r>
        <w:r>
          <w:tab/>
        </w:r>
        <w:r>
          <w:fldChar w:fldCharType="begin"/>
        </w:r>
        <w:r>
          <w:instrText xml:space="preserve"> PAGEREF _Toc23067 \h </w:instrText>
        </w:r>
        <w:r>
          <w:fldChar w:fldCharType="separate"/>
        </w:r>
        <w:r>
          <w:t>62</w:t>
        </w:r>
        <w:r>
          <w:fldChar w:fldCharType="end"/>
        </w:r>
      </w:hyperlink>
    </w:p>
    <w:p>
      <w:pPr>
        <w:pStyle w:val="TOC2"/>
        <w:tabs>
          <w:tab w:val="right" w:leader="dot" w:pos="8306"/>
        </w:tabs>
      </w:pPr>
      <w:hyperlink w:anchor="_Toc18794" w:history="1">
        <w:r>
          <w:rPr>
            <w:rFonts w:ascii="仿宋" w:eastAsia="仿宋" w:hAnsi="仿宋" w:cs="仿宋" w:hint="eastAsia"/>
            <w:lang w:eastAsia="zh-CN"/>
          </w:rPr>
          <w:t>(五)、个人品牌的社交媒体传播</w:t>
        </w:r>
        <w:r>
          <w:tab/>
        </w:r>
        <w:r>
          <w:fldChar w:fldCharType="begin"/>
        </w:r>
        <w:r>
          <w:instrText xml:space="preserve"> PAGEREF _Toc18794 \h </w:instrText>
        </w:r>
        <w:r>
          <w:fldChar w:fldCharType="separate"/>
        </w:r>
        <w:r>
          <w:t>63</w:t>
        </w:r>
        <w:r>
          <w:fldChar w:fldCharType="end"/>
        </w:r>
      </w:hyperlink>
    </w:p>
    <w:p>
      <w:pPr>
        <w:pStyle w:val="TOC2"/>
        <w:tabs>
          <w:tab w:val="right" w:leader="dot" w:pos="8306"/>
        </w:tabs>
      </w:pPr>
      <w:hyperlink w:anchor="_Toc29110" w:history="1">
        <w:r>
          <w:rPr>
            <w:rFonts w:ascii="仿宋" w:eastAsia="仿宋" w:hAnsi="仿宋" w:cs="仿宋" w:hint="eastAsia"/>
            <w:lang w:eastAsia="zh-CN"/>
          </w:rPr>
          <w:t>(六)、员工品牌建设与公司形象一致性</w:t>
        </w:r>
        <w:r>
          <w:tab/>
        </w:r>
        <w:r>
          <w:fldChar w:fldCharType="begin"/>
        </w:r>
        <w:r>
          <w:instrText xml:space="preserve"> PAGEREF _Toc29110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醋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8519"/>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5404"/>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了解当前和未来的职业市场趋势，以及所处醋行业的发展方向，有助于调整个人的职业规划，确保与市场需求保持一致。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15847"/>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醋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8390"/>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8037"/>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建立一个职业发展资源中心，集中提供各类有关职业发展的信息和工具，有助于员工更便捷地获取所需的资源。这可以包括在线平台、内部文档、醋行业报告等。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0355"/>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5673"/>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醋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投资于员工的技能培训，确保他们具备未来工作所需的新技能。与醋行业专业机构建立合作关系，提供最新的醋行业培训。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7747"/>
      <w:r>
        <w:rPr>
          <w:rFonts w:ascii="仿宋" w:eastAsia="仿宋" w:hAnsi="仿宋" w:cs="仿宋" w:hint="eastAsia"/>
          <w:sz w:val="28"/>
          <w:lang w:eastAsia="zh-CN"/>
        </w:rPr>
        <w:t>二、第八章员工绩效管理</w:t>
      </w:r>
      <w:bookmarkEnd w:id="9"/>
    </w:p>
    <w:p>
      <w:pPr>
        <w:pStyle w:val="Heading2"/>
        <w:rPr>
          <w:rFonts w:ascii="仿宋" w:eastAsia="仿宋" w:hAnsi="仿宋" w:cs="仿宋" w:hint="eastAsia"/>
          <w:lang w:eastAsia="zh-CN"/>
        </w:rPr>
      </w:pPr>
      <w:bookmarkStart w:id="10" w:name="_Toc7592"/>
      <w:r>
        <w:rPr>
          <w:rFonts w:ascii="仿宋" w:eastAsia="仿宋" w:hAnsi="仿宋" w:cs="仿宋" w:hint="eastAsia"/>
          <w:lang w:eastAsia="zh-CN"/>
        </w:rPr>
        <w:t>(一)、绩效评估体系建立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1" w:name="_Toc5808"/>
      <w:r>
        <w:rPr>
          <w:rFonts w:ascii="仿宋" w:eastAsia="仿宋" w:hAnsi="仿宋" w:cs="仿宋" w:hint="eastAsia"/>
          <w:sz w:val="28"/>
          <w:lang w:eastAsia="zh-CN"/>
        </w:rPr>
        <w:t>(二)、绩效考核与反馈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2" w:name="_Toc19198"/>
      <w:r>
        <w:rPr>
          <w:rFonts w:ascii="仿宋" w:eastAsia="仿宋" w:hAnsi="仿宋" w:cs="仿宋" w:hint="eastAsia"/>
          <w:sz w:val="28"/>
          <w:lang w:eastAsia="zh-CN"/>
        </w:rPr>
        <w:t>(三)、激励与奖惩机制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3" w:name="_Toc15892"/>
      <w:r>
        <w:rPr>
          <w:rFonts w:ascii="仿宋" w:eastAsia="仿宋" w:hAnsi="仿宋" w:cs="仿宋" w:hint="eastAsia"/>
          <w:sz w:val="28"/>
          <w:lang w:eastAsia="zh-CN"/>
        </w:rPr>
        <w:t>三、第七章员工培训与发展</w:t>
      </w:r>
      <w:bookmarkEnd w:id="13"/>
    </w:p>
    <w:p>
      <w:pPr>
        <w:pStyle w:val="Heading2"/>
        <w:rPr>
          <w:rFonts w:ascii="仿宋" w:eastAsia="仿宋" w:hAnsi="仿宋" w:cs="仿宋" w:hint="eastAsia"/>
          <w:lang w:eastAsia="zh-CN"/>
        </w:rPr>
      </w:pPr>
      <w:bookmarkStart w:id="14" w:name="_Toc10821"/>
      <w:r>
        <w:rPr>
          <w:rFonts w:ascii="仿宋" w:eastAsia="仿宋" w:hAnsi="仿宋" w:cs="仿宋" w:hint="eastAsia"/>
          <w:lang w:eastAsia="zh-CN"/>
        </w:rPr>
        <w:t>(一)、培训需求分析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制定调查问卷和访谈：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5" w:name="_Toc29959"/>
      <w:r>
        <w:rPr>
          <w:rFonts w:ascii="仿宋" w:eastAsia="仿宋" w:hAnsi="仿宋" w:cs="仿宋" w:hint="eastAsia"/>
          <w:sz w:val="28"/>
          <w:lang w:eastAsia="zh-CN"/>
        </w:rPr>
        <w:t>(二)、培训计划制定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6" w:name="_Toc1974"/>
      <w:r>
        <w:rPr>
          <w:rFonts w:ascii="仿宋" w:eastAsia="仿宋" w:hAnsi="仿宋" w:cs="仿宋" w:hint="eastAsia"/>
          <w:sz w:val="28"/>
          <w:lang w:eastAsia="zh-CN"/>
        </w:rPr>
        <w:t>(三)、培训实施与评估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实践机会：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7" w:name="_Toc21497"/>
      <w:r>
        <w:rPr>
          <w:rFonts w:ascii="仿宋" w:eastAsia="仿宋" w:hAnsi="仿宋" w:cs="仿宋" w:hint="eastAsia"/>
          <w:sz w:val="28"/>
          <w:lang w:eastAsia="zh-CN"/>
        </w:rPr>
        <w:t>(四)、持续学习与专业发展支持</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提供灵活的在线学习平台，使员工可以随时随地获取各类学习资源。这包括醋行业报告、网络课程、研讨会等，帮助员工自主学习和获取最新的专业知识。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鼓励并支持员工获取相关的专业认证，例如醋行业认可的证书或资格。组织可以提供学习资源、报名费用支持等，以激发员工的学习积极性。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定期组织专业培训活动，邀请醋行业专家或内外部讲师进行知识分享和培训。这有助于员工深入了解醋行业趋势，拓展视野，提高综合素质。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学术支持：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建立知识管理平台，鼓励员工分享经验、醋行业见解和学习心得。这有助于构建学习型组织，促使知识在团队内部流动和共享。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8" w:name="_Toc2737"/>
      <w:r>
        <w:rPr>
          <w:rFonts w:ascii="仿宋" w:eastAsia="仿宋" w:hAnsi="仿宋" w:cs="仿宋" w:hint="eastAsia"/>
          <w:sz w:val="28"/>
          <w:lang w:eastAsia="zh-CN"/>
        </w:rPr>
        <w:t>四、员工沟通技巧培训与人际关系管理</w:t>
      </w:r>
      <w:bookmarkEnd w:id="18"/>
    </w:p>
    <w:p>
      <w:pPr>
        <w:pStyle w:val="Heading2"/>
        <w:rPr>
          <w:rFonts w:ascii="仿宋" w:eastAsia="仿宋" w:hAnsi="仿宋" w:cs="仿宋" w:hint="eastAsia"/>
          <w:lang w:eastAsia="zh-CN"/>
        </w:rPr>
      </w:pPr>
      <w:bookmarkStart w:id="19" w:name="_Toc23219"/>
      <w:r>
        <w:rPr>
          <w:rFonts w:ascii="仿宋" w:eastAsia="仿宋" w:hAnsi="仿宋" w:cs="仿宋" w:hint="eastAsia"/>
          <w:lang w:eastAsia="zh-CN"/>
        </w:rPr>
        <w:t>(一)、沟通技巧的重要性及培训计划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0" w:name="_Toc31263"/>
      <w:r>
        <w:rPr>
          <w:rFonts w:ascii="仿宋" w:eastAsia="仿宋" w:hAnsi="仿宋" w:cs="仿宋" w:hint="eastAsia"/>
          <w:sz w:val="28"/>
          <w:lang w:eastAsia="zh-CN"/>
        </w:rPr>
        <w:t>(二)、人际关系管理的原则与方法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1" w:name="_Toc27062"/>
      <w:r>
        <w:rPr>
          <w:rFonts w:ascii="仿宋" w:eastAsia="仿宋" w:hAnsi="仿宋" w:cs="仿宋" w:hint="eastAsia"/>
          <w:sz w:val="28"/>
          <w:lang w:eastAsia="zh-CN"/>
        </w:rPr>
        <w:t>(三)、良好人际关系的建立与维护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2" w:name="_Toc31947"/>
      <w:r>
        <w:rPr>
          <w:rFonts w:ascii="仿宋" w:eastAsia="仿宋" w:hAnsi="仿宋" w:cs="仿宋" w:hint="eastAsia"/>
          <w:sz w:val="28"/>
          <w:lang w:eastAsia="zh-CN"/>
        </w:rPr>
        <w:t>五、项目基本情况</w:t>
      </w:r>
      <w:bookmarkEnd w:id="22"/>
    </w:p>
    <w:p>
      <w:pPr>
        <w:pStyle w:val="Heading2"/>
        <w:rPr>
          <w:rFonts w:ascii="仿宋" w:eastAsia="仿宋" w:hAnsi="仿宋" w:cs="仿宋" w:hint="eastAsia"/>
          <w:lang w:eastAsia="zh-CN"/>
        </w:rPr>
      </w:pPr>
      <w:bookmarkStart w:id="23" w:name="_Toc31657"/>
      <w:r>
        <w:rPr>
          <w:rFonts w:ascii="仿宋" w:eastAsia="仿宋" w:hAnsi="仿宋" w:cs="仿宋" w:hint="eastAsia"/>
          <w:lang w:eastAsia="zh-CN"/>
        </w:rPr>
        <w:t>(一)、项目名称及建设性质</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4" w:name="_Toc32169"/>
      <w:r>
        <w:rPr>
          <w:rFonts w:ascii="仿宋" w:eastAsia="仿宋" w:hAnsi="仿宋" w:cs="仿宋" w:hint="eastAsia"/>
          <w:sz w:val="28"/>
          <w:lang w:eastAsia="zh-CN"/>
        </w:rPr>
        <w:t>(二)、项目承办单位</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5" w:name="_Toc18191"/>
      <w:r>
        <w:rPr>
          <w:rFonts w:ascii="仿宋" w:eastAsia="仿宋" w:hAnsi="仿宋" w:cs="仿宋" w:hint="eastAsia"/>
          <w:sz w:val="28"/>
          <w:lang w:eastAsia="zh-CN"/>
        </w:rPr>
        <w:t>(三)、项目实施的可行性</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醋行业进行新材料、新工艺、新产品的研发，以促进整个醋行业的结构调整和转型升级。这一系列政策的实施为醋行业提供了有力的支持，有助于醋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醋行业提供了增长的空间，同时，逐步升级的消费需求也促使醋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醋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6" w:name="_Toc23325"/>
      <w:r>
        <w:rPr>
          <w:rFonts w:ascii="仿宋" w:eastAsia="仿宋" w:hAnsi="仿宋" w:cs="仿宋" w:hint="eastAsia"/>
          <w:sz w:val="28"/>
          <w:lang w:eastAsia="zh-CN"/>
        </w:rPr>
        <w:t>(四)、项目建设选址</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7" w:name="_Toc29407"/>
      <w:r>
        <w:rPr>
          <w:rFonts w:ascii="仿宋" w:eastAsia="仿宋" w:hAnsi="仿宋" w:cs="仿宋" w:hint="eastAsia"/>
          <w:sz w:val="28"/>
          <w:lang w:eastAsia="zh-CN"/>
        </w:rPr>
        <w:t>(五)、建筑物建设规模</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8" w:name="_Toc456"/>
      <w:r>
        <w:rPr>
          <w:rFonts w:ascii="仿宋" w:eastAsia="仿宋" w:hAnsi="仿宋" w:cs="仿宋" w:hint="eastAsia"/>
          <w:sz w:val="28"/>
          <w:lang w:eastAsia="zh-CN"/>
        </w:rPr>
        <w:t>(六)、项目总投资及资金构成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9" w:name="_Toc7350"/>
      <w:r>
        <w:rPr>
          <w:rFonts w:ascii="仿宋" w:eastAsia="仿宋" w:hAnsi="仿宋" w:cs="仿宋" w:hint="eastAsia"/>
          <w:sz w:val="28"/>
          <w:lang w:eastAsia="zh-CN"/>
        </w:rPr>
        <w:t>(七)、资金筹措方案</w:t>
      </w:r>
      <w:bookmarkEnd w:id="2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公司计划邀请合作伙伴参与项目投资，共同分享项目的发展成果。通过与醋行业内有实力、资源丰富的合作伙伴达成合作协议，实现资源共享、风险分担，提高项目的整体实力。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30" w:name="_Toc22111"/>
      <w:r>
        <w:rPr>
          <w:rFonts w:ascii="仿宋" w:eastAsia="仿宋" w:hAnsi="仿宋" w:cs="仿宋" w:hint="eastAsia"/>
          <w:sz w:val="28"/>
          <w:lang w:eastAsia="zh-CN"/>
        </w:rPr>
        <w:t>(八)、项目预期经济效益规划目标</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31" w:name="_Toc9656"/>
      <w:r>
        <w:rPr>
          <w:rFonts w:ascii="仿宋" w:eastAsia="仿宋" w:hAnsi="仿宋" w:cs="仿宋" w:hint="eastAsia"/>
          <w:sz w:val="28"/>
          <w:lang w:eastAsia="zh-CN"/>
        </w:rPr>
        <w:t>(九)、项目建设进度规划</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https://d.book118.com/696153030051010044</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F16C60"/>
    <w:rsid w:val="04F16C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696153030051010044"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2023-12-18T12:57:00Z</dcterms:created>
  <dcterms:modified xsi:type="dcterms:W3CDTF">2023-12-18T12:57:41Z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DBB257F0438A44989E1368018C25DFFE_11</vt:lpwstr>
  </property>
  <property fmtid="{D5CDD505-2E9C-101B-9397-08002B2CF9AE}" pid="3" name="KSOProductBuildVer">
    <vt:lpwstr>2052-12.1.0.16120</vt:lpwstr>
  </property>
</Properties>
</file>