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泳池热泵项目规划设计纲要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73" w:history="1">
        <w:r>
          <w:rPr>
            <w:rFonts w:ascii="仿宋" w:eastAsia="仿宋" w:hAnsi="仿宋" w:cs="仿宋" w:hint="eastAsia"/>
            <w:lang w:eastAsia="zh-CN"/>
          </w:rPr>
          <w:t>前言</w:t>
        </w:r>
        <w:r>
          <w:tab/>
        </w:r>
        <w:r>
          <w:fldChar w:fldCharType="begin"/>
        </w:r>
        <w:r>
          <w:instrText xml:space="preserve"> PAGEREF _Toc21473 \h </w:instrText>
        </w:r>
        <w:r>
          <w:fldChar w:fldCharType="separate"/>
        </w:r>
        <w:r>
          <w:t>3</w:t>
        </w:r>
        <w:r>
          <w:fldChar w:fldCharType="end"/>
        </w:r>
      </w:hyperlink>
    </w:p>
    <w:p>
      <w:pPr>
        <w:pStyle w:val="TOC1"/>
        <w:tabs>
          <w:tab w:val="right" w:leader="dot" w:pos="8306"/>
        </w:tabs>
      </w:pPr>
      <w:hyperlink w:anchor="_Toc12553" w:history="1">
        <w:r>
          <w:rPr>
            <w:rFonts w:ascii="仿宋" w:eastAsia="仿宋" w:hAnsi="仿宋" w:cs="仿宋" w:hint="eastAsia"/>
            <w:lang w:eastAsia="zh-CN"/>
          </w:rPr>
          <w:t>一、泳池热泵项目文档管理</w:t>
        </w:r>
        <w:r>
          <w:tab/>
        </w:r>
        <w:r>
          <w:fldChar w:fldCharType="begin"/>
        </w:r>
        <w:r>
          <w:instrText xml:space="preserve"> PAGEREF _Toc12553 \h </w:instrText>
        </w:r>
        <w:r>
          <w:fldChar w:fldCharType="separate"/>
        </w:r>
        <w:r>
          <w:t>3</w:t>
        </w:r>
        <w:r>
          <w:fldChar w:fldCharType="end"/>
        </w:r>
      </w:hyperlink>
    </w:p>
    <w:p>
      <w:pPr>
        <w:pStyle w:val="TOC2"/>
        <w:tabs>
          <w:tab w:val="right" w:leader="dot" w:pos="8306"/>
        </w:tabs>
      </w:pPr>
      <w:hyperlink w:anchor="_Toc23050" w:history="1">
        <w:r>
          <w:rPr>
            <w:rFonts w:ascii="仿宋" w:eastAsia="仿宋" w:hAnsi="仿宋" w:cs="仿宋" w:hint="eastAsia"/>
            <w:lang w:eastAsia="zh-CN"/>
          </w:rPr>
          <w:t>(一)、文档编制与审查</w:t>
        </w:r>
        <w:r>
          <w:tab/>
        </w:r>
        <w:r>
          <w:fldChar w:fldCharType="begin"/>
        </w:r>
        <w:r>
          <w:instrText xml:space="preserve"> PAGEREF _Toc23050 \h </w:instrText>
        </w:r>
        <w:r>
          <w:fldChar w:fldCharType="separate"/>
        </w:r>
        <w:r>
          <w:t>3</w:t>
        </w:r>
        <w:r>
          <w:fldChar w:fldCharType="end"/>
        </w:r>
      </w:hyperlink>
    </w:p>
    <w:p>
      <w:pPr>
        <w:pStyle w:val="TOC2"/>
        <w:tabs>
          <w:tab w:val="right" w:leader="dot" w:pos="8306"/>
        </w:tabs>
      </w:pPr>
      <w:hyperlink w:anchor="_Toc14152" w:history="1">
        <w:r>
          <w:rPr>
            <w:rFonts w:ascii="仿宋" w:eastAsia="仿宋" w:hAnsi="仿宋" w:cs="仿宋" w:hint="eastAsia"/>
            <w:lang w:eastAsia="zh-CN"/>
          </w:rPr>
          <w:t>(二)、文档发布与分发</w:t>
        </w:r>
        <w:r>
          <w:tab/>
        </w:r>
        <w:r>
          <w:fldChar w:fldCharType="begin"/>
        </w:r>
        <w:r>
          <w:instrText xml:space="preserve"> PAGEREF _Toc14152 \h </w:instrText>
        </w:r>
        <w:r>
          <w:fldChar w:fldCharType="separate"/>
        </w:r>
        <w:r>
          <w:t>4</w:t>
        </w:r>
        <w:r>
          <w:fldChar w:fldCharType="end"/>
        </w:r>
      </w:hyperlink>
    </w:p>
    <w:p>
      <w:pPr>
        <w:pStyle w:val="TOC2"/>
        <w:tabs>
          <w:tab w:val="right" w:leader="dot" w:pos="8306"/>
        </w:tabs>
      </w:pPr>
      <w:hyperlink w:anchor="_Toc2494" w:history="1">
        <w:r>
          <w:rPr>
            <w:rFonts w:ascii="仿宋" w:eastAsia="仿宋" w:hAnsi="仿宋" w:cs="仿宋" w:hint="eastAsia"/>
            <w:lang w:eastAsia="zh-CN"/>
          </w:rPr>
          <w:t>(三)、文档存档与归档</w:t>
        </w:r>
        <w:r>
          <w:tab/>
        </w:r>
        <w:r>
          <w:fldChar w:fldCharType="begin"/>
        </w:r>
        <w:r>
          <w:instrText xml:space="preserve"> PAGEREF _Toc2494 \h </w:instrText>
        </w:r>
        <w:r>
          <w:fldChar w:fldCharType="separate"/>
        </w:r>
        <w:r>
          <w:t>5</w:t>
        </w:r>
        <w:r>
          <w:fldChar w:fldCharType="end"/>
        </w:r>
      </w:hyperlink>
    </w:p>
    <w:p>
      <w:pPr>
        <w:pStyle w:val="TOC1"/>
        <w:tabs>
          <w:tab w:val="right" w:leader="dot" w:pos="8306"/>
        </w:tabs>
      </w:pPr>
      <w:hyperlink w:anchor="_Toc15099" w:history="1">
        <w:r>
          <w:rPr>
            <w:rFonts w:ascii="仿宋" w:eastAsia="仿宋" w:hAnsi="仿宋" w:cs="仿宋" w:hint="eastAsia"/>
            <w:lang w:eastAsia="zh-CN"/>
          </w:rPr>
          <w:t>二、泳池热泵项目可持续发展</w:t>
        </w:r>
        <w:r>
          <w:tab/>
        </w:r>
        <w:r>
          <w:fldChar w:fldCharType="begin"/>
        </w:r>
        <w:r>
          <w:instrText xml:space="preserve"> PAGEREF _Toc15099 \h </w:instrText>
        </w:r>
        <w:r>
          <w:fldChar w:fldCharType="separate"/>
        </w:r>
        <w:r>
          <w:t>6</w:t>
        </w:r>
        <w:r>
          <w:fldChar w:fldCharType="end"/>
        </w:r>
      </w:hyperlink>
    </w:p>
    <w:p>
      <w:pPr>
        <w:pStyle w:val="TOC2"/>
        <w:tabs>
          <w:tab w:val="right" w:leader="dot" w:pos="8306"/>
        </w:tabs>
      </w:pPr>
      <w:hyperlink w:anchor="_Toc14294" w:history="1">
        <w:r>
          <w:rPr>
            <w:rFonts w:ascii="仿宋" w:eastAsia="仿宋" w:hAnsi="仿宋" w:cs="仿宋" w:hint="eastAsia"/>
            <w:lang w:eastAsia="zh-CN"/>
          </w:rPr>
          <w:t>(一)、可持续战略与实践</w:t>
        </w:r>
        <w:r>
          <w:tab/>
        </w:r>
        <w:r>
          <w:fldChar w:fldCharType="begin"/>
        </w:r>
        <w:r>
          <w:instrText xml:space="preserve"> PAGEREF _Toc14294 \h </w:instrText>
        </w:r>
        <w:r>
          <w:fldChar w:fldCharType="separate"/>
        </w:r>
        <w:r>
          <w:t>6</w:t>
        </w:r>
        <w:r>
          <w:fldChar w:fldCharType="end"/>
        </w:r>
      </w:hyperlink>
    </w:p>
    <w:p>
      <w:pPr>
        <w:pStyle w:val="TOC2"/>
        <w:tabs>
          <w:tab w:val="right" w:leader="dot" w:pos="8306"/>
        </w:tabs>
      </w:pPr>
      <w:hyperlink w:anchor="_Toc12354" w:history="1">
        <w:r>
          <w:rPr>
            <w:rFonts w:ascii="仿宋" w:eastAsia="仿宋" w:hAnsi="仿宋" w:cs="仿宋" w:hint="eastAsia"/>
            <w:lang w:eastAsia="zh-CN"/>
          </w:rPr>
          <w:t>(二)、环保与社会责任</w:t>
        </w:r>
        <w:r>
          <w:tab/>
        </w:r>
        <w:r>
          <w:fldChar w:fldCharType="begin"/>
        </w:r>
        <w:r>
          <w:instrText xml:space="preserve"> PAGEREF _Toc12354 \h </w:instrText>
        </w:r>
        <w:r>
          <w:fldChar w:fldCharType="separate"/>
        </w:r>
        <w:r>
          <w:t>7</w:t>
        </w:r>
        <w:r>
          <w:fldChar w:fldCharType="end"/>
        </w:r>
      </w:hyperlink>
    </w:p>
    <w:p>
      <w:pPr>
        <w:pStyle w:val="TOC1"/>
        <w:tabs>
          <w:tab w:val="right" w:leader="dot" w:pos="8306"/>
        </w:tabs>
      </w:pPr>
      <w:hyperlink w:anchor="_Toc22516" w:history="1">
        <w:r>
          <w:rPr>
            <w:rFonts w:ascii="仿宋" w:eastAsia="仿宋" w:hAnsi="仿宋" w:cs="仿宋" w:hint="eastAsia"/>
            <w:lang w:eastAsia="zh-CN"/>
          </w:rPr>
          <w:t>三、泳池热泵项目选址可行性分析</w:t>
        </w:r>
        <w:r>
          <w:tab/>
        </w:r>
        <w:r>
          <w:fldChar w:fldCharType="begin"/>
        </w:r>
        <w:r>
          <w:instrText xml:space="preserve"> PAGEREF _Toc22516 \h </w:instrText>
        </w:r>
        <w:r>
          <w:fldChar w:fldCharType="separate"/>
        </w:r>
        <w:r>
          <w:t>8</w:t>
        </w:r>
        <w:r>
          <w:fldChar w:fldCharType="end"/>
        </w:r>
      </w:hyperlink>
    </w:p>
    <w:p>
      <w:pPr>
        <w:pStyle w:val="TOC2"/>
        <w:tabs>
          <w:tab w:val="right" w:leader="dot" w:pos="8306"/>
        </w:tabs>
      </w:pPr>
      <w:hyperlink w:anchor="_Toc21554" w:history="1">
        <w:r>
          <w:rPr>
            <w:rFonts w:ascii="仿宋" w:eastAsia="仿宋" w:hAnsi="仿宋" w:cs="仿宋" w:hint="eastAsia"/>
            <w:lang w:eastAsia="zh-CN"/>
          </w:rPr>
          <w:t>(一)、泳池热泵项目选址</w:t>
        </w:r>
        <w:r>
          <w:tab/>
        </w:r>
        <w:r>
          <w:fldChar w:fldCharType="begin"/>
        </w:r>
        <w:r>
          <w:instrText xml:space="preserve"> PAGEREF _Toc21554 \h </w:instrText>
        </w:r>
        <w:r>
          <w:fldChar w:fldCharType="separate"/>
        </w:r>
        <w:r>
          <w:t>8</w:t>
        </w:r>
        <w:r>
          <w:fldChar w:fldCharType="end"/>
        </w:r>
      </w:hyperlink>
    </w:p>
    <w:p>
      <w:pPr>
        <w:pStyle w:val="TOC2"/>
        <w:tabs>
          <w:tab w:val="right" w:leader="dot" w:pos="8306"/>
        </w:tabs>
      </w:pPr>
      <w:hyperlink w:anchor="_Toc21226" w:history="1">
        <w:r>
          <w:rPr>
            <w:rFonts w:ascii="仿宋" w:eastAsia="仿宋" w:hAnsi="仿宋" w:cs="仿宋" w:hint="eastAsia"/>
            <w:lang w:eastAsia="zh-CN"/>
          </w:rPr>
          <w:t>(二)、用地控制指标</w:t>
        </w:r>
        <w:r>
          <w:tab/>
        </w:r>
        <w:r>
          <w:fldChar w:fldCharType="begin"/>
        </w:r>
        <w:r>
          <w:instrText xml:space="preserve"> PAGEREF _Toc21226 \h </w:instrText>
        </w:r>
        <w:r>
          <w:fldChar w:fldCharType="separate"/>
        </w:r>
        <w:r>
          <w:t>8</w:t>
        </w:r>
        <w:r>
          <w:fldChar w:fldCharType="end"/>
        </w:r>
      </w:hyperlink>
    </w:p>
    <w:p>
      <w:pPr>
        <w:pStyle w:val="TOC2"/>
        <w:tabs>
          <w:tab w:val="right" w:leader="dot" w:pos="8306"/>
        </w:tabs>
      </w:pPr>
      <w:hyperlink w:anchor="_Toc21531" w:history="1">
        <w:r>
          <w:rPr>
            <w:rFonts w:ascii="仿宋" w:eastAsia="仿宋" w:hAnsi="仿宋" w:cs="仿宋" w:hint="eastAsia"/>
            <w:lang w:eastAsia="zh-CN"/>
          </w:rPr>
          <w:t>(三)、节约用地措施</w:t>
        </w:r>
        <w:r>
          <w:tab/>
        </w:r>
        <w:r>
          <w:fldChar w:fldCharType="begin"/>
        </w:r>
        <w:r>
          <w:instrText xml:space="preserve"> PAGEREF _Toc21531 \h </w:instrText>
        </w:r>
        <w:r>
          <w:fldChar w:fldCharType="separate"/>
        </w:r>
        <w:r>
          <w:t>10</w:t>
        </w:r>
        <w:r>
          <w:fldChar w:fldCharType="end"/>
        </w:r>
      </w:hyperlink>
    </w:p>
    <w:p>
      <w:pPr>
        <w:pStyle w:val="TOC2"/>
        <w:tabs>
          <w:tab w:val="right" w:leader="dot" w:pos="8306"/>
        </w:tabs>
      </w:pPr>
      <w:hyperlink w:anchor="_Toc4460" w:history="1">
        <w:r>
          <w:rPr>
            <w:rFonts w:ascii="仿宋" w:eastAsia="仿宋" w:hAnsi="仿宋" w:cs="仿宋" w:hint="eastAsia"/>
            <w:lang w:eastAsia="zh-CN"/>
          </w:rPr>
          <w:t>(四)、总图布置方案</w:t>
        </w:r>
        <w:r>
          <w:tab/>
        </w:r>
        <w:r>
          <w:fldChar w:fldCharType="begin"/>
        </w:r>
        <w:r>
          <w:instrText xml:space="preserve"> PAGEREF _Toc4460 \h </w:instrText>
        </w:r>
        <w:r>
          <w:fldChar w:fldCharType="separate"/>
        </w:r>
        <w:r>
          <w:t>11</w:t>
        </w:r>
        <w:r>
          <w:fldChar w:fldCharType="end"/>
        </w:r>
      </w:hyperlink>
    </w:p>
    <w:p>
      <w:pPr>
        <w:pStyle w:val="TOC2"/>
        <w:tabs>
          <w:tab w:val="right" w:leader="dot" w:pos="8306"/>
        </w:tabs>
      </w:pPr>
      <w:hyperlink w:anchor="_Toc11263" w:history="1">
        <w:r>
          <w:rPr>
            <w:rFonts w:ascii="仿宋" w:eastAsia="仿宋" w:hAnsi="仿宋" w:cs="仿宋" w:hint="eastAsia"/>
            <w:lang w:eastAsia="zh-CN"/>
          </w:rPr>
          <w:t>(五)、选址综合评价</w:t>
        </w:r>
        <w:r>
          <w:tab/>
        </w:r>
        <w:r>
          <w:fldChar w:fldCharType="begin"/>
        </w:r>
        <w:r>
          <w:instrText xml:space="preserve"> PAGEREF _Toc11263 \h </w:instrText>
        </w:r>
        <w:r>
          <w:fldChar w:fldCharType="separate"/>
        </w:r>
        <w:r>
          <w:t>12</w:t>
        </w:r>
        <w:r>
          <w:fldChar w:fldCharType="end"/>
        </w:r>
      </w:hyperlink>
    </w:p>
    <w:p>
      <w:pPr>
        <w:pStyle w:val="TOC1"/>
        <w:tabs>
          <w:tab w:val="right" w:leader="dot" w:pos="8306"/>
        </w:tabs>
      </w:pPr>
      <w:hyperlink w:anchor="_Toc25894" w:history="1">
        <w:r>
          <w:rPr>
            <w:rFonts w:ascii="仿宋" w:eastAsia="仿宋" w:hAnsi="仿宋" w:cs="仿宋" w:hint="eastAsia"/>
            <w:lang w:eastAsia="zh-CN"/>
          </w:rPr>
          <w:t>四、泳池热泵项目绩效评估</w:t>
        </w:r>
        <w:r>
          <w:tab/>
        </w:r>
        <w:r>
          <w:fldChar w:fldCharType="begin"/>
        </w:r>
        <w:r>
          <w:instrText xml:space="preserve"> PAGEREF _Toc25894 \h </w:instrText>
        </w:r>
        <w:r>
          <w:fldChar w:fldCharType="separate"/>
        </w:r>
        <w:r>
          <w:t>13</w:t>
        </w:r>
        <w:r>
          <w:fldChar w:fldCharType="end"/>
        </w:r>
      </w:hyperlink>
    </w:p>
    <w:p>
      <w:pPr>
        <w:pStyle w:val="TOC2"/>
        <w:tabs>
          <w:tab w:val="right" w:leader="dot" w:pos="8306"/>
        </w:tabs>
      </w:pPr>
      <w:hyperlink w:anchor="_Toc24001" w:history="1">
        <w:r>
          <w:rPr>
            <w:rFonts w:ascii="仿宋" w:eastAsia="仿宋" w:hAnsi="仿宋" w:cs="仿宋" w:hint="eastAsia"/>
            <w:lang w:eastAsia="zh-CN"/>
          </w:rPr>
          <w:t>(一)、绩效评估指标</w:t>
        </w:r>
        <w:r>
          <w:tab/>
        </w:r>
        <w:r>
          <w:fldChar w:fldCharType="begin"/>
        </w:r>
        <w:r>
          <w:instrText xml:space="preserve"> PAGEREF _Toc24001 \h </w:instrText>
        </w:r>
        <w:r>
          <w:fldChar w:fldCharType="separate"/>
        </w:r>
        <w:r>
          <w:t>13</w:t>
        </w:r>
        <w:r>
          <w:fldChar w:fldCharType="end"/>
        </w:r>
      </w:hyperlink>
    </w:p>
    <w:p>
      <w:pPr>
        <w:pStyle w:val="TOC2"/>
        <w:tabs>
          <w:tab w:val="right" w:leader="dot" w:pos="8306"/>
        </w:tabs>
      </w:pPr>
      <w:hyperlink w:anchor="_Toc2990" w:history="1">
        <w:r>
          <w:rPr>
            <w:rFonts w:ascii="仿宋" w:eastAsia="仿宋" w:hAnsi="仿宋" w:cs="仿宋" w:hint="eastAsia"/>
            <w:lang w:eastAsia="zh-CN"/>
          </w:rPr>
          <w:t>(二)、绩效评估方法</w:t>
        </w:r>
        <w:r>
          <w:tab/>
        </w:r>
        <w:r>
          <w:fldChar w:fldCharType="begin"/>
        </w:r>
        <w:r>
          <w:instrText xml:space="preserve"> PAGEREF _Toc2990 \h </w:instrText>
        </w:r>
        <w:r>
          <w:fldChar w:fldCharType="separate"/>
        </w:r>
        <w:r>
          <w:t>14</w:t>
        </w:r>
        <w:r>
          <w:fldChar w:fldCharType="end"/>
        </w:r>
      </w:hyperlink>
    </w:p>
    <w:p>
      <w:pPr>
        <w:pStyle w:val="TOC2"/>
        <w:tabs>
          <w:tab w:val="right" w:leader="dot" w:pos="8306"/>
        </w:tabs>
      </w:pPr>
      <w:hyperlink w:anchor="_Toc28377" w:history="1">
        <w:r>
          <w:rPr>
            <w:rFonts w:ascii="仿宋" w:eastAsia="仿宋" w:hAnsi="仿宋" w:cs="仿宋" w:hint="eastAsia"/>
            <w:lang w:eastAsia="zh-CN"/>
          </w:rPr>
          <w:t>(三)、绩效评估周期</w:t>
        </w:r>
        <w:r>
          <w:tab/>
        </w:r>
        <w:r>
          <w:fldChar w:fldCharType="begin"/>
        </w:r>
        <w:r>
          <w:instrText xml:space="preserve"> PAGEREF _Toc28377 \h </w:instrText>
        </w:r>
        <w:r>
          <w:fldChar w:fldCharType="separate"/>
        </w:r>
        <w:r>
          <w:t>15</w:t>
        </w:r>
        <w:r>
          <w:fldChar w:fldCharType="end"/>
        </w:r>
      </w:hyperlink>
    </w:p>
    <w:p>
      <w:pPr>
        <w:pStyle w:val="TOC1"/>
        <w:tabs>
          <w:tab w:val="right" w:leader="dot" w:pos="8306"/>
        </w:tabs>
      </w:pPr>
      <w:hyperlink w:anchor="_Toc8689" w:history="1">
        <w:r>
          <w:rPr>
            <w:rFonts w:ascii="仿宋" w:eastAsia="仿宋" w:hAnsi="仿宋" w:cs="仿宋" w:hint="eastAsia"/>
            <w:lang w:eastAsia="zh-CN"/>
          </w:rPr>
          <w:t>五、泳池热泵项目建设单位说明</w:t>
        </w:r>
        <w:r>
          <w:tab/>
        </w:r>
        <w:r>
          <w:fldChar w:fldCharType="begin"/>
        </w:r>
        <w:r>
          <w:instrText xml:space="preserve"> PAGEREF _Toc8689 \h </w:instrText>
        </w:r>
        <w:r>
          <w:fldChar w:fldCharType="separate"/>
        </w:r>
        <w:r>
          <w:t>16</w:t>
        </w:r>
        <w:r>
          <w:fldChar w:fldCharType="end"/>
        </w:r>
      </w:hyperlink>
    </w:p>
    <w:p>
      <w:pPr>
        <w:pStyle w:val="TOC2"/>
        <w:tabs>
          <w:tab w:val="right" w:leader="dot" w:pos="8306"/>
        </w:tabs>
      </w:pPr>
      <w:hyperlink w:anchor="_Toc18572" w:history="1">
        <w:r>
          <w:rPr>
            <w:rFonts w:ascii="仿宋" w:eastAsia="仿宋" w:hAnsi="仿宋" w:cs="仿宋" w:hint="eastAsia"/>
            <w:lang w:eastAsia="zh-CN"/>
          </w:rPr>
          <w:t>(一)、泳池热泵项目承办单位基本情况</w:t>
        </w:r>
        <w:r>
          <w:tab/>
        </w:r>
        <w:r>
          <w:fldChar w:fldCharType="begin"/>
        </w:r>
        <w:r>
          <w:instrText xml:space="preserve"> PAGEREF _Toc18572 \h </w:instrText>
        </w:r>
        <w:r>
          <w:fldChar w:fldCharType="separate"/>
        </w:r>
        <w:r>
          <w:t>16</w:t>
        </w:r>
        <w:r>
          <w:fldChar w:fldCharType="end"/>
        </w:r>
      </w:hyperlink>
    </w:p>
    <w:p>
      <w:pPr>
        <w:pStyle w:val="TOC2"/>
        <w:tabs>
          <w:tab w:val="right" w:leader="dot" w:pos="8306"/>
        </w:tabs>
      </w:pPr>
      <w:hyperlink w:anchor="_Toc21508" w:history="1">
        <w:r>
          <w:rPr>
            <w:rFonts w:ascii="仿宋" w:eastAsia="仿宋" w:hAnsi="仿宋" w:cs="仿宋" w:hint="eastAsia"/>
            <w:lang w:eastAsia="zh-CN"/>
          </w:rPr>
          <w:t>(二)、公司经济效益分析</w:t>
        </w:r>
        <w:r>
          <w:tab/>
        </w:r>
        <w:r>
          <w:fldChar w:fldCharType="begin"/>
        </w:r>
        <w:r>
          <w:instrText xml:space="preserve"> PAGEREF _Toc21508 \h </w:instrText>
        </w:r>
        <w:r>
          <w:fldChar w:fldCharType="separate"/>
        </w:r>
        <w:r>
          <w:t>17</w:t>
        </w:r>
        <w:r>
          <w:fldChar w:fldCharType="end"/>
        </w:r>
      </w:hyperlink>
    </w:p>
    <w:p>
      <w:pPr>
        <w:pStyle w:val="TOC1"/>
        <w:tabs>
          <w:tab w:val="right" w:leader="dot" w:pos="8306"/>
        </w:tabs>
      </w:pPr>
      <w:hyperlink w:anchor="_Toc14070" w:history="1">
        <w:r>
          <w:rPr>
            <w:rFonts w:ascii="仿宋" w:eastAsia="仿宋" w:hAnsi="仿宋" w:cs="仿宋" w:hint="eastAsia"/>
            <w:lang w:eastAsia="zh-CN"/>
          </w:rPr>
          <w:t>六、泳池热泵项目土建工程</w:t>
        </w:r>
        <w:r>
          <w:tab/>
        </w:r>
        <w:r>
          <w:fldChar w:fldCharType="begin"/>
        </w:r>
        <w:r>
          <w:instrText xml:space="preserve"> PAGEREF _Toc14070 \h </w:instrText>
        </w:r>
        <w:r>
          <w:fldChar w:fldCharType="separate"/>
        </w:r>
        <w:r>
          <w:t>18</w:t>
        </w:r>
        <w:r>
          <w:fldChar w:fldCharType="end"/>
        </w:r>
      </w:hyperlink>
    </w:p>
    <w:p>
      <w:pPr>
        <w:pStyle w:val="TOC2"/>
        <w:tabs>
          <w:tab w:val="right" w:leader="dot" w:pos="8306"/>
        </w:tabs>
      </w:pPr>
      <w:hyperlink w:anchor="_Toc13441" w:history="1">
        <w:r>
          <w:rPr>
            <w:rFonts w:ascii="仿宋" w:eastAsia="仿宋" w:hAnsi="仿宋" w:cs="仿宋" w:hint="eastAsia"/>
            <w:lang w:eastAsia="zh-CN"/>
          </w:rPr>
          <w:t>(一)、建筑工程设计原则</w:t>
        </w:r>
        <w:r>
          <w:tab/>
        </w:r>
        <w:r>
          <w:fldChar w:fldCharType="begin"/>
        </w:r>
        <w:r>
          <w:instrText xml:space="preserve"> PAGEREF _Toc13441 \h </w:instrText>
        </w:r>
        <w:r>
          <w:fldChar w:fldCharType="separate"/>
        </w:r>
        <w:r>
          <w:t>18</w:t>
        </w:r>
        <w:r>
          <w:fldChar w:fldCharType="end"/>
        </w:r>
      </w:hyperlink>
    </w:p>
    <w:p>
      <w:pPr>
        <w:pStyle w:val="TOC2"/>
        <w:tabs>
          <w:tab w:val="right" w:leader="dot" w:pos="8306"/>
        </w:tabs>
      </w:pPr>
      <w:hyperlink w:anchor="_Toc25968" w:history="1">
        <w:r>
          <w:rPr>
            <w:rFonts w:ascii="仿宋" w:eastAsia="仿宋" w:hAnsi="仿宋" w:cs="仿宋" w:hint="eastAsia"/>
            <w:lang w:eastAsia="zh-CN"/>
          </w:rPr>
          <w:t>(二)、土建工程设计年限及安全等级</w:t>
        </w:r>
        <w:r>
          <w:tab/>
        </w:r>
        <w:r>
          <w:fldChar w:fldCharType="begin"/>
        </w:r>
        <w:r>
          <w:instrText xml:space="preserve"> PAGEREF _Toc25968 \h </w:instrText>
        </w:r>
        <w:r>
          <w:fldChar w:fldCharType="separate"/>
        </w:r>
        <w:r>
          <w:t>19</w:t>
        </w:r>
        <w:r>
          <w:fldChar w:fldCharType="end"/>
        </w:r>
      </w:hyperlink>
    </w:p>
    <w:p>
      <w:pPr>
        <w:pStyle w:val="TOC2"/>
        <w:tabs>
          <w:tab w:val="right" w:leader="dot" w:pos="8306"/>
        </w:tabs>
      </w:pPr>
      <w:hyperlink w:anchor="_Toc16348" w:history="1">
        <w:r>
          <w:rPr>
            <w:rFonts w:ascii="仿宋" w:eastAsia="仿宋" w:hAnsi="仿宋" w:cs="仿宋" w:hint="eastAsia"/>
            <w:lang w:eastAsia="zh-CN"/>
          </w:rPr>
          <w:t>(三)、建筑工程设计总体要求</w:t>
        </w:r>
        <w:r>
          <w:tab/>
        </w:r>
        <w:r>
          <w:fldChar w:fldCharType="begin"/>
        </w:r>
        <w:r>
          <w:instrText xml:space="preserve"> PAGEREF _Toc16348 \h </w:instrText>
        </w:r>
        <w:r>
          <w:fldChar w:fldCharType="separate"/>
        </w:r>
        <w:r>
          <w:t>20</w:t>
        </w:r>
        <w:r>
          <w:fldChar w:fldCharType="end"/>
        </w:r>
      </w:hyperlink>
    </w:p>
    <w:p>
      <w:pPr>
        <w:pStyle w:val="TOC2"/>
        <w:tabs>
          <w:tab w:val="right" w:leader="dot" w:pos="8306"/>
        </w:tabs>
      </w:pPr>
      <w:hyperlink w:anchor="_Toc27416" w:history="1">
        <w:r>
          <w:rPr>
            <w:rFonts w:ascii="仿宋" w:eastAsia="仿宋" w:hAnsi="仿宋" w:cs="仿宋" w:hint="eastAsia"/>
            <w:lang w:eastAsia="zh-CN"/>
          </w:rPr>
          <w:t>(四)、土建工程建设指标</w:t>
        </w:r>
        <w:r>
          <w:tab/>
        </w:r>
        <w:r>
          <w:fldChar w:fldCharType="begin"/>
        </w:r>
        <w:r>
          <w:instrText xml:space="preserve"> PAGEREF _Toc27416 \h </w:instrText>
        </w:r>
        <w:r>
          <w:fldChar w:fldCharType="separate"/>
        </w:r>
        <w:r>
          <w:t>21</w:t>
        </w:r>
        <w:r>
          <w:fldChar w:fldCharType="end"/>
        </w:r>
      </w:hyperlink>
    </w:p>
    <w:p>
      <w:pPr>
        <w:pStyle w:val="TOC1"/>
        <w:tabs>
          <w:tab w:val="right" w:leader="dot" w:pos="8306"/>
        </w:tabs>
      </w:pPr>
      <w:hyperlink w:anchor="_Toc29527" w:history="1">
        <w:r>
          <w:rPr>
            <w:rFonts w:ascii="仿宋" w:eastAsia="仿宋" w:hAnsi="仿宋" w:cs="仿宋" w:hint="eastAsia"/>
            <w:lang w:eastAsia="zh-CN"/>
          </w:rPr>
          <w:t>七、泳池热泵项目环境影响分析</w:t>
        </w:r>
        <w:r>
          <w:tab/>
        </w:r>
        <w:r>
          <w:fldChar w:fldCharType="begin"/>
        </w:r>
        <w:r>
          <w:instrText xml:space="preserve"> PAGEREF _Toc29527 \h </w:instrText>
        </w:r>
        <w:r>
          <w:fldChar w:fldCharType="separate"/>
        </w:r>
        <w:r>
          <w:t>21</w:t>
        </w:r>
        <w:r>
          <w:fldChar w:fldCharType="end"/>
        </w:r>
      </w:hyperlink>
    </w:p>
    <w:p>
      <w:pPr>
        <w:pStyle w:val="TOC2"/>
        <w:tabs>
          <w:tab w:val="right" w:leader="dot" w:pos="8306"/>
        </w:tabs>
      </w:pPr>
      <w:hyperlink w:anchor="_Toc20600" w:history="1">
        <w:r>
          <w:rPr>
            <w:rFonts w:ascii="仿宋" w:eastAsia="仿宋" w:hAnsi="仿宋" w:cs="仿宋" w:hint="eastAsia"/>
            <w:lang w:eastAsia="zh-CN"/>
          </w:rPr>
          <w:t>(一)、建设区域环境质量现状</w:t>
        </w:r>
        <w:r>
          <w:tab/>
        </w:r>
        <w:r>
          <w:fldChar w:fldCharType="begin"/>
        </w:r>
        <w:r>
          <w:instrText xml:space="preserve"> PAGEREF _Toc20600 \h </w:instrText>
        </w:r>
        <w:r>
          <w:fldChar w:fldCharType="separate"/>
        </w:r>
        <w:r>
          <w:t>21</w:t>
        </w:r>
        <w:r>
          <w:fldChar w:fldCharType="end"/>
        </w:r>
      </w:hyperlink>
    </w:p>
    <w:p>
      <w:pPr>
        <w:pStyle w:val="TOC2"/>
        <w:tabs>
          <w:tab w:val="right" w:leader="dot" w:pos="8306"/>
        </w:tabs>
      </w:pPr>
      <w:hyperlink w:anchor="_Toc23663" w:history="1">
        <w:r>
          <w:rPr>
            <w:rFonts w:ascii="仿宋" w:eastAsia="仿宋" w:hAnsi="仿宋" w:cs="仿宋" w:hint="eastAsia"/>
            <w:lang w:eastAsia="zh-CN"/>
          </w:rPr>
          <w:t>(二)、建设期环境保护</w:t>
        </w:r>
        <w:r>
          <w:tab/>
        </w:r>
        <w:r>
          <w:fldChar w:fldCharType="begin"/>
        </w:r>
        <w:r>
          <w:instrText xml:space="preserve"> PAGEREF _Toc23663 \h </w:instrText>
        </w:r>
        <w:r>
          <w:fldChar w:fldCharType="separate"/>
        </w:r>
        <w:r>
          <w:t>22</w:t>
        </w:r>
        <w:r>
          <w:fldChar w:fldCharType="end"/>
        </w:r>
      </w:hyperlink>
    </w:p>
    <w:p>
      <w:pPr>
        <w:pStyle w:val="TOC2"/>
        <w:tabs>
          <w:tab w:val="right" w:leader="dot" w:pos="8306"/>
        </w:tabs>
      </w:pPr>
      <w:hyperlink w:anchor="_Toc32682" w:history="1">
        <w:r>
          <w:rPr>
            <w:rFonts w:ascii="仿宋" w:eastAsia="仿宋" w:hAnsi="仿宋" w:cs="仿宋" w:hint="eastAsia"/>
            <w:lang w:eastAsia="zh-CN"/>
          </w:rPr>
          <w:t>(三)、运营期环境保护</w:t>
        </w:r>
        <w:r>
          <w:tab/>
        </w:r>
        <w:r>
          <w:fldChar w:fldCharType="begin"/>
        </w:r>
        <w:r>
          <w:instrText xml:space="preserve"> PAGEREF _Toc32682 \h </w:instrText>
        </w:r>
        <w:r>
          <w:fldChar w:fldCharType="separate"/>
        </w:r>
        <w:r>
          <w:t>24</w:t>
        </w:r>
        <w:r>
          <w:fldChar w:fldCharType="end"/>
        </w:r>
      </w:hyperlink>
    </w:p>
    <w:p>
      <w:pPr>
        <w:pStyle w:val="TOC2"/>
        <w:tabs>
          <w:tab w:val="right" w:leader="dot" w:pos="8306"/>
        </w:tabs>
      </w:pPr>
      <w:hyperlink w:anchor="_Toc27912" w:history="1">
        <w:r>
          <w:rPr>
            <w:rFonts w:ascii="仿宋" w:eastAsia="仿宋" w:hAnsi="仿宋" w:cs="仿宋" w:hint="eastAsia"/>
            <w:lang w:eastAsia="zh-CN"/>
          </w:rPr>
          <w:t>(四)、泳池热泵项目建设对区域经济的影响</w:t>
        </w:r>
        <w:r>
          <w:tab/>
        </w:r>
        <w:r>
          <w:fldChar w:fldCharType="begin"/>
        </w:r>
        <w:r>
          <w:instrText xml:space="preserve"> PAGEREF _Toc27912 \h </w:instrText>
        </w:r>
        <w:r>
          <w:fldChar w:fldCharType="separate"/>
        </w:r>
        <w:r>
          <w:t>25</w:t>
        </w:r>
        <w:r>
          <w:fldChar w:fldCharType="end"/>
        </w:r>
      </w:hyperlink>
    </w:p>
    <w:p>
      <w:pPr>
        <w:pStyle w:val="TOC2"/>
        <w:tabs>
          <w:tab w:val="right" w:leader="dot" w:pos="8306"/>
        </w:tabs>
      </w:pPr>
      <w:hyperlink w:anchor="_Toc23151" w:history="1">
        <w:r>
          <w:rPr>
            <w:rFonts w:ascii="仿宋" w:eastAsia="仿宋" w:hAnsi="仿宋" w:cs="仿宋" w:hint="eastAsia"/>
            <w:lang w:eastAsia="zh-CN"/>
          </w:rPr>
          <w:t>(五)、废弃物处理</w:t>
        </w:r>
        <w:r>
          <w:tab/>
        </w:r>
        <w:r>
          <w:fldChar w:fldCharType="begin"/>
        </w:r>
        <w:r>
          <w:instrText xml:space="preserve"> PAGEREF _Toc23151 \h </w:instrText>
        </w:r>
        <w:r>
          <w:fldChar w:fldCharType="separate"/>
        </w:r>
        <w:r>
          <w:t>27</w:t>
        </w:r>
        <w:r>
          <w:fldChar w:fldCharType="end"/>
        </w:r>
      </w:hyperlink>
    </w:p>
    <w:p>
      <w:pPr>
        <w:pStyle w:val="TOC2"/>
        <w:tabs>
          <w:tab w:val="right" w:leader="dot" w:pos="8306"/>
        </w:tabs>
      </w:pPr>
      <w:hyperlink w:anchor="_Toc416" w:history="1">
        <w:r>
          <w:rPr>
            <w:rFonts w:ascii="仿宋" w:eastAsia="仿宋" w:hAnsi="仿宋" w:cs="仿宋" w:hint="eastAsia"/>
            <w:lang w:eastAsia="zh-CN"/>
          </w:rPr>
          <w:t>(六)、特殊环境影响分析</w:t>
        </w:r>
        <w:r>
          <w:tab/>
        </w:r>
        <w:r>
          <w:fldChar w:fldCharType="begin"/>
        </w:r>
        <w:r>
          <w:instrText xml:space="preserve"> PAGEREF _Toc416 \h </w:instrText>
        </w:r>
        <w:r>
          <w:fldChar w:fldCharType="separate"/>
        </w:r>
        <w:r>
          <w:t>28</w:t>
        </w:r>
        <w:r>
          <w:fldChar w:fldCharType="end"/>
        </w:r>
      </w:hyperlink>
    </w:p>
    <w:p>
      <w:pPr>
        <w:pStyle w:val="TOC2"/>
        <w:tabs>
          <w:tab w:val="right" w:leader="dot" w:pos="8306"/>
        </w:tabs>
      </w:pPr>
      <w:hyperlink w:anchor="_Toc19979" w:history="1">
        <w:r>
          <w:rPr>
            <w:rFonts w:ascii="仿宋" w:eastAsia="仿宋" w:hAnsi="仿宋" w:cs="仿宋" w:hint="eastAsia"/>
            <w:lang w:eastAsia="zh-CN"/>
          </w:rPr>
          <w:t>(七)、清洁生产</w:t>
        </w:r>
        <w:r>
          <w:tab/>
        </w:r>
        <w:r>
          <w:fldChar w:fldCharType="begin"/>
        </w:r>
        <w:r>
          <w:instrText xml:space="preserve"> PAGEREF _Toc19979 \h </w:instrText>
        </w:r>
        <w:r>
          <w:fldChar w:fldCharType="separate"/>
        </w:r>
        <w:r>
          <w:t>29</w:t>
        </w:r>
        <w:r>
          <w:fldChar w:fldCharType="end"/>
        </w:r>
      </w:hyperlink>
    </w:p>
    <w:p>
      <w:pPr>
        <w:pStyle w:val="TOC2"/>
        <w:tabs>
          <w:tab w:val="right" w:leader="dot" w:pos="8306"/>
        </w:tabs>
      </w:pPr>
      <w:hyperlink w:anchor="_Toc12867" w:history="1">
        <w:r>
          <w:rPr>
            <w:rFonts w:ascii="仿宋" w:eastAsia="仿宋" w:hAnsi="仿宋" w:cs="仿宋" w:hint="eastAsia"/>
            <w:lang w:eastAsia="zh-CN"/>
          </w:rPr>
          <w:t>(八)、环境保护综合评价</w:t>
        </w:r>
        <w:r>
          <w:tab/>
        </w:r>
        <w:r>
          <w:fldChar w:fldCharType="begin"/>
        </w:r>
        <w:r>
          <w:instrText xml:space="preserve"> PAGEREF _Toc12867 \h </w:instrText>
        </w:r>
        <w:r>
          <w:fldChar w:fldCharType="separate"/>
        </w:r>
        <w:r>
          <w:t>30</w:t>
        </w:r>
        <w:r>
          <w:fldChar w:fldCharType="end"/>
        </w:r>
      </w:hyperlink>
    </w:p>
    <w:p>
      <w:pPr>
        <w:pStyle w:val="TOC1"/>
        <w:tabs>
          <w:tab w:val="right" w:leader="dot" w:pos="8306"/>
        </w:tabs>
      </w:pPr>
      <w:hyperlink w:anchor="_Toc15072" w:history="1">
        <w:r>
          <w:rPr>
            <w:rFonts w:ascii="仿宋" w:eastAsia="仿宋" w:hAnsi="仿宋" w:cs="仿宋" w:hint="eastAsia"/>
            <w:lang w:eastAsia="zh-CN"/>
          </w:rPr>
          <w:t>八、泳池热泵项目经营效益</w:t>
        </w:r>
        <w:r>
          <w:tab/>
        </w:r>
        <w:r>
          <w:fldChar w:fldCharType="begin"/>
        </w:r>
        <w:r>
          <w:instrText xml:space="preserve"> PAGEREF _Toc15072 \h </w:instrText>
        </w:r>
        <w:r>
          <w:fldChar w:fldCharType="separate"/>
        </w:r>
        <w:r>
          <w:t>32</w:t>
        </w:r>
        <w:r>
          <w:fldChar w:fldCharType="end"/>
        </w:r>
      </w:hyperlink>
    </w:p>
    <w:p>
      <w:pPr>
        <w:pStyle w:val="TOC2"/>
        <w:tabs>
          <w:tab w:val="right" w:leader="dot" w:pos="8306"/>
        </w:tabs>
      </w:pPr>
      <w:hyperlink w:anchor="_Toc3111" w:history="1">
        <w:r>
          <w:rPr>
            <w:rFonts w:ascii="仿宋" w:eastAsia="仿宋" w:hAnsi="仿宋" w:cs="仿宋" w:hint="eastAsia"/>
            <w:lang w:eastAsia="zh-CN"/>
          </w:rPr>
          <w:t>(一)、经济评价财务测算</w:t>
        </w:r>
        <w:r>
          <w:tab/>
        </w:r>
        <w:r>
          <w:fldChar w:fldCharType="begin"/>
        </w:r>
        <w:r>
          <w:instrText xml:space="preserve"> PAGEREF _Toc3111 \h </w:instrText>
        </w:r>
        <w:r>
          <w:fldChar w:fldCharType="separate"/>
        </w:r>
        <w:r>
          <w:t>32</w:t>
        </w:r>
        <w:r>
          <w:fldChar w:fldCharType="end"/>
        </w:r>
      </w:hyperlink>
    </w:p>
    <w:p>
      <w:pPr>
        <w:pStyle w:val="TOC2"/>
        <w:tabs>
          <w:tab w:val="right" w:leader="dot" w:pos="8306"/>
        </w:tabs>
      </w:pPr>
      <w:hyperlink w:anchor="_Toc30250" w:history="1">
        <w:r>
          <w:rPr>
            <w:rFonts w:ascii="仿宋" w:eastAsia="仿宋" w:hAnsi="仿宋" w:cs="仿宋" w:hint="eastAsia"/>
            <w:lang w:eastAsia="zh-CN"/>
          </w:rPr>
          <w:t>(二)、泳池热泵项目盈利能力分析</w:t>
        </w:r>
        <w:r>
          <w:tab/>
        </w:r>
        <w:r>
          <w:fldChar w:fldCharType="begin"/>
        </w:r>
        <w:r>
          <w:instrText xml:space="preserve"> PAGEREF _Toc30250 \h </w:instrText>
        </w:r>
        <w:r>
          <w:fldChar w:fldCharType="separate"/>
        </w:r>
        <w:r>
          <w:t>33</w:t>
        </w:r>
        <w:r>
          <w:fldChar w:fldCharType="end"/>
        </w:r>
      </w:hyperlink>
    </w:p>
    <w:p>
      <w:pPr>
        <w:pStyle w:val="TOC1"/>
        <w:tabs>
          <w:tab w:val="right" w:leader="dot" w:pos="8306"/>
        </w:tabs>
      </w:pPr>
      <w:hyperlink w:anchor="_Toc272" w:history="1">
        <w:r>
          <w:rPr>
            <w:rFonts w:ascii="仿宋" w:eastAsia="仿宋" w:hAnsi="仿宋" w:cs="仿宋" w:hint="eastAsia"/>
            <w:lang w:eastAsia="zh-CN"/>
          </w:rPr>
          <w:t>九、泳池热泵项目人力资源培养与发展</w:t>
        </w:r>
        <w:r>
          <w:tab/>
        </w:r>
        <w:r>
          <w:fldChar w:fldCharType="begin"/>
        </w:r>
        <w:r>
          <w:instrText xml:space="preserve"> PAGEREF _Toc272 \h </w:instrText>
        </w:r>
        <w:r>
          <w:fldChar w:fldCharType="separate"/>
        </w:r>
        <w:r>
          <w:t>34</w:t>
        </w:r>
        <w:r>
          <w:fldChar w:fldCharType="end"/>
        </w:r>
      </w:hyperlink>
    </w:p>
    <w:p>
      <w:pPr>
        <w:pStyle w:val="TOC2"/>
        <w:tabs>
          <w:tab w:val="right" w:leader="dot" w:pos="8306"/>
        </w:tabs>
      </w:pPr>
      <w:hyperlink w:anchor="_Toc7746" w:history="1">
        <w:r>
          <w:rPr>
            <w:rFonts w:ascii="仿宋" w:eastAsia="仿宋" w:hAnsi="仿宋" w:cs="仿宋" w:hint="eastAsia"/>
            <w:lang w:eastAsia="zh-CN"/>
          </w:rPr>
          <w:t>(一)、人才需求与规划</w:t>
        </w:r>
        <w:r>
          <w:tab/>
        </w:r>
        <w:r>
          <w:fldChar w:fldCharType="begin"/>
        </w:r>
        <w:r>
          <w:instrText xml:space="preserve"> PAGEREF _Toc7746 \h </w:instrText>
        </w:r>
        <w:r>
          <w:fldChar w:fldCharType="separate"/>
        </w:r>
        <w:r>
          <w:t>34</w:t>
        </w:r>
        <w:r>
          <w:fldChar w:fldCharType="end"/>
        </w:r>
      </w:hyperlink>
    </w:p>
    <w:p>
      <w:pPr>
        <w:pStyle w:val="TOC2"/>
        <w:tabs>
          <w:tab w:val="right" w:leader="dot" w:pos="8306"/>
        </w:tabs>
      </w:pPr>
      <w:hyperlink w:anchor="_Toc750" w:history="1">
        <w:r>
          <w:rPr>
            <w:rFonts w:ascii="仿宋" w:eastAsia="仿宋" w:hAnsi="仿宋" w:cs="仿宋" w:hint="eastAsia"/>
            <w:lang w:eastAsia="zh-CN"/>
          </w:rPr>
          <w:t>(二)、培训与发展计划</w:t>
        </w:r>
        <w:r>
          <w:tab/>
        </w:r>
        <w:r>
          <w:fldChar w:fldCharType="begin"/>
        </w:r>
        <w:r>
          <w:instrText xml:space="preserve"> PAGEREF _Toc750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39" w:history="1">
        <w:r>
          <w:rPr>
            <w:rFonts w:ascii="仿宋" w:eastAsia="仿宋" w:hAnsi="仿宋" w:cs="仿宋" w:hint="eastAsia"/>
            <w:lang w:eastAsia="zh-CN"/>
          </w:rPr>
          <w:t>十、泳池热泵项目投资规划</w:t>
        </w:r>
        <w:r>
          <w:tab/>
        </w:r>
        <w:r>
          <w:fldChar w:fldCharType="begin"/>
        </w:r>
        <w:r>
          <w:instrText xml:space="preserve"> PAGEREF _Toc32339 \h </w:instrText>
        </w:r>
        <w:r>
          <w:fldChar w:fldCharType="separate"/>
        </w:r>
        <w:r>
          <w:t>35</w:t>
        </w:r>
        <w:r>
          <w:fldChar w:fldCharType="end"/>
        </w:r>
      </w:hyperlink>
    </w:p>
    <w:p>
      <w:pPr>
        <w:pStyle w:val="TOC2"/>
        <w:tabs>
          <w:tab w:val="right" w:leader="dot" w:pos="8306"/>
        </w:tabs>
      </w:pPr>
      <w:hyperlink w:anchor="_Toc13654" w:history="1">
        <w:r>
          <w:rPr>
            <w:rFonts w:ascii="仿宋" w:eastAsia="仿宋" w:hAnsi="仿宋" w:cs="仿宋" w:hint="eastAsia"/>
            <w:lang w:eastAsia="zh-CN"/>
          </w:rPr>
          <w:t>(一)、泳池热泵项目总投资估算</w:t>
        </w:r>
        <w:r>
          <w:tab/>
        </w:r>
        <w:r>
          <w:fldChar w:fldCharType="begin"/>
        </w:r>
        <w:r>
          <w:instrText xml:space="preserve"> PAGEREF _Toc13654 \h </w:instrText>
        </w:r>
        <w:r>
          <w:fldChar w:fldCharType="separate"/>
        </w:r>
        <w:r>
          <w:t>35</w:t>
        </w:r>
        <w:r>
          <w:fldChar w:fldCharType="end"/>
        </w:r>
      </w:hyperlink>
    </w:p>
    <w:p>
      <w:pPr>
        <w:pStyle w:val="TOC2"/>
        <w:tabs>
          <w:tab w:val="right" w:leader="dot" w:pos="8306"/>
        </w:tabs>
      </w:pPr>
      <w:hyperlink w:anchor="_Toc25708" w:history="1">
        <w:r>
          <w:rPr>
            <w:rFonts w:ascii="仿宋" w:eastAsia="仿宋" w:hAnsi="仿宋" w:cs="仿宋" w:hint="eastAsia"/>
            <w:lang w:eastAsia="zh-CN"/>
          </w:rPr>
          <w:t>(二)、资金筹措</w:t>
        </w:r>
        <w:r>
          <w:tab/>
        </w:r>
        <w:r>
          <w:fldChar w:fldCharType="begin"/>
        </w:r>
        <w:r>
          <w:instrText xml:space="preserve"> PAGEREF _Toc25708 \h </w:instrText>
        </w:r>
        <w:r>
          <w:fldChar w:fldCharType="separate"/>
        </w:r>
        <w:r>
          <w:t>36</w:t>
        </w:r>
        <w:r>
          <w:fldChar w:fldCharType="end"/>
        </w:r>
      </w:hyperlink>
    </w:p>
    <w:p>
      <w:pPr>
        <w:pStyle w:val="TOC1"/>
        <w:tabs>
          <w:tab w:val="right" w:leader="dot" w:pos="8306"/>
        </w:tabs>
      </w:pPr>
      <w:hyperlink w:anchor="_Toc11195" w:history="1">
        <w:r>
          <w:rPr>
            <w:rFonts w:ascii="仿宋" w:eastAsia="仿宋" w:hAnsi="仿宋" w:cs="仿宋" w:hint="eastAsia"/>
            <w:lang w:eastAsia="zh-CN"/>
          </w:rPr>
          <w:t>十一、生产安全保护</w:t>
        </w:r>
        <w:r>
          <w:tab/>
        </w:r>
        <w:r>
          <w:fldChar w:fldCharType="begin"/>
        </w:r>
        <w:r>
          <w:instrText xml:space="preserve"> PAGEREF _Toc11195 \h </w:instrText>
        </w:r>
        <w:r>
          <w:fldChar w:fldCharType="separate"/>
        </w:r>
        <w:r>
          <w:t>37</w:t>
        </w:r>
        <w:r>
          <w:fldChar w:fldCharType="end"/>
        </w:r>
      </w:hyperlink>
    </w:p>
    <w:p>
      <w:pPr>
        <w:pStyle w:val="TOC2"/>
        <w:tabs>
          <w:tab w:val="right" w:leader="dot" w:pos="8306"/>
        </w:tabs>
      </w:pPr>
      <w:hyperlink w:anchor="_Toc9544" w:history="1">
        <w:r>
          <w:rPr>
            <w:rFonts w:ascii="仿宋" w:eastAsia="仿宋" w:hAnsi="仿宋" w:cs="仿宋" w:hint="eastAsia"/>
            <w:lang w:eastAsia="zh-CN"/>
          </w:rPr>
          <w:t>(一)、消防安全</w:t>
        </w:r>
        <w:r>
          <w:tab/>
        </w:r>
        <w:r>
          <w:fldChar w:fldCharType="begin"/>
        </w:r>
        <w:r>
          <w:instrText xml:space="preserve"> PAGEREF _Toc9544 \h </w:instrText>
        </w:r>
        <w:r>
          <w:fldChar w:fldCharType="separate"/>
        </w:r>
        <w:r>
          <w:t>37</w:t>
        </w:r>
        <w:r>
          <w:fldChar w:fldCharType="end"/>
        </w:r>
      </w:hyperlink>
    </w:p>
    <w:p>
      <w:pPr>
        <w:pStyle w:val="TOC2"/>
        <w:tabs>
          <w:tab w:val="right" w:leader="dot" w:pos="8306"/>
        </w:tabs>
      </w:pPr>
      <w:hyperlink w:anchor="_Toc8864" w:history="1">
        <w:r>
          <w:rPr>
            <w:rFonts w:ascii="仿宋" w:eastAsia="仿宋" w:hAnsi="仿宋" w:cs="仿宋" w:hint="eastAsia"/>
            <w:lang w:eastAsia="zh-CN"/>
          </w:rPr>
          <w:t>(二)、防火防爆总图布置措施</w:t>
        </w:r>
        <w:r>
          <w:tab/>
        </w:r>
        <w:r>
          <w:fldChar w:fldCharType="begin"/>
        </w:r>
        <w:r>
          <w:instrText xml:space="preserve"> PAGEREF _Toc8864 \h </w:instrText>
        </w:r>
        <w:r>
          <w:fldChar w:fldCharType="separate"/>
        </w:r>
        <w:r>
          <w:t>38</w:t>
        </w:r>
        <w:r>
          <w:fldChar w:fldCharType="end"/>
        </w:r>
      </w:hyperlink>
    </w:p>
    <w:p>
      <w:pPr>
        <w:pStyle w:val="TOC2"/>
        <w:tabs>
          <w:tab w:val="right" w:leader="dot" w:pos="8306"/>
        </w:tabs>
      </w:pPr>
      <w:hyperlink w:anchor="_Toc9039" w:history="1">
        <w:r>
          <w:rPr>
            <w:rFonts w:ascii="仿宋" w:eastAsia="仿宋" w:hAnsi="仿宋" w:cs="仿宋" w:hint="eastAsia"/>
            <w:lang w:eastAsia="zh-CN"/>
          </w:rPr>
          <w:t>(三)、自然灾害防范措施</w:t>
        </w:r>
        <w:r>
          <w:tab/>
        </w:r>
        <w:r>
          <w:fldChar w:fldCharType="begin"/>
        </w:r>
        <w:r>
          <w:instrText xml:space="preserve"> PAGEREF _Toc9039 \h </w:instrText>
        </w:r>
        <w:r>
          <w:fldChar w:fldCharType="separate"/>
        </w:r>
        <w:r>
          <w:t>39</w:t>
        </w:r>
        <w:r>
          <w:fldChar w:fldCharType="end"/>
        </w:r>
      </w:hyperlink>
    </w:p>
    <w:p>
      <w:pPr>
        <w:pStyle w:val="TOC2"/>
        <w:tabs>
          <w:tab w:val="right" w:leader="dot" w:pos="8306"/>
        </w:tabs>
      </w:pPr>
      <w:hyperlink w:anchor="_Toc21264" w:history="1">
        <w:r>
          <w:rPr>
            <w:rFonts w:ascii="仿宋" w:eastAsia="仿宋" w:hAnsi="仿宋" w:cs="仿宋" w:hint="eastAsia"/>
            <w:lang w:eastAsia="zh-CN"/>
          </w:rPr>
          <w:t>(四)、安全色及安全标志使用要求</w:t>
        </w:r>
        <w:r>
          <w:tab/>
        </w:r>
        <w:r>
          <w:fldChar w:fldCharType="begin"/>
        </w:r>
        <w:r>
          <w:instrText xml:space="preserve"> PAGEREF _Toc21264 \h </w:instrText>
        </w:r>
        <w:r>
          <w:fldChar w:fldCharType="separate"/>
        </w:r>
        <w:r>
          <w:t>40</w:t>
        </w:r>
        <w:r>
          <w:fldChar w:fldCharType="end"/>
        </w:r>
      </w:hyperlink>
    </w:p>
    <w:p>
      <w:pPr>
        <w:pStyle w:val="TOC2"/>
        <w:tabs>
          <w:tab w:val="right" w:leader="dot" w:pos="8306"/>
        </w:tabs>
      </w:pPr>
      <w:hyperlink w:anchor="_Toc6804" w:history="1">
        <w:r>
          <w:rPr>
            <w:rFonts w:ascii="仿宋" w:eastAsia="仿宋" w:hAnsi="仿宋" w:cs="仿宋" w:hint="eastAsia"/>
            <w:lang w:eastAsia="zh-CN"/>
          </w:rPr>
          <w:t>(五)、防尘防毒措施</w:t>
        </w:r>
        <w:r>
          <w:tab/>
        </w:r>
        <w:r>
          <w:fldChar w:fldCharType="begin"/>
        </w:r>
        <w:r>
          <w:instrText xml:space="preserve"> PAGEREF _Toc6804 \h </w:instrText>
        </w:r>
        <w:r>
          <w:fldChar w:fldCharType="separate"/>
        </w:r>
        <w:r>
          <w:t>41</w:t>
        </w:r>
        <w:r>
          <w:fldChar w:fldCharType="end"/>
        </w:r>
      </w:hyperlink>
    </w:p>
    <w:p>
      <w:pPr>
        <w:pStyle w:val="TOC2"/>
        <w:tabs>
          <w:tab w:val="right" w:leader="dot" w:pos="8306"/>
        </w:tabs>
      </w:pPr>
      <w:hyperlink w:anchor="_Toc15136" w:history="1">
        <w:r>
          <w:rPr>
            <w:rFonts w:ascii="仿宋" w:eastAsia="仿宋" w:hAnsi="仿宋" w:cs="仿宋" w:hint="eastAsia"/>
            <w:lang w:eastAsia="zh-CN"/>
          </w:rPr>
          <w:t>(六)、防静电、触电防护及防雷措施</w:t>
        </w:r>
        <w:r>
          <w:tab/>
        </w:r>
        <w:r>
          <w:fldChar w:fldCharType="begin"/>
        </w:r>
        <w:r>
          <w:instrText xml:space="preserve"> PAGEREF _Toc15136 \h </w:instrText>
        </w:r>
        <w:r>
          <w:fldChar w:fldCharType="separate"/>
        </w:r>
        <w:r>
          <w:t>42</w:t>
        </w:r>
        <w:r>
          <w:fldChar w:fldCharType="end"/>
        </w:r>
      </w:hyperlink>
    </w:p>
    <w:p>
      <w:pPr>
        <w:pStyle w:val="TOC2"/>
        <w:tabs>
          <w:tab w:val="right" w:leader="dot" w:pos="8306"/>
        </w:tabs>
      </w:pPr>
      <w:hyperlink w:anchor="_Toc16867" w:history="1">
        <w:r>
          <w:rPr>
            <w:rFonts w:ascii="仿宋" w:eastAsia="仿宋" w:hAnsi="仿宋" w:cs="仿宋" w:hint="eastAsia"/>
            <w:lang w:eastAsia="zh-CN"/>
          </w:rPr>
          <w:t>(七)、机械设备安全保障措施</w:t>
        </w:r>
        <w:r>
          <w:tab/>
        </w:r>
        <w:r>
          <w:fldChar w:fldCharType="begin"/>
        </w:r>
        <w:r>
          <w:instrText xml:space="preserve"> PAGEREF _Toc16867 \h </w:instrText>
        </w:r>
        <w:r>
          <w:fldChar w:fldCharType="separate"/>
        </w:r>
        <w:r>
          <w:t>43</w:t>
        </w:r>
        <w:r>
          <w:fldChar w:fldCharType="end"/>
        </w:r>
      </w:hyperlink>
    </w:p>
    <w:p>
      <w:pPr>
        <w:pStyle w:val="TOC1"/>
        <w:tabs>
          <w:tab w:val="right" w:leader="dot" w:pos="8306"/>
        </w:tabs>
      </w:pPr>
      <w:hyperlink w:anchor="_Toc19280" w:history="1">
        <w:r>
          <w:rPr>
            <w:rFonts w:ascii="仿宋" w:eastAsia="仿宋" w:hAnsi="仿宋" w:cs="仿宋" w:hint="eastAsia"/>
            <w:lang w:eastAsia="zh-CN"/>
          </w:rPr>
          <w:t>十二、泳池热泵项目风险管理</w:t>
        </w:r>
        <w:r>
          <w:tab/>
        </w:r>
        <w:r>
          <w:fldChar w:fldCharType="begin"/>
        </w:r>
        <w:r>
          <w:instrText xml:space="preserve"> PAGEREF _Toc19280 \h </w:instrText>
        </w:r>
        <w:r>
          <w:fldChar w:fldCharType="separate"/>
        </w:r>
        <w:r>
          <w:t>44</w:t>
        </w:r>
        <w:r>
          <w:fldChar w:fldCharType="end"/>
        </w:r>
      </w:hyperlink>
    </w:p>
    <w:p>
      <w:pPr>
        <w:pStyle w:val="TOC2"/>
        <w:tabs>
          <w:tab w:val="right" w:leader="dot" w:pos="8306"/>
        </w:tabs>
      </w:pPr>
      <w:hyperlink w:anchor="_Toc4380" w:history="1">
        <w:r>
          <w:rPr>
            <w:rFonts w:ascii="仿宋" w:eastAsia="仿宋" w:hAnsi="仿宋" w:cs="仿宋" w:hint="eastAsia"/>
            <w:lang w:eastAsia="zh-CN"/>
          </w:rPr>
          <w:t>(一)、风险识别与评估</w:t>
        </w:r>
        <w:r>
          <w:tab/>
        </w:r>
        <w:r>
          <w:fldChar w:fldCharType="begin"/>
        </w:r>
        <w:r>
          <w:instrText xml:space="preserve"> PAGEREF _Toc4380 \h </w:instrText>
        </w:r>
        <w:r>
          <w:fldChar w:fldCharType="separate"/>
        </w:r>
        <w:r>
          <w:t>44</w:t>
        </w:r>
        <w:r>
          <w:fldChar w:fldCharType="end"/>
        </w:r>
      </w:hyperlink>
    </w:p>
    <w:p>
      <w:pPr>
        <w:pStyle w:val="TOC2"/>
        <w:tabs>
          <w:tab w:val="right" w:leader="dot" w:pos="8306"/>
        </w:tabs>
      </w:pPr>
      <w:hyperlink w:anchor="_Toc10229" w:history="1">
        <w:r>
          <w:rPr>
            <w:rFonts w:ascii="仿宋" w:eastAsia="仿宋" w:hAnsi="仿宋" w:cs="仿宋" w:hint="eastAsia"/>
            <w:lang w:eastAsia="zh-CN"/>
          </w:rPr>
          <w:t>(二)、风险应对策略</w:t>
        </w:r>
        <w:r>
          <w:tab/>
        </w:r>
        <w:r>
          <w:fldChar w:fldCharType="begin"/>
        </w:r>
        <w:r>
          <w:instrText xml:space="preserve"> PAGEREF _Toc10229 \h </w:instrText>
        </w:r>
        <w:r>
          <w:fldChar w:fldCharType="separate"/>
        </w:r>
        <w:r>
          <w:t>46</w:t>
        </w:r>
        <w:r>
          <w:fldChar w:fldCharType="end"/>
        </w:r>
      </w:hyperlink>
    </w:p>
    <w:p>
      <w:pPr>
        <w:pStyle w:val="TOC2"/>
        <w:tabs>
          <w:tab w:val="right" w:leader="dot" w:pos="8306"/>
        </w:tabs>
      </w:pPr>
      <w:hyperlink w:anchor="_Toc16226" w:history="1">
        <w:r>
          <w:rPr>
            <w:rFonts w:ascii="仿宋" w:eastAsia="仿宋" w:hAnsi="仿宋" w:cs="仿宋" w:hint="eastAsia"/>
            <w:lang w:eastAsia="zh-CN"/>
          </w:rPr>
          <w:t>(三)、风险监控与控制</w:t>
        </w:r>
        <w:r>
          <w:tab/>
        </w:r>
        <w:r>
          <w:fldChar w:fldCharType="begin"/>
        </w:r>
        <w:r>
          <w:instrText xml:space="preserve"> PAGEREF _Toc16226 \h </w:instrText>
        </w:r>
        <w:r>
          <w:fldChar w:fldCharType="separate"/>
        </w:r>
        <w:r>
          <w:t>47</w:t>
        </w:r>
        <w:r>
          <w:fldChar w:fldCharType="end"/>
        </w:r>
      </w:hyperlink>
    </w:p>
    <w:p>
      <w:pPr>
        <w:pStyle w:val="TOC1"/>
        <w:tabs>
          <w:tab w:val="right" w:leader="dot" w:pos="8306"/>
        </w:tabs>
      </w:pPr>
      <w:hyperlink w:anchor="_Toc26402" w:history="1">
        <w:r>
          <w:rPr>
            <w:rFonts w:ascii="仿宋" w:eastAsia="仿宋" w:hAnsi="仿宋" w:cs="仿宋" w:hint="eastAsia"/>
            <w:lang w:eastAsia="zh-CN"/>
          </w:rPr>
          <w:t>十三、泳池热泵项目治理与监督</w:t>
        </w:r>
        <w:r>
          <w:tab/>
        </w:r>
        <w:r>
          <w:fldChar w:fldCharType="begin"/>
        </w:r>
        <w:r>
          <w:instrText xml:space="preserve"> PAGEREF _Toc26402 \h </w:instrText>
        </w:r>
        <w:r>
          <w:fldChar w:fldCharType="separate"/>
        </w:r>
        <w:r>
          <w:t>48</w:t>
        </w:r>
        <w:r>
          <w:fldChar w:fldCharType="end"/>
        </w:r>
      </w:hyperlink>
    </w:p>
    <w:p>
      <w:pPr>
        <w:pStyle w:val="TOC2"/>
        <w:tabs>
          <w:tab w:val="right" w:leader="dot" w:pos="8306"/>
        </w:tabs>
      </w:pPr>
      <w:hyperlink w:anchor="_Toc24567" w:history="1">
        <w:r>
          <w:rPr>
            <w:rFonts w:ascii="仿宋" w:eastAsia="仿宋" w:hAnsi="仿宋" w:cs="仿宋" w:hint="eastAsia"/>
            <w:lang w:eastAsia="zh-CN"/>
          </w:rPr>
          <w:t>(一)、泳池热泵项目治理结构</w:t>
        </w:r>
        <w:r>
          <w:tab/>
        </w:r>
        <w:r>
          <w:fldChar w:fldCharType="begin"/>
        </w:r>
        <w:r>
          <w:instrText xml:space="preserve"> PAGEREF _Toc24567 \h </w:instrText>
        </w:r>
        <w:r>
          <w:fldChar w:fldCharType="separate"/>
        </w:r>
        <w:r>
          <w:t>48</w:t>
        </w:r>
        <w:r>
          <w:fldChar w:fldCharType="end"/>
        </w:r>
      </w:hyperlink>
    </w:p>
    <w:p>
      <w:pPr>
        <w:pStyle w:val="TOC2"/>
        <w:tabs>
          <w:tab w:val="right" w:leader="dot" w:pos="8306"/>
        </w:tabs>
      </w:pPr>
      <w:hyperlink w:anchor="_Toc13993" w:history="1">
        <w:r>
          <w:rPr>
            <w:rFonts w:ascii="仿宋" w:eastAsia="仿宋" w:hAnsi="仿宋" w:cs="仿宋" w:hint="eastAsia"/>
            <w:lang w:eastAsia="zh-CN"/>
          </w:rPr>
          <w:t>(二)、监督与审计</w:t>
        </w:r>
        <w:r>
          <w:tab/>
        </w:r>
        <w:r>
          <w:fldChar w:fldCharType="begin"/>
        </w:r>
        <w:r>
          <w:instrText xml:space="preserve"> PAGEREF _Toc13993 \h </w:instrText>
        </w:r>
        <w:r>
          <w:fldChar w:fldCharType="separate"/>
        </w:r>
        <w:r>
          <w:t>50</w:t>
        </w:r>
        <w:r>
          <w:fldChar w:fldCharType="end"/>
        </w:r>
      </w:hyperlink>
    </w:p>
    <w:p>
      <w:pPr>
        <w:pStyle w:val="TOC1"/>
        <w:tabs>
          <w:tab w:val="right" w:leader="dot" w:pos="8306"/>
        </w:tabs>
      </w:pPr>
      <w:hyperlink w:anchor="_Toc31413" w:history="1">
        <w:r>
          <w:rPr>
            <w:rFonts w:ascii="仿宋" w:eastAsia="仿宋" w:hAnsi="仿宋" w:cs="仿宋" w:hint="eastAsia"/>
            <w:lang w:eastAsia="zh-CN"/>
          </w:rPr>
          <w:t>十四、利益相关者分析与沟通计划</w:t>
        </w:r>
        <w:r>
          <w:tab/>
        </w:r>
        <w:r>
          <w:fldChar w:fldCharType="begin"/>
        </w:r>
        <w:r>
          <w:instrText xml:space="preserve"> PAGEREF _Toc31413 \h </w:instrText>
        </w:r>
        <w:r>
          <w:fldChar w:fldCharType="separate"/>
        </w:r>
        <w:r>
          <w:t>51</w:t>
        </w:r>
        <w:r>
          <w:fldChar w:fldCharType="end"/>
        </w:r>
      </w:hyperlink>
    </w:p>
    <w:p>
      <w:pPr>
        <w:pStyle w:val="TOC2"/>
        <w:tabs>
          <w:tab w:val="right" w:leader="dot" w:pos="8306"/>
        </w:tabs>
      </w:pPr>
      <w:hyperlink w:anchor="_Toc29466" w:history="1">
        <w:r>
          <w:rPr>
            <w:rFonts w:ascii="仿宋" w:eastAsia="仿宋" w:hAnsi="仿宋" w:cs="仿宋" w:hint="eastAsia"/>
            <w:lang w:eastAsia="zh-CN"/>
          </w:rPr>
          <w:t>(一)、利益相关者分析</w:t>
        </w:r>
        <w:r>
          <w:tab/>
        </w:r>
        <w:r>
          <w:fldChar w:fldCharType="begin"/>
        </w:r>
        <w:r>
          <w:instrText xml:space="preserve"> PAGEREF _Toc29466 \h </w:instrText>
        </w:r>
        <w:r>
          <w:fldChar w:fldCharType="separate"/>
        </w:r>
        <w:r>
          <w:t>51</w:t>
        </w:r>
        <w:r>
          <w:fldChar w:fldCharType="end"/>
        </w:r>
      </w:hyperlink>
    </w:p>
    <w:p>
      <w:pPr>
        <w:pStyle w:val="TOC2"/>
        <w:tabs>
          <w:tab w:val="right" w:leader="dot" w:pos="8306"/>
        </w:tabs>
      </w:pPr>
      <w:hyperlink w:anchor="_Toc9599" w:history="1">
        <w:r>
          <w:rPr>
            <w:rFonts w:ascii="仿宋" w:eastAsia="仿宋" w:hAnsi="仿宋" w:cs="仿宋" w:hint="eastAsia"/>
            <w:lang w:eastAsia="zh-CN"/>
          </w:rPr>
          <w:t>(二)、沟通计划</w:t>
        </w:r>
        <w:r>
          <w:tab/>
        </w:r>
        <w:r>
          <w:fldChar w:fldCharType="begin"/>
        </w:r>
        <w:r>
          <w:instrText xml:space="preserve"> PAGEREF _Toc9599 \h </w:instrText>
        </w:r>
        <w:r>
          <w:fldChar w:fldCharType="separate"/>
        </w:r>
        <w:r>
          <w:t>52</w:t>
        </w:r>
        <w:r>
          <w:fldChar w:fldCharType="end"/>
        </w:r>
      </w:hyperlink>
    </w:p>
    <w:p>
      <w:pPr>
        <w:pStyle w:val="TOC1"/>
        <w:tabs>
          <w:tab w:val="right" w:leader="dot" w:pos="8306"/>
        </w:tabs>
      </w:pPr>
      <w:hyperlink w:anchor="_Toc16382" w:history="1">
        <w:r>
          <w:rPr>
            <w:rFonts w:ascii="仿宋" w:eastAsia="仿宋" w:hAnsi="仿宋" w:cs="仿宋" w:hint="eastAsia"/>
            <w:lang w:eastAsia="zh-CN"/>
          </w:rPr>
          <w:t>十五、泳池热泵项目实施保障措施</w:t>
        </w:r>
        <w:r>
          <w:tab/>
        </w:r>
        <w:r>
          <w:fldChar w:fldCharType="begin"/>
        </w:r>
        <w:r>
          <w:instrText xml:space="preserve"> PAGEREF _Toc16382 \h </w:instrText>
        </w:r>
        <w:r>
          <w:fldChar w:fldCharType="separate"/>
        </w:r>
        <w:r>
          <w:t>53</w:t>
        </w:r>
        <w:r>
          <w:fldChar w:fldCharType="end"/>
        </w:r>
      </w:hyperlink>
    </w:p>
    <w:p>
      <w:pPr>
        <w:pStyle w:val="TOC2"/>
        <w:tabs>
          <w:tab w:val="right" w:leader="dot" w:pos="8306"/>
        </w:tabs>
      </w:pPr>
      <w:hyperlink w:anchor="_Toc3627" w:history="1">
        <w:r>
          <w:rPr>
            <w:rFonts w:ascii="仿宋" w:eastAsia="仿宋" w:hAnsi="仿宋" w:cs="仿宋" w:hint="eastAsia"/>
            <w:lang w:eastAsia="zh-CN"/>
          </w:rPr>
          <w:t>(一)、泳池热泵项目实施保障机制</w:t>
        </w:r>
        <w:r>
          <w:tab/>
        </w:r>
        <w:r>
          <w:fldChar w:fldCharType="begin"/>
        </w:r>
        <w:r>
          <w:instrText xml:space="preserve"> PAGEREF _Toc3627 \h </w:instrText>
        </w:r>
        <w:r>
          <w:fldChar w:fldCharType="separate"/>
        </w:r>
        <w:r>
          <w:t>53</w:t>
        </w:r>
        <w:r>
          <w:fldChar w:fldCharType="end"/>
        </w:r>
      </w:hyperlink>
    </w:p>
    <w:p>
      <w:pPr>
        <w:pStyle w:val="TOC2"/>
        <w:tabs>
          <w:tab w:val="right" w:leader="dot" w:pos="8306"/>
        </w:tabs>
      </w:pPr>
      <w:hyperlink w:anchor="_Toc29335" w:history="1">
        <w:r>
          <w:rPr>
            <w:rFonts w:ascii="仿宋" w:eastAsia="仿宋" w:hAnsi="仿宋" w:cs="仿宋" w:hint="eastAsia"/>
            <w:lang w:eastAsia="zh-CN"/>
          </w:rPr>
          <w:t>(二)、泳池热泵项目法律合规要求</w:t>
        </w:r>
        <w:r>
          <w:tab/>
        </w:r>
        <w:r>
          <w:fldChar w:fldCharType="begin"/>
        </w:r>
        <w:r>
          <w:instrText xml:space="preserve"> PAGEREF _Toc29335 \h </w:instrText>
        </w:r>
        <w:r>
          <w:fldChar w:fldCharType="separate"/>
        </w:r>
        <w:r>
          <w:t>57</w:t>
        </w:r>
        <w:r>
          <w:fldChar w:fldCharType="end"/>
        </w:r>
      </w:hyperlink>
    </w:p>
    <w:p>
      <w:pPr>
        <w:pStyle w:val="TOC2"/>
        <w:tabs>
          <w:tab w:val="right" w:leader="dot" w:pos="8306"/>
        </w:tabs>
      </w:pPr>
      <w:hyperlink w:anchor="_Toc8360" w:history="1">
        <w:r>
          <w:rPr>
            <w:rFonts w:ascii="仿宋" w:eastAsia="仿宋" w:hAnsi="仿宋" w:cs="仿宋" w:hint="eastAsia"/>
            <w:lang w:eastAsia="zh-CN"/>
          </w:rPr>
          <w:t>(三)、泳池热泵项目合同管理与法律事务</w:t>
        </w:r>
        <w:r>
          <w:tab/>
        </w:r>
        <w:r>
          <w:fldChar w:fldCharType="begin"/>
        </w:r>
        <w:r>
          <w:instrText xml:space="preserve"> PAGEREF _Toc8360 \h </w:instrText>
        </w:r>
        <w:r>
          <w:fldChar w:fldCharType="separate"/>
        </w:r>
        <w:r>
          <w:t>61</w:t>
        </w:r>
        <w:r>
          <w:fldChar w:fldCharType="end"/>
        </w:r>
      </w:hyperlink>
    </w:p>
    <w:p>
      <w:pPr>
        <w:pStyle w:val="TOC2"/>
        <w:tabs>
          <w:tab w:val="right" w:leader="dot" w:pos="8306"/>
        </w:tabs>
      </w:pPr>
      <w:hyperlink w:anchor="_Toc27626" w:history="1">
        <w:r>
          <w:rPr>
            <w:rFonts w:ascii="仿宋" w:eastAsia="仿宋" w:hAnsi="仿宋" w:cs="仿宋" w:hint="eastAsia"/>
            <w:lang w:eastAsia="zh-CN"/>
          </w:rPr>
          <w:t>(四)、泳池热泵项目知识产权保护策略</w:t>
        </w:r>
        <w:r>
          <w:tab/>
        </w:r>
        <w:r>
          <w:fldChar w:fldCharType="begin"/>
        </w:r>
        <w:r>
          <w:instrText xml:space="preserve"> PAGEREF _Toc27626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53"/>
      <w:r>
        <w:rPr>
          <w:rFonts w:ascii="仿宋" w:eastAsia="仿宋" w:hAnsi="仿宋" w:cs="仿宋" w:hint="eastAsia"/>
          <w:sz w:val="28"/>
          <w:lang w:eastAsia="zh-CN"/>
        </w:rPr>
        <w:t>一、泳池热泵项目文档管理</w:t>
      </w:r>
      <w:bookmarkEnd w:id="2"/>
    </w:p>
    <w:p>
      <w:pPr>
        <w:pStyle w:val="Heading2"/>
        <w:rPr>
          <w:rFonts w:ascii="仿宋" w:eastAsia="仿宋" w:hAnsi="仿宋" w:cs="仿宋" w:hint="eastAsia"/>
          <w:lang w:eastAsia="zh-CN"/>
        </w:rPr>
      </w:pPr>
      <w:bookmarkStart w:id="3" w:name="_Toc2305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泳池热泵项目高度重视文档的质量和准确性，以支持泳池热泵项目的各项活动和决策。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文档的编制始于泳池热泵项目计划的初期，我们制定了详细的文档编制计划，明确了每个文档的内容、格式和编写责任人。在泳池热泵项目启动阶段，我们首先编制了泳池热泵项目章程，明确定义了泳池热泵项目的目标、范围、风险等关键要素。随后，泳池热泵项目团队根据计划陆续编制了需求文档、设计文档、测试文档等各类文档，确保泳池热泵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泳池热泵项目管理中的重要环节，旨在确保泳池热泵项目文档符合质量标准和泳池热泵项目需求。在泳池热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除了内部审查，我们还进行了外部审查，邀请泳池热泵项目相关利益方和专业领域的专家对文档进行独立审查。这有助于获取更全面、客观的反馈，确保泳池热泵项目文档不仅符合内部标准，也满足外部需求。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泳池热泵项目在文档编制与审查方面建立了严格的管理机制，通过规范的流程和多维度的审查，确保泳池热泵项目文档的质量、准确性和可靠性，为泳池热泵项目的顺利推进提供了有力支持。</w:t>
      </w:r>
    </w:p>
    <w:p>
      <w:pPr>
        <w:pStyle w:val="Heading2"/>
        <w:ind w:firstLine="560" w:firstLineChars="200"/>
        <w:rPr>
          <w:rFonts w:ascii="仿宋" w:eastAsia="仿宋" w:hAnsi="仿宋" w:cs="仿宋" w:hint="eastAsia"/>
          <w:sz w:val="28"/>
          <w:lang w:eastAsia="zh-CN"/>
        </w:rPr>
      </w:pPr>
      <w:bookmarkStart w:id="4" w:name="_Toc1415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在泳池热泵项目中，我们致力于优化文档发布与分发过程，以确保信息的高效传递和团队间协作的顺畅进行。以下是我们采取的关键优化策略：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我们通过多渠道发布文档，包括电子邮件、泳池热泵项目管理平台、内部网站等，以满足不同团队成员的偏好和需求。多渠道发布确保了信息的全面覆盖。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我们采用了精细的权限控制，确保只有授权人员可以访问敏感信息。这种安全措施保护了泳池热泵项目文档的机密性，防止了未经授权的信息泄露。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9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文档存档与归档是泳池热泵项目生命周期中一个至关重要的环节，直接关系到泳池热泵项目信息的长期保存和历史记录的完整性。在泳池热泵项目中，我们实施了一系列有效的文档存档与归档管理策略：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099"/>
      <w:r>
        <w:rPr>
          <w:rFonts w:ascii="仿宋" w:eastAsia="仿宋" w:hAnsi="仿宋" w:cs="仿宋" w:hint="eastAsia"/>
          <w:sz w:val="28"/>
          <w:lang w:eastAsia="zh-CN"/>
        </w:rPr>
        <w:t>二、泳池热泵项目可持续发展</w:t>
      </w:r>
      <w:bookmarkEnd w:id="6"/>
    </w:p>
    <w:p>
      <w:pPr>
        <w:pStyle w:val="Heading2"/>
        <w:rPr>
          <w:rFonts w:ascii="仿宋" w:eastAsia="仿宋" w:hAnsi="仿宋" w:cs="仿宋" w:hint="eastAsia"/>
          <w:lang w:eastAsia="zh-CN"/>
        </w:rPr>
      </w:pPr>
      <w:bookmarkStart w:id="7" w:name="_Toc1429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泳池热泵项目中，泳池热泵项目团队着眼于未来，明确了可持续发展的战略方向。制定的具体可持续发展目标包括降低资源使用、采用环保技术、最大化社会效益等。这一步骤不仅有助于泳池热泵项目在环保和社会责任方面达到最高标准，也为未来提供了明确的指引，确保泳池热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可持续实践的融入泳池热泵项目管理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泳池热泵项目管理周期。从泳池热泵项目规划开始，泳池热泵项目团队就考虑了环境和社会的因素。在执行阶段，泳池热泵项目团队积极推动绿色技术的应用，优化资源利用。此外，关注员工的社会责任，通过培训和沟通活动提高员工对可持续发展的认知，使他们能够在日常工作中践行可持续实践。这些举措不仅为泳池热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235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扎根于泳池热泵项目的可持续发展理念，我们深信环保与社会责任是泳池热泵项目成功的关键支柱。在泳池热泵项目的每一步，我们都致力于通过创新和实践，履行对环境和社会的坚定责任。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团队通过引入先进的环保技术、建立高效的废物处理系统以及推动能源节约措施，积极履行环保责任。定期的环保监测和评估确保泳池热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不仅致力于自身可持续发展，还注重对社会的回馈。通过支持社区泳池热泵项目、参与慈善事业、提供培训机会等方式，泳池热泵项目积极履行社会责任。与当地社区建立积极互动，关注员工的工作与生活平衡，以及员工的身心健康，是泳池热泵项目在社会责任层面的关键举措。这样的实践不仅增强了泳池热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516"/>
      <w:r>
        <w:rPr>
          <w:rFonts w:ascii="仿宋" w:eastAsia="仿宋" w:hAnsi="仿宋" w:cs="仿宋" w:hint="eastAsia"/>
          <w:sz w:val="28"/>
          <w:lang w:eastAsia="zh-CN"/>
        </w:rPr>
        <w:t>三、泳池热泵项目选址可行性分析</w:t>
      </w:r>
      <w:bookmarkEnd w:id="9"/>
    </w:p>
    <w:p>
      <w:pPr>
        <w:pStyle w:val="Heading2"/>
        <w:rPr>
          <w:rFonts w:ascii="仿宋" w:eastAsia="仿宋" w:hAnsi="仿宋" w:cs="仿宋" w:hint="eastAsia"/>
          <w:lang w:eastAsia="zh-CN"/>
        </w:rPr>
      </w:pPr>
      <w:bookmarkStart w:id="10" w:name="_Toc21554"/>
      <w:r>
        <w:rPr>
          <w:rFonts w:ascii="仿宋" w:eastAsia="仿宋" w:hAnsi="仿宋" w:cs="仿宋" w:hint="eastAsia"/>
          <w:lang w:eastAsia="zh-CN"/>
        </w:rPr>
        <w:t>(一)、泳池热泵项目选址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该泳池热泵项目选址位于XX省XX市XX区XXX街道</w:t>
      </w:r>
    </w:p>
    <w:p>
      <w:pPr>
        <w:pStyle w:val="Heading2"/>
        <w:ind w:firstLine="560" w:firstLineChars="200"/>
        <w:rPr>
          <w:rFonts w:ascii="仿宋" w:eastAsia="仿宋" w:hAnsi="仿宋" w:cs="仿宋" w:hint="eastAsia"/>
          <w:sz w:val="28"/>
          <w:lang w:eastAsia="zh-CN"/>
        </w:rPr>
      </w:pPr>
      <w:bookmarkStart w:id="11" w:name="_Toc2122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泳池热泵项目的征地面积将根据泳池热泵项目的实际规模和需求进行精确规划。具体面积XXX平方米，旨在确保泳池热泵项目不仅能够满足当前的发展需求，还能够预留空间以适应未来的扩展。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净用地面积是在征地面积基础上去除不可利用面积后的实际可开发用地。具体面积XXX平方米，考虑到环保、交通、安全等多方面因素，以确保泳池热泵项目在整体利用效率上达到最优。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泳池热泵项目计划建设的建筑总规模具体面积XXX平方米。这一规模的确定综合考虑了泳池热泵项目的性质、规模，以及城市规划的相关要求，确保建筑布局与周边环境协调一致。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绿地率是泳池热泵项目用地中被规划为绿地的比例。具体面积XXX平方米，旨在通过合理规划绿地，改善泳池热泵项目周边环境，提升居民生活质量，并符合城市整体绿化规划。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容积率是用地上可以建设的建筑总体积与用地面积之比。具体面积XXX，通过合理的容积率规划，确保泳池热泵项目建筑规模与周边环境和谐共生。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确保泳池热泵项目选址与当地城市规划相一致，具体面积XXX平方米。通过与城市规划部门深入沟通，确保泳池热泵项目不仅符合城市的整体发展方向，还能够融入城市的发展布局，为城市的长远发展贡献力量。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泳池热泵项目选址符合当地产业政策，具体面积XXX平方米。这包括泳池热泵项目对当地经济的促进作用，以及对相关产业的带动效应，确保泳池热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用地总体要求必须符合环保和可持续发展的原则，具体面积XXX平方米。通过采用绿色建筑设计、节能减排等措施，确保泳池热泵项目在建设和运营过程中对环境的影响最小化，达到可持续发展的要求。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确保泳池热泵项目选址具备必要的公共设施配套，具体面积XXX平方米。这包括交通便利性、教育、医疗等基础设施，以提高居民生活品质，使得泳池热泵项目选址更具吸引力。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考虑用地总体要求对当地社会稳定性的影响，具体面积XXX平方米。通过深入了解当地社区反馈，确保泳池热泵项目的选址和建设过程对当地社会和谐稳定产生积极作用。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泳池热泵项目选址不仅符合法规和规划，还在实际操作中具有可行性。这一全面规划将为泳池热泵项目的成功实施提供坚实的基础，确保泳池热泵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153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泳池热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泳池热泵项目的设备规划和空间设计中，我们将采取灵活设备布局的措施。设备布局将根据实际需求进行灵活设计，避免不必要的浪费。通过合理规划设备摆放位置，我们将提高设备的利用率，减少设备间距，以确保泳池热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泳池热泵项目内部引入共享设施的概念，例如共享会议室、办公区等。通过这种方式，我们可以减少对资源的重复建设，提高资源共享效率，从而减小泳池热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446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泳池热泵项目的总图布置中，我们将不同功能区域进行明确的规划，以最大程度满足泳池热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1263"/>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泳池热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泳池热泵项目对环境的影响是综合评价的重要因素之一。我们将详细考虑选址周边的自然环境、生态保护区、水源地等情况，确保泳池热泵项目的建设和运营对环境影响最小化，并符合当地的环保法规标准。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对选址的评价还需充分考虑当地政府的产业政策和法规。我们将详细了解泳池热泵项目所在地的相关政策，确保泳池热泵项目的规划和运营与当地法规相符，降低不必要的法律风险。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考虑到社会稳定性对企业运营的重要性，我们将评估选址地区的社会安全情况、劳工关系、社区反馈等方面，以确保泳池热泵项目的建设和运营不会受到社会稳定性的负面影响。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最后，我们将综合考虑用地成本，包括土地购置费用、土地开发成本等。通过对用地成本的详细评估，我们能够做出更为精确的经济效益分析，为泳池热泵项目的投资决策提供有力支持。</w:t>
      </w:r>
    </w:p>
    <w:p>
      <w:pPr>
        <w:pStyle w:val="Heading1"/>
        <w:ind w:firstLine="560" w:firstLineChars="200"/>
        <w:rPr>
          <w:rFonts w:ascii="仿宋" w:eastAsia="仿宋" w:hAnsi="仿宋" w:cs="仿宋" w:hint="eastAsia"/>
          <w:sz w:val="28"/>
          <w:lang w:eastAsia="zh-CN"/>
        </w:rPr>
      </w:pPr>
      <w:bookmarkStart w:id="15" w:name="_Toc25894"/>
      <w:r>
        <w:rPr>
          <w:rFonts w:ascii="仿宋" w:eastAsia="仿宋" w:hAnsi="仿宋" w:cs="仿宋" w:hint="eastAsia"/>
          <w:sz w:val="28"/>
          <w:lang w:eastAsia="zh-CN"/>
        </w:rPr>
        <w:t>四、泳池热泵项目绩效评估</w:t>
      </w:r>
      <w:bookmarkEnd w:id="15"/>
    </w:p>
    <w:p>
      <w:pPr>
        <w:pStyle w:val="Heading2"/>
        <w:rPr>
          <w:rFonts w:ascii="仿宋" w:eastAsia="仿宋" w:hAnsi="仿宋" w:cs="仿宋" w:hint="eastAsia"/>
          <w:lang w:eastAsia="zh-CN"/>
        </w:rPr>
      </w:pPr>
      <w:bookmarkStart w:id="16" w:name="_Toc2400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泳池热泵项目中，我们设计了一套全面的绩效评估指标，以确保泳池热泵项目的可控和成功交付。这些指标跨足泳池热泵项目目标、成本、进度和质量等多个维度，为我们提供了全面洞察泳池热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目标达成率是我们关注的首要指标。我们设定了明确的目标，并通过定期监测和评估，迅速发现并应对潜在的目标偏差。这为泳池热泵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成本绩效是另一个核心关注点。通过实际成本与预算成本的对比分析，我们深入了解成本差异的原因，及时调整资源分配，保持泳池热泵项目在经济效益方面的合理水平。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进度作为关键的绩效指标之一，得到了精心的关注。我们制定了详细的泳池热泵项目进度计划，并设立了进度符合度指标，确保实际进度与计划进度保持一致。这使我们能够快速发现和解决潜在的进度问题，保持泳池热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泳池热泵项目绩效的不可或缺的一环。我们引入了一系列的质量标准和客户满意度指标，以确保泳池热泵项目交付的成果在质量上达到或超越预期水平。通过持续监测这些指标，我们努力提升泳池热泵项目整体质量水平，为泳池热泵项目的成功交付提供有力保障。通过这些科学且全面的绩效评估，我们能够更好地引导泳池热泵项目的持续改进，确保泳池热泵项目目标的顺利达成。</w:t>
      </w:r>
    </w:p>
    <w:p>
      <w:pPr>
        <w:pStyle w:val="Heading2"/>
        <w:ind w:firstLine="560" w:firstLineChars="200"/>
        <w:rPr>
          <w:rFonts w:ascii="仿宋" w:eastAsia="仿宋" w:hAnsi="仿宋" w:cs="仿宋" w:hint="eastAsia"/>
          <w:sz w:val="28"/>
          <w:lang w:eastAsia="zh-CN"/>
        </w:rPr>
      </w:pPr>
      <w:bookmarkStart w:id="17" w:name="_Toc2990"/>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绩效评估是泳池热泵项目中的关键环节，为确保泳池热泵项目达到预期目标，我们采用了多层次、多维度的绩效评估方法。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泳池热泵项目的战略目标对齐，确保每个决策和行动都与泳池热泵项目整体目标保持一致。团队会定期召开战略对齐会议，审视当前工作与泳池热泵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泳池热泵项目进度、质量、成本和风险等方面。这些指标通过数据收集和分析，为泳池热泵项目管理团队提供了客观的评估依据。例如，我们通过泳池热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绩效评估不仅仅停留在泳池热泵项目内部，还考虑了泳池热泵项目对外部环境的影响。我们定期进行干系人满意度调查，以了解各利益相关方对泳池热泵项目的期望和满意度，并及时做出调整。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这种多层次、多角度的绩效评估方法，使得我们能够全面了解泳池热泵项目的运行状态，及时做出调整，确保泳池热泵项目在不断变化的环境中保持稳健前行。</w:t>
      </w:r>
    </w:p>
    <w:p>
      <w:pPr>
        <w:pStyle w:val="Heading2"/>
        <w:ind w:firstLine="560" w:firstLineChars="200"/>
        <w:rPr>
          <w:rFonts w:ascii="仿宋" w:eastAsia="仿宋" w:hAnsi="仿宋" w:cs="仿宋" w:hint="eastAsia"/>
          <w:sz w:val="28"/>
          <w:lang w:eastAsia="zh-CN"/>
        </w:rPr>
      </w:pPr>
      <w:bookmarkStart w:id="18" w:name="_Toc28377"/>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为了确保泳池热泵项目的有效管理和不断优化，我们采用了精心设计的绩效评估周期。这个周期旨在实现灵活、实时和全面的评估，以适应泳池热泵项目执行中的各种挑战。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泳池热泵项目的不同需求，分为短期、中期和长期。短期评估关注每个迭代或工作周期，以及时发现和解决当前任务中的问题。中期评估涵盖几个迭代，深入了解整体泳池热泵项目的趋势和性能。长期评估则着眼于整个泳池热泵项目阶段，确保泳池热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泳池热泵项目管理工具和协作平台，团队成员能够随时更新和分享泳池热泵项目数据。这种实时性的反馈机制使我们能够及时察觉潜在问题，快速调整，保持泳池热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泳池热泵项目的决策制定密不可分。每个周期的泳池热泵项目回顾会议成为集体总结经验、识别问题深层次原因并找到创新解决方案的平台。这种定期的反思与调整机制使泳池热泵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8689"/>
      <w:r>
        <w:rPr>
          <w:rFonts w:ascii="仿宋" w:eastAsia="仿宋" w:hAnsi="仿宋" w:cs="仿宋" w:hint="eastAsia"/>
          <w:sz w:val="28"/>
          <w:lang w:eastAsia="zh-CN"/>
        </w:rPr>
        <w:t>五、泳池热泵项目建设单位说明</w:t>
      </w:r>
      <w:bookmarkEnd w:id="19"/>
    </w:p>
    <w:p>
      <w:pPr>
        <w:pStyle w:val="Heading2"/>
        <w:rPr>
          <w:rFonts w:ascii="仿宋" w:eastAsia="仿宋" w:hAnsi="仿宋" w:cs="仿宋" w:hint="eastAsia"/>
          <w:lang w:eastAsia="zh-CN"/>
        </w:rPr>
      </w:pPr>
      <w:bookmarkStart w:id="20" w:name="_Toc18572"/>
      <w:r>
        <w:rPr>
          <w:rFonts w:ascii="仿宋" w:eastAsia="仿宋" w:hAnsi="仿宋" w:cs="仿宋" w:hint="eastAsia"/>
          <w:lang w:eastAsia="zh-CN"/>
        </w:rPr>
        <w:t>(一)、泳池热泵项目承办单位基本情况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https://d.book118.com/696155053113010042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30031D"/>
    <w:rsid w:val="203003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15505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2024-01-29T01:01:00Z</dcterms:created>
  <dcterms:modified xsi:type="dcterms:W3CDTF">2024-01-29T01:01:47Z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C20D1942341A47F08FBEE38F03817942_11</vt:lpwstr>
  </property>
  <property fmtid="{D5CDD505-2E9C-101B-9397-08002B2CF9AE}" pid="3" name="KSOProductBuildVer">
    <vt:lpwstr>2052-12.1.0.16250</vt:lpwstr>
  </property>
</Properties>
</file>