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高低压成套开关柜项目规划设计纲要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29" w:history="1">
        <w:r>
          <w:rPr>
            <w:rFonts w:ascii="仿宋" w:eastAsia="仿宋" w:hAnsi="仿宋" w:cs="仿宋" w:hint="eastAsia"/>
            <w:lang w:eastAsia="zh-CN"/>
          </w:rPr>
          <w:t>前言</w:t>
        </w:r>
        <w:r>
          <w:tab/>
        </w:r>
        <w:r>
          <w:fldChar w:fldCharType="begin"/>
        </w:r>
        <w:r>
          <w:instrText xml:space="preserve"> PAGEREF _Toc16429 \h </w:instrText>
        </w:r>
        <w:r>
          <w:fldChar w:fldCharType="separate"/>
        </w:r>
        <w:r>
          <w:t>3</w:t>
        </w:r>
        <w:r>
          <w:fldChar w:fldCharType="end"/>
        </w:r>
      </w:hyperlink>
    </w:p>
    <w:p>
      <w:pPr>
        <w:pStyle w:val="TOC1"/>
        <w:tabs>
          <w:tab w:val="right" w:leader="dot" w:pos="8306"/>
        </w:tabs>
      </w:pPr>
      <w:hyperlink w:anchor="_Toc16949" w:history="1">
        <w:r>
          <w:rPr>
            <w:rFonts w:ascii="仿宋" w:eastAsia="仿宋" w:hAnsi="仿宋" w:cs="仿宋" w:hint="eastAsia"/>
            <w:lang w:eastAsia="zh-CN"/>
          </w:rPr>
          <w:t>一、高低压成套开关柜项目绩效评估</w:t>
        </w:r>
        <w:r>
          <w:tab/>
        </w:r>
        <w:r>
          <w:fldChar w:fldCharType="begin"/>
        </w:r>
        <w:r>
          <w:instrText xml:space="preserve"> PAGEREF _Toc16949 \h </w:instrText>
        </w:r>
        <w:r>
          <w:fldChar w:fldCharType="separate"/>
        </w:r>
        <w:r>
          <w:t>3</w:t>
        </w:r>
        <w:r>
          <w:fldChar w:fldCharType="end"/>
        </w:r>
      </w:hyperlink>
    </w:p>
    <w:p>
      <w:pPr>
        <w:pStyle w:val="TOC2"/>
        <w:tabs>
          <w:tab w:val="right" w:leader="dot" w:pos="8306"/>
        </w:tabs>
      </w:pPr>
      <w:hyperlink w:anchor="_Toc3648" w:history="1">
        <w:r>
          <w:rPr>
            <w:rFonts w:ascii="仿宋" w:eastAsia="仿宋" w:hAnsi="仿宋" w:cs="仿宋" w:hint="eastAsia"/>
            <w:lang w:eastAsia="zh-CN"/>
          </w:rPr>
          <w:t>(一)、绩效评估指标</w:t>
        </w:r>
        <w:r>
          <w:tab/>
        </w:r>
        <w:r>
          <w:fldChar w:fldCharType="begin"/>
        </w:r>
        <w:r>
          <w:instrText xml:space="preserve"> PAGEREF _Toc3648 \h </w:instrText>
        </w:r>
        <w:r>
          <w:fldChar w:fldCharType="separate"/>
        </w:r>
        <w:r>
          <w:t>3</w:t>
        </w:r>
        <w:r>
          <w:fldChar w:fldCharType="end"/>
        </w:r>
      </w:hyperlink>
    </w:p>
    <w:p>
      <w:pPr>
        <w:pStyle w:val="TOC2"/>
        <w:tabs>
          <w:tab w:val="right" w:leader="dot" w:pos="8306"/>
        </w:tabs>
      </w:pPr>
      <w:hyperlink w:anchor="_Toc26021" w:history="1">
        <w:r>
          <w:rPr>
            <w:rFonts w:ascii="仿宋" w:eastAsia="仿宋" w:hAnsi="仿宋" w:cs="仿宋" w:hint="eastAsia"/>
            <w:lang w:eastAsia="zh-CN"/>
          </w:rPr>
          <w:t>(二)、绩效评估方法</w:t>
        </w:r>
        <w:r>
          <w:tab/>
        </w:r>
        <w:r>
          <w:fldChar w:fldCharType="begin"/>
        </w:r>
        <w:r>
          <w:instrText xml:space="preserve"> PAGEREF _Toc26021 \h </w:instrText>
        </w:r>
        <w:r>
          <w:fldChar w:fldCharType="separate"/>
        </w:r>
        <w:r>
          <w:t>4</w:t>
        </w:r>
        <w:r>
          <w:fldChar w:fldCharType="end"/>
        </w:r>
      </w:hyperlink>
    </w:p>
    <w:p>
      <w:pPr>
        <w:pStyle w:val="TOC2"/>
        <w:tabs>
          <w:tab w:val="right" w:leader="dot" w:pos="8306"/>
        </w:tabs>
      </w:pPr>
      <w:hyperlink w:anchor="_Toc22296" w:history="1">
        <w:r>
          <w:rPr>
            <w:rFonts w:ascii="仿宋" w:eastAsia="仿宋" w:hAnsi="仿宋" w:cs="仿宋" w:hint="eastAsia"/>
            <w:lang w:eastAsia="zh-CN"/>
          </w:rPr>
          <w:t>(三)、绩效评估周期</w:t>
        </w:r>
        <w:r>
          <w:tab/>
        </w:r>
        <w:r>
          <w:fldChar w:fldCharType="begin"/>
        </w:r>
        <w:r>
          <w:instrText xml:space="preserve"> PAGEREF _Toc22296 \h </w:instrText>
        </w:r>
        <w:r>
          <w:fldChar w:fldCharType="separate"/>
        </w:r>
        <w:r>
          <w:t>5</w:t>
        </w:r>
        <w:r>
          <w:fldChar w:fldCharType="end"/>
        </w:r>
      </w:hyperlink>
    </w:p>
    <w:p>
      <w:pPr>
        <w:pStyle w:val="TOC1"/>
        <w:tabs>
          <w:tab w:val="right" w:leader="dot" w:pos="8306"/>
        </w:tabs>
      </w:pPr>
      <w:hyperlink w:anchor="_Toc23882" w:history="1">
        <w:r>
          <w:rPr>
            <w:rFonts w:ascii="仿宋" w:eastAsia="仿宋" w:hAnsi="仿宋" w:cs="仿宋" w:hint="eastAsia"/>
            <w:lang w:eastAsia="zh-CN"/>
          </w:rPr>
          <w:t>二、高低压成套开关柜项目建设单位说明</w:t>
        </w:r>
        <w:r>
          <w:tab/>
        </w:r>
        <w:r>
          <w:fldChar w:fldCharType="begin"/>
        </w:r>
        <w:r>
          <w:instrText xml:space="preserve"> PAGEREF _Toc23882 \h </w:instrText>
        </w:r>
        <w:r>
          <w:fldChar w:fldCharType="separate"/>
        </w:r>
        <w:r>
          <w:t>6</w:t>
        </w:r>
        <w:r>
          <w:fldChar w:fldCharType="end"/>
        </w:r>
      </w:hyperlink>
    </w:p>
    <w:p>
      <w:pPr>
        <w:pStyle w:val="TOC2"/>
        <w:tabs>
          <w:tab w:val="right" w:leader="dot" w:pos="8306"/>
        </w:tabs>
      </w:pPr>
      <w:hyperlink w:anchor="_Toc14018" w:history="1">
        <w:r>
          <w:rPr>
            <w:rFonts w:ascii="仿宋" w:eastAsia="仿宋" w:hAnsi="仿宋" w:cs="仿宋" w:hint="eastAsia"/>
            <w:lang w:eastAsia="zh-CN"/>
          </w:rPr>
          <w:t>(一)、高低压成套开关柜项目承办单位基本情况</w:t>
        </w:r>
        <w:r>
          <w:tab/>
        </w:r>
        <w:r>
          <w:fldChar w:fldCharType="begin"/>
        </w:r>
        <w:r>
          <w:instrText xml:space="preserve"> PAGEREF _Toc14018 \h </w:instrText>
        </w:r>
        <w:r>
          <w:fldChar w:fldCharType="separate"/>
        </w:r>
        <w:r>
          <w:t>6</w:t>
        </w:r>
        <w:r>
          <w:fldChar w:fldCharType="end"/>
        </w:r>
      </w:hyperlink>
    </w:p>
    <w:p>
      <w:pPr>
        <w:pStyle w:val="TOC2"/>
        <w:tabs>
          <w:tab w:val="right" w:leader="dot" w:pos="8306"/>
        </w:tabs>
      </w:pPr>
      <w:hyperlink w:anchor="_Toc13088" w:history="1">
        <w:r>
          <w:rPr>
            <w:rFonts w:ascii="仿宋" w:eastAsia="仿宋" w:hAnsi="仿宋" w:cs="仿宋" w:hint="eastAsia"/>
            <w:lang w:eastAsia="zh-CN"/>
          </w:rPr>
          <w:t>(二)、公司经济效益分析</w:t>
        </w:r>
        <w:r>
          <w:tab/>
        </w:r>
        <w:r>
          <w:fldChar w:fldCharType="begin"/>
        </w:r>
        <w:r>
          <w:instrText xml:space="preserve"> PAGEREF _Toc13088 \h </w:instrText>
        </w:r>
        <w:r>
          <w:fldChar w:fldCharType="separate"/>
        </w:r>
        <w:r>
          <w:t>7</w:t>
        </w:r>
        <w:r>
          <w:fldChar w:fldCharType="end"/>
        </w:r>
      </w:hyperlink>
    </w:p>
    <w:p>
      <w:pPr>
        <w:pStyle w:val="TOC1"/>
        <w:tabs>
          <w:tab w:val="right" w:leader="dot" w:pos="8306"/>
        </w:tabs>
      </w:pPr>
      <w:hyperlink w:anchor="_Toc31976" w:history="1">
        <w:r>
          <w:rPr>
            <w:rFonts w:ascii="仿宋" w:eastAsia="仿宋" w:hAnsi="仿宋" w:cs="仿宋" w:hint="eastAsia"/>
            <w:lang w:eastAsia="zh-CN"/>
          </w:rPr>
          <w:t>三、高低压成套开关柜项目危机管理</w:t>
        </w:r>
        <w:r>
          <w:tab/>
        </w:r>
        <w:r>
          <w:fldChar w:fldCharType="begin"/>
        </w:r>
        <w:r>
          <w:instrText xml:space="preserve"> PAGEREF _Toc31976 \h </w:instrText>
        </w:r>
        <w:r>
          <w:fldChar w:fldCharType="separate"/>
        </w:r>
        <w:r>
          <w:t>8</w:t>
        </w:r>
        <w:r>
          <w:fldChar w:fldCharType="end"/>
        </w:r>
      </w:hyperlink>
    </w:p>
    <w:p>
      <w:pPr>
        <w:pStyle w:val="TOC2"/>
        <w:tabs>
          <w:tab w:val="right" w:leader="dot" w:pos="8306"/>
        </w:tabs>
      </w:pPr>
      <w:hyperlink w:anchor="_Toc5978" w:history="1">
        <w:r>
          <w:rPr>
            <w:rFonts w:ascii="仿宋" w:eastAsia="仿宋" w:hAnsi="仿宋" w:cs="仿宋" w:hint="eastAsia"/>
            <w:lang w:eastAsia="zh-CN"/>
          </w:rPr>
          <w:t>(一)、危机预警与识别</w:t>
        </w:r>
        <w:r>
          <w:tab/>
        </w:r>
        <w:r>
          <w:fldChar w:fldCharType="begin"/>
        </w:r>
        <w:r>
          <w:instrText xml:space="preserve"> PAGEREF _Toc5978 \h </w:instrText>
        </w:r>
        <w:r>
          <w:fldChar w:fldCharType="separate"/>
        </w:r>
        <w:r>
          <w:t>8</w:t>
        </w:r>
        <w:r>
          <w:fldChar w:fldCharType="end"/>
        </w:r>
      </w:hyperlink>
    </w:p>
    <w:p>
      <w:pPr>
        <w:pStyle w:val="TOC2"/>
        <w:tabs>
          <w:tab w:val="right" w:leader="dot" w:pos="8306"/>
        </w:tabs>
      </w:pPr>
      <w:hyperlink w:anchor="_Toc857" w:history="1">
        <w:r>
          <w:rPr>
            <w:rFonts w:ascii="仿宋" w:eastAsia="仿宋" w:hAnsi="仿宋" w:cs="仿宋" w:hint="eastAsia"/>
            <w:lang w:eastAsia="zh-CN"/>
          </w:rPr>
          <w:t>(二)、危机应对与恢复</w:t>
        </w:r>
        <w:r>
          <w:tab/>
        </w:r>
        <w:r>
          <w:fldChar w:fldCharType="begin"/>
        </w:r>
        <w:r>
          <w:instrText xml:space="preserve"> PAGEREF _Toc857 \h </w:instrText>
        </w:r>
        <w:r>
          <w:fldChar w:fldCharType="separate"/>
        </w:r>
        <w:r>
          <w:t>9</w:t>
        </w:r>
        <w:r>
          <w:fldChar w:fldCharType="end"/>
        </w:r>
      </w:hyperlink>
    </w:p>
    <w:p>
      <w:pPr>
        <w:pStyle w:val="TOC1"/>
        <w:tabs>
          <w:tab w:val="right" w:leader="dot" w:pos="8306"/>
        </w:tabs>
      </w:pPr>
      <w:hyperlink w:anchor="_Toc25931" w:history="1">
        <w:r>
          <w:rPr>
            <w:rFonts w:ascii="仿宋" w:eastAsia="仿宋" w:hAnsi="仿宋" w:cs="仿宋" w:hint="eastAsia"/>
            <w:lang w:eastAsia="zh-CN"/>
          </w:rPr>
          <w:t>四、高低压成套开关柜项目概论</w:t>
        </w:r>
        <w:r>
          <w:tab/>
        </w:r>
        <w:r>
          <w:fldChar w:fldCharType="begin"/>
        </w:r>
        <w:r>
          <w:instrText xml:space="preserve"> PAGEREF _Toc25931 \h </w:instrText>
        </w:r>
        <w:r>
          <w:fldChar w:fldCharType="separate"/>
        </w:r>
        <w:r>
          <w:t>11</w:t>
        </w:r>
        <w:r>
          <w:fldChar w:fldCharType="end"/>
        </w:r>
      </w:hyperlink>
    </w:p>
    <w:p>
      <w:pPr>
        <w:pStyle w:val="TOC2"/>
        <w:tabs>
          <w:tab w:val="right" w:leader="dot" w:pos="8306"/>
        </w:tabs>
      </w:pPr>
      <w:hyperlink w:anchor="_Toc1491" w:history="1">
        <w:r>
          <w:rPr>
            <w:rFonts w:ascii="仿宋" w:eastAsia="仿宋" w:hAnsi="仿宋" w:cs="仿宋" w:hint="eastAsia"/>
            <w:lang w:eastAsia="zh-CN"/>
          </w:rPr>
          <w:t>(一)、高低压成套开关柜项目概况</w:t>
        </w:r>
        <w:r>
          <w:tab/>
        </w:r>
        <w:r>
          <w:fldChar w:fldCharType="begin"/>
        </w:r>
        <w:r>
          <w:instrText xml:space="preserve"> PAGEREF _Toc1491 \h </w:instrText>
        </w:r>
        <w:r>
          <w:fldChar w:fldCharType="separate"/>
        </w:r>
        <w:r>
          <w:t>11</w:t>
        </w:r>
        <w:r>
          <w:fldChar w:fldCharType="end"/>
        </w:r>
      </w:hyperlink>
    </w:p>
    <w:p>
      <w:pPr>
        <w:pStyle w:val="TOC2"/>
        <w:tabs>
          <w:tab w:val="right" w:leader="dot" w:pos="8306"/>
        </w:tabs>
      </w:pPr>
      <w:hyperlink w:anchor="_Toc26767" w:history="1">
        <w:r>
          <w:rPr>
            <w:rFonts w:ascii="仿宋" w:eastAsia="仿宋" w:hAnsi="仿宋" w:cs="仿宋" w:hint="eastAsia"/>
            <w:lang w:eastAsia="zh-CN"/>
          </w:rPr>
          <w:t>(二)、高低压成套开关柜项目目标</w:t>
        </w:r>
        <w:r>
          <w:tab/>
        </w:r>
        <w:r>
          <w:fldChar w:fldCharType="begin"/>
        </w:r>
        <w:r>
          <w:instrText xml:space="preserve"> PAGEREF _Toc26767 \h </w:instrText>
        </w:r>
        <w:r>
          <w:fldChar w:fldCharType="separate"/>
        </w:r>
        <w:r>
          <w:t>13</w:t>
        </w:r>
        <w:r>
          <w:fldChar w:fldCharType="end"/>
        </w:r>
      </w:hyperlink>
    </w:p>
    <w:p>
      <w:pPr>
        <w:pStyle w:val="TOC2"/>
        <w:tabs>
          <w:tab w:val="right" w:leader="dot" w:pos="8306"/>
        </w:tabs>
      </w:pPr>
      <w:hyperlink w:anchor="_Toc27924" w:history="1">
        <w:r>
          <w:rPr>
            <w:rFonts w:ascii="仿宋" w:eastAsia="仿宋" w:hAnsi="仿宋" w:cs="仿宋" w:hint="eastAsia"/>
            <w:lang w:eastAsia="zh-CN"/>
          </w:rPr>
          <w:t>(三)、高低压成套开关柜项目提出的理由</w:t>
        </w:r>
        <w:r>
          <w:tab/>
        </w:r>
        <w:r>
          <w:fldChar w:fldCharType="begin"/>
        </w:r>
        <w:r>
          <w:instrText xml:space="preserve"> PAGEREF _Toc27924 \h </w:instrText>
        </w:r>
        <w:r>
          <w:fldChar w:fldCharType="separate"/>
        </w:r>
        <w:r>
          <w:t>14</w:t>
        </w:r>
        <w:r>
          <w:fldChar w:fldCharType="end"/>
        </w:r>
      </w:hyperlink>
    </w:p>
    <w:p>
      <w:pPr>
        <w:pStyle w:val="TOC2"/>
        <w:tabs>
          <w:tab w:val="right" w:leader="dot" w:pos="8306"/>
        </w:tabs>
      </w:pPr>
      <w:hyperlink w:anchor="_Toc11339" w:history="1">
        <w:r>
          <w:rPr>
            <w:rFonts w:ascii="仿宋" w:eastAsia="仿宋" w:hAnsi="仿宋" w:cs="仿宋" w:hint="eastAsia"/>
            <w:lang w:eastAsia="zh-CN"/>
          </w:rPr>
          <w:t>(四)、高低压成套开关柜项目意义</w:t>
        </w:r>
        <w:r>
          <w:tab/>
        </w:r>
        <w:r>
          <w:fldChar w:fldCharType="begin"/>
        </w:r>
        <w:r>
          <w:instrText xml:space="preserve"> PAGEREF _Toc11339 \h </w:instrText>
        </w:r>
        <w:r>
          <w:fldChar w:fldCharType="separate"/>
        </w:r>
        <w:r>
          <w:t>16</w:t>
        </w:r>
        <w:r>
          <w:fldChar w:fldCharType="end"/>
        </w:r>
      </w:hyperlink>
    </w:p>
    <w:p>
      <w:pPr>
        <w:pStyle w:val="TOC2"/>
        <w:tabs>
          <w:tab w:val="right" w:leader="dot" w:pos="8306"/>
        </w:tabs>
      </w:pPr>
      <w:hyperlink w:anchor="_Toc20350" w:history="1">
        <w:r>
          <w:rPr>
            <w:rFonts w:ascii="仿宋" w:eastAsia="仿宋" w:hAnsi="仿宋" w:cs="仿宋" w:hint="eastAsia"/>
            <w:lang w:eastAsia="zh-CN"/>
          </w:rPr>
          <w:t>(五)、高低压成套开关柜项目背景</w:t>
        </w:r>
        <w:r>
          <w:tab/>
        </w:r>
        <w:r>
          <w:fldChar w:fldCharType="begin"/>
        </w:r>
        <w:r>
          <w:instrText xml:space="preserve"> PAGEREF _Toc20350 \h </w:instrText>
        </w:r>
        <w:r>
          <w:fldChar w:fldCharType="separate"/>
        </w:r>
        <w:r>
          <w:t>17</w:t>
        </w:r>
        <w:r>
          <w:fldChar w:fldCharType="end"/>
        </w:r>
      </w:hyperlink>
    </w:p>
    <w:p>
      <w:pPr>
        <w:pStyle w:val="TOC1"/>
        <w:tabs>
          <w:tab w:val="right" w:leader="dot" w:pos="8306"/>
        </w:tabs>
      </w:pPr>
      <w:hyperlink w:anchor="_Toc11728" w:history="1">
        <w:r>
          <w:rPr>
            <w:rFonts w:ascii="仿宋" w:eastAsia="仿宋" w:hAnsi="仿宋" w:cs="仿宋" w:hint="eastAsia"/>
            <w:lang w:eastAsia="zh-CN"/>
          </w:rPr>
          <w:t>五、高低压成套开关柜项目建设背景及必要性分析</w:t>
        </w:r>
        <w:r>
          <w:tab/>
        </w:r>
        <w:r>
          <w:fldChar w:fldCharType="begin"/>
        </w:r>
        <w:r>
          <w:instrText xml:space="preserve"> PAGEREF _Toc11728 \h </w:instrText>
        </w:r>
        <w:r>
          <w:fldChar w:fldCharType="separate"/>
        </w:r>
        <w:r>
          <w:t>18</w:t>
        </w:r>
        <w:r>
          <w:fldChar w:fldCharType="end"/>
        </w:r>
      </w:hyperlink>
    </w:p>
    <w:p>
      <w:pPr>
        <w:pStyle w:val="TOC2"/>
        <w:tabs>
          <w:tab w:val="right" w:leader="dot" w:pos="8306"/>
        </w:tabs>
      </w:pPr>
      <w:hyperlink w:anchor="_Toc15312" w:history="1">
        <w:r>
          <w:rPr>
            <w:rFonts w:ascii="仿宋" w:eastAsia="仿宋" w:hAnsi="仿宋" w:cs="仿宋" w:hint="eastAsia"/>
            <w:lang w:eastAsia="zh-CN"/>
          </w:rPr>
          <w:t>(一)、高低压成套开关柜项目背景分析</w:t>
        </w:r>
        <w:r>
          <w:tab/>
        </w:r>
        <w:r>
          <w:fldChar w:fldCharType="begin"/>
        </w:r>
        <w:r>
          <w:instrText xml:space="preserve"> PAGEREF _Toc15312 \h </w:instrText>
        </w:r>
        <w:r>
          <w:fldChar w:fldCharType="separate"/>
        </w:r>
        <w:r>
          <w:t>18</w:t>
        </w:r>
        <w:r>
          <w:fldChar w:fldCharType="end"/>
        </w:r>
      </w:hyperlink>
    </w:p>
    <w:p>
      <w:pPr>
        <w:pStyle w:val="TOC2"/>
        <w:tabs>
          <w:tab w:val="right" w:leader="dot" w:pos="8306"/>
        </w:tabs>
      </w:pPr>
      <w:hyperlink w:anchor="_Toc21722" w:history="1">
        <w:r>
          <w:rPr>
            <w:rFonts w:ascii="仿宋" w:eastAsia="仿宋" w:hAnsi="仿宋" w:cs="仿宋" w:hint="eastAsia"/>
            <w:lang w:eastAsia="zh-CN"/>
          </w:rPr>
          <w:t>(二)、高低压成套开关柜项目建设必要性分析</w:t>
        </w:r>
        <w:r>
          <w:tab/>
        </w:r>
        <w:r>
          <w:fldChar w:fldCharType="begin"/>
        </w:r>
        <w:r>
          <w:instrText xml:space="preserve"> PAGEREF _Toc21722 \h </w:instrText>
        </w:r>
        <w:r>
          <w:fldChar w:fldCharType="separate"/>
        </w:r>
        <w:r>
          <w:t>19</w:t>
        </w:r>
        <w:r>
          <w:fldChar w:fldCharType="end"/>
        </w:r>
      </w:hyperlink>
    </w:p>
    <w:p>
      <w:pPr>
        <w:pStyle w:val="TOC1"/>
        <w:tabs>
          <w:tab w:val="right" w:leader="dot" w:pos="8306"/>
        </w:tabs>
      </w:pPr>
      <w:hyperlink w:anchor="_Toc18122" w:history="1">
        <w:r>
          <w:rPr>
            <w:rFonts w:ascii="仿宋" w:eastAsia="仿宋" w:hAnsi="仿宋" w:cs="仿宋" w:hint="eastAsia"/>
            <w:lang w:eastAsia="zh-CN"/>
          </w:rPr>
          <w:t>六、高低压成套开关柜项目选址可行性分析</w:t>
        </w:r>
        <w:r>
          <w:tab/>
        </w:r>
        <w:r>
          <w:fldChar w:fldCharType="begin"/>
        </w:r>
        <w:r>
          <w:instrText xml:space="preserve"> PAGEREF _Toc18122 \h </w:instrText>
        </w:r>
        <w:r>
          <w:fldChar w:fldCharType="separate"/>
        </w:r>
        <w:r>
          <w:t>21</w:t>
        </w:r>
        <w:r>
          <w:fldChar w:fldCharType="end"/>
        </w:r>
      </w:hyperlink>
    </w:p>
    <w:p>
      <w:pPr>
        <w:pStyle w:val="TOC2"/>
        <w:tabs>
          <w:tab w:val="right" w:leader="dot" w:pos="8306"/>
        </w:tabs>
      </w:pPr>
      <w:hyperlink w:anchor="_Toc26434" w:history="1">
        <w:r>
          <w:rPr>
            <w:rFonts w:ascii="仿宋" w:eastAsia="仿宋" w:hAnsi="仿宋" w:cs="仿宋" w:hint="eastAsia"/>
            <w:lang w:eastAsia="zh-CN"/>
          </w:rPr>
          <w:t>(一)、高低压成套开关柜项目选址</w:t>
        </w:r>
        <w:r>
          <w:tab/>
        </w:r>
        <w:r>
          <w:fldChar w:fldCharType="begin"/>
        </w:r>
        <w:r>
          <w:instrText xml:space="preserve"> PAGEREF _Toc26434 \h </w:instrText>
        </w:r>
        <w:r>
          <w:fldChar w:fldCharType="separate"/>
        </w:r>
        <w:r>
          <w:t>21</w:t>
        </w:r>
        <w:r>
          <w:fldChar w:fldCharType="end"/>
        </w:r>
      </w:hyperlink>
    </w:p>
    <w:p>
      <w:pPr>
        <w:pStyle w:val="TOC2"/>
        <w:tabs>
          <w:tab w:val="right" w:leader="dot" w:pos="8306"/>
        </w:tabs>
      </w:pPr>
      <w:hyperlink w:anchor="_Toc23213" w:history="1">
        <w:r>
          <w:rPr>
            <w:rFonts w:ascii="仿宋" w:eastAsia="仿宋" w:hAnsi="仿宋" w:cs="仿宋" w:hint="eastAsia"/>
            <w:lang w:eastAsia="zh-CN"/>
          </w:rPr>
          <w:t>(二)、用地控制指标</w:t>
        </w:r>
        <w:r>
          <w:tab/>
        </w:r>
        <w:r>
          <w:fldChar w:fldCharType="begin"/>
        </w:r>
        <w:r>
          <w:instrText xml:space="preserve"> PAGEREF _Toc23213 \h </w:instrText>
        </w:r>
        <w:r>
          <w:fldChar w:fldCharType="separate"/>
        </w:r>
        <w:r>
          <w:t>21</w:t>
        </w:r>
        <w:r>
          <w:fldChar w:fldCharType="end"/>
        </w:r>
      </w:hyperlink>
    </w:p>
    <w:p>
      <w:pPr>
        <w:pStyle w:val="TOC2"/>
        <w:tabs>
          <w:tab w:val="right" w:leader="dot" w:pos="8306"/>
        </w:tabs>
      </w:pPr>
      <w:hyperlink w:anchor="_Toc6889" w:history="1">
        <w:r>
          <w:rPr>
            <w:rFonts w:ascii="仿宋" w:eastAsia="仿宋" w:hAnsi="仿宋" w:cs="仿宋" w:hint="eastAsia"/>
            <w:lang w:eastAsia="zh-CN"/>
          </w:rPr>
          <w:t>(三)、节约用地措施</w:t>
        </w:r>
        <w:r>
          <w:tab/>
        </w:r>
        <w:r>
          <w:fldChar w:fldCharType="begin"/>
        </w:r>
        <w:r>
          <w:instrText xml:space="preserve"> PAGEREF _Toc6889 \h </w:instrText>
        </w:r>
        <w:r>
          <w:fldChar w:fldCharType="separate"/>
        </w:r>
        <w:r>
          <w:t>23</w:t>
        </w:r>
        <w:r>
          <w:fldChar w:fldCharType="end"/>
        </w:r>
      </w:hyperlink>
    </w:p>
    <w:p>
      <w:pPr>
        <w:pStyle w:val="TOC2"/>
        <w:tabs>
          <w:tab w:val="right" w:leader="dot" w:pos="8306"/>
        </w:tabs>
      </w:pPr>
      <w:hyperlink w:anchor="_Toc32753" w:history="1">
        <w:r>
          <w:rPr>
            <w:rFonts w:ascii="仿宋" w:eastAsia="仿宋" w:hAnsi="仿宋" w:cs="仿宋" w:hint="eastAsia"/>
            <w:lang w:eastAsia="zh-CN"/>
          </w:rPr>
          <w:t>(四)、总图布置方案</w:t>
        </w:r>
        <w:r>
          <w:tab/>
        </w:r>
        <w:r>
          <w:fldChar w:fldCharType="begin"/>
        </w:r>
        <w:r>
          <w:instrText xml:space="preserve"> PAGEREF _Toc32753 \h </w:instrText>
        </w:r>
        <w:r>
          <w:fldChar w:fldCharType="separate"/>
        </w:r>
        <w:r>
          <w:t>24</w:t>
        </w:r>
        <w:r>
          <w:fldChar w:fldCharType="end"/>
        </w:r>
      </w:hyperlink>
    </w:p>
    <w:p>
      <w:pPr>
        <w:pStyle w:val="TOC2"/>
        <w:tabs>
          <w:tab w:val="right" w:leader="dot" w:pos="8306"/>
        </w:tabs>
      </w:pPr>
      <w:hyperlink w:anchor="_Toc16399" w:history="1">
        <w:r>
          <w:rPr>
            <w:rFonts w:ascii="仿宋" w:eastAsia="仿宋" w:hAnsi="仿宋" w:cs="仿宋" w:hint="eastAsia"/>
            <w:lang w:eastAsia="zh-CN"/>
          </w:rPr>
          <w:t>(五)、选址综合评价</w:t>
        </w:r>
        <w:r>
          <w:tab/>
        </w:r>
        <w:r>
          <w:fldChar w:fldCharType="begin"/>
        </w:r>
        <w:r>
          <w:instrText xml:space="preserve"> PAGEREF _Toc16399 \h </w:instrText>
        </w:r>
        <w:r>
          <w:fldChar w:fldCharType="separate"/>
        </w:r>
        <w:r>
          <w:t>25</w:t>
        </w:r>
        <w:r>
          <w:fldChar w:fldCharType="end"/>
        </w:r>
      </w:hyperlink>
    </w:p>
    <w:p>
      <w:pPr>
        <w:pStyle w:val="TOC1"/>
        <w:tabs>
          <w:tab w:val="right" w:leader="dot" w:pos="8306"/>
        </w:tabs>
      </w:pPr>
      <w:hyperlink w:anchor="_Toc20670" w:history="1">
        <w:r>
          <w:rPr>
            <w:rFonts w:ascii="仿宋" w:eastAsia="仿宋" w:hAnsi="仿宋" w:cs="仿宋" w:hint="eastAsia"/>
            <w:lang w:eastAsia="zh-CN"/>
          </w:rPr>
          <w:t>七、高低压成套开关柜项目投资规划</w:t>
        </w:r>
        <w:r>
          <w:tab/>
        </w:r>
        <w:r>
          <w:fldChar w:fldCharType="begin"/>
        </w:r>
        <w:r>
          <w:instrText xml:space="preserve"> PAGEREF _Toc20670 \h </w:instrText>
        </w:r>
        <w:r>
          <w:fldChar w:fldCharType="separate"/>
        </w:r>
        <w:r>
          <w:t>26</w:t>
        </w:r>
        <w:r>
          <w:fldChar w:fldCharType="end"/>
        </w:r>
      </w:hyperlink>
    </w:p>
    <w:p>
      <w:pPr>
        <w:pStyle w:val="TOC2"/>
        <w:tabs>
          <w:tab w:val="right" w:leader="dot" w:pos="8306"/>
        </w:tabs>
      </w:pPr>
      <w:hyperlink w:anchor="_Toc3977" w:history="1">
        <w:r>
          <w:rPr>
            <w:rFonts w:ascii="仿宋" w:eastAsia="仿宋" w:hAnsi="仿宋" w:cs="仿宋" w:hint="eastAsia"/>
            <w:lang w:eastAsia="zh-CN"/>
          </w:rPr>
          <w:t>(一)、高低压成套开关柜项目总投资估算</w:t>
        </w:r>
        <w:r>
          <w:tab/>
        </w:r>
        <w:r>
          <w:fldChar w:fldCharType="begin"/>
        </w:r>
        <w:r>
          <w:instrText xml:space="preserve"> PAGEREF _Toc3977 \h </w:instrText>
        </w:r>
        <w:r>
          <w:fldChar w:fldCharType="separate"/>
        </w:r>
        <w:r>
          <w:t>26</w:t>
        </w:r>
        <w:r>
          <w:fldChar w:fldCharType="end"/>
        </w:r>
      </w:hyperlink>
    </w:p>
    <w:p>
      <w:pPr>
        <w:pStyle w:val="TOC2"/>
        <w:tabs>
          <w:tab w:val="right" w:leader="dot" w:pos="8306"/>
        </w:tabs>
      </w:pPr>
      <w:hyperlink w:anchor="_Toc5331" w:history="1">
        <w:r>
          <w:rPr>
            <w:rFonts w:ascii="仿宋" w:eastAsia="仿宋" w:hAnsi="仿宋" w:cs="仿宋" w:hint="eastAsia"/>
            <w:lang w:eastAsia="zh-CN"/>
          </w:rPr>
          <w:t>(二)、资金筹措</w:t>
        </w:r>
        <w:r>
          <w:tab/>
        </w:r>
        <w:r>
          <w:fldChar w:fldCharType="begin"/>
        </w:r>
        <w:r>
          <w:instrText xml:space="preserve"> PAGEREF _Toc5331 \h </w:instrText>
        </w:r>
        <w:r>
          <w:fldChar w:fldCharType="separate"/>
        </w:r>
        <w:r>
          <w:t>28</w:t>
        </w:r>
        <w:r>
          <w:fldChar w:fldCharType="end"/>
        </w:r>
      </w:hyperlink>
    </w:p>
    <w:p>
      <w:pPr>
        <w:pStyle w:val="TOC1"/>
        <w:tabs>
          <w:tab w:val="right" w:leader="dot" w:pos="8306"/>
        </w:tabs>
      </w:pPr>
      <w:hyperlink w:anchor="_Toc17255" w:history="1">
        <w:r>
          <w:rPr>
            <w:rFonts w:ascii="仿宋" w:eastAsia="仿宋" w:hAnsi="仿宋" w:cs="仿宋" w:hint="eastAsia"/>
            <w:lang w:eastAsia="zh-CN"/>
          </w:rPr>
          <w:t>八、高低压成套开关柜项目人力资源管理</w:t>
        </w:r>
        <w:r>
          <w:tab/>
        </w:r>
        <w:r>
          <w:fldChar w:fldCharType="begin"/>
        </w:r>
        <w:r>
          <w:instrText xml:space="preserve"> PAGEREF _Toc17255 \h </w:instrText>
        </w:r>
        <w:r>
          <w:fldChar w:fldCharType="separate"/>
        </w:r>
        <w:r>
          <w:t>28</w:t>
        </w:r>
        <w:r>
          <w:fldChar w:fldCharType="end"/>
        </w:r>
      </w:hyperlink>
    </w:p>
    <w:p>
      <w:pPr>
        <w:pStyle w:val="TOC2"/>
        <w:tabs>
          <w:tab w:val="right" w:leader="dot" w:pos="8306"/>
        </w:tabs>
      </w:pPr>
      <w:hyperlink w:anchor="_Toc12805" w:history="1">
        <w:r>
          <w:rPr>
            <w:rFonts w:ascii="仿宋" w:eastAsia="仿宋" w:hAnsi="仿宋" w:cs="仿宋" w:hint="eastAsia"/>
            <w:lang w:eastAsia="zh-CN"/>
          </w:rPr>
          <w:t>(一)、建立健全的预算管理制度</w:t>
        </w:r>
        <w:r>
          <w:tab/>
        </w:r>
        <w:r>
          <w:fldChar w:fldCharType="begin"/>
        </w:r>
        <w:r>
          <w:instrText xml:space="preserve"> PAGEREF _Toc12805 \h </w:instrText>
        </w:r>
        <w:r>
          <w:fldChar w:fldCharType="separate"/>
        </w:r>
        <w:r>
          <w:t>28</w:t>
        </w:r>
        <w:r>
          <w:fldChar w:fldCharType="end"/>
        </w:r>
      </w:hyperlink>
    </w:p>
    <w:p>
      <w:pPr>
        <w:pStyle w:val="TOC2"/>
        <w:tabs>
          <w:tab w:val="right" w:leader="dot" w:pos="8306"/>
        </w:tabs>
      </w:pPr>
      <w:hyperlink w:anchor="_Toc5643" w:history="1">
        <w:r>
          <w:rPr>
            <w:rFonts w:ascii="仿宋" w:eastAsia="仿宋" w:hAnsi="仿宋" w:cs="仿宋" w:hint="eastAsia"/>
            <w:lang w:eastAsia="zh-CN"/>
          </w:rPr>
          <w:t>(二)、加强资金流动监控</w:t>
        </w:r>
        <w:r>
          <w:tab/>
        </w:r>
        <w:r>
          <w:fldChar w:fldCharType="begin"/>
        </w:r>
        <w:r>
          <w:instrText xml:space="preserve"> PAGEREF _Toc5643 \h </w:instrText>
        </w:r>
        <w:r>
          <w:fldChar w:fldCharType="separate"/>
        </w:r>
        <w:r>
          <w:t>30</w:t>
        </w:r>
        <w:r>
          <w:fldChar w:fldCharType="end"/>
        </w:r>
      </w:hyperlink>
    </w:p>
    <w:p>
      <w:pPr>
        <w:pStyle w:val="TOC2"/>
        <w:tabs>
          <w:tab w:val="right" w:leader="dot" w:pos="8306"/>
        </w:tabs>
      </w:pPr>
      <w:hyperlink w:anchor="_Toc15754" w:history="1">
        <w:r>
          <w:rPr>
            <w:rFonts w:ascii="仿宋" w:eastAsia="仿宋" w:hAnsi="仿宋" w:cs="仿宋" w:hint="eastAsia"/>
            <w:lang w:eastAsia="zh-CN"/>
          </w:rPr>
          <w:t>(三)、制定完善的风险控制机制</w:t>
        </w:r>
        <w:r>
          <w:tab/>
        </w:r>
        <w:r>
          <w:fldChar w:fldCharType="begin"/>
        </w:r>
        <w:r>
          <w:instrText xml:space="preserve"> PAGEREF _Toc15754 \h </w:instrText>
        </w:r>
        <w:r>
          <w:fldChar w:fldCharType="separate"/>
        </w:r>
        <w:r>
          <w:t>31</w:t>
        </w:r>
        <w:r>
          <w:fldChar w:fldCharType="end"/>
        </w:r>
      </w:hyperlink>
    </w:p>
    <w:p>
      <w:pPr>
        <w:pStyle w:val="TOC2"/>
        <w:tabs>
          <w:tab w:val="right" w:leader="dot" w:pos="8306"/>
        </w:tabs>
      </w:pPr>
      <w:hyperlink w:anchor="_Toc25285" w:history="1">
        <w:r>
          <w:rPr>
            <w:rFonts w:ascii="仿宋" w:eastAsia="仿宋" w:hAnsi="仿宋" w:cs="仿宋" w:hint="eastAsia"/>
            <w:lang w:eastAsia="zh-CN"/>
          </w:rPr>
          <w:t>(四)、优化成本管理</w:t>
        </w:r>
        <w:r>
          <w:tab/>
        </w:r>
        <w:r>
          <w:fldChar w:fldCharType="begin"/>
        </w:r>
        <w:r>
          <w:instrText xml:space="preserve"> PAGEREF _Toc25285 \h </w:instrText>
        </w:r>
        <w:r>
          <w:fldChar w:fldCharType="separate"/>
        </w:r>
        <w:r>
          <w:t>33</w:t>
        </w:r>
        <w:r>
          <w:fldChar w:fldCharType="end"/>
        </w:r>
      </w:hyperlink>
    </w:p>
    <w:p>
      <w:pPr>
        <w:pStyle w:val="TOC1"/>
        <w:tabs>
          <w:tab w:val="right" w:leader="dot" w:pos="8306"/>
        </w:tabs>
      </w:pPr>
      <w:hyperlink w:anchor="_Toc7326" w:history="1">
        <w:r>
          <w:rPr>
            <w:rFonts w:ascii="仿宋" w:eastAsia="仿宋" w:hAnsi="仿宋" w:cs="仿宋" w:hint="eastAsia"/>
            <w:lang w:eastAsia="zh-CN"/>
          </w:rPr>
          <w:t>九、高低压成套开关柜项目社会影响</w:t>
        </w:r>
        <w:r>
          <w:tab/>
        </w:r>
        <w:r>
          <w:fldChar w:fldCharType="begin"/>
        </w:r>
        <w:r>
          <w:instrText xml:space="preserve"> PAGEREF _Toc7326 \h </w:instrText>
        </w:r>
        <w:r>
          <w:fldChar w:fldCharType="separate"/>
        </w:r>
        <w:r>
          <w:t>34</w:t>
        </w:r>
        <w:r>
          <w:fldChar w:fldCharType="end"/>
        </w:r>
      </w:hyperlink>
    </w:p>
    <w:p>
      <w:pPr>
        <w:pStyle w:val="TOC2"/>
        <w:tabs>
          <w:tab w:val="right" w:leader="dot" w:pos="8306"/>
        </w:tabs>
      </w:pPr>
      <w:hyperlink w:anchor="_Toc15462" w:history="1">
        <w:r>
          <w:rPr>
            <w:rFonts w:ascii="仿宋" w:eastAsia="仿宋" w:hAnsi="仿宋" w:cs="仿宋" w:hint="eastAsia"/>
            <w:lang w:eastAsia="zh-CN"/>
          </w:rPr>
          <w:t>(一)、社会责任与义务</w:t>
        </w:r>
        <w:r>
          <w:tab/>
        </w:r>
        <w:r>
          <w:fldChar w:fldCharType="begin"/>
        </w:r>
        <w:r>
          <w:instrText xml:space="preserve"> PAGEREF _Toc15462 \h </w:instrText>
        </w:r>
        <w:r>
          <w:fldChar w:fldCharType="separate"/>
        </w:r>
        <w:r>
          <w:t>34</w:t>
        </w:r>
        <w:r>
          <w:fldChar w:fldCharType="end"/>
        </w:r>
      </w:hyperlink>
    </w:p>
    <w:p>
      <w:pPr>
        <w:pStyle w:val="TOC2"/>
        <w:tabs>
          <w:tab w:val="right" w:leader="dot" w:pos="8306"/>
        </w:tabs>
      </w:pPr>
      <w:hyperlink w:anchor="_Toc22340" w:history="1">
        <w:r>
          <w:rPr>
            <w:rFonts w:ascii="仿宋" w:eastAsia="仿宋" w:hAnsi="仿宋" w:cs="仿宋" w:hint="eastAsia"/>
            <w:lang w:eastAsia="zh-CN"/>
          </w:rPr>
          <w:t>(二)、社会参与与沟通</w:t>
        </w:r>
        <w:r>
          <w:tab/>
        </w:r>
        <w:r>
          <w:fldChar w:fldCharType="begin"/>
        </w:r>
        <w:r>
          <w:instrText xml:space="preserve"> PAGEREF _Toc22340 \h </w:instrText>
        </w:r>
        <w:r>
          <w:fldChar w:fldCharType="separate"/>
        </w:r>
        <w:r>
          <w:t>35</w:t>
        </w:r>
        <w:r>
          <w:fldChar w:fldCharType="end"/>
        </w:r>
      </w:hyperlink>
    </w:p>
    <w:p>
      <w:pPr>
        <w:pStyle w:val="TOC1"/>
        <w:tabs>
          <w:tab w:val="right" w:leader="dot" w:pos="8306"/>
        </w:tabs>
      </w:pPr>
      <w:hyperlink w:anchor="_Toc12660" w:history="1">
        <w:r>
          <w:rPr>
            <w:rFonts w:ascii="仿宋" w:eastAsia="仿宋" w:hAnsi="仿宋" w:cs="仿宋" w:hint="eastAsia"/>
            <w:lang w:eastAsia="zh-CN"/>
          </w:rPr>
          <w:t>十、生产安全保护</w:t>
        </w:r>
        <w:r>
          <w:tab/>
        </w:r>
        <w:r>
          <w:fldChar w:fldCharType="begin"/>
        </w:r>
        <w:r>
          <w:instrText xml:space="preserve"> PAGEREF _Toc12660 \h </w:instrText>
        </w:r>
        <w:r>
          <w:fldChar w:fldCharType="separate"/>
        </w:r>
        <w:r>
          <w:t>36</w:t>
        </w:r>
        <w:r>
          <w:fldChar w:fldCharType="end"/>
        </w:r>
      </w:hyperlink>
    </w:p>
    <w:p>
      <w:pPr>
        <w:pStyle w:val="TOC2"/>
        <w:tabs>
          <w:tab w:val="right" w:leader="dot" w:pos="8306"/>
        </w:tabs>
      </w:pPr>
      <w:hyperlink w:anchor="_Toc5690" w:history="1">
        <w:r>
          <w:rPr>
            <w:rFonts w:ascii="仿宋" w:eastAsia="仿宋" w:hAnsi="仿宋" w:cs="仿宋" w:hint="eastAsia"/>
            <w:lang w:eastAsia="zh-CN"/>
          </w:rPr>
          <w:t>(一)、消防安全</w:t>
        </w:r>
        <w:r>
          <w:tab/>
        </w:r>
        <w:r>
          <w:fldChar w:fldCharType="begin"/>
        </w:r>
        <w:r>
          <w:instrText xml:space="preserve"> PAGEREF _Toc5690 \h </w:instrText>
        </w:r>
        <w:r>
          <w:fldChar w:fldCharType="separate"/>
        </w:r>
        <w:r>
          <w:t>36</w:t>
        </w:r>
        <w:r>
          <w:fldChar w:fldCharType="end"/>
        </w:r>
      </w:hyperlink>
    </w:p>
    <w:p>
      <w:pPr>
        <w:pStyle w:val="TOC2"/>
        <w:tabs>
          <w:tab w:val="right" w:leader="dot" w:pos="8306"/>
        </w:tabs>
      </w:pPr>
      <w:hyperlink w:anchor="_Toc29402" w:history="1">
        <w:r>
          <w:rPr>
            <w:rFonts w:ascii="仿宋" w:eastAsia="仿宋" w:hAnsi="仿宋" w:cs="仿宋" w:hint="eastAsia"/>
            <w:lang w:eastAsia="zh-CN"/>
          </w:rPr>
          <w:t>(二)、防火防爆总图布置措施</w:t>
        </w:r>
        <w:r>
          <w:tab/>
        </w:r>
        <w:r>
          <w:fldChar w:fldCharType="begin"/>
        </w:r>
        <w:r>
          <w:instrText xml:space="preserve"> PAGEREF _Toc29402 \h </w:instrText>
        </w:r>
        <w:r>
          <w:fldChar w:fldCharType="separate"/>
        </w:r>
        <w:r>
          <w:t>37</w:t>
        </w:r>
        <w:r>
          <w:fldChar w:fldCharType="end"/>
        </w:r>
      </w:hyperlink>
    </w:p>
    <w:p>
      <w:pPr>
        <w:pStyle w:val="TOC2"/>
        <w:tabs>
          <w:tab w:val="right" w:leader="dot" w:pos="8306"/>
        </w:tabs>
      </w:pPr>
      <w:hyperlink w:anchor="_Toc19794" w:history="1">
        <w:r>
          <w:rPr>
            <w:rFonts w:ascii="仿宋" w:eastAsia="仿宋" w:hAnsi="仿宋" w:cs="仿宋" w:hint="eastAsia"/>
            <w:lang w:eastAsia="zh-CN"/>
          </w:rPr>
          <w:t>(三)、自然灾害防范措施</w:t>
        </w:r>
        <w:r>
          <w:tab/>
        </w:r>
        <w:r>
          <w:fldChar w:fldCharType="begin"/>
        </w:r>
        <w:r>
          <w:instrText xml:space="preserve"> PAGEREF _Toc19794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57" w:history="1">
        <w:r>
          <w:rPr>
            <w:rFonts w:ascii="仿宋" w:eastAsia="仿宋" w:hAnsi="仿宋" w:cs="仿宋" w:hint="eastAsia"/>
            <w:lang w:eastAsia="zh-CN"/>
          </w:rPr>
          <w:t>(四)、安全色及安全标志使用要求</w:t>
        </w:r>
        <w:r>
          <w:tab/>
        </w:r>
        <w:r>
          <w:fldChar w:fldCharType="begin"/>
        </w:r>
        <w:r>
          <w:instrText xml:space="preserve"> PAGEREF _Toc31057 \h </w:instrText>
        </w:r>
        <w:r>
          <w:fldChar w:fldCharType="separate"/>
        </w:r>
        <w:r>
          <w:t>39</w:t>
        </w:r>
        <w:r>
          <w:fldChar w:fldCharType="end"/>
        </w:r>
      </w:hyperlink>
    </w:p>
    <w:p>
      <w:pPr>
        <w:pStyle w:val="TOC2"/>
        <w:tabs>
          <w:tab w:val="right" w:leader="dot" w:pos="8306"/>
        </w:tabs>
      </w:pPr>
      <w:hyperlink w:anchor="_Toc24015" w:history="1">
        <w:r>
          <w:rPr>
            <w:rFonts w:ascii="仿宋" w:eastAsia="仿宋" w:hAnsi="仿宋" w:cs="仿宋" w:hint="eastAsia"/>
            <w:lang w:eastAsia="zh-CN"/>
          </w:rPr>
          <w:t>(五)、防尘防毒措施</w:t>
        </w:r>
        <w:r>
          <w:tab/>
        </w:r>
        <w:r>
          <w:fldChar w:fldCharType="begin"/>
        </w:r>
        <w:r>
          <w:instrText xml:space="preserve"> PAGEREF _Toc24015 \h </w:instrText>
        </w:r>
        <w:r>
          <w:fldChar w:fldCharType="separate"/>
        </w:r>
        <w:r>
          <w:t>40</w:t>
        </w:r>
        <w:r>
          <w:fldChar w:fldCharType="end"/>
        </w:r>
      </w:hyperlink>
    </w:p>
    <w:p>
      <w:pPr>
        <w:pStyle w:val="TOC2"/>
        <w:tabs>
          <w:tab w:val="right" w:leader="dot" w:pos="8306"/>
        </w:tabs>
      </w:pPr>
      <w:hyperlink w:anchor="_Toc26323" w:history="1">
        <w:r>
          <w:rPr>
            <w:rFonts w:ascii="仿宋" w:eastAsia="仿宋" w:hAnsi="仿宋" w:cs="仿宋" w:hint="eastAsia"/>
            <w:lang w:eastAsia="zh-CN"/>
          </w:rPr>
          <w:t>(六)、防静电、触电防护及防雷措施</w:t>
        </w:r>
        <w:r>
          <w:tab/>
        </w:r>
        <w:r>
          <w:fldChar w:fldCharType="begin"/>
        </w:r>
        <w:r>
          <w:instrText xml:space="preserve"> PAGEREF _Toc26323 \h </w:instrText>
        </w:r>
        <w:r>
          <w:fldChar w:fldCharType="separate"/>
        </w:r>
        <w:r>
          <w:t>41</w:t>
        </w:r>
        <w:r>
          <w:fldChar w:fldCharType="end"/>
        </w:r>
      </w:hyperlink>
    </w:p>
    <w:p>
      <w:pPr>
        <w:pStyle w:val="TOC2"/>
        <w:tabs>
          <w:tab w:val="right" w:leader="dot" w:pos="8306"/>
        </w:tabs>
      </w:pPr>
      <w:hyperlink w:anchor="_Toc6268" w:history="1">
        <w:r>
          <w:rPr>
            <w:rFonts w:ascii="仿宋" w:eastAsia="仿宋" w:hAnsi="仿宋" w:cs="仿宋" w:hint="eastAsia"/>
            <w:lang w:eastAsia="zh-CN"/>
          </w:rPr>
          <w:t>(七)、机械设备安全保障措施</w:t>
        </w:r>
        <w:r>
          <w:tab/>
        </w:r>
        <w:r>
          <w:fldChar w:fldCharType="begin"/>
        </w:r>
        <w:r>
          <w:instrText xml:space="preserve"> PAGEREF _Toc6268 \h </w:instrText>
        </w:r>
        <w:r>
          <w:fldChar w:fldCharType="separate"/>
        </w:r>
        <w:r>
          <w:t>43</w:t>
        </w:r>
        <w:r>
          <w:fldChar w:fldCharType="end"/>
        </w:r>
      </w:hyperlink>
    </w:p>
    <w:p>
      <w:pPr>
        <w:pStyle w:val="TOC1"/>
        <w:tabs>
          <w:tab w:val="right" w:leader="dot" w:pos="8306"/>
        </w:tabs>
      </w:pPr>
      <w:hyperlink w:anchor="_Toc3282" w:history="1">
        <w:r>
          <w:rPr>
            <w:rFonts w:ascii="仿宋" w:eastAsia="仿宋" w:hAnsi="仿宋" w:cs="仿宋" w:hint="eastAsia"/>
            <w:lang w:eastAsia="zh-CN"/>
          </w:rPr>
          <w:t>十一、高低压成套开关柜项目技术管理</w:t>
        </w:r>
        <w:r>
          <w:tab/>
        </w:r>
        <w:r>
          <w:fldChar w:fldCharType="begin"/>
        </w:r>
        <w:r>
          <w:instrText xml:space="preserve"> PAGEREF _Toc3282 \h </w:instrText>
        </w:r>
        <w:r>
          <w:fldChar w:fldCharType="separate"/>
        </w:r>
        <w:r>
          <w:t>44</w:t>
        </w:r>
        <w:r>
          <w:fldChar w:fldCharType="end"/>
        </w:r>
      </w:hyperlink>
    </w:p>
    <w:p>
      <w:pPr>
        <w:pStyle w:val="TOC2"/>
        <w:tabs>
          <w:tab w:val="right" w:leader="dot" w:pos="8306"/>
        </w:tabs>
      </w:pPr>
      <w:hyperlink w:anchor="_Toc1422" w:history="1">
        <w:r>
          <w:rPr>
            <w:rFonts w:ascii="仿宋" w:eastAsia="仿宋" w:hAnsi="仿宋" w:cs="仿宋" w:hint="eastAsia"/>
            <w:lang w:eastAsia="zh-CN"/>
          </w:rPr>
          <w:t>(一)、技术方案选用方向</w:t>
        </w:r>
        <w:r>
          <w:tab/>
        </w:r>
        <w:r>
          <w:fldChar w:fldCharType="begin"/>
        </w:r>
        <w:r>
          <w:instrText xml:space="preserve"> PAGEREF _Toc1422 \h </w:instrText>
        </w:r>
        <w:r>
          <w:fldChar w:fldCharType="separate"/>
        </w:r>
        <w:r>
          <w:t>44</w:t>
        </w:r>
        <w:r>
          <w:fldChar w:fldCharType="end"/>
        </w:r>
      </w:hyperlink>
    </w:p>
    <w:p>
      <w:pPr>
        <w:pStyle w:val="TOC2"/>
        <w:tabs>
          <w:tab w:val="right" w:leader="dot" w:pos="8306"/>
        </w:tabs>
      </w:pPr>
      <w:hyperlink w:anchor="_Toc1296" w:history="1">
        <w:r>
          <w:rPr>
            <w:rFonts w:ascii="仿宋" w:eastAsia="仿宋" w:hAnsi="仿宋" w:cs="仿宋" w:hint="eastAsia"/>
            <w:lang w:eastAsia="zh-CN"/>
          </w:rPr>
          <w:t>(二)、工艺技术方案选用原则</w:t>
        </w:r>
        <w:r>
          <w:tab/>
        </w:r>
        <w:r>
          <w:fldChar w:fldCharType="begin"/>
        </w:r>
        <w:r>
          <w:instrText xml:space="preserve"> PAGEREF _Toc1296 \h </w:instrText>
        </w:r>
        <w:r>
          <w:fldChar w:fldCharType="separate"/>
        </w:r>
        <w:r>
          <w:t>46</w:t>
        </w:r>
        <w:r>
          <w:fldChar w:fldCharType="end"/>
        </w:r>
      </w:hyperlink>
    </w:p>
    <w:p>
      <w:pPr>
        <w:pStyle w:val="TOC2"/>
        <w:tabs>
          <w:tab w:val="right" w:leader="dot" w:pos="8306"/>
        </w:tabs>
      </w:pPr>
      <w:hyperlink w:anchor="_Toc18584" w:history="1">
        <w:r>
          <w:rPr>
            <w:rFonts w:ascii="仿宋" w:eastAsia="仿宋" w:hAnsi="仿宋" w:cs="仿宋" w:hint="eastAsia"/>
            <w:lang w:eastAsia="zh-CN"/>
          </w:rPr>
          <w:t>(三)、工艺技术方案要求</w:t>
        </w:r>
        <w:r>
          <w:tab/>
        </w:r>
        <w:r>
          <w:fldChar w:fldCharType="begin"/>
        </w:r>
        <w:r>
          <w:instrText xml:space="preserve"> PAGEREF _Toc18584 \h </w:instrText>
        </w:r>
        <w:r>
          <w:fldChar w:fldCharType="separate"/>
        </w:r>
        <w:r>
          <w:t>48</w:t>
        </w:r>
        <w:r>
          <w:fldChar w:fldCharType="end"/>
        </w:r>
      </w:hyperlink>
    </w:p>
    <w:p>
      <w:pPr>
        <w:pStyle w:val="TOC1"/>
        <w:tabs>
          <w:tab w:val="right" w:leader="dot" w:pos="8306"/>
        </w:tabs>
      </w:pPr>
      <w:hyperlink w:anchor="_Toc31303" w:history="1">
        <w:r>
          <w:rPr>
            <w:rFonts w:ascii="仿宋" w:eastAsia="仿宋" w:hAnsi="仿宋" w:cs="仿宋" w:hint="eastAsia"/>
            <w:lang w:eastAsia="zh-CN"/>
          </w:rPr>
          <w:t>十二、高低压成套开关柜项目创新与研发</w:t>
        </w:r>
        <w:r>
          <w:tab/>
        </w:r>
        <w:r>
          <w:fldChar w:fldCharType="begin"/>
        </w:r>
        <w:r>
          <w:instrText xml:space="preserve"> PAGEREF _Toc31303 \h </w:instrText>
        </w:r>
        <w:r>
          <w:fldChar w:fldCharType="separate"/>
        </w:r>
        <w:r>
          <w:t>51</w:t>
        </w:r>
        <w:r>
          <w:fldChar w:fldCharType="end"/>
        </w:r>
      </w:hyperlink>
    </w:p>
    <w:p>
      <w:pPr>
        <w:pStyle w:val="TOC2"/>
        <w:tabs>
          <w:tab w:val="right" w:leader="dot" w:pos="8306"/>
        </w:tabs>
      </w:pPr>
      <w:hyperlink w:anchor="_Toc26902" w:history="1">
        <w:r>
          <w:rPr>
            <w:rFonts w:ascii="仿宋" w:eastAsia="仿宋" w:hAnsi="仿宋" w:cs="仿宋" w:hint="eastAsia"/>
            <w:lang w:eastAsia="zh-CN"/>
          </w:rPr>
          <w:t>(一)、创新策略与方向</w:t>
        </w:r>
        <w:r>
          <w:tab/>
        </w:r>
        <w:r>
          <w:fldChar w:fldCharType="begin"/>
        </w:r>
        <w:r>
          <w:instrText xml:space="preserve"> PAGEREF _Toc26902 \h </w:instrText>
        </w:r>
        <w:r>
          <w:fldChar w:fldCharType="separate"/>
        </w:r>
        <w:r>
          <w:t>51</w:t>
        </w:r>
        <w:r>
          <w:fldChar w:fldCharType="end"/>
        </w:r>
      </w:hyperlink>
    </w:p>
    <w:p>
      <w:pPr>
        <w:pStyle w:val="TOC2"/>
        <w:tabs>
          <w:tab w:val="right" w:leader="dot" w:pos="8306"/>
        </w:tabs>
      </w:pPr>
      <w:hyperlink w:anchor="_Toc26372" w:history="1">
        <w:r>
          <w:rPr>
            <w:rFonts w:ascii="仿宋" w:eastAsia="仿宋" w:hAnsi="仿宋" w:cs="仿宋" w:hint="eastAsia"/>
            <w:lang w:eastAsia="zh-CN"/>
          </w:rPr>
          <w:t>(二)、研发规划与投入</w:t>
        </w:r>
        <w:r>
          <w:tab/>
        </w:r>
        <w:r>
          <w:fldChar w:fldCharType="begin"/>
        </w:r>
        <w:r>
          <w:instrText xml:space="preserve"> PAGEREF _Toc26372 \h </w:instrText>
        </w:r>
        <w:r>
          <w:fldChar w:fldCharType="separate"/>
        </w:r>
        <w:r>
          <w:t>52</w:t>
        </w:r>
        <w:r>
          <w:fldChar w:fldCharType="end"/>
        </w:r>
      </w:hyperlink>
    </w:p>
    <w:p>
      <w:pPr>
        <w:pStyle w:val="TOC1"/>
        <w:tabs>
          <w:tab w:val="right" w:leader="dot" w:pos="8306"/>
        </w:tabs>
      </w:pPr>
      <w:hyperlink w:anchor="_Toc19547" w:history="1">
        <w:r>
          <w:rPr>
            <w:rFonts w:ascii="仿宋" w:eastAsia="仿宋" w:hAnsi="仿宋" w:cs="仿宋" w:hint="eastAsia"/>
            <w:lang w:eastAsia="zh-CN"/>
          </w:rPr>
          <w:t>十三、高低压成套开关柜项目变更管理</w:t>
        </w:r>
        <w:r>
          <w:tab/>
        </w:r>
        <w:r>
          <w:fldChar w:fldCharType="begin"/>
        </w:r>
        <w:r>
          <w:instrText xml:space="preserve"> PAGEREF _Toc19547 \h </w:instrText>
        </w:r>
        <w:r>
          <w:fldChar w:fldCharType="separate"/>
        </w:r>
        <w:r>
          <w:t>54</w:t>
        </w:r>
        <w:r>
          <w:fldChar w:fldCharType="end"/>
        </w:r>
      </w:hyperlink>
    </w:p>
    <w:p>
      <w:pPr>
        <w:pStyle w:val="TOC2"/>
        <w:tabs>
          <w:tab w:val="right" w:leader="dot" w:pos="8306"/>
        </w:tabs>
      </w:pPr>
      <w:hyperlink w:anchor="_Toc1120" w:history="1">
        <w:r>
          <w:rPr>
            <w:rFonts w:ascii="仿宋" w:eastAsia="仿宋" w:hAnsi="仿宋" w:cs="仿宋" w:hint="eastAsia"/>
            <w:lang w:eastAsia="zh-CN"/>
          </w:rPr>
          <w:t>(一)、变更申请与评估</w:t>
        </w:r>
        <w:r>
          <w:tab/>
        </w:r>
        <w:r>
          <w:fldChar w:fldCharType="begin"/>
        </w:r>
        <w:r>
          <w:instrText xml:space="preserve"> PAGEREF _Toc1120 \h </w:instrText>
        </w:r>
        <w:r>
          <w:fldChar w:fldCharType="separate"/>
        </w:r>
        <w:r>
          <w:t>54</w:t>
        </w:r>
        <w:r>
          <w:fldChar w:fldCharType="end"/>
        </w:r>
      </w:hyperlink>
    </w:p>
    <w:p>
      <w:pPr>
        <w:pStyle w:val="TOC2"/>
        <w:tabs>
          <w:tab w:val="right" w:leader="dot" w:pos="8306"/>
        </w:tabs>
      </w:pPr>
      <w:hyperlink w:anchor="_Toc21479" w:history="1">
        <w:r>
          <w:rPr>
            <w:rFonts w:ascii="仿宋" w:eastAsia="仿宋" w:hAnsi="仿宋" w:cs="仿宋" w:hint="eastAsia"/>
            <w:lang w:eastAsia="zh-CN"/>
          </w:rPr>
          <w:t>(二)、变更实施与控制</w:t>
        </w:r>
        <w:r>
          <w:tab/>
        </w:r>
        <w:r>
          <w:fldChar w:fldCharType="begin"/>
        </w:r>
        <w:r>
          <w:instrText xml:space="preserve"> PAGEREF _Toc21479 \h </w:instrText>
        </w:r>
        <w:r>
          <w:fldChar w:fldCharType="separate"/>
        </w:r>
        <w:r>
          <w:t>54</w:t>
        </w:r>
        <w:r>
          <w:fldChar w:fldCharType="end"/>
        </w:r>
      </w:hyperlink>
    </w:p>
    <w:p>
      <w:pPr>
        <w:pStyle w:val="TOC1"/>
        <w:tabs>
          <w:tab w:val="right" w:leader="dot" w:pos="8306"/>
        </w:tabs>
      </w:pPr>
      <w:hyperlink w:anchor="_Toc12157" w:history="1">
        <w:r>
          <w:rPr>
            <w:rFonts w:ascii="仿宋" w:eastAsia="仿宋" w:hAnsi="仿宋" w:cs="仿宋" w:hint="eastAsia"/>
            <w:lang w:eastAsia="zh-CN"/>
          </w:rPr>
          <w:t>十四、利益相关者分析与沟通计划</w:t>
        </w:r>
        <w:r>
          <w:tab/>
        </w:r>
        <w:r>
          <w:fldChar w:fldCharType="begin"/>
        </w:r>
        <w:r>
          <w:instrText xml:space="preserve"> PAGEREF _Toc12157 \h </w:instrText>
        </w:r>
        <w:r>
          <w:fldChar w:fldCharType="separate"/>
        </w:r>
        <w:r>
          <w:t>55</w:t>
        </w:r>
        <w:r>
          <w:fldChar w:fldCharType="end"/>
        </w:r>
      </w:hyperlink>
    </w:p>
    <w:p>
      <w:pPr>
        <w:pStyle w:val="TOC2"/>
        <w:tabs>
          <w:tab w:val="right" w:leader="dot" w:pos="8306"/>
        </w:tabs>
      </w:pPr>
      <w:hyperlink w:anchor="_Toc27502" w:history="1">
        <w:r>
          <w:rPr>
            <w:rFonts w:ascii="仿宋" w:eastAsia="仿宋" w:hAnsi="仿宋" w:cs="仿宋" w:hint="eastAsia"/>
            <w:lang w:eastAsia="zh-CN"/>
          </w:rPr>
          <w:t>(一)、利益相关者分析</w:t>
        </w:r>
        <w:r>
          <w:tab/>
        </w:r>
        <w:r>
          <w:fldChar w:fldCharType="begin"/>
        </w:r>
        <w:r>
          <w:instrText xml:space="preserve"> PAGEREF _Toc27502 \h </w:instrText>
        </w:r>
        <w:r>
          <w:fldChar w:fldCharType="separate"/>
        </w:r>
        <w:r>
          <w:t>55</w:t>
        </w:r>
        <w:r>
          <w:fldChar w:fldCharType="end"/>
        </w:r>
      </w:hyperlink>
    </w:p>
    <w:p>
      <w:pPr>
        <w:pStyle w:val="TOC2"/>
        <w:tabs>
          <w:tab w:val="right" w:leader="dot" w:pos="8306"/>
        </w:tabs>
      </w:pPr>
      <w:hyperlink w:anchor="_Toc1008" w:history="1">
        <w:r>
          <w:rPr>
            <w:rFonts w:ascii="仿宋" w:eastAsia="仿宋" w:hAnsi="仿宋" w:cs="仿宋" w:hint="eastAsia"/>
            <w:lang w:eastAsia="zh-CN"/>
          </w:rPr>
          <w:t>(二)、沟通计划</w:t>
        </w:r>
        <w:r>
          <w:tab/>
        </w:r>
        <w:r>
          <w:fldChar w:fldCharType="begin"/>
        </w:r>
        <w:r>
          <w:instrText xml:space="preserve"> PAGEREF _Toc1008 \h </w:instrText>
        </w:r>
        <w:r>
          <w:fldChar w:fldCharType="separate"/>
        </w:r>
        <w:r>
          <w:t>56</w:t>
        </w:r>
        <w:r>
          <w:fldChar w:fldCharType="end"/>
        </w:r>
      </w:hyperlink>
    </w:p>
    <w:p>
      <w:pPr>
        <w:pStyle w:val="TOC1"/>
        <w:tabs>
          <w:tab w:val="right" w:leader="dot" w:pos="8306"/>
        </w:tabs>
      </w:pPr>
      <w:hyperlink w:anchor="_Toc27673" w:history="1">
        <w:r>
          <w:rPr>
            <w:rFonts w:ascii="仿宋" w:eastAsia="仿宋" w:hAnsi="仿宋" w:cs="仿宋" w:hint="eastAsia"/>
            <w:lang w:eastAsia="zh-CN"/>
          </w:rPr>
          <w:t>十五、高低压成套开关柜项目工程方案分析</w:t>
        </w:r>
        <w:r>
          <w:tab/>
        </w:r>
        <w:r>
          <w:fldChar w:fldCharType="begin"/>
        </w:r>
        <w:r>
          <w:instrText xml:space="preserve"> PAGEREF _Toc27673 \h </w:instrText>
        </w:r>
        <w:r>
          <w:fldChar w:fldCharType="separate"/>
        </w:r>
        <w:r>
          <w:t>57</w:t>
        </w:r>
        <w:r>
          <w:fldChar w:fldCharType="end"/>
        </w:r>
      </w:hyperlink>
    </w:p>
    <w:p>
      <w:pPr>
        <w:pStyle w:val="TOC2"/>
        <w:tabs>
          <w:tab w:val="right" w:leader="dot" w:pos="8306"/>
        </w:tabs>
      </w:pPr>
      <w:hyperlink w:anchor="_Toc6787" w:history="1">
        <w:r>
          <w:rPr>
            <w:rFonts w:ascii="仿宋" w:eastAsia="仿宋" w:hAnsi="仿宋" w:cs="仿宋" w:hint="eastAsia"/>
            <w:lang w:eastAsia="zh-CN"/>
          </w:rPr>
          <w:t>(一)、建筑工程设计原则</w:t>
        </w:r>
        <w:r>
          <w:tab/>
        </w:r>
        <w:r>
          <w:fldChar w:fldCharType="begin"/>
        </w:r>
        <w:r>
          <w:instrText xml:space="preserve"> PAGEREF _Toc6787 \h </w:instrText>
        </w:r>
        <w:r>
          <w:fldChar w:fldCharType="separate"/>
        </w:r>
        <w:r>
          <w:t>57</w:t>
        </w:r>
        <w:r>
          <w:fldChar w:fldCharType="end"/>
        </w:r>
      </w:hyperlink>
    </w:p>
    <w:p>
      <w:pPr>
        <w:pStyle w:val="TOC2"/>
        <w:tabs>
          <w:tab w:val="right" w:leader="dot" w:pos="8306"/>
        </w:tabs>
      </w:pPr>
      <w:hyperlink w:anchor="_Toc9924" w:history="1">
        <w:r>
          <w:rPr>
            <w:rFonts w:ascii="仿宋" w:eastAsia="仿宋" w:hAnsi="仿宋" w:cs="仿宋" w:hint="eastAsia"/>
            <w:lang w:eastAsia="zh-CN"/>
          </w:rPr>
          <w:t>(二)、土建工程建设指标</w:t>
        </w:r>
        <w:r>
          <w:tab/>
        </w:r>
        <w:r>
          <w:fldChar w:fldCharType="begin"/>
        </w:r>
        <w:r>
          <w:instrText xml:space="preserve"> PAGEREF _Toc9924 \h </w:instrText>
        </w:r>
        <w:r>
          <w:fldChar w:fldCharType="separate"/>
        </w:r>
        <w:r>
          <w:t>61</w:t>
        </w:r>
        <w:r>
          <w:fldChar w:fldCharType="end"/>
        </w:r>
      </w:hyperlink>
    </w:p>
    <w:p>
      <w:pPr>
        <w:pStyle w:val="TOC1"/>
        <w:tabs>
          <w:tab w:val="right" w:leader="dot" w:pos="8306"/>
        </w:tabs>
      </w:pPr>
      <w:hyperlink w:anchor="_Toc5872" w:history="1">
        <w:r>
          <w:rPr>
            <w:rFonts w:ascii="仿宋" w:eastAsia="仿宋" w:hAnsi="仿宋" w:cs="仿宋" w:hint="eastAsia"/>
            <w:lang w:eastAsia="zh-CN"/>
          </w:rPr>
          <w:t>十六、供应链管理</w:t>
        </w:r>
        <w:r>
          <w:tab/>
        </w:r>
        <w:r>
          <w:fldChar w:fldCharType="begin"/>
        </w:r>
        <w:r>
          <w:instrText xml:space="preserve"> PAGEREF _Toc5872 \h </w:instrText>
        </w:r>
        <w:r>
          <w:fldChar w:fldCharType="separate"/>
        </w:r>
        <w:r>
          <w:t>62</w:t>
        </w:r>
        <w:r>
          <w:fldChar w:fldCharType="end"/>
        </w:r>
      </w:hyperlink>
    </w:p>
    <w:p>
      <w:pPr>
        <w:pStyle w:val="TOC2"/>
        <w:tabs>
          <w:tab w:val="right" w:leader="dot" w:pos="8306"/>
        </w:tabs>
      </w:pPr>
      <w:hyperlink w:anchor="_Toc13646" w:history="1">
        <w:r>
          <w:rPr>
            <w:rFonts w:ascii="仿宋" w:eastAsia="仿宋" w:hAnsi="仿宋" w:cs="仿宋" w:hint="eastAsia"/>
            <w:lang w:eastAsia="zh-CN"/>
          </w:rPr>
          <w:t>(一)、供应链战略规划</w:t>
        </w:r>
        <w:r>
          <w:tab/>
        </w:r>
        <w:r>
          <w:fldChar w:fldCharType="begin"/>
        </w:r>
        <w:r>
          <w:instrText xml:space="preserve"> PAGEREF _Toc13646 \h </w:instrText>
        </w:r>
        <w:r>
          <w:fldChar w:fldCharType="separate"/>
        </w:r>
        <w:r>
          <w:t>62</w:t>
        </w:r>
        <w:r>
          <w:fldChar w:fldCharType="end"/>
        </w:r>
      </w:hyperlink>
    </w:p>
    <w:p>
      <w:pPr>
        <w:pStyle w:val="TOC2"/>
        <w:tabs>
          <w:tab w:val="right" w:leader="dot" w:pos="8306"/>
        </w:tabs>
      </w:pPr>
      <w:hyperlink w:anchor="_Toc17539" w:history="1">
        <w:r>
          <w:rPr>
            <w:rFonts w:ascii="仿宋" w:eastAsia="仿宋" w:hAnsi="仿宋" w:cs="仿宋" w:hint="eastAsia"/>
            <w:lang w:eastAsia="zh-CN"/>
          </w:rPr>
          <w:t>(二)、供应商选择与合作</w:t>
        </w:r>
        <w:r>
          <w:tab/>
        </w:r>
        <w:r>
          <w:fldChar w:fldCharType="begin"/>
        </w:r>
        <w:r>
          <w:instrText xml:space="preserve"> PAGEREF _Toc17539 \h </w:instrText>
        </w:r>
        <w:r>
          <w:fldChar w:fldCharType="separate"/>
        </w:r>
        <w:r>
          <w:t>64</w:t>
        </w:r>
        <w:r>
          <w:fldChar w:fldCharType="end"/>
        </w:r>
      </w:hyperlink>
    </w:p>
    <w:p>
      <w:pPr>
        <w:pStyle w:val="TOC2"/>
        <w:tabs>
          <w:tab w:val="right" w:leader="dot" w:pos="8306"/>
        </w:tabs>
      </w:pPr>
      <w:hyperlink w:anchor="_Toc29484" w:history="1">
        <w:r>
          <w:rPr>
            <w:rFonts w:ascii="仿宋" w:eastAsia="仿宋" w:hAnsi="仿宋" w:cs="仿宋" w:hint="eastAsia"/>
            <w:lang w:eastAsia="zh-CN"/>
          </w:rPr>
          <w:t>(三)、物流与库存管理</w:t>
        </w:r>
        <w:r>
          <w:tab/>
        </w:r>
        <w:r>
          <w:fldChar w:fldCharType="begin"/>
        </w:r>
        <w:r>
          <w:instrText xml:space="preserve"> PAGEREF _Toc29484 \h </w:instrText>
        </w:r>
        <w:r>
          <w:fldChar w:fldCharType="separate"/>
        </w:r>
        <w:r>
          <w:t>65</w:t>
        </w:r>
        <w:r>
          <w:fldChar w:fldCharType="end"/>
        </w:r>
      </w:hyperlink>
    </w:p>
    <w:p>
      <w:pPr>
        <w:pStyle w:val="TOC1"/>
        <w:tabs>
          <w:tab w:val="right" w:leader="dot" w:pos="8306"/>
        </w:tabs>
      </w:pPr>
      <w:hyperlink w:anchor="_Toc16583" w:history="1">
        <w:r>
          <w:rPr>
            <w:rFonts w:ascii="仿宋" w:eastAsia="仿宋" w:hAnsi="仿宋" w:cs="仿宋" w:hint="eastAsia"/>
            <w:lang w:eastAsia="zh-CN"/>
          </w:rPr>
          <w:t>十七、高低压成套开关柜项目治理与监督</w:t>
        </w:r>
        <w:r>
          <w:tab/>
        </w:r>
        <w:r>
          <w:fldChar w:fldCharType="begin"/>
        </w:r>
        <w:r>
          <w:instrText xml:space="preserve"> PAGEREF _Toc16583 \h </w:instrText>
        </w:r>
        <w:r>
          <w:fldChar w:fldCharType="separate"/>
        </w:r>
        <w:r>
          <w:t>67</w:t>
        </w:r>
        <w:r>
          <w:fldChar w:fldCharType="end"/>
        </w:r>
      </w:hyperlink>
    </w:p>
    <w:p>
      <w:pPr>
        <w:pStyle w:val="TOC2"/>
        <w:tabs>
          <w:tab w:val="right" w:leader="dot" w:pos="8306"/>
        </w:tabs>
      </w:pPr>
      <w:hyperlink w:anchor="_Toc16357" w:history="1">
        <w:r>
          <w:rPr>
            <w:rFonts w:ascii="仿宋" w:eastAsia="仿宋" w:hAnsi="仿宋" w:cs="仿宋" w:hint="eastAsia"/>
            <w:lang w:eastAsia="zh-CN"/>
          </w:rPr>
          <w:t>(一)、高低压成套开关柜项目治理结构</w:t>
        </w:r>
        <w:r>
          <w:tab/>
        </w:r>
        <w:r>
          <w:fldChar w:fldCharType="begin"/>
        </w:r>
        <w:r>
          <w:instrText xml:space="preserve"> PAGEREF _Toc16357 \h </w:instrText>
        </w:r>
        <w:r>
          <w:fldChar w:fldCharType="separate"/>
        </w:r>
        <w:r>
          <w:t>67</w:t>
        </w:r>
        <w:r>
          <w:fldChar w:fldCharType="end"/>
        </w:r>
      </w:hyperlink>
    </w:p>
    <w:p>
      <w:pPr>
        <w:pStyle w:val="TOC2"/>
        <w:tabs>
          <w:tab w:val="right" w:leader="dot" w:pos="8306"/>
        </w:tabs>
      </w:pPr>
      <w:hyperlink w:anchor="_Toc27821" w:history="1">
        <w:r>
          <w:rPr>
            <w:rFonts w:ascii="仿宋" w:eastAsia="仿宋" w:hAnsi="仿宋" w:cs="仿宋" w:hint="eastAsia"/>
            <w:lang w:eastAsia="zh-CN"/>
          </w:rPr>
          <w:t>(二)、监督与审计</w:t>
        </w:r>
        <w:r>
          <w:tab/>
        </w:r>
        <w:r>
          <w:fldChar w:fldCharType="begin"/>
        </w:r>
        <w:r>
          <w:instrText xml:space="preserve"> PAGEREF _Toc27821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49"/>
      <w:r>
        <w:rPr>
          <w:rFonts w:ascii="仿宋" w:eastAsia="仿宋" w:hAnsi="仿宋" w:cs="仿宋" w:hint="eastAsia"/>
          <w:sz w:val="28"/>
          <w:lang w:eastAsia="zh-CN"/>
        </w:rPr>
        <w:t>一、高低压成套开关柜项目绩效评估</w:t>
      </w:r>
      <w:bookmarkEnd w:id="2"/>
    </w:p>
    <w:p>
      <w:pPr>
        <w:pStyle w:val="Heading2"/>
        <w:rPr>
          <w:rFonts w:ascii="仿宋" w:eastAsia="仿宋" w:hAnsi="仿宋" w:cs="仿宋" w:hint="eastAsia"/>
          <w:lang w:eastAsia="zh-CN"/>
        </w:rPr>
      </w:pPr>
      <w:bookmarkStart w:id="3" w:name="_Toc364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成套开关柜项目中，我们设计了一套全面的绩效评估指标，以确保高低压成套开关柜项目的可控和成功交付。这些指标跨足高低压成套开关柜项目目标、成本、进度和质量等多个维度，为我们提供了全面洞察高低压成套开关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目标达成率是我们关注的首要指标。我们设定了明确的目标，并通过定期监测和评估，迅速发现并应对潜在的目标偏差。这为高低压成套开关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成本绩效是另一个核心关注点。通过实际成本与预算成本的对比分析，我们深入了解成本差异的原因，及时调整资源分配，保持高低压成套开关柜项目在经济效益方面的合理水平。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进度作为关键的绩效指标之一，得到了精心的关注。我们制定了详细的高低压成套开关柜项目进度计划，并设立了进度符合度指标，确保实际进度与计划进度保持一致。这使我们能够快速发现和解决潜在的进度问题，保持高低压成套开关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低压成套开关柜项目绩效的不可或缺的一环。我们引入了一系列的质量标准和客户满意度指标，以确保高低压成套开关柜项目交付的成果在质量上达到或超越预期水平。通过持续监测这些指标，我们努力提升高低压成套开关柜项目整体质量水平，为高低压成套开关柜项目的成功交付提供有力保障。通过这些科学且全面的绩效评估，我们能够更好地引导高低压成套开关柜项目的持续改进，确保高低压成套开关柜项目目标的顺利达成。</w:t>
      </w:r>
    </w:p>
    <w:p>
      <w:pPr>
        <w:pStyle w:val="Heading2"/>
        <w:ind w:firstLine="560" w:firstLineChars="200"/>
        <w:rPr>
          <w:rFonts w:ascii="仿宋" w:eastAsia="仿宋" w:hAnsi="仿宋" w:cs="仿宋" w:hint="eastAsia"/>
          <w:sz w:val="28"/>
          <w:lang w:eastAsia="zh-CN"/>
        </w:rPr>
      </w:pPr>
      <w:bookmarkStart w:id="4" w:name="_Toc2602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绩效评估是高低压成套开关柜项目中的关键环节，为确保高低压成套开关柜项目达到预期目标，我们采用了多层次、多维度的绩效评估方法。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低压成套开关柜项目的战略目标对齐，确保每个决策和行动都与高低压成套开关柜项目整体目标保持一致。团队会定期召开战略对齐会议，审视当前工作与高低压成套开关柜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低压成套开关柜项目进度、质量、成本和风险等方面。这些指标通过数据收集和分析，为高低压成套开关柜项目管理团队提供了客观的评估依据。例如，我们通过高低压成套开关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低压成套开关柜项目内部，还考虑了高低压成套开关柜项目对外部环境的影响。我们定期进行干系人满意度调查，以了解各利益相关方对高低压成套开关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这种多层次、多角度的绩效评估方法，使得我们能够全面了解高低压成套开关柜项目的运行状态，及时做出调整，确保高低压成套开关柜项目在不断变化的环境中保持稳健前行。</w:t>
      </w:r>
    </w:p>
    <w:p>
      <w:pPr>
        <w:pStyle w:val="Heading2"/>
        <w:ind w:firstLine="560" w:firstLineChars="200"/>
        <w:rPr>
          <w:rFonts w:ascii="仿宋" w:eastAsia="仿宋" w:hAnsi="仿宋" w:cs="仿宋" w:hint="eastAsia"/>
          <w:sz w:val="28"/>
          <w:lang w:eastAsia="zh-CN"/>
        </w:rPr>
      </w:pPr>
      <w:bookmarkStart w:id="5" w:name="_Toc2229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为了确保高低压成套开关柜项目的有效管理和不断优化，我们采用了精心设计的绩效评估周期。这个周期旨在实现灵活、实时和全面的评估，以适应高低压成套开关柜项目执行中的各种挑战。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低压成套开关柜项目的不同需求，分为短期、中期和长期。短期评估关注每个迭代或工作周期，以及时发现和解决当前任务中的问题。中期评估涵盖几个迭代，深入了解整体高低压成套开关柜项目的趋势和性能。长期评估则着眼于整个高低压成套开关柜项目阶段，确保高低压成套开关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低压成套开关柜项目管理工具和协作平台，团队成员能够随时更新和分享高低压成套开关柜项目数据。这种实时性的反馈机制使我们能够及时察觉潜在问题，快速调整，保持高低压成套开关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低压成套开关柜项目的决策制定密不可分。每个周期的高低压成套开关柜项目回顾会议成为集体总结经验、识别问题深层次原因并找到创新解决方案的平台。这种定期的反思与调整机制使高低压成套开关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882"/>
      <w:r>
        <w:rPr>
          <w:rFonts w:ascii="仿宋" w:eastAsia="仿宋" w:hAnsi="仿宋" w:cs="仿宋" w:hint="eastAsia"/>
          <w:sz w:val="28"/>
          <w:lang w:eastAsia="zh-CN"/>
        </w:rPr>
        <w:t>二、高低压成套开关柜项目建设单位说明</w:t>
      </w:r>
      <w:bookmarkEnd w:id="6"/>
    </w:p>
    <w:p>
      <w:pPr>
        <w:pStyle w:val="Heading2"/>
        <w:rPr>
          <w:rFonts w:ascii="仿宋" w:eastAsia="仿宋" w:hAnsi="仿宋" w:cs="仿宋" w:hint="eastAsia"/>
          <w:lang w:eastAsia="zh-CN"/>
        </w:rPr>
      </w:pPr>
      <w:bookmarkStart w:id="7" w:name="_Toc14018"/>
      <w:r>
        <w:rPr>
          <w:rFonts w:ascii="仿宋" w:eastAsia="仿宋" w:hAnsi="仿宋" w:cs="仿宋" w:hint="eastAsia"/>
          <w:lang w:eastAsia="zh-CN"/>
        </w:rPr>
        <w:t>(一)、高低压成套开关柜项目承办单位基本情况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308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低压成套开关柜项目承办单位的XXXX，我们着眼于实现可持续的经济效益。通过技术创新和解决方案的提供，公司预计在高低压成套开关柜项目执行期间将获得可观的收入增长。这一收入来源主要包括高低压成套开关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同时，我们注重成本控制和效率提升，以确保高低压成套开关柜项目的可持续盈利。透过精细的管理和资源优化，公司期望实现高低压成套开关柜项目利润最大化。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高低压成套开关柜项目实施进行全面的投资评估，包括高低压成套开关柜项目启动阶段的资金投入和后续运营成本。通过对高低压成套开关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低压成套开关柜项目实施过程中具备足够的资金流动性，公司将进行详尽的现金流分析。这包括资金需求的合理预测、高低压成套开关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1976"/>
      <w:r>
        <w:rPr>
          <w:rFonts w:ascii="仿宋" w:eastAsia="仿宋" w:hAnsi="仿宋" w:cs="仿宋" w:hint="eastAsia"/>
          <w:sz w:val="28"/>
          <w:lang w:eastAsia="zh-CN"/>
        </w:rPr>
        <w:t>三、高低压成套开关柜项目危机管理</w:t>
      </w:r>
      <w:bookmarkEnd w:id="9"/>
    </w:p>
    <w:p>
      <w:pPr>
        <w:pStyle w:val="Heading2"/>
        <w:rPr>
          <w:rFonts w:ascii="仿宋" w:eastAsia="仿宋" w:hAnsi="仿宋" w:cs="仿宋" w:hint="eastAsia"/>
          <w:lang w:eastAsia="zh-CN"/>
        </w:rPr>
      </w:pPr>
      <w:bookmarkStart w:id="10" w:name="_Toc597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成套开关柜项目危机管理中，危机预警与识别是确保高低压成套开关柜项目稳健运行的核心步骤。通过建立全面的监测机制，高低压成套开关柜项目团队旨在及时发现和理解潜在的风险和危机因素，以便采取及时的预防和应对措施，确保高低压成套开关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低压成套开关柜项目团队全面分析了整个高低压成套开关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高低压成套开关柜项目团队着重于明确定义高低压成套开关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低压成套开关柜项目进展的持续监控，团队能够及时发现潜在问题并作出迅速反应。高低压成套开关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在这一阶段，团队的专业素养和反应速度将发挥至关重要的作用，以确保潜在危机能够在初期得到有效的处理，最大程度地减轻负面影响。通过危机预警与识别，高低压成套开关柜项目得以更有序、可控地推进。</w:t>
      </w:r>
    </w:p>
    <w:p>
      <w:pPr>
        <w:pStyle w:val="Heading2"/>
        <w:ind w:firstLine="560" w:firstLineChars="200"/>
        <w:rPr>
          <w:rFonts w:ascii="仿宋" w:eastAsia="仿宋" w:hAnsi="仿宋" w:cs="仿宋" w:hint="eastAsia"/>
          <w:sz w:val="28"/>
          <w:lang w:eastAsia="zh-CN"/>
        </w:rPr>
      </w:pPr>
      <w:bookmarkStart w:id="11" w:name="_Toc85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在危机发生时，高低压成套开关柜项目团队立即行动，成立了应急小组。该小组的任务是迅速制定并实施紧急应对措施，以最小化潜在损失。以下是采取的主要措施：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暂停高低压成套开关柜项目进度：为遏制危机蔓延，高低压成套开关柜项目暂时停止进行，以便全面评估当前状况。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资源重新分配：重新评估高低压成套开关柜项目资源的分配，确保最大限度地减小损失。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实时沟通：与关键利益相关者建立实时沟通机制，向他们传递高低压成套开关柜项目危机的实际状况，保障高低压成套开关柜项目核心利益。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在紧急应对的同时，高低压成套开关柜项目团队强调了团队协作和有效沟通的重要性。以下是团队协作的关键举措：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信息共享机制：建立了信息共享平台，确保团队成员能够及时获取高低压成套开关柜项目危机的实时信息。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领导者沟通：高低压成套开关柜项目领导者通过定期会议和即时沟通工具，指导团队应对危机，保持团队稳定运行。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随着危机得到初步控制，高低压成套开关柜项目团队转向制定恢复计划，以确保高低压成套开关柜项目能够从中迅速恢复。主要恢复计划包括：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修复受损的进度计划：重新评估高低压成套开关柜项目进度，制定修复计划，确保高低压成套开关柜项目尽快回归正常进程。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重新调整资源分配：优化资源分配，确保高低压成套开关柜项目在有限资源下高效运转。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风险管理机制加强：对高低压成套开关柜项目风险进行全面评估，制定更强化的风险管理策略，以预防未来可能的危机。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5931"/>
      <w:r>
        <w:rPr>
          <w:rFonts w:ascii="仿宋" w:eastAsia="仿宋" w:hAnsi="仿宋" w:cs="仿宋" w:hint="eastAsia"/>
          <w:sz w:val="28"/>
          <w:lang w:eastAsia="zh-CN"/>
        </w:rPr>
        <w:t>四、高低压成套开关柜项目概论</w:t>
      </w:r>
      <w:bookmarkEnd w:id="12"/>
    </w:p>
    <w:p>
      <w:pPr>
        <w:pStyle w:val="Heading2"/>
        <w:rPr>
          <w:rFonts w:ascii="仿宋" w:eastAsia="仿宋" w:hAnsi="仿宋" w:cs="仿宋" w:hint="eastAsia"/>
          <w:lang w:eastAsia="zh-CN"/>
        </w:rPr>
      </w:pPr>
      <w:bookmarkStart w:id="13" w:name="_Toc1491"/>
      <w:r>
        <w:rPr>
          <w:rFonts w:ascii="仿宋" w:eastAsia="仿宋" w:hAnsi="仿宋" w:cs="仿宋" w:hint="eastAsia"/>
          <w:lang w:eastAsia="zh-CN"/>
        </w:rPr>
        <w:t>(一)、高低压成套开关柜项目概况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起源追溯至对市场的深入洞察。市场的不断演变与变革为高低压成套开关柜项目提供了难得的机遇。当前市场存在的需求缺口和变革的大环境共同构成了高低压成套开关柜项目的背景。这个高低压成套开关柜项目旨在充分利用市场机遇，填补行业中尚未满足的需求，为客户提供全新的解决方案。市场的变革和需求的增长使得这个高低压成套开关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高低压成套开关柜项目名称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正式命名为高低压成套开关柜。这个名称不仅仅是一个标识，更代表了高低压成套开关柜项目的核心理念和愿景。它蕴含着高低压成套开关柜项目所要解决问题的关键字，具有强烈的表达和辨识度，为高低压成套开关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高低压成套开关柜项目目标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核心目标是提供一种全新、高效的解决方案，满足客户日益增长的需求。高低压成套开关柜项目追求的不仅仅是满足市场需求，更是在市场中获得卓越的竞争优势。通过不断提升产品或服务的质量和创新水平，高低压成套开关柜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高低压成套开关柜项目范围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全面涵盖了产品研发、制造、市场推广和售后服务，确保从产品设计到最终用户体验的全方位关注。这一全面的高低压成套开关柜项目范围是为了确保高低压成套开关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高低压成套开关柜项目时间表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高低压成套开关柜项目计划在未来18个月内完成，包括研发、测试、市场试点和正式推出等不同阶段。这个时间表的合理设计是为了确保高低压成套开关柜项目各个阶段的顺利推进，以便按时交付高质量的成果。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高低压成套开关柜项目预算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总预算估算为XX百万美元，主要分配在研发、市场推广、人员培训和运营等方面。这一充足的预算为高低压成套开关柜项目提供了充足的资源，确保高低压成套开关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高低压成套开关柜项目风险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可能面临的风险包括市场接受度低、技术难题、竞争激烈等。高低压成套开关柜项目团队已经制定了相应的风险应对计划，通过前瞻性的风险管理，确保高低压成套开关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高低压成套开关柜项目团队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高低压成套开关柜项目汇聚了一支经验丰富、多领域专业素养的核心团队，确保高低压成套开关柜项目在各个方面都能拥有高水平的执行力。团队的协同作战是高低压成套开关柜项目成功的关键因素之一。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高低压成套开关柜项目背景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高低压成套开关柜项目的背景根植于市场对更高效、创新产品的渴望，同时也受到科技发展对行业格局的深刻改变的影响。这为高低压成套开关柜项目提供了广阔的发展空间和市场需求。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高低压成套开关柜项目现状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截至目前，高低压成套开关柜项目已完成市场调研和技术验证，取得了初步的成功。这为高低压成套开关柜项目在未来的发展奠定了坚实的基础，为更远大的目标打下了坚实的基石。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767"/>
      <w:r>
        <w:rPr>
          <w:rFonts w:ascii="仿宋" w:eastAsia="仿宋" w:hAnsi="仿宋" w:cs="仿宋" w:hint="eastAsia"/>
          <w:sz w:val="28"/>
          <w:lang w:eastAsia="zh-CN"/>
        </w:rPr>
        <w:t>(二)、高低压成套开关柜项目目标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低压成套开关柜项目首要业务目标是在市场中占据有利地位，实现产品/服务的成功推广和销售。通过不断提升产品质量、创新性，高低压成套开关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在科技迅速发展的时代，高低压成套开关柜项目着眼于技术创新。通过持续的研发和技术升级，高低压成套开关柜项目旨在推出更具创新性的产品或服务，以满足市场对新鲜、先进解决方案的需求。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低压成套开关柜项目设定了客户满意度目标。通过提供卓越的产品质量和优质的客户服务，高低压成套开关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高低压成套开关柜项目注重社会责任和可持续发展。通过实施环保、社会责任高低压成套开关柜项目，高低压成套开关柜项目致力于在经济发展的同时保护环境，促进社会公平，实现可持续经营。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高低压成套开关柜项目的团队是实现目标的核心驱动力。因此，高低压成套开关柜项目设定了团队发展目标，包括提升团队成员的专业技能、培养领导力，以及搭建协同高效的团队工作氛围。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7924"/>
      <w:r>
        <w:rPr>
          <w:rFonts w:ascii="仿宋" w:eastAsia="仿宋" w:hAnsi="仿宋" w:cs="仿宋" w:hint="eastAsia"/>
          <w:sz w:val="28"/>
          <w:lang w:eastAsia="zh-CN"/>
        </w:rPr>
        <w:t>(三)、高低压成套开关柜项目提出的理由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高低压成套开关柜项目提出的理由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提出源于对市场机遇的深刻洞察。当前市场中存在的需求缺口和行业发展趋势表明，有巨大的商业机会等待被开发。通过准确捕捉市场机遇，高低压成套开关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理念基于对技术创新的信仰。通过持续的研发和技术投入，高低压成套开关柜项目有望推出更具创新性的产品或服务。在科技飞速发展的当下，高低压成套开关柜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提出是为了增强企业的行业竞争力。通过提升产品或服务的质量和独特性，高低压成套开关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响应了消费者需求的变化。随着社会和科技的不断发展，消费者对产品和服务的需求也在发生变化。通过深入了解并及时回应消费者的新需求，高低压成套开关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提出是企业战略发展规划的一部分。在面对日益激烈的市场竞争和不断变化的商业环境中，高低压成套开关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提出不仅仅是基于商业考量，还注重社会责任。通过推出环保、社会责任等方面的高低压成套开关柜项目，高低压成套开关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高低压成套开关柜项目的提出反映了对利益相关者期望的关注。包括客户、员工、投资者等利益相关者在企业发展中都有着各自的期望，高低压成套开关柜项目力求在满足这些期望的同时，取得更大的共赢。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1339"/>
      <w:r>
        <w:rPr>
          <w:rFonts w:ascii="仿宋" w:eastAsia="仿宋" w:hAnsi="仿宋" w:cs="仿宋" w:hint="eastAsia"/>
          <w:sz w:val="28"/>
          <w:lang w:eastAsia="zh-CN"/>
        </w:rPr>
        <w:t>(四)、高低压成套开关柜项目意义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在实施高低压成套开关柜项目的过程中，我们不仅仅是在追逐商业成功，更是为企业和社会的多个层面创造了深远的意义。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开关柜项目的首要意义在于提升企业的市场竞争力。通过持续的创新和对产品质量的高标准要求，高低压成套开关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低压成套开关柜项目的推进将促使行业技术水平的提升。通过引入先进技术和创新性解决方案，高低压成套开关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低压成套开关柜项目不仅创造了大量就业机会，提高了就业水平，还注重社会责任和环保。通过参与社会公益事业和推动环保高低压成套开关柜项目，高低压成套开关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综合而言，高低压成套开关柜项目意义重大，不仅推动了企业的发展，也为行业和社会的进步贡献了积极力量。这是一个全面而深刻的影响，将在未来产生可持续的正面效应。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https://d.book118.com/696201105102010103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高低压成套开关柜项目规划设计纲要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F96DAA"/>
    <w:rsid w:val="1AF96D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201105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2024-03-06T04:32:00Z</dcterms:created>
  <dcterms:modified xsi:type="dcterms:W3CDTF">2024-03-06T04:32:42Z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D79B9BB62AEE4F658A77072747C67949_11</vt:lpwstr>
  </property>
  <property fmtid="{D5CDD505-2E9C-101B-9397-08002B2CF9AE}" pid="3" name="KSOProductBuildVer">
    <vt:lpwstr>2052-12.1.0.16388</vt:lpwstr>
  </property>
</Properties>
</file>